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195D3" w14:textId="77777777" w:rsidR="00C26952" w:rsidRPr="00696725" w:rsidRDefault="00C26952">
      <w:pPr>
        <w:widowControl w:val="0"/>
        <w:spacing w:line="276" w:lineRule="auto"/>
        <w:rPr>
          <w:rFonts w:asciiTheme="majorBidi" w:eastAsia="Arial" w:hAnsiTheme="majorBidi" w:cstheme="majorBidi"/>
          <w:color w:val="000000"/>
          <w:sz w:val="22"/>
          <w:szCs w:val="22"/>
          <w:lang w:val="en-GB"/>
        </w:rPr>
      </w:pPr>
    </w:p>
    <w:tbl>
      <w:tblPr>
        <w:tblStyle w:val="a2"/>
        <w:tblW w:w="104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220"/>
        <w:gridCol w:w="1603"/>
        <w:gridCol w:w="1675"/>
      </w:tblGrid>
      <w:tr w:rsidR="00C26952" w:rsidRPr="00696725" w14:paraId="51F74BCE" w14:textId="77777777" w:rsidTr="00286E8D">
        <w:trPr>
          <w:trHeight w:val="5862"/>
        </w:trPr>
        <w:tc>
          <w:tcPr>
            <w:tcW w:w="8823" w:type="dxa"/>
            <w:gridSpan w:val="2"/>
            <w:tcBorders>
              <w:top w:val="nil"/>
              <w:left w:val="nil"/>
              <w:bottom w:val="single" w:sz="18" w:space="0" w:color="808080"/>
              <w:right w:val="single" w:sz="18" w:space="0" w:color="808080"/>
            </w:tcBorders>
            <w:shd w:val="clear" w:color="auto" w:fill="auto"/>
            <w:tcMar>
              <w:top w:w="80" w:type="dxa"/>
              <w:left w:w="80" w:type="dxa"/>
              <w:bottom w:w="80" w:type="dxa"/>
              <w:right w:w="80" w:type="dxa"/>
            </w:tcMar>
            <w:vAlign w:val="center"/>
          </w:tcPr>
          <w:p w14:paraId="415DB55D" w14:textId="77777777" w:rsidR="00C26952" w:rsidRPr="00696725" w:rsidRDefault="00A57E3E">
            <w:pPr>
              <w:spacing w:line="276" w:lineRule="auto"/>
              <w:rPr>
                <w:rFonts w:asciiTheme="majorBidi" w:eastAsia="Times New Roman" w:hAnsiTheme="majorBidi" w:cstheme="majorBidi"/>
                <w:b/>
                <w:color w:val="000000"/>
                <w:sz w:val="40"/>
                <w:szCs w:val="40"/>
                <w:lang w:val="en-GB"/>
              </w:rPr>
            </w:pPr>
            <w:r w:rsidRPr="00696725">
              <w:rPr>
                <w:rFonts w:asciiTheme="majorBidi" w:eastAsia="Times New Roman" w:hAnsiTheme="majorBidi" w:cstheme="majorBidi"/>
                <w:b/>
                <w:color w:val="000000"/>
                <w:sz w:val="40"/>
                <w:szCs w:val="40"/>
                <w:lang w:val="en-GB"/>
              </w:rPr>
              <w:t>Formative Evaluation of the Fundraising and Partnerships Component of the UNICEF Gulf Area Office, 2018 - 2021</w:t>
            </w:r>
          </w:p>
          <w:p w14:paraId="43039869" w14:textId="77777777" w:rsidR="00C26952" w:rsidRPr="00696725" w:rsidRDefault="00C26952">
            <w:pPr>
              <w:spacing w:line="276" w:lineRule="auto"/>
              <w:rPr>
                <w:rFonts w:asciiTheme="majorBidi" w:eastAsia="Times New Roman" w:hAnsiTheme="majorBidi" w:cstheme="majorBidi"/>
                <w:b/>
                <w:color w:val="000000"/>
                <w:sz w:val="36"/>
                <w:szCs w:val="36"/>
                <w:lang w:val="en-GB"/>
              </w:rPr>
            </w:pPr>
          </w:p>
          <w:p w14:paraId="7BFAD5FF" w14:textId="77777777" w:rsidR="00C26952" w:rsidRPr="00696725" w:rsidRDefault="00A57E3E">
            <w:pPr>
              <w:spacing w:line="276" w:lineRule="auto"/>
              <w:rPr>
                <w:rFonts w:asciiTheme="majorBidi" w:eastAsia="Times New Roman" w:hAnsiTheme="majorBidi" w:cstheme="majorBidi"/>
                <w:b/>
                <w:color w:val="000000"/>
                <w:sz w:val="40"/>
                <w:szCs w:val="40"/>
                <w:lang w:val="en-GB"/>
              </w:rPr>
            </w:pPr>
            <w:r w:rsidRPr="00696725">
              <w:rPr>
                <w:rFonts w:asciiTheme="majorBidi" w:eastAsia="Times New Roman" w:hAnsiTheme="majorBidi" w:cstheme="majorBidi"/>
                <w:b/>
                <w:color w:val="000000"/>
                <w:sz w:val="40"/>
                <w:szCs w:val="40"/>
                <w:lang w:val="en-GB"/>
              </w:rPr>
              <w:t>INCEPTION REPORT</w:t>
            </w:r>
          </w:p>
          <w:p w14:paraId="60F0A061" w14:textId="77777777" w:rsidR="00C26952" w:rsidRPr="00696725" w:rsidRDefault="00C26952">
            <w:pPr>
              <w:spacing w:line="276" w:lineRule="auto"/>
              <w:rPr>
                <w:rFonts w:asciiTheme="majorBidi" w:eastAsia="Times New Roman" w:hAnsiTheme="majorBidi" w:cstheme="majorBidi"/>
                <w:color w:val="000000"/>
                <w:lang w:val="en-GB"/>
              </w:rPr>
            </w:pPr>
          </w:p>
        </w:tc>
        <w:tc>
          <w:tcPr>
            <w:tcW w:w="1675" w:type="dxa"/>
            <w:tcBorders>
              <w:top w:val="nil"/>
              <w:left w:val="single" w:sz="18" w:space="0" w:color="808080"/>
              <w:bottom w:val="single" w:sz="18" w:space="0" w:color="808080"/>
              <w:right w:val="nil"/>
            </w:tcBorders>
            <w:shd w:val="clear" w:color="auto" w:fill="auto"/>
            <w:tcMar>
              <w:top w:w="80" w:type="dxa"/>
              <w:left w:w="80" w:type="dxa"/>
              <w:bottom w:w="80" w:type="dxa"/>
              <w:right w:w="80" w:type="dxa"/>
            </w:tcMar>
            <w:vAlign w:val="center"/>
          </w:tcPr>
          <w:p w14:paraId="0A45961D" w14:textId="77777777" w:rsidR="00C26952" w:rsidRPr="00696725" w:rsidRDefault="00C26952">
            <w:pPr>
              <w:spacing w:line="276" w:lineRule="auto"/>
              <w:rPr>
                <w:rFonts w:asciiTheme="majorBidi" w:eastAsia="Times New Roman" w:hAnsiTheme="majorBidi" w:cstheme="majorBidi"/>
                <w:color w:val="C00000"/>
                <w:lang w:val="en-GB"/>
              </w:rPr>
            </w:pPr>
          </w:p>
          <w:p w14:paraId="2A9C8717" w14:textId="77777777" w:rsidR="00C26952" w:rsidRPr="00696725" w:rsidRDefault="00A57E3E">
            <w:pPr>
              <w:spacing w:line="276" w:lineRule="auto"/>
              <w:ind w:left="200" w:hanging="200"/>
              <w:rPr>
                <w:rFonts w:asciiTheme="majorBidi" w:eastAsia="Times New Roman" w:hAnsiTheme="majorBidi" w:cstheme="majorBidi"/>
                <w:color w:val="000000"/>
                <w:lang w:val="en-GB"/>
              </w:rPr>
            </w:pPr>
            <w:r w:rsidRPr="00286E8D">
              <w:rPr>
                <w:rFonts w:asciiTheme="majorBidi" w:eastAsia="Times New Roman" w:hAnsiTheme="majorBidi" w:cstheme="majorBidi"/>
                <w:color w:val="C00000"/>
                <w:sz w:val="72"/>
                <w:szCs w:val="72"/>
                <w:lang w:val="en-GB"/>
              </w:rPr>
              <w:t>2021</w:t>
            </w:r>
          </w:p>
        </w:tc>
      </w:tr>
      <w:tr w:rsidR="00C26952" w:rsidRPr="00696725" w14:paraId="3C575AAB" w14:textId="77777777">
        <w:trPr>
          <w:trHeight w:val="1693"/>
        </w:trPr>
        <w:tc>
          <w:tcPr>
            <w:tcW w:w="7220" w:type="dxa"/>
            <w:tcBorders>
              <w:top w:val="single" w:sz="18" w:space="0" w:color="808080"/>
              <w:left w:val="nil"/>
              <w:bottom w:val="nil"/>
              <w:right w:val="nil"/>
            </w:tcBorders>
            <w:shd w:val="clear" w:color="auto" w:fill="auto"/>
            <w:tcMar>
              <w:top w:w="80" w:type="dxa"/>
              <w:left w:w="80" w:type="dxa"/>
              <w:bottom w:w="80" w:type="dxa"/>
              <w:right w:w="80" w:type="dxa"/>
            </w:tcMar>
            <w:vAlign w:val="center"/>
          </w:tcPr>
          <w:p w14:paraId="1723FE7F" w14:textId="77777777" w:rsidR="00C26952" w:rsidRPr="00696725" w:rsidRDefault="00A57E3E" w:rsidP="00286E8D">
            <w:pPr>
              <w:spacing w:line="276" w:lineRule="auto"/>
              <w:rPr>
                <w:rFonts w:asciiTheme="majorBidi" w:hAnsiTheme="majorBidi" w:cstheme="majorBidi"/>
                <w:b/>
                <w:color w:val="000000"/>
                <w:lang w:val="en-GB"/>
              </w:rPr>
            </w:pPr>
            <w:r w:rsidRPr="00696725">
              <w:rPr>
                <w:rFonts w:asciiTheme="majorBidi" w:hAnsiTheme="majorBidi" w:cstheme="majorBidi"/>
                <w:b/>
                <w:color w:val="000000"/>
                <w:lang w:val="en-GB"/>
              </w:rPr>
              <w:t xml:space="preserve">Commissioner:             </w:t>
            </w:r>
            <w:r w:rsidRPr="00286E8D">
              <w:rPr>
                <w:rFonts w:asciiTheme="majorBidi" w:hAnsiTheme="majorBidi" w:cstheme="majorBidi"/>
                <w:bCs/>
                <w:color w:val="000000"/>
                <w:lang w:val="en-GB"/>
              </w:rPr>
              <w:t>UNICEF G</w:t>
            </w:r>
            <w:r w:rsidR="00092E16" w:rsidRPr="00286E8D">
              <w:rPr>
                <w:rFonts w:asciiTheme="majorBidi" w:hAnsiTheme="majorBidi" w:cstheme="majorBidi"/>
                <w:bCs/>
                <w:color w:val="000000"/>
                <w:lang w:val="en-GB"/>
              </w:rPr>
              <w:t xml:space="preserve">ulf </w:t>
            </w:r>
            <w:r w:rsidRPr="00286E8D">
              <w:rPr>
                <w:rFonts w:asciiTheme="majorBidi" w:hAnsiTheme="majorBidi" w:cstheme="majorBidi"/>
                <w:bCs/>
                <w:color w:val="000000"/>
                <w:lang w:val="en-GB"/>
              </w:rPr>
              <w:t>A</w:t>
            </w:r>
            <w:r w:rsidR="00092E16" w:rsidRPr="00286E8D">
              <w:rPr>
                <w:rFonts w:asciiTheme="majorBidi" w:hAnsiTheme="majorBidi" w:cstheme="majorBidi"/>
                <w:bCs/>
                <w:color w:val="000000"/>
                <w:lang w:val="en-GB"/>
              </w:rPr>
              <w:t xml:space="preserve">rea </w:t>
            </w:r>
            <w:r w:rsidRPr="00286E8D">
              <w:rPr>
                <w:rFonts w:asciiTheme="majorBidi" w:hAnsiTheme="majorBidi" w:cstheme="majorBidi"/>
                <w:bCs/>
                <w:color w:val="000000"/>
                <w:lang w:val="en-GB"/>
              </w:rPr>
              <w:t>O</w:t>
            </w:r>
            <w:r w:rsidR="00092E16" w:rsidRPr="00286E8D">
              <w:rPr>
                <w:rFonts w:asciiTheme="majorBidi" w:hAnsiTheme="majorBidi" w:cstheme="majorBidi"/>
                <w:bCs/>
                <w:color w:val="000000"/>
                <w:lang w:val="en-GB"/>
              </w:rPr>
              <w:t>ffice</w:t>
            </w:r>
          </w:p>
          <w:p w14:paraId="5AE70DC0" w14:textId="77777777" w:rsidR="00C26952" w:rsidRPr="00696725" w:rsidRDefault="00A57E3E" w:rsidP="00286E8D">
            <w:pPr>
              <w:spacing w:line="276" w:lineRule="auto"/>
              <w:rPr>
                <w:rFonts w:asciiTheme="majorBidi" w:hAnsiTheme="majorBidi" w:cstheme="majorBidi"/>
                <w:b/>
                <w:color w:val="000000"/>
                <w:lang w:val="en-GB"/>
              </w:rPr>
            </w:pPr>
            <w:r w:rsidRPr="00696725">
              <w:rPr>
                <w:rFonts w:asciiTheme="majorBidi" w:hAnsiTheme="majorBidi" w:cstheme="majorBidi"/>
                <w:b/>
                <w:color w:val="000000"/>
                <w:lang w:val="en-GB"/>
              </w:rPr>
              <w:t xml:space="preserve">Consultant:                   </w:t>
            </w:r>
            <w:r w:rsidR="00894B3D" w:rsidRPr="00286E8D">
              <w:rPr>
                <w:rFonts w:asciiTheme="majorBidi" w:hAnsiTheme="majorBidi" w:cstheme="majorBidi"/>
                <w:bCs/>
                <w:color w:val="000000"/>
                <w:lang w:val="en-GB"/>
              </w:rPr>
              <w:t xml:space="preserve">PLURICON </w:t>
            </w:r>
            <w:r w:rsidRPr="00286E8D">
              <w:rPr>
                <w:rFonts w:asciiTheme="majorBidi" w:hAnsiTheme="majorBidi" w:cstheme="majorBidi"/>
                <w:bCs/>
                <w:color w:val="000000"/>
                <w:lang w:val="en-GB"/>
              </w:rPr>
              <w:t>Ltd.</w:t>
            </w:r>
          </w:p>
          <w:p w14:paraId="6D0760C1" w14:textId="77777777" w:rsidR="00894B3D" w:rsidRPr="00286E8D" w:rsidRDefault="0099361F" w:rsidP="00286E8D">
            <w:pPr>
              <w:spacing w:line="276" w:lineRule="auto"/>
              <w:rPr>
                <w:rFonts w:asciiTheme="majorBidi" w:hAnsiTheme="majorBidi" w:cstheme="majorBidi"/>
                <w:bCs/>
                <w:color w:val="000000"/>
              </w:rPr>
            </w:pPr>
            <w:r w:rsidRPr="00696725">
              <w:rPr>
                <w:rFonts w:asciiTheme="majorBidi" w:hAnsiTheme="majorBidi" w:cstheme="majorBidi"/>
                <w:b/>
                <w:color w:val="000000"/>
              </w:rPr>
              <w:t xml:space="preserve">Team:                           </w:t>
            </w:r>
            <w:r w:rsidR="00286E8D">
              <w:rPr>
                <w:rFonts w:asciiTheme="majorBidi" w:hAnsiTheme="majorBidi" w:cstheme="majorBidi"/>
                <w:b/>
                <w:color w:val="000000"/>
              </w:rPr>
              <w:t xml:space="preserve"> </w:t>
            </w:r>
            <w:r w:rsidR="00286E8D" w:rsidRPr="00286E8D">
              <w:rPr>
                <w:rFonts w:asciiTheme="majorBidi" w:hAnsiTheme="majorBidi" w:cstheme="majorBidi"/>
                <w:bCs/>
                <w:color w:val="000000"/>
              </w:rPr>
              <w:t>Dessislava ILIEVA, Team leader</w:t>
            </w:r>
            <w:r w:rsidR="00894B3D" w:rsidRPr="00286E8D">
              <w:rPr>
                <w:rFonts w:asciiTheme="majorBidi" w:hAnsiTheme="majorBidi" w:cstheme="majorBidi"/>
                <w:bCs/>
                <w:color w:val="000000"/>
              </w:rPr>
              <w:t xml:space="preserve"> </w:t>
            </w:r>
          </w:p>
          <w:p w14:paraId="4F17BC6E" w14:textId="77777777" w:rsidR="00894B3D" w:rsidRPr="00286E8D" w:rsidRDefault="00894B3D" w:rsidP="00286E8D">
            <w:pPr>
              <w:spacing w:line="276" w:lineRule="auto"/>
              <w:rPr>
                <w:rFonts w:asciiTheme="majorBidi" w:hAnsiTheme="majorBidi" w:cstheme="majorBidi"/>
                <w:bCs/>
                <w:color w:val="000000"/>
              </w:rPr>
            </w:pPr>
            <w:r w:rsidRPr="00286E8D">
              <w:rPr>
                <w:rFonts w:asciiTheme="majorBidi" w:hAnsiTheme="majorBidi" w:cstheme="majorBidi"/>
                <w:bCs/>
                <w:color w:val="000000"/>
              </w:rPr>
              <w:t xml:space="preserve">                                     </w:t>
            </w:r>
            <w:r w:rsidR="00286E8D" w:rsidRPr="00286E8D">
              <w:rPr>
                <w:rFonts w:asciiTheme="majorBidi" w:hAnsiTheme="majorBidi" w:cstheme="majorBidi"/>
                <w:bCs/>
                <w:color w:val="000000"/>
              </w:rPr>
              <w:t xml:space="preserve">  </w:t>
            </w:r>
            <w:r w:rsidR="0099361F" w:rsidRPr="00286E8D">
              <w:rPr>
                <w:rFonts w:asciiTheme="majorBidi" w:hAnsiTheme="majorBidi" w:cstheme="majorBidi"/>
                <w:bCs/>
                <w:color w:val="000000"/>
              </w:rPr>
              <w:t xml:space="preserve">Maher </w:t>
            </w:r>
            <w:r w:rsidRPr="00286E8D">
              <w:rPr>
                <w:rFonts w:asciiTheme="majorBidi" w:hAnsiTheme="majorBidi" w:cstheme="majorBidi"/>
                <w:bCs/>
                <w:color w:val="000000"/>
              </w:rPr>
              <w:t>TURJMAN</w:t>
            </w:r>
            <w:r w:rsidR="00286E8D" w:rsidRPr="00286E8D">
              <w:rPr>
                <w:rFonts w:asciiTheme="majorBidi" w:hAnsiTheme="majorBidi" w:cstheme="majorBidi"/>
                <w:bCs/>
                <w:color w:val="000000"/>
              </w:rPr>
              <w:t>, F</w:t>
            </w:r>
            <w:r w:rsidR="006E2478" w:rsidRPr="00286E8D">
              <w:rPr>
                <w:rFonts w:asciiTheme="majorBidi" w:hAnsiTheme="majorBidi" w:cstheme="majorBidi"/>
                <w:bCs/>
                <w:color w:val="000000"/>
              </w:rPr>
              <w:t>undraising</w:t>
            </w:r>
            <w:r w:rsidR="00286E8D" w:rsidRPr="00286E8D">
              <w:rPr>
                <w:rFonts w:asciiTheme="majorBidi" w:hAnsiTheme="majorBidi" w:cstheme="majorBidi"/>
                <w:bCs/>
                <w:color w:val="000000"/>
              </w:rPr>
              <w:t xml:space="preserve"> expert                                              </w:t>
            </w:r>
          </w:p>
          <w:p w14:paraId="5CA4AC97" w14:textId="77777777" w:rsidR="00894B3D" w:rsidRPr="00286E8D" w:rsidRDefault="00894B3D" w:rsidP="00286E8D">
            <w:pPr>
              <w:spacing w:line="276" w:lineRule="auto"/>
              <w:rPr>
                <w:rFonts w:asciiTheme="majorBidi" w:hAnsiTheme="majorBidi" w:cstheme="majorBidi"/>
                <w:bCs/>
                <w:color w:val="000000"/>
              </w:rPr>
            </w:pPr>
            <w:r w:rsidRPr="00286E8D">
              <w:rPr>
                <w:rFonts w:asciiTheme="majorBidi" w:hAnsiTheme="majorBidi" w:cstheme="majorBidi"/>
                <w:bCs/>
                <w:color w:val="000000"/>
              </w:rPr>
              <w:t xml:space="preserve">                                       Ludmila ATANASSOVA</w:t>
            </w:r>
            <w:r w:rsidR="00286E8D" w:rsidRPr="00286E8D">
              <w:rPr>
                <w:rFonts w:asciiTheme="majorBidi" w:hAnsiTheme="majorBidi" w:cstheme="majorBidi"/>
                <w:bCs/>
                <w:color w:val="000000"/>
              </w:rPr>
              <w:t>, F</w:t>
            </w:r>
            <w:r w:rsidR="002869F5" w:rsidRPr="00286E8D">
              <w:rPr>
                <w:rFonts w:asciiTheme="majorBidi" w:hAnsiTheme="majorBidi" w:cstheme="majorBidi"/>
                <w:bCs/>
                <w:color w:val="000000"/>
              </w:rPr>
              <w:t xml:space="preserve">undraising </w:t>
            </w:r>
            <w:r w:rsidR="00286E8D" w:rsidRPr="00286E8D">
              <w:rPr>
                <w:rFonts w:asciiTheme="majorBidi" w:hAnsiTheme="majorBidi" w:cstheme="majorBidi"/>
                <w:bCs/>
                <w:color w:val="000000"/>
              </w:rPr>
              <w:t>expert</w:t>
            </w:r>
          </w:p>
          <w:p w14:paraId="347DF486" w14:textId="77777777" w:rsidR="0099361F" w:rsidRPr="00696725" w:rsidRDefault="00894B3D" w:rsidP="00286E8D">
            <w:pPr>
              <w:spacing w:line="276" w:lineRule="auto"/>
              <w:rPr>
                <w:rFonts w:asciiTheme="majorBidi" w:hAnsiTheme="majorBidi" w:cstheme="majorBidi"/>
                <w:b/>
                <w:color w:val="000000"/>
                <w:lang w:val="bg-BG"/>
              </w:rPr>
            </w:pPr>
            <w:r w:rsidRPr="00286E8D">
              <w:rPr>
                <w:rFonts w:asciiTheme="majorBidi" w:hAnsiTheme="majorBidi" w:cstheme="majorBidi"/>
                <w:bCs/>
                <w:color w:val="000000"/>
              </w:rPr>
              <w:t xml:space="preserve">                                       Faraj GHUNAIM</w:t>
            </w:r>
            <w:r w:rsidR="00286E8D" w:rsidRPr="00286E8D">
              <w:rPr>
                <w:rFonts w:asciiTheme="majorBidi" w:hAnsiTheme="majorBidi" w:cstheme="majorBidi"/>
                <w:bCs/>
                <w:color w:val="000000"/>
              </w:rPr>
              <w:t>, Evaluation expert</w:t>
            </w:r>
          </w:p>
          <w:p w14:paraId="5F1A8016" w14:textId="77777777" w:rsidR="00286E8D" w:rsidRDefault="00A57E3E" w:rsidP="00286E8D">
            <w:pPr>
              <w:spacing w:line="276" w:lineRule="auto"/>
              <w:rPr>
                <w:rFonts w:asciiTheme="majorBidi" w:hAnsiTheme="majorBidi" w:cstheme="majorBidi"/>
                <w:b/>
                <w:lang w:val="en-GB"/>
              </w:rPr>
            </w:pPr>
            <w:r w:rsidRPr="00696725">
              <w:rPr>
                <w:rFonts w:asciiTheme="majorBidi" w:hAnsiTheme="majorBidi" w:cstheme="majorBidi"/>
                <w:b/>
                <w:lang w:val="en-GB"/>
              </w:rPr>
              <w:t>Period covered</w:t>
            </w:r>
            <w:r w:rsidR="00286E8D">
              <w:rPr>
                <w:rFonts w:asciiTheme="majorBidi" w:hAnsiTheme="majorBidi" w:cstheme="majorBidi"/>
                <w:b/>
                <w:lang w:val="en-GB"/>
              </w:rPr>
              <w:t xml:space="preserve"> by </w:t>
            </w:r>
          </w:p>
          <w:p w14:paraId="16B0A9CE" w14:textId="77777777" w:rsidR="00C26952" w:rsidRPr="00696725" w:rsidRDefault="00286E8D" w:rsidP="00286E8D">
            <w:pPr>
              <w:spacing w:line="276" w:lineRule="auto"/>
              <w:rPr>
                <w:rFonts w:asciiTheme="majorBidi" w:hAnsiTheme="majorBidi" w:cstheme="majorBidi"/>
                <w:b/>
                <w:lang w:val="en-GB"/>
              </w:rPr>
            </w:pPr>
            <w:r>
              <w:rPr>
                <w:rFonts w:asciiTheme="majorBidi" w:hAnsiTheme="majorBidi" w:cstheme="majorBidi"/>
                <w:b/>
                <w:lang w:val="en-GB"/>
              </w:rPr>
              <w:t>the evaluation</w:t>
            </w:r>
            <w:r w:rsidR="00A57E3E" w:rsidRPr="00696725">
              <w:rPr>
                <w:rFonts w:asciiTheme="majorBidi" w:hAnsiTheme="majorBidi" w:cstheme="majorBidi"/>
                <w:b/>
                <w:lang w:val="en-GB"/>
              </w:rPr>
              <w:t xml:space="preserve">:           </w:t>
            </w:r>
            <w:r>
              <w:rPr>
                <w:rFonts w:asciiTheme="majorBidi" w:hAnsiTheme="majorBidi" w:cstheme="majorBidi"/>
                <w:b/>
                <w:lang w:val="en-GB"/>
              </w:rPr>
              <w:t xml:space="preserve"> </w:t>
            </w:r>
            <w:r w:rsidR="00894B3D" w:rsidRPr="00696725">
              <w:rPr>
                <w:rFonts w:asciiTheme="majorBidi" w:hAnsiTheme="majorBidi" w:cstheme="majorBidi"/>
                <w:b/>
                <w:lang w:val="en-GB"/>
              </w:rPr>
              <w:t xml:space="preserve"> </w:t>
            </w:r>
            <w:r w:rsidR="00A57E3E" w:rsidRPr="00286E8D">
              <w:rPr>
                <w:rFonts w:asciiTheme="majorBidi" w:hAnsiTheme="majorBidi" w:cstheme="majorBidi"/>
                <w:bCs/>
                <w:lang w:val="en-GB"/>
              </w:rPr>
              <w:t>2018-2021</w:t>
            </w:r>
          </w:p>
          <w:p w14:paraId="126F0733" w14:textId="77777777" w:rsidR="00286E8D" w:rsidRDefault="00286E8D" w:rsidP="00286E8D">
            <w:pPr>
              <w:spacing w:line="276" w:lineRule="auto"/>
              <w:rPr>
                <w:rFonts w:asciiTheme="majorBidi" w:hAnsiTheme="majorBidi" w:cstheme="majorBidi"/>
                <w:b/>
                <w:color w:val="000000"/>
                <w:lang w:val="en-GB"/>
              </w:rPr>
            </w:pPr>
            <w:r>
              <w:rPr>
                <w:rFonts w:asciiTheme="majorBidi" w:hAnsiTheme="majorBidi" w:cstheme="majorBidi"/>
                <w:b/>
                <w:color w:val="000000"/>
                <w:lang w:val="en-GB"/>
              </w:rPr>
              <w:t>Draft 1 submitted</w:t>
            </w:r>
            <w:r w:rsidR="00A57E3E" w:rsidRPr="00696725">
              <w:rPr>
                <w:rFonts w:asciiTheme="majorBidi" w:hAnsiTheme="majorBidi" w:cstheme="majorBidi"/>
                <w:b/>
                <w:color w:val="000000"/>
                <w:lang w:val="en-GB"/>
              </w:rPr>
              <w:t xml:space="preserve">:   </w:t>
            </w:r>
            <w:r>
              <w:rPr>
                <w:rFonts w:asciiTheme="majorBidi" w:hAnsiTheme="majorBidi" w:cstheme="majorBidi"/>
                <w:b/>
                <w:color w:val="000000"/>
                <w:lang w:val="en-GB"/>
              </w:rPr>
              <w:t xml:space="preserve">   </w:t>
            </w:r>
            <w:r w:rsidR="00A57E3E" w:rsidRPr="00286E8D">
              <w:rPr>
                <w:rFonts w:asciiTheme="majorBidi" w:hAnsiTheme="majorBidi" w:cstheme="majorBidi"/>
                <w:bCs/>
                <w:color w:val="000000"/>
                <w:lang w:val="en-GB"/>
              </w:rPr>
              <w:t>1</w:t>
            </w:r>
            <w:r w:rsidR="00D332BB" w:rsidRPr="00286E8D">
              <w:rPr>
                <w:rFonts w:asciiTheme="majorBidi" w:hAnsiTheme="majorBidi" w:cstheme="majorBidi"/>
                <w:bCs/>
                <w:color w:val="000000"/>
                <w:lang w:val="en-GB"/>
              </w:rPr>
              <w:t>1</w:t>
            </w:r>
            <w:r w:rsidR="00A57E3E" w:rsidRPr="00286E8D">
              <w:rPr>
                <w:rFonts w:asciiTheme="majorBidi" w:hAnsiTheme="majorBidi" w:cstheme="majorBidi"/>
                <w:bCs/>
                <w:color w:val="000000"/>
                <w:lang w:val="en-GB"/>
              </w:rPr>
              <w:t>.10.2021</w:t>
            </w:r>
            <w:r w:rsidR="00A57E3E" w:rsidRPr="00696725">
              <w:rPr>
                <w:rFonts w:asciiTheme="majorBidi" w:hAnsiTheme="majorBidi" w:cstheme="majorBidi"/>
                <w:b/>
                <w:color w:val="000000"/>
                <w:lang w:val="en-GB"/>
              </w:rPr>
              <w:t xml:space="preserve"> </w:t>
            </w:r>
          </w:p>
          <w:p w14:paraId="4873EE51" w14:textId="77777777" w:rsidR="00286E8D" w:rsidRPr="00696725" w:rsidRDefault="00286E8D" w:rsidP="00286E8D">
            <w:pPr>
              <w:spacing w:line="276" w:lineRule="auto"/>
              <w:rPr>
                <w:rFonts w:asciiTheme="majorBidi" w:hAnsiTheme="majorBidi" w:cstheme="majorBidi"/>
                <w:b/>
                <w:color w:val="000000"/>
                <w:lang w:val="en-GB"/>
              </w:rPr>
            </w:pPr>
            <w:r>
              <w:rPr>
                <w:rFonts w:asciiTheme="majorBidi" w:hAnsiTheme="majorBidi" w:cstheme="majorBidi"/>
                <w:b/>
                <w:color w:val="000000"/>
                <w:lang w:val="en-GB"/>
              </w:rPr>
              <w:t>Draft 2 submitted</w:t>
            </w:r>
            <w:r w:rsidRPr="00696725">
              <w:rPr>
                <w:rFonts w:asciiTheme="majorBidi" w:hAnsiTheme="majorBidi" w:cstheme="majorBidi"/>
                <w:b/>
                <w:color w:val="000000"/>
                <w:lang w:val="en-GB"/>
              </w:rPr>
              <w:t xml:space="preserve">:   </w:t>
            </w:r>
            <w:r>
              <w:rPr>
                <w:rFonts w:asciiTheme="majorBidi" w:hAnsiTheme="majorBidi" w:cstheme="majorBidi"/>
                <w:b/>
                <w:color w:val="000000"/>
                <w:lang w:val="en-GB"/>
              </w:rPr>
              <w:t xml:space="preserve">   </w:t>
            </w:r>
            <w:r w:rsidRPr="00286E8D">
              <w:rPr>
                <w:rFonts w:asciiTheme="majorBidi" w:hAnsiTheme="majorBidi" w:cstheme="majorBidi"/>
                <w:bCs/>
                <w:color w:val="000000"/>
                <w:lang w:val="en-GB"/>
              </w:rPr>
              <w:t>24.10.2021</w:t>
            </w:r>
            <w:r w:rsidRPr="00696725">
              <w:rPr>
                <w:rFonts w:asciiTheme="majorBidi" w:hAnsiTheme="majorBidi" w:cstheme="majorBidi"/>
                <w:b/>
                <w:color w:val="000000"/>
                <w:lang w:val="en-GB"/>
              </w:rPr>
              <w:t xml:space="preserve">   </w:t>
            </w:r>
          </w:p>
          <w:p w14:paraId="228A7B82" w14:textId="77777777" w:rsidR="00286E8D" w:rsidRPr="00286E8D" w:rsidRDefault="00A57E3E" w:rsidP="00286E8D">
            <w:pPr>
              <w:spacing w:line="276" w:lineRule="auto"/>
              <w:rPr>
                <w:rFonts w:asciiTheme="majorBidi" w:hAnsiTheme="majorBidi" w:cstheme="majorBidi"/>
                <w:bCs/>
                <w:color w:val="000000"/>
                <w:lang w:val="en-GB"/>
              </w:rPr>
            </w:pPr>
            <w:r w:rsidRPr="00696725">
              <w:rPr>
                <w:rFonts w:asciiTheme="majorBidi" w:hAnsiTheme="majorBidi" w:cstheme="majorBidi"/>
                <w:b/>
                <w:color w:val="000000"/>
                <w:lang w:val="en-GB"/>
              </w:rPr>
              <w:t>Consultancy location:</w:t>
            </w:r>
            <w:r w:rsidR="00286E8D">
              <w:rPr>
                <w:rFonts w:asciiTheme="majorBidi" w:hAnsiTheme="majorBidi" w:cstheme="majorBidi"/>
                <w:b/>
                <w:color w:val="000000"/>
                <w:lang w:val="en-GB"/>
              </w:rPr>
              <w:t xml:space="preserve"> </w:t>
            </w:r>
            <w:r w:rsidRPr="00286E8D">
              <w:rPr>
                <w:rFonts w:asciiTheme="majorBidi" w:hAnsiTheme="majorBidi" w:cstheme="majorBidi"/>
                <w:bCs/>
                <w:color w:val="000000"/>
                <w:lang w:val="en-GB"/>
              </w:rPr>
              <w:t xml:space="preserve">homebased with field travel to </w:t>
            </w:r>
            <w:r w:rsidR="00286E8D" w:rsidRPr="00286E8D">
              <w:rPr>
                <w:rFonts w:asciiTheme="majorBidi" w:hAnsiTheme="majorBidi" w:cstheme="majorBidi"/>
                <w:bCs/>
                <w:color w:val="000000"/>
                <w:lang w:val="en-GB"/>
              </w:rPr>
              <w:t>United Arab</w:t>
            </w:r>
          </w:p>
          <w:p w14:paraId="35B0FB26" w14:textId="77777777" w:rsidR="00286E8D" w:rsidRPr="00286E8D" w:rsidRDefault="00A57E3E" w:rsidP="00286E8D">
            <w:pPr>
              <w:spacing w:line="276" w:lineRule="auto"/>
              <w:rPr>
                <w:rFonts w:asciiTheme="majorBidi" w:hAnsiTheme="majorBidi" w:cstheme="majorBidi"/>
                <w:bCs/>
                <w:color w:val="000000"/>
                <w:lang w:val="en-GB"/>
              </w:rPr>
            </w:pPr>
            <w:r w:rsidRPr="00286E8D">
              <w:rPr>
                <w:rFonts w:asciiTheme="majorBidi" w:hAnsiTheme="majorBidi" w:cstheme="majorBidi"/>
                <w:bCs/>
                <w:color w:val="000000"/>
                <w:lang w:val="en-GB"/>
              </w:rPr>
              <w:t xml:space="preserve">        </w:t>
            </w:r>
            <w:r w:rsidR="00286E8D" w:rsidRPr="00286E8D">
              <w:rPr>
                <w:rFonts w:asciiTheme="majorBidi" w:hAnsiTheme="majorBidi" w:cstheme="majorBidi"/>
                <w:bCs/>
                <w:color w:val="000000"/>
                <w:lang w:val="en-GB"/>
              </w:rPr>
              <w:t xml:space="preserve">                              </w:t>
            </w:r>
            <w:r w:rsidR="007A0DA9" w:rsidRPr="00286E8D">
              <w:rPr>
                <w:rFonts w:asciiTheme="majorBidi" w:hAnsiTheme="majorBidi" w:cstheme="majorBidi"/>
                <w:bCs/>
                <w:color w:val="000000"/>
                <w:lang w:val="en-GB"/>
              </w:rPr>
              <w:t xml:space="preserve">Emirates </w:t>
            </w:r>
            <w:r w:rsidRPr="00286E8D">
              <w:rPr>
                <w:rFonts w:asciiTheme="majorBidi" w:hAnsiTheme="majorBidi" w:cstheme="majorBidi"/>
                <w:bCs/>
                <w:color w:val="000000"/>
                <w:lang w:val="en-GB"/>
              </w:rPr>
              <w:t xml:space="preserve">and </w:t>
            </w:r>
            <w:r w:rsidR="00894B3D" w:rsidRPr="00286E8D">
              <w:rPr>
                <w:rFonts w:asciiTheme="majorBidi" w:hAnsiTheme="majorBidi" w:cstheme="majorBidi"/>
                <w:bCs/>
                <w:color w:val="000000"/>
                <w:lang w:val="en-GB"/>
              </w:rPr>
              <w:t>Kingdom</w:t>
            </w:r>
            <w:r w:rsidR="00286E8D" w:rsidRPr="00286E8D">
              <w:rPr>
                <w:rFonts w:asciiTheme="majorBidi" w:hAnsiTheme="majorBidi" w:cstheme="majorBidi"/>
                <w:bCs/>
                <w:color w:val="000000"/>
                <w:lang w:val="en-GB"/>
              </w:rPr>
              <w:t xml:space="preserve"> of Saudi Arabia</w:t>
            </w:r>
          </w:p>
          <w:p w14:paraId="619FC13C" w14:textId="77777777" w:rsidR="00C26952" w:rsidRPr="00696725" w:rsidRDefault="00C26952">
            <w:pPr>
              <w:spacing w:line="276" w:lineRule="auto"/>
              <w:rPr>
                <w:rFonts w:asciiTheme="majorBidi" w:eastAsia="Times New Roman" w:hAnsiTheme="majorBidi" w:cstheme="majorBidi"/>
                <w:b/>
                <w:color w:val="000000"/>
                <w:lang w:val="en-GB"/>
              </w:rPr>
            </w:pPr>
          </w:p>
          <w:p w14:paraId="48C5123B" w14:textId="77777777" w:rsidR="00C26952" w:rsidRPr="00696725" w:rsidRDefault="00C26952">
            <w:pPr>
              <w:spacing w:line="276" w:lineRule="auto"/>
              <w:rPr>
                <w:rFonts w:asciiTheme="majorBidi" w:eastAsia="Times New Roman" w:hAnsiTheme="majorBidi" w:cstheme="majorBidi"/>
                <w:color w:val="000000"/>
                <w:lang w:val="en-GB"/>
              </w:rPr>
            </w:pPr>
          </w:p>
        </w:tc>
        <w:tc>
          <w:tcPr>
            <w:tcW w:w="3278" w:type="dxa"/>
            <w:gridSpan w:val="2"/>
            <w:tcBorders>
              <w:top w:val="single" w:sz="18" w:space="0" w:color="808080"/>
              <w:left w:val="nil"/>
              <w:bottom w:val="nil"/>
              <w:right w:val="nil"/>
            </w:tcBorders>
            <w:shd w:val="clear" w:color="auto" w:fill="auto"/>
            <w:tcMar>
              <w:top w:w="80" w:type="dxa"/>
              <w:left w:w="80" w:type="dxa"/>
              <w:bottom w:w="80" w:type="dxa"/>
              <w:right w:w="80" w:type="dxa"/>
            </w:tcMar>
            <w:vAlign w:val="center"/>
          </w:tcPr>
          <w:p w14:paraId="4B594FCD" w14:textId="77777777" w:rsidR="00C26952" w:rsidRPr="00696725" w:rsidRDefault="00286E8D">
            <w:pPr>
              <w:spacing w:line="276" w:lineRule="auto"/>
              <w:rPr>
                <w:rFonts w:asciiTheme="majorBidi" w:eastAsia="Times New Roman" w:hAnsiTheme="majorBidi" w:cstheme="majorBidi"/>
                <w:b/>
                <w:color w:val="000000"/>
                <w:lang w:val="en-GB"/>
              </w:rPr>
            </w:pPr>
            <w:r>
              <w:rPr>
                <w:rFonts w:asciiTheme="majorBidi" w:eastAsia="Times New Roman" w:hAnsiTheme="majorBidi" w:cstheme="majorBidi"/>
                <w:b/>
                <w:color w:val="000000"/>
                <w:lang w:val="en-GB"/>
              </w:rPr>
              <w:t xml:space="preserve"> </w:t>
            </w:r>
          </w:p>
        </w:tc>
      </w:tr>
    </w:tbl>
    <w:p w14:paraId="7E3E1ADF" w14:textId="77777777" w:rsidR="00C26952" w:rsidRPr="00696725" w:rsidRDefault="00C26952">
      <w:pPr>
        <w:spacing w:after="200" w:line="276" w:lineRule="auto"/>
        <w:rPr>
          <w:rFonts w:asciiTheme="majorBidi" w:eastAsia="Times New Roman" w:hAnsiTheme="majorBidi" w:cstheme="majorBidi"/>
          <w:color w:val="000000"/>
          <w:lang w:val="en-GB"/>
        </w:rPr>
      </w:pPr>
    </w:p>
    <w:p w14:paraId="2F99EB87" w14:textId="77777777" w:rsidR="00C26952" w:rsidRPr="00696725" w:rsidRDefault="00C26952">
      <w:pPr>
        <w:spacing w:after="200" w:line="276" w:lineRule="auto"/>
        <w:rPr>
          <w:rFonts w:asciiTheme="majorBidi" w:eastAsia="Times New Roman" w:hAnsiTheme="majorBidi" w:cstheme="majorBidi"/>
          <w:color w:val="000000"/>
          <w:lang w:val="en-GB"/>
        </w:rPr>
      </w:pPr>
    </w:p>
    <w:p w14:paraId="3EED601A" w14:textId="77777777" w:rsidR="00C26952" w:rsidRPr="00696725" w:rsidRDefault="00C26952">
      <w:pPr>
        <w:spacing w:line="276" w:lineRule="auto"/>
        <w:rPr>
          <w:rFonts w:asciiTheme="majorBidi" w:hAnsiTheme="majorBidi" w:cstheme="majorBidi"/>
          <w:lang w:val="en-GB"/>
        </w:rPr>
      </w:pPr>
    </w:p>
    <w:p w14:paraId="338C98EB" w14:textId="77777777" w:rsidR="00C26952" w:rsidRPr="00696725" w:rsidRDefault="00C26952">
      <w:pPr>
        <w:spacing w:line="276" w:lineRule="auto"/>
        <w:rPr>
          <w:rFonts w:asciiTheme="majorBidi" w:hAnsiTheme="majorBidi" w:cstheme="majorBidi"/>
          <w:lang w:val="en-GB"/>
        </w:rPr>
      </w:pPr>
    </w:p>
    <w:p w14:paraId="33D3302F" w14:textId="77777777" w:rsidR="00C26952" w:rsidRPr="00696725" w:rsidRDefault="00C26952">
      <w:pPr>
        <w:spacing w:line="276" w:lineRule="auto"/>
        <w:rPr>
          <w:rFonts w:asciiTheme="majorBidi" w:hAnsiTheme="majorBidi" w:cstheme="majorBidi"/>
          <w:lang w:val="en-GB"/>
        </w:rPr>
      </w:pPr>
    </w:p>
    <w:p w14:paraId="47EC597C" w14:textId="77777777" w:rsidR="00C26952" w:rsidRPr="00696725" w:rsidRDefault="00C26952">
      <w:pPr>
        <w:spacing w:line="276" w:lineRule="auto"/>
        <w:rPr>
          <w:rFonts w:asciiTheme="majorBidi" w:hAnsiTheme="majorBidi" w:cstheme="majorBidi"/>
          <w:lang w:val="en-GB"/>
        </w:rPr>
      </w:pPr>
    </w:p>
    <w:p w14:paraId="5131BECA" w14:textId="77777777" w:rsidR="00C26952" w:rsidRPr="00696725" w:rsidRDefault="00C26952">
      <w:pPr>
        <w:spacing w:line="276" w:lineRule="auto"/>
        <w:rPr>
          <w:rFonts w:asciiTheme="majorBidi" w:hAnsiTheme="majorBidi" w:cstheme="majorBidi"/>
          <w:lang w:val="en-GB"/>
        </w:rPr>
      </w:pPr>
    </w:p>
    <w:p w14:paraId="7C7135ED" w14:textId="77777777" w:rsidR="00C26952" w:rsidRPr="00696725" w:rsidRDefault="00A57E3E">
      <w:pPr>
        <w:tabs>
          <w:tab w:val="left" w:pos="2027"/>
        </w:tabs>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ab/>
      </w:r>
    </w:p>
    <w:p w14:paraId="1E2ED08B" w14:textId="77777777" w:rsidR="00C26952" w:rsidRPr="00696725" w:rsidRDefault="00A57E3E">
      <w:pPr>
        <w:keepNext/>
        <w:keepLines/>
        <w:spacing w:before="480" w:line="276" w:lineRule="auto"/>
        <w:rPr>
          <w:rFonts w:asciiTheme="majorBidi" w:eastAsia="Times New Roman" w:hAnsiTheme="majorBidi" w:cstheme="majorBidi"/>
          <w:b/>
          <w:color w:val="C00000"/>
          <w:lang w:val="en-GB"/>
        </w:rPr>
      </w:pPr>
      <w:r w:rsidRPr="00696725">
        <w:rPr>
          <w:rFonts w:asciiTheme="majorBidi" w:eastAsia="Times New Roman" w:hAnsiTheme="majorBidi" w:cstheme="majorBidi"/>
          <w:b/>
          <w:color w:val="C00000"/>
          <w:lang w:val="en-GB"/>
        </w:rPr>
        <w:t>CONTENTS</w:t>
      </w:r>
    </w:p>
    <w:p w14:paraId="05031953" w14:textId="77777777" w:rsidR="00C26952" w:rsidRPr="00696725" w:rsidRDefault="00C26952">
      <w:pPr>
        <w:spacing w:after="200" w:line="276" w:lineRule="auto"/>
        <w:rPr>
          <w:rFonts w:asciiTheme="majorBidi" w:eastAsia="Times New Roman" w:hAnsiTheme="majorBidi" w:cstheme="majorBidi"/>
          <w:color w:val="000000"/>
          <w:lang w:val="en-GB"/>
        </w:rPr>
      </w:pPr>
    </w:p>
    <w:sdt>
      <w:sdtPr>
        <w:rPr>
          <w:rFonts w:ascii="Times New Roman" w:eastAsia="Arial Unicode MS" w:hAnsi="Times New Roman" w:cs="Times New Roman"/>
          <w:b w:val="0"/>
          <w:sz w:val="24"/>
          <w:szCs w:val="24"/>
          <w:bdr w:val="nil"/>
          <w:lang w:val="en-US"/>
        </w:rPr>
        <w:id w:val="-520395490"/>
        <w:docPartObj>
          <w:docPartGallery w:val="Table of Contents"/>
          <w:docPartUnique/>
        </w:docPartObj>
      </w:sdtPr>
      <w:sdtEndPr/>
      <w:sdtContent>
        <w:p w14:paraId="62EF3ACD" w14:textId="77777777" w:rsidR="00032665" w:rsidRDefault="00A57E3E">
          <w:pPr>
            <w:pStyle w:val="TOC1"/>
            <w:rPr>
              <w:rFonts w:asciiTheme="minorHAnsi" w:eastAsiaTheme="minorEastAsia" w:hAnsiTheme="minorHAnsi" w:cstheme="minorBidi"/>
              <w:b w:val="0"/>
              <w:noProof/>
              <w:lang w:val="bg-BG"/>
            </w:rPr>
          </w:pPr>
          <w:r w:rsidRPr="00696725">
            <w:fldChar w:fldCharType="begin"/>
          </w:r>
          <w:r w:rsidRPr="00696725">
            <w:instrText xml:space="preserve"> TOC \h \u \z </w:instrText>
          </w:r>
          <w:r w:rsidRPr="00696725">
            <w:fldChar w:fldCharType="separate"/>
          </w:r>
          <w:hyperlink w:anchor="_Toc85970668" w:history="1">
            <w:r w:rsidR="00032665" w:rsidRPr="00F52C1F">
              <w:rPr>
                <w:rStyle w:val="Hyperlink"/>
                <w:bCs/>
                <w:noProof/>
              </w:rPr>
              <w:t>Abbreviations and acronyms</w:t>
            </w:r>
            <w:r w:rsidR="00032665">
              <w:rPr>
                <w:noProof/>
                <w:webHidden/>
              </w:rPr>
              <w:tab/>
            </w:r>
            <w:r w:rsidR="00032665">
              <w:rPr>
                <w:noProof/>
                <w:webHidden/>
              </w:rPr>
              <w:fldChar w:fldCharType="begin"/>
            </w:r>
            <w:r w:rsidR="00032665">
              <w:rPr>
                <w:noProof/>
                <w:webHidden/>
              </w:rPr>
              <w:instrText xml:space="preserve"> PAGEREF _Toc85970668 \h </w:instrText>
            </w:r>
            <w:r w:rsidR="00032665">
              <w:rPr>
                <w:noProof/>
                <w:webHidden/>
              </w:rPr>
            </w:r>
            <w:r w:rsidR="00032665">
              <w:rPr>
                <w:noProof/>
                <w:webHidden/>
              </w:rPr>
              <w:fldChar w:fldCharType="separate"/>
            </w:r>
            <w:r w:rsidR="00032665">
              <w:rPr>
                <w:noProof/>
                <w:webHidden/>
              </w:rPr>
              <w:t>2</w:t>
            </w:r>
            <w:r w:rsidR="00032665">
              <w:rPr>
                <w:noProof/>
                <w:webHidden/>
              </w:rPr>
              <w:fldChar w:fldCharType="end"/>
            </w:r>
          </w:hyperlink>
        </w:p>
        <w:p w14:paraId="0EAFA66A" w14:textId="77777777" w:rsidR="00032665" w:rsidRDefault="000B2C4B">
          <w:pPr>
            <w:pStyle w:val="TOC1"/>
            <w:rPr>
              <w:rFonts w:asciiTheme="minorHAnsi" w:eastAsiaTheme="minorEastAsia" w:hAnsiTheme="minorHAnsi" w:cstheme="minorBidi"/>
              <w:b w:val="0"/>
              <w:noProof/>
              <w:lang w:val="bg-BG"/>
            </w:rPr>
          </w:pPr>
          <w:hyperlink w:anchor="_Toc85970669" w:history="1">
            <w:r w:rsidR="00032665" w:rsidRPr="00F52C1F">
              <w:rPr>
                <w:rStyle w:val="Hyperlink"/>
                <w:noProof/>
              </w:rPr>
              <w:t>1.</w:t>
            </w:r>
            <w:r w:rsidR="00032665">
              <w:rPr>
                <w:rFonts w:asciiTheme="minorHAnsi" w:eastAsiaTheme="minorEastAsia" w:hAnsiTheme="minorHAnsi" w:cstheme="minorBidi"/>
                <w:b w:val="0"/>
                <w:noProof/>
                <w:lang w:val="bg-BG"/>
              </w:rPr>
              <w:tab/>
            </w:r>
            <w:r w:rsidR="00032665" w:rsidRPr="00F52C1F">
              <w:rPr>
                <w:rStyle w:val="Hyperlink"/>
                <w:noProof/>
              </w:rPr>
              <w:t>Introduction</w:t>
            </w:r>
            <w:r w:rsidR="00032665">
              <w:rPr>
                <w:noProof/>
                <w:webHidden/>
              </w:rPr>
              <w:tab/>
            </w:r>
            <w:r w:rsidR="00032665">
              <w:rPr>
                <w:noProof/>
                <w:webHidden/>
              </w:rPr>
              <w:fldChar w:fldCharType="begin"/>
            </w:r>
            <w:r w:rsidR="00032665">
              <w:rPr>
                <w:noProof/>
                <w:webHidden/>
              </w:rPr>
              <w:instrText xml:space="preserve"> PAGEREF _Toc85970669 \h </w:instrText>
            </w:r>
            <w:r w:rsidR="00032665">
              <w:rPr>
                <w:noProof/>
                <w:webHidden/>
              </w:rPr>
            </w:r>
            <w:r w:rsidR="00032665">
              <w:rPr>
                <w:noProof/>
                <w:webHidden/>
              </w:rPr>
              <w:fldChar w:fldCharType="separate"/>
            </w:r>
            <w:r w:rsidR="00032665">
              <w:rPr>
                <w:noProof/>
                <w:webHidden/>
              </w:rPr>
              <w:t>3</w:t>
            </w:r>
            <w:r w:rsidR="00032665">
              <w:rPr>
                <w:noProof/>
                <w:webHidden/>
              </w:rPr>
              <w:fldChar w:fldCharType="end"/>
            </w:r>
          </w:hyperlink>
        </w:p>
        <w:p w14:paraId="038FDF1E"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0" w:history="1">
            <w:r w:rsidR="00032665" w:rsidRPr="00F52C1F">
              <w:rPr>
                <w:rStyle w:val="Hyperlink"/>
                <w:rFonts w:asciiTheme="majorBidi" w:hAnsiTheme="majorBidi" w:cstheme="majorBidi"/>
                <w:iCs/>
                <w:noProof/>
              </w:rPr>
              <w:t>1.1.</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iCs/>
                <w:noProof/>
              </w:rPr>
              <w:t>Purpose of the inception report</w:t>
            </w:r>
            <w:r w:rsidR="00032665">
              <w:rPr>
                <w:noProof/>
                <w:webHidden/>
              </w:rPr>
              <w:tab/>
            </w:r>
            <w:r w:rsidR="00032665">
              <w:rPr>
                <w:noProof/>
                <w:webHidden/>
              </w:rPr>
              <w:fldChar w:fldCharType="begin"/>
            </w:r>
            <w:r w:rsidR="00032665">
              <w:rPr>
                <w:noProof/>
                <w:webHidden/>
              </w:rPr>
              <w:instrText xml:space="preserve"> PAGEREF _Toc85970670 \h </w:instrText>
            </w:r>
            <w:r w:rsidR="00032665">
              <w:rPr>
                <w:noProof/>
                <w:webHidden/>
              </w:rPr>
            </w:r>
            <w:r w:rsidR="00032665">
              <w:rPr>
                <w:noProof/>
                <w:webHidden/>
              </w:rPr>
              <w:fldChar w:fldCharType="separate"/>
            </w:r>
            <w:r w:rsidR="00032665">
              <w:rPr>
                <w:noProof/>
                <w:webHidden/>
              </w:rPr>
              <w:t>3</w:t>
            </w:r>
            <w:r w:rsidR="00032665">
              <w:rPr>
                <w:noProof/>
                <w:webHidden/>
              </w:rPr>
              <w:fldChar w:fldCharType="end"/>
            </w:r>
          </w:hyperlink>
        </w:p>
        <w:p w14:paraId="416F34A0"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1" w:history="1">
            <w:r w:rsidR="00032665" w:rsidRPr="00F52C1F">
              <w:rPr>
                <w:rStyle w:val="Hyperlink"/>
                <w:rFonts w:asciiTheme="majorBidi" w:hAnsiTheme="majorBidi" w:cstheme="majorBidi"/>
                <w:iCs/>
                <w:noProof/>
              </w:rPr>
              <w:t>1.2.</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iCs/>
                <w:noProof/>
              </w:rPr>
              <w:t>Background and country context</w:t>
            </w:r>
            <w:r w:rsidR="00032665">
              <w:rPr>
                <w:noProof/>
                <w:webHidden/>
              </w:rPr>
              <w:tab/>
            </w:r>
            <w:r w:rsidR="00032665">
              <w:rPr>
                <w:noProof/>
                <w:webHidden/>
              </w:rPr>
              <w:fldChar w:fldCharType="begin"/>
            </w:r>
            <w:r w:rsidR="00032665">
              <w:rPr>
                <w:noProof/>
                <w:webHidden/>
              </w:rPr>
              <w:instrText xml:space="preserve"> PAGEREF _Toc85970671 \h </w:instrText>
            </w:r>
            <w:r w:rsidR="00032665">
              <w:rPr>
                <w:noProof/>
                <w:webHidden/>
              </w:rPr>
            </w:r>
            <w:r w:rsidR="00032665">
              <w:rPr>
                <w:noProof/>
                <w:webHidden/>
              </w:rPr>
              <w:fldChar w:fldCharType="separate"/>
            </w:r>
            <w:r w:rsidR="00032665">
              <w:rPr>
                <w:noProof/>
                <w:webHidden/>
              </w:rPr>
              <w:t>3</w:t>
            </w:r>
            <w:r w:rsidR="00032665">
              <w:rPr>
                <w:noProof/>
                <w:webHidden/>
              </w:rPr>
              <w:fldChar w:fldCharType="end"/>
            </w:r>
          </w:hyperlink>
        </w:p>
        <w:p w14:paraId="6242B6D7"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2" w:history="1">
            <w:r w:rsidR="00032665" w:rsidRPr="00F52C1F">
              <w:rPr>
                <w:rStyle w:val="Hyperlink"/>
                <w:rFonts w:asciiTheme="majorBidi" w:hAnsiTheme="majorBidi" w:cstheme="majorBidi"/>
                <w:iCs/>
                <w:noProof/>
              </w:rPr>
              <w:t>1.3.</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iCs/>
                <w:noProof/>
              </w:rPr>
              <w:t>Theory of change</w:t>
            </w:r>
            <w:r w:rsidR="00032665">
              <w:rPr>
                <w:noProof/>
                <w:webHidden/>
              </w:rPr>
              <w:tab/>
            </w:r>
            <w:r w:rsidR="00032665">
              <w:rPr>
                <w:noProof/>
                <w:webHidden/>
              </w:rPr>
              <w:fldChar w:fldCharType="begin"/>
            </w:r>
            <w:r w:rsidR="00032665">
              <w:rPr>
                <w:noProof/>
                <w:webHidden/>
              </w:rPr>
              <w:instrText xml:space="preserve"> PAGEREF _Toc85970672 \h </w:instrText>
            </w:r>
            <w:r w:rsidR="00032665">
              <w:rPr>
                <w:noProof/>
                <w:webHidden/>
              </w:rPr>
            </w:r>
            <w:r w:rsidR="00032665">
              <w:rPr>
                <w:noProof/>
                <w:webHidden/>
              </w:rPr>
              <w:fldChar w:fldCharType="separate"/>
            </w:r>
            <w:r w:rsidR="00032665">
              <w:rPr>
                <w:noProof/>
                <w:webHidden/>
              </w:rPr>
              <w:t>7</w:t>
            </w:r>
            <w:r w:rsidR="00032665">
              <w:rPr>
                <w:noProof/>
                <w:webHidden/>
              </w:rPr>
              <w:fldChar w:fldCharType="end"/>
            </w:r>
          </w:hyperlink>
        </w:p>
        <w:p w14:paraId="346D3258"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3" w:history="1">
            <w:r w:rsidR="00032665" w:rsidRPr="00F52C1F">
              <w:rPr>
                <w:rStyle w:val="Hyperlink"/>
                <w:rFonts w:asciiTheme="majorBidi" w:hAnsiTheme="majorBidi" w:cstheme="majorBidi"/>
                <w:iCs/>
                <w:noProof/>
              </w:rPr>
              <w:t>1.4.</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iCs/>
                <w:noProof/>
              </w:rPr>
              <w:t>Equity, human rights and gender</w:t>
            </w:r>
            <w:r w:rsidR="00032665">
              <w:rPr>
                <w:noProof/>
                <w:webHidden/>
              </w:rPr>
              <w:tab/>
            </w:r>
            <w:r w:rsidR="00032665">
              <w:rPr>
                <w:noProof/>
                <w:webHidden/>
              </w:rPr>
              <w:fldChar w:fldCharType="begin"/>
            </w:r>
            <w:r w:rsidR="00032665">
              <w:rPr>
                <w:noProof/>
                <w:webHidden/>
              </w:rPr>
              <w:instrText xml:space="preserve"> PAGEREF _Toc85970673 \h </w:instrText>
            </w:r>
            <w:r w:rsidR="00032665">
              <w:rPr>
                <w:noProof/>
                <w:webHidden/>
              </w:rPr>
            </w:r>
            <w:r w:rsidR="00032665">
              <w:rPr>
                <w:noProof/>
                <w:webHidden/>
              </w:rPr>
              <w:fldChar w:fldCharType="separate"/>
            </w:r>
            <w:r w:rsidR="00032665">
              <w:rPr>
                <w:noProof/>
                <w:webHidden/>
              </w:rPr>
              <w:t>7</w:t>
            </w:r>
            <w:r w:rsidR="00032665">
              <w:rPr>
                <w:noProof/>
                <w:webHidden/>
              </w:rPr>
              <w:fldChar w:fldCharType="end"/>
            </w:r>
          </w:hyperlink>
        </w:p>
        <w:p w14:paraId="5C312472"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4" w:history="1">
            <w:r w:rsidR="00032665" w:rsidRPr="00F52C1F">
              <w:rPr>
                <w:rStyle w:val="Hyperlink"/>
                <w:rFonts w:asciiTheme="majorBidi" w:hAnsiTheme="majorBidi" w:cstheme="majorBidi"/>
                <w:iCs/>
                <w:noProof/>
              </w:rPr>
              <w:t>1.5.</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iCs/>
                <w:noProof/>
              </w:rPr>
              <w:t>Purpose and scope of the evaluation</w:t>
            </w:r>
            <w:r w:rsidR="00032665">
              <w:rPr>
                <w:noProof/>
                <w:webHidden/>
              </w:rPr>
              <w:tab/>
            </w:r>
            <w:r w:rsidR="00032665">
              <w:rPr>
                <w:noProof/>
                <w:webHidden/>
              </w:rPr>
              <w:fldChar w:fldCharType="begin"/>
            </w:r>
            <w:r w:rsidR="00032665">
              <w:rPr>
                <w:noProof/>
                <w:webHidden/>
              </w:rPr>
              <w:instrText xml:space="preserve"> PAGEREF _Toc85970674 \h </w:instrText>
            </w:r>
            <w:r w:rsidR="00032665">
              <w:rPr>
                <w:noProof/>
                <w:webHidden/>
              </w:rPr>
            </w:r>
            <w:r w:rsidR="00032665">
              <w:rPr>
                <w:noProof/>
                <w:webHidden/>
              </w:rPr>
              <w:fldChar w:fldCharType="separate"/>
            </w:r>
            <w:r w:rsidR="00032665">
              <w:rPr>
                <w:noProof/>
                <w:webHidden/>
              </w:rPr>
              <w:t>8</w:t>
            </w:r>
            <w:r w:rsidR="00032665">
              <w:rPr>
                <w:noProof/>
                <w:webHidden/>
              </w:rPr>
              <w:fldChar w:fldCharType="end"/>
            </w:r>
          </w:hyperlink>
        </w:p>
        <w:p w14:paraId="64501862" w14:textId="77777777" w:rsidR="00032665" w:rsidRDefault="000B2C4B">
          <w:pPr>
            <w:pStyle w:val="TOC1"/>
            <w:rPr>
              <w:rFonts w:asciiTheme="minorHAnsi" w:eastAsiaTheme="minorEastAsia" w:hAnsiTheme="minorHAnsi" w:cstheme="minorBidi"/>
              <w:b w:val="0"/>
              <w:noProof/>
              <w:lang w:val="bg-BG"/>
            </w:rPr>
          </w:pPr>
          <w:hyperlink w:anchor="_Toc85970675" w:history="1">
            <w:r w:rsidR="00032665" w:rsidRPr="00F52C1F">
              <w:rPr>
                <w:rStyle w:val="Hyperlink"/>
                <w:noProof/>
              </w:rPr>
              <w:t>2.</w:t>
            </w:r>
            <w:r w:rsidR="00032665">
              <w:rPr>
                <w:rFonts w:asciiTheme="minorHAnsi" w:eastAsiaTheme="minorEastAsia" w:hAnsiTheme="minorHAnsi" w:cstheme="minorBidi"/>
                <w:b w:val="0"/>
                <w:noProof/>
                <w:lang w:val="bg-BG"/>
              </w:rPr>
              <w:tab/>
            </w:r>
            <w:r w:rsidR="00032665" w:rsidRPr="00F52C1F">
              <w:rPr>
                <w:rStyle w:val="Hyperlink"/>
                <w:noProof/>
              </w:rPr>
              <w:t>Evaluation framework</w:t>
            </w:r>
            <w:r w:rsidR="00032665">
              <w:rPr>
                <w:noProof/>
                <w:webHidden/>
              </w:rPr>
              <w:tab/>
            </w:r>
            <w:r w:rsidR="00032665">
              <w:rPr>
                <w:noProof/>
                <w:webHidden/>
              </w:rPr>
              <w:fldChar w:fldCharType="begin"/>
            </w:r>
            <w:r w:rsidR="00032665">
              <w:rPr>
                <w:noProof/>
                <w:webHidden/>
              </w:rPr>
              <w:instrText xml:space="preserve"> PAGEREF _Toc85970675 \h </w:instrText>
            </w:r>
            <w:r w:rsidR="00032665">
              <w:rPr>
                <w:noProof/>
                <w:webHidden/>
              </w:rPr>
            </w:r>
            <w:r w:rsidR="00032665">
              <w:rPr>
                <w:noProof/>
                <w:webHidden/>
              </w:rPr>
              <w:fldChar w:fldCharType="separate"/>
            </w:r>
            <w:r w:rsidR="00032665">
              <w:rPr>
                <w:noProof/>
                <w:webHidden/>
              </w:rPr>
              <w:t>9</w:t>
            </w:r>
            <w:r w:rsidR="00032665">
              <w:rPr>
                <w:noProof/>
                <w:webHidden/>
              </w:rPr>
              <w:fldChar w:fldCharType="end"/>
            </w:r>
          </w:hyperlink>
        </w:p>
        <w:p w14:paraId="6FC441D0" w14:textId="77777777" w:rsidR="00032665" w:rsidRDefault="000B2C4B">
          <w:pPr>
            <w:pStyle w:val="TOC1"/>
            <w:rPr>
              <w:rFonts w:asciiTheme="minorHAnsi" w:eastAsiaTheme="minorEastAsia" w:hAnsiTheme="minorHAnsi" w:cstheme="minorBidi"/>
              <w:b w:val="0"/>
              <w:noProof/>
              <w:lang w:val="bg-BG"/>
            </w:rPr>
          </w:pPr>
          <w:hyperlink w:anchor="_Toc85970676" w:history="1">
            <w:r w:rsidR="00032665" w:rsidRPr="00F52C1F">
              <w:rPr>
                <w:rStyle w:val="Hyperlink"/>
                <w:noProof/>
              </w:rPr>
              <w:t>3.</w:t>
            </w:r>
            <w:r w:rsidR="00032665">
              <w:rPr>
                <w:rFonts w:asciiTheme="minorHAnsi" w:eastAsiaTheme="minorEastAsia" w:hAnsiTheme="minorHAnsi" w:cstheme="minorBidi"/>
                <w:b w:val="0"/>
                <w:noProof/>
                <w:lang w:val="bg-BG"/>
              </w:rPr>
              <w:tab/>
            </w:r>
            <w:r w:rsidR="00032665" w:rsidRPr="00F52C1F">
              <w:rPr>
                <w:rStyle w:val="Hyperlink"/>
                <w:noProof/>
              </w:rPr>
              <w:t>Methodology and sampling</w:t>
            </w:r>
            <w:r w:rsidR="00032665">
              <w:rPr>
                <w:noProof/>
                <w:webHidden/>
              </w:rPr>
              <w:tab/>
            </w:r>
            <w:r w:rsidR="00032665">
              <w:rPr>
                <w:noProof/>
                <w:webHidden/>
              </w:rPr>
              <w:fldChar w:fldCharType="begin"/>
            </w:r>
            <w:r w:rsidR="00032665">
              <w:rPr>
                <w:noProof/>
                <w:webHidden/>
              </w:rPr>
              <w:instrText xml:space="preserve"> PAGEREF _Toc85970676 \h </w:instrText>
            </w:r>
            <w:r w:rsidR="00032665">
              <w:rPr>
                <w:noProof/>
                <w:webHidden/>
              </w:rPr>
            </w:r>
            <w:r w:rsidR="00032665">
              <w:rPr>
                <w:noProof/>
                <w:webHidden/>
              </w:rPr>
              <w:fldChar w:fldCharType="separate"/>
            </w:r>
            <w:r w:rsidR="00032665">
              <w:rPr>
                <w:noProof/>
                <w:webHidden/>
              </w:rPr>
              <w:t>9</w:t>
            </w:r>
            <w:r w:rsidR="00032665">
              <w:rPr>
                <w:noProof/>
                <w:webHidden/>
              </w:rPr>
              <w:fldChar w:fldCharType="end"/>
            </w:r>
          </w:hyperlink>
        </w:p>
        <w:p w14:paraId="571DBD13"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7" w:history="1">
            <w:r w:rsidR="00032665" w:rsidRPr="00F52C1F">
              <w:rPr>
                <w:rStyle w:val="Hyperlink"/>
                <w:rFonts w:asciiTheme="majorBidi" w:hAnsiTheme="majorBidi" w:cstheme="majorBidi"/>
                <w:noProof/>
              </w:rPr>
              <w:t>3.1.</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Data collection methods</w:t>
            </w:r>
            <w:r w:rsidR="00032665">
              <w:rPr>
                <w:noProof/>
                <w:webHidden/>
              </w:rPr>
              <w:tab/>
            </w:r>
            <w:r w:rsidR="00032665">
              <w:rPr>
                <w:noProof/>
                <w:webHidden/>
              </w:rPr>
              <w:fldChar w:fldCharType="begin"/>
            </w:r>
            <w:r w:rsidR="00032665">
              <w:rPr>
                <w:noProof/>
                <w:webHidden/>
              </w:rPr>
              <w:instrText xml:space="preserve"> PAGEREF _Toc85970677 \h </w:instrText>
            </w:r>
            <w:r w:rsidR="00032665">
              <w:rPr>
                <w:noProof/>
                <w:webHidden/>
              </w:rPr>
            </w:r>
            <w:r w:rsidR="00032665">
              <w:rPr>
                <w:noProof/>
                <w:webHidden/>
              </w:rPr>
              <w:fldChar w:fldCharType="separate"/>
            </w:r>
            <w:r w:rsidR="00032665">
              <w:rPr>
                <w:noProof/>
                <w:webHidden/>
              </w:rPr>
              <w:t>9</w:t>
            </w:r>
            <w:r w:rsidR="00032665">
              <w:rPr>
                <w:noProof/>
                <w:webHidden/>
              </w:rPr>
              <w:fldChar w:fldCharType="end"/>
            </w:r>
          </w:hyperlink>
        </w:p>
        <w:p w14:paraId="2AEB6D20"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78" w:history="1">
            <w:r w:rsidR="00032665" w:rsidRPr="00F52C1F">
              <w:rPr>
                <w:rStyle w:val="Hyperlink"/>
                <w:rFonts w:asciiTheme="majorBidi" w:hAnsiTheme="majorBidi" w:cstheme="majorBidi"/>
                <w:noProof/>
              </w:rPr>
              <w:t>3.2.</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Analytical methods</w:t>
            </w:r>
            <w:r w:rsidR="00032665">
              <w:rPr>
                <w:noProof/>
                <w:webHidden/>
              </w:rPr>
              <w:tab/>
            </w:r>
            <w:r w:rsidR="00032665">
              <w:rPr>
                <w:noProof/>
                <w:webHidden/>
              </w:rPr>
              <w:fldChar w:fldCharType="begin"/>
            </w:r>
            <w:r w:rsidR="00032665">
              <w:rPr>
                <w:noProof/>
                <w:webHidden/>
              </w:rPr>
              <w:instrText xml:space="preserve"> PAGEREF _Toc85970678 \h </w:instrText>
            </w:r>
            <w:r w:rsidR="00032665">
              <w:rPr>
                <w:noProof/>
                <w:webHidden/>
              </w:rPr>
            </w:r>
            <w:r w:rsidR="00032665">
              <w:rPr>
                <w:noProof/>
                <w:webHidden/>
              </w:rPr>
              <w:fldChar w:fldCharType="separate"/>
            </w:r>
            <w:r w:rsidR="00032665">
              <w:rPr>
                <w:noProof/>
                <w:webHidden/>
              </w:rPr>
              <w:t>12</w:t>
            </w:r>
            <w:r w:rsidR="00032665">
              <w:rPr>
                <w:noProof/>
                <w:webHidden/>
              </w:rPr>
              <w:fldChar w:fldCharType="end"/>
            </w:r>
          </w:hyperlink>
        </w:p>
        <w:p w14:paraId="24C63BB2" w14:textId="77777777" w:rsidR="00032665" w:rsidRDefault="000B2C4B">
          <w:pPr>
            <w:pStyle w:val="TOC1"/>
            <w:rPr>
              <w:rFonts w:asciiTheme="minorHAnsi" w:eastAsiaTheme="minorEastAsia" w:hAnsiTheme="minorHAnsi" w:cstheme="minorBidi"/>
              <w:b w:val="0"/>
              <w:noProof/>
              <w:lang w:val="bg-BG"/>
            </w:rPr>
          </w:pPr>
          <w:hyperlink w:anchor="_Toc85970679" w:history="1">
            <w:r w:rsidR="00032665" w:rsidRPr="00F52C1F">
              <w:rPr>
                <w:rStyle w:val="Hyperlink"/>
                <w:noProof/>
              </w:rPr>
              <w:t>4.</w:t>
            </w:r>
            <w:r w:rsidR="00032665">
              <w:rPr>
                <w:rFonts w:asciiTheme="minorHAnsi" w:eastAsiaTheme="minorEastAsia" w:hAnsiTheme="minorHAnsi" w:cstheme="minorBidi"/>
                <w:b w:val="0"/>
                <w:noProof/>
                <w:lang w:val="bg-BG"/>
              </w:rPr>
              <w:tab/>
            </w:r>
            <w:r w:rsidR="00032665" w:rsidRPr="00F52C1F">
              <w:rPr>
                <w:rStyle w:val="Hyperlink"/>
                <w:noProof/>
              </w:rPr>
              <w:t>Implementation plan, evaluation management and timeline</w:t>
            </w:r>
            <w:r w:rsidR="00032665">
              <w:rPr>
                <w:noProof/>
                <w:webHidden/>
              </w:rPr>
              <w:tab/>
            </w:r>
            <w:r w:rsidR="00032665">
              <w:rPr>
                <w:noProof/>
                <w:webHidden/>
              </w:rPr>
              <w:fldChar w:fldCharType="begin"/>
            </w:r>
            <w:r w:rsidR="00032665">
              <w:rPr>
                <w:noProof/>
                <w:webHidden/>
              </w:rPr>
              <w:instrText xml:space="preserve"> PAGEREF _Toc85970679 \h </w:instrText>
            </w:r>
            <w:r w:rsidR="00032665">
              <w:rPr>
                <w:noProof/>
                <w:webHidden/>
              </w:rPr>
            </w:r>
            <w:r w:rsidR="00032665">
              <w:rPr>
                <w:noProof/>
                <w:webHidden/>
              </w:rPr>
              <w:fldChar w:fldCharType="separate"/>
            </w:r>
            <w:r w:rsidR="00032665">
              <w:rPr>
                <w:noProof/>
                <w:webHidden/>
              </w:rPr>
              <w:t>12</w:t>
            </w:r>
            <w:r w:rsidR="00032665">
              <w:rPr>
                <w:noProof/>
                <w:webHidden/>
              </w:rPr>
              <w:fldChar w:fldCharType="end"/>
            </w:r>
          </w:hyperlink>
        </w:p>
        <w:p w14:paraId="63ECD1AF"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80" w:history="1">
            <w:r w:rsidR="00032665" w:rsidRPr="00F52C1F">
              <w:rPr>
                <w:rStyle w:val="Hyperlink"/>
                <w:rFonts w:asciiTheme="majorBidi" w:hAnsiTheme="majorBidi" w:cstheme="majorBidi"/>
                <w:noProof/>
              </w:rPr>
              <w:t>4.1.</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Implementation approach</w:t>
            </w:r>
            <w:r w:rsidR="00032665">
              <w:rPr>
                <w:noProof/>
                <w:webHidden/>
              </w:rPr>
              <w:tab/>
            </w:r>
            <w:r w:rsidR="00032665">
              <w:rPr>
                <w:noProof/>
                <w:webHidden/>
              </w:rPr>
              <w:fldChar w:fldCharType="begin"/>
            </w:r>
            <w:r w:rsidR="00032665">
              <w:rPr>
                <w:noProof/>
                <w:webHidden/>
              </w:rPr>
              <w:instrText xml:space="preserve"> PAGEREF _Toc85970680 \h </w:instrText>
            </w:r>
            <w:r w:rsidR="00032665">
              <w:rPr>
                <w:noProof/>
                <w:webHidden/>
              </w:rPr>
            </w:r>
            <w:r w:rsidR="00032665">
              <w:rPr>
                <w:noProof/>
                <w:webHidden/>
              </w:rPr>
              <w:fldChar w:fldCharType="separate"/>
            </w:r>
            <w:r w:rsidR="00032665">
              <w:rPr>
                <w:noProof/>
                <w:webHidden/>
              </w:rPr>
              <w:t>12</w:t>
            </w:r>
            <w:r w:rsidR="00032665">
              <w:rPr>
                <w:noProof/>
                <w:webHidden/>
              </w:rPr>
              <w:fldChar w:fldCharType="end"/>
            </w:r>
          </w:hyperlink>
        </w:p>
        <w:p w14:paraId="0F35255B"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81" w:history="1">
            <w:r w:rsidR="00032665" w:rsidRPr="00F52C1F">
              <w:rPr>
                <w:rStyle w:val="Hyperlink"/>
                <w:rFonts w:asciiTheme="majorBidi" w:hAnsiTheme="majorBidi" w:cstheme="majorBidi"/>
                <w:noProof/>
              </w:rPr>
              <w:t>4.2.</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Management arrangements</w:t>
            </w:r>
            <w:r w:rsidR="00032665">
              <w:rPr>
                <w:noProof/>
                <w:webHidden/>
              </w:rPr>
              <w:tab/>
            </w:r>
            <w:r w:rsidR="00032665">
              <w:rPr>
                <w:noProof/>
                <w:webHidden/>
              </w:rPr>
              <w:fldChar w:fldCharType="begin"/>
            </w:r>
            <w:r w:rsidR="00032665">
              <w:rPr>
                <w:noProof/>
                <w:webHidden/>
              </w:rPr>
              <w:instrText xml:space="preserve"> PAGEREF _Toc85970681 \h </w:instrText>
            </w:r>
            <w:r w:rsidR="00032665">
              <w:rPr>
                <w:noProof/>
                <w:webHidden/>
              </w:rPr>
            </w:r>
            <w:r w:rsidR="00032665">
              <w:rPr>
                <w:noProof/>
                <w:webHidden/>
              </w:rPr>
              <w:fldChar w:fldCharType="separate"/>
            </w:r>
            <w:r w:rsidR="00032665">
              <w:rPr>
                <w:noProof/>
                <w:webHidden/>
              </w:rPr>
              <w:t>13</w:t>
            </w:r>
            <w:r w:rsidR="00032665">
              <w:rPr>
                <w:noProof/>
                <w:webHidden/>
              </w:rPr>
              <w:fldChar w:fldCharType="end"/>
            </w:r>
          </w:hyperlink>
        </w:p>
        <w:p w14:paraId="04E6D46D" w14:textId="77777777" w:rsidR="00032665" w:rsidRDefault="000B2C4B">
          <w:pPr>
            <w:pStyle w:val="TOC3"/>
            <w:tabs>
              <w:tab w:val="left" w:pos="880"/>
            </w:tabs>
            <w:rPr>
              <w:rFonts w:asciiTheme="minorHAnsi" w:eastAsiaTheme="minorEastAsia" w:hAnsiTheme="minorHAnsi" w:cstheme="minorBidi"/>
              <w:noProof/>
              <w:color w:val="auto"/>
              <w:sz w:val="22"/>
              <w:szCs w:val="22"/>
              <w:bdr w:val="none" w:sz="0" w:space="0" w:color="auto"/>
              <w:lang w:val="bg-BG"/>
            </w:rPr>
          </w:pPr>
          <w:hyperlink w:anchor="_Toc85970682" w:history="1">
            <w:r w:rsidR="00032665" w:rsidRPr="00F52C1F">
              <w:rPr>
                <w:rStyle w:val="Hyperlink"/>
                <w:rFonts w:asciiTheme="majorBidi" w:hAnsiTheme="majorBidi" w:cstheme="majorBidi"/>
                <w:noProof/>
              </w:rPr>
              <w:t>4.2.1.</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Evaluation Team and Roles</w:t>
            </w:r>
            <w:r w:rsidR="00032665">
              <w:rPr>
                <w:noProof/>
                <w:webHidden/>
              </w:rPr>
              <w:tab/>
            </w:r>
            <w:r w:rsidR="00032665">
              <w:rPr>
                <w:noProof/>
                <w:webHidden/>
              </w:rPr>
              <w:fldChar w:fldCharType="begin"/>
            </w:r>
            <w:r w:rsidR="00032665">
              <w:rPr>
                <w:noProof/>
                <w:webHidden/>
              </w:rPr>
              <w:instrText xml:space="preserve"> PAGEREF _Toc85970682 \h </w:instrText>
            </w:r>
            <w:r w:rsidR="00032665">
              <w:rPr>
                <w:noProof/>
                <w:webHidden/>
              </w:rPr>
            </w:r>
            <w:r w:rsidR="00032665">
              <w:rPr>
                <w:noProof/>
                <w:webHidden/>
              </w:rPr>
              <w:fldChar w:fldCharType="separate"/>
            </w:r>
            <w:r w:rsidR="00032665">
              <w:rPr>
                <w:noProof/>
                <w:webHidden/>
              </w:rPr>
              <w:t>13</w:t>
            </w:r>
            <w:r w:rsidR="00032665">
              <w:rPr>
                <w:noProof/>
                <w:webHidden/>
              </w:rPr>
              <w:fldChar w:fldCharType="end"/>
            </w:r>
          </w:hyperlink>
        </w:p>
        <w:p w14:paraId="26700E33" w14:textId="77777777" w:rsidR="00032665" w:rsidRDefault="000B2C4B">
          <w:pPr>
            <w:pStyle w:val="TOC3"/>
            <w:tabs>
              <w:tab w:val="left" w:pos="880"/>
            </w:tabs>
            <w:rPr>
              <w:rFonts w:asciiTheme="minorHAnsi" w:eastAsiaTheme="minorEastAsia" w:hAnsiTheme="minorHAnsi" w:cstheme="minorBidi"/>
              <w:noProof/>
              <w:color w:val="auto"/>
              <w:sz w:val="22"/>
              <w:szCs w:val="22"/>
              <w:bdr w:val="none" w:sz="0" w:space="0" w:color="auto"/>
              <w:lang w:val="bg-BG"/>
            </w:rPr>
          </w:pPr>
          <w:hyperlink w:anchor="_Toc85970683" w:history="1">
            <w:r w:rsidR="00032665" w:rsidRPr="00F52C1F">
              <w:rPr>
                <w:rStyle w:val="Hyperlink"/>
                <w:rFonts w:asciiTheme="majorBidi" w:hAnsiTheme="majorBidi" w:cstheme="majorBidi"/>
                <w:noProof/>
              </w:rPr>
              <w:t>4.2.2.</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Timeline and deliverables</w:t>
            </w:r>
            <w:r w:rsidR="00032665">
              <w:rPr>
                <w:noProof/>
                <w:webHidden/>
              </w:rPr>
              <w:tab/>
            </w:r>
            <w:r w:rsidR="00032665">
              <w:rPr>
                <w:noProof/>
                <w:webHidden/>
              </w:rPr>
              <w:fldChar w:fldCharType="begin"/>
            </w:r>
            <w:r w:rsidR="00032665">
              <w:rPr>
                <w:noProof/>
                <w:webHidden/>
              </w:rPr>
              <w:instrText xml:space="preserve"> PAGEREF _Toc85970683 \h </w:instrText>
            </w:r>
            <w:r w:rsidR="00032665">
              <w:rPr>
                <w:noProof/>
                <w:webHidden/>
              </w:rPr>
            </w:r>
            <w:r w:rsidR="00032665">
              <w:rPr>
                <w:noProof/>
                <w:webHidden/>
              </w:rPr>
              <w:fldChar w:fldCharType="separate"/>
            </w:r>
            <w:r w:rsidR="00032665">
              <w:rPr>
                <w:noProof/>
                <w:webHidden/>
              </w:rPr>
              <w:t>14</w:t>
            </w:r>
            <w:r w:rsidR="00032665">
              <w:rPr>
                <w:noProof/>
                <w:webHidden/>
              </w:rPr>
              <w:fldChar w:fldCharType="end"/>
            </w:r>
          </w:hyperlink>
        </w:p>
        <w:p w14:paraId="33DD81A3" w14:textId="77777777" w:rsidR="00032665" w:rsidRDefault="000B2C4B">
          <w:pPr>
            <w:pStyle w:val="TOC1"/>
            <w:rPr>
              <w:rFonts w:asciiTheme="minorHAnsi" w:eastAsiaTheme="minorEastAsia" w:hAnsiTheme="minorHAnsi" w:cstheme="minorBidi"/>
              <w:b w:val="0"/>
              <w:noProof/>
              <w:lang w:val="bg-BG"/>
            </w:rPr>
          </w:pPr>
          <w:hyperlink w:anchor="_Toc85970684" w:history="1">
            <w:r w:rsidR="00032665" w:rsidRPr="00F52C1F">
              <w:rPr>
                <w:rStyle w:val="Hyperlink"/>
                <w:noProof/>
              </w:rPr>
              <w:t>5.</w:t>
            </w:r>
            <w:r w:rsidR="00032665">
              <w:rPr>
                <w:rFonts w:asciiTheme="minorHAnsi" w:eastAsiaTheme="minorEastAsia" w:hAnsiTheme="minorHAnsi" w:cstheme="minorBidi"/>
                <w:b w:val="0"/>
                <w:noProof/>
                <w:lang w:val="bg-BG"/>
              </w:rPr>
              <w:tab/>
            </w:r>
            <w:r w:rsidR="00032665" w:rsidRPr="00F52C1F">
              <w:rPr>
                <w:rStyle w:val="Hyperlink"/>
                <w:noProof/>
              </w:rPr>
              <w:t>Quality Assurance of the Data Collection</w:t>
            </w:r>
            <w:r w:rsidR="00032665">
              <w:rPr>
                <w:noProof/>
                <w:webHidden/>
              </w:rPr>
              <w:tab/>
            </w:r>
            <w:r w:rsidR="00032665">
              <w:rPr>
                <w:noProof/>
                <w:webHidden/>
              </w:rPr>
              <w:fldChar w:fldCharType="begin"/>
            </w:r>
            <w:r w:rsidR="00032665">
              <w:rPr>
                <w:noProof/>
                <w:webHidden/>
              </w:rPr>
              <w:instrText xml:space="preserve"> PAGEREF _Toc85970684 \h </w:instrText>
            </w:r>
            <w:r w:rsidR="00032665">
              <w:rPr>
                <w:noProof/>
                <w:webHidden/>
              </w:rPr>
            </w:r>
            <w:r w:rsidR="00032665">
              <w:rPr>
                <w:noProof/>
                <w:webHidden/>
              </w:rPr>
              <w:fldChar w:fldCharType="separate"/>
            </w:r>
            <w:r w:rsidR="00032665">
              <w:rPr>
                <w:noProof/>
                <w:webHidden/>
              </w:rPr>
              <w:t>15</w:t>
            </w:r>
            <w:r w:rsidR="00032665">
              <w:rPr>
                <w:noProof/>
                <w:webHidden/>
              </w:rPr>
              <w:fldChar w:fldCharType="end"/>
            </w:r>
          </w:hyperlink>
        </w:p>
        <w:p w14:paraId="53C30C27" w14:textId="77777777" w:rsidR="00032665" w:rsidRDefault="000B2C4B">
          <w:pPr>
            <w:pStyle w:val="TOC1"/>
            <w:rPr>
              <w:rFonts w:asciiTheme="minorHAnsi" w:eastAsiaTheme="minorEastAsia" w:hAnsiTheme="minorHAnsi" w:cstheme="minorBidi"/>
              <w:b w:val="0"/>
              <w:noProof/>
              <w:lang w:val="bg-BG"/>
            </w:rPr>
          </w:pPr>
          <w:hyperlink w:anchor="_Toc85970685" w:history="1">
            <w:r w:rsidR="00032665" w:rsidRPr="00F52C1F">
              <w:rPr>
                <w:rStyle w:val="Hyperlink"/>
                <w:noProof/>
              </w:rPr>
              <w:t>6.</w:t>
            </w:r>
            <w:r w:rsidR="00032665">
              <w:rPr>
                <w:rFonts w:asciiTheme="minorHAnsi" w:eastAsiaTheme="minorEastAsia" w:hAnsiTheme="minorHAnsi" w:cstheme="minorBidi"/>
                <w:b w:val="0"/>
                <w:noProof/>
                <w:lang w:val="bg-BG"/>
              </w:rPr>
              <w:tab/>
            </w:r>
            <w:r w:rsidR="00032665" w:rsidRPr="00F52C1F">
              <w:rPr>
                <w:rStyle w:val="Hyperlink"/>
                <w:noProof/>
              </w:rPr>
              <w:t>Dissemination plan</w:t>
            </w:r>
            <w:r w:rsidR="00032665">
              <w:rPr>
                <w:noProof/>
                <w:webHidden/>
              </w:rPr>
              <w:tab/>
            </w:r>
            <w:r w:rsidR="00032665">
              <w:rPr>
                <w:noProof/>
                <w:webHidden/>
              </w:rPr>
              <w:fldChar w:fldCharType="begin"/>
            </w:r>
            <w:r w:rsidR="00032665">
              <w:rPr>
                <w:noProof/>
                <w:webHidden/>
              </w:rPr>
              <w:instrText xml:space="preserve"> PAGEREF _Toc85970685 \h </w:instrText>
            </w:r>
            <w:r w:rsidR="00032665">
              <w:rPr>
                <w:noProof/>
                <w:webHidden/>
              </w:rPr>
            </w:r>
            <w:r w:rsidR="00032665">
              <w:rPr>
                <w:noProof/>
                <w:webHidden/>
              </w:rPr>
              <w:fldChar w:fldCharType="separate"/>
            </w:r>
            <w:r w:rsidR="00032665">
              <w:rPr>
                <w:noProof/>
                <w:webHidden/>
              </w:rPr>
              <w:t>16</w:t>
            </w:r>
            <w:r w:rsidR="00032665">
              <w:rPr>
                <w:noProof/>
                <w:webHidden/>
              </w:rPr>
              <w:fldChar w:fldCharType="end"/>
            </w:r>
          </w:hyperlink>
        </w:p>
        <w:p w14:paraId="7CB60802" w14:textId="77777777" w:rsidR="00032665" w:rsidRDefault="000B2C4B">
          <w:pPr>
            <w:pStyle w:val="TOC1"/>
            <w:rPr>
              <w:rFonts w:asciiTheme="minorHAnsi" w:eastAsiaTheme="minorEastAsia" w:hAnsiTheme="minorHAnsi" w:cstheme="minorBidi"/>
              <w:b w:val="0"/>
              <w:noProof/>
              <w:lang w:val="bg-BG"/>
            </w:rPr>
          </w:pPr>
          <w:hyperlink w:anchor="_Toc85970686" w:history="1">
            <w:r w:rsidR="00032665" w:rsidRPr="00F52C1F">
              <w:rPr>
                <w:rStyle w:val="Hyperlink"/>
                <w:noProof/>
              </w:rPr>
              <w:t>7.</w:t>
            </w:r>
            <w:r w:rsidR="00032665">
              <w:rPr>
                <w:rFonts w:asciiTheme="minorHAnsi" w:eastAsiaTheme="minorEastAsia" w:hAnsiTheme="minorHAnsi" w:cstheme="minorBidi"/>
                <w:b w:val="0"/>
                <w:noProof/>
                <w:lang w:val="bg-BG"/>
              </w:rPr>
              <w:tab/>
            </w:r>
            <w:r w:rsidR="00032665" w:rsidRPr="00F52C1F">
              <w:rPr>
                <w:rStyle w:val="Hyperlink"/>
                <w:noProof/>
              </w:rPr>
              <w:t>Ethical considerations, norms and standards</w:t>
            </w:r>
            <w:r w:rsidR="00032665">
              <w:rPr>
                <w:noProof/>
                <w:webHidden/>
              </w:rPr>
              <w:tab/>
            </w:r>
            <w:r w:rsidR="00032665">
              <w:rPr>
                <w:noProof/>
                <w:webHidden/>
              </w:rPr>
              <w:fldChar w:fldCharType="begin"/>
            </w:r>
            <w:r w:rsidR="00032665">
              <w:rPr>
                <w:noProof/>
                <w:webHidden/>
              </w:rPr>
              <w:instrText xml:space="preserve"> PAGEREF _Toc85970686 \h </w:instrText>
            </w:r>
            <w:r w:rsidR="00032665">
              <w:rPr>
                <w:noProof/>
                <w:webHidden/>
              </w:rPr>
            </w:r>
            <w:r w:rsidR="00032665">
              <w:rPr>
                <w:noProof/>
                <w:webHidden/>
              </w:rPr>
              <w:fldChar w:fldCharType="separate"/>
            </w:r>
            <w:r w:rsidR="00032665">
              <w:rPr>
                <w:noProof/>
                <w:webHidden/>
              </w:rPr>
              <w:t>16</w:t>
            </w:r>
            <w:r w:rsidR="00032665">
              <w:rPr>
                <w:noProof/>
                <w:webHidden/>
              </w:rPr>
              <w:fldChar w:fldCharType="end"/>
            </w:r>
          </w:hyperlink>
        </w:p>
        <w:p w14:paraId="6E5E3EBE"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87" w:history="1">
            <w:r w:rsidR="00032665" w:rsidRPr="00F52C1F">
              <w:rPr>
                <w:rStyle w:val="Hyperlink"/>
                <w:rFonts w:asciiTheme="majorBidi" w:hAnsiTheme="majorBidi" w:cstheme="majorBidi"/>
                <w:noProof/>
              </w:rPr>
              <w:t>7.1.</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Compliance to UNEG Norms and Standards for Evaluation (2017)</w:t>
            </w:r>
            <w:r w:rsidR="00032665">
              <w:rPr>
                <w:noProof/>
                <w:webHidden/>
              </w:rPr>
              <w:tab/>
            </w:r>
            <w:r w:rsidR="00032665">
              <w:rPr>
                <w:noProof/>
                <w:webHidden/>
              </w:rPr>
              <w:fldChar w:fldCharType="begin"/>
            </w:r>
            <w:r w:rsidR="00032665">
              <w:rPr>
                <w:noProof/>
                <w:webHidden/>
              </w:rPr>
              <w:instrText xml:space="preserve"> PAGEREF _Toc85970687 \h </w:instrText>
            </w:r>
            <w:r w:rsidR="00032665">
              <w:rPr>
                <w:noProof/>
                <w:webHidden/>
              </w:rPr>
            </w:r>
            <w:r w:rsidR="00032665">
              <w:rPr>
                <w:noProof/>
                <w:webHidden/>
              </w:rPr>
              <w:fldChar w:fldCharType="separate"/>
            </w:r>
            <w:r w:rsidR="00032665">
              <w:rPr>
                <w:noProof/>
                <w:webHidden/>
              </w:rPr>
              <w:t>17</w:t>
            </w:r>
            <w:r w:rsidR="00032665">
              <w:rPr>
                <w:noProof/>
                <w:webHidden/>
              </w:rPr>
              <w:fldChar w:fldCharType="end"/>
            </w:r>
          </w:hyperlink>
        </w:p>
        <w:p w14:paraId="3099EF58" w14:textId="77777777" w:rsidR="00032665" w:rsidRDefault="000B2C4B">
          <w:pPr>
            <w:pStyle w:val="TOC3"/>
            <w:tabs>
              <w:tab w:val="left" w:pos="720"/>
            </w:tabs>
            <w:rPr>
              <w:rFonts w:asciiTheme="minorHAnsi" w:eastAsiaTheme="minorEastAsia" w:hAnsiTheme="minorHAnsi" w:cstheme="minorBidi"/>
              <w:noProof/>
              <w:color w:val="auto"/>
              <w:sz w:val="22"/>
              <w:szCs w:val="22"/>
              <w:bdr w:val="none" w:sz="0" w:space="0" w:color="auto"/>
              <w:lang w:val="bg-BG"/>
            </w:rPr>
          </w:pPr>
          <w:hyperlink w:anchor="_Toc85970688" w:history="1">
            <w:r w:rsidR="00032665" w:rsidRPr="00F52C1F">
              <w:rPr>
                <w:rStyle w:val="Hyperlink"/>
                <w:rFonts w:asciiTheme="majorBidi" w:hAnsiTheme="majorBidi" w:cstheme="majorBidi"/>
                <w:noProof/>
              </w:rPr>
              <w:t>7.2.</w:t>
            </w:r>
            <w:r w:rsidR="00032665">
              <w:rPr>
                <w:rFonts w:asciiTheme="minorHAnsi" w:eastAsiaTheme="minorEastAsia" w:hAnsiTheme="minorHAnsi" w:cstheme="minorBidi"/>
                <w:noProof/>
                <w:color w:val="auto"/>
                <w:sz w:val="22"/>
                <w:szCs w:val="22"/>
                <w:bdr w:val="none" w:sz="0" w:space="0" w:color="auto"/>
                <w:lang w:val="bg-BG"/>
              </w:rPr>
              <w:tab/>
            </w:r>
            <w:r w:rsidR="00032665" w:rsidRPr="00F52C1F">
              <w:rPr>
                <w:rStyle w:val="Hyperlink"/>
                <w:rFonts w:asciiTheme="majorBidi" w:hAnsiTheme="majorBidi" w:cstheme="majorBidi"/>
                <w:noProof/>
              </w:rPr>
              <w:t>Compliance to UNICEF Procedure for ethical standards in Research, Evaluation, Data Collection and Analysis (2015)</w:t>
            </w:r>
            <w:r w:rsidR="00032665">
              <w:rPr>
                <w:noProof/>
                <w:webHidden/>
              </w:rPr>
              <w:tab/>
            </w:r>
            <w:r w:rsidR="00032665">
              <w:rPr>
                <w:noProof/>
                <w:webHidden/>
              </w:rPr>
              <w:fldChar w:fldCharType="begin"/>
            </w:r>
            <w:r w:rsidR="00032665">
              <w:rPr>
                <w:noProof/>
                <w:webHidden/>
              </w:rPr>
              <w:instrText xml:space="preserve"> PAGEREF _Toc85970688 \h </w:instrText>
            </w:r>
            <w:r w:rsidR="00032665">
              <w:rPr>
                <w:noProof/>
                <w:webHidden/>
              </w:rPr>
            </w:r>
            <w:r w:rsidR="00032665">
              <w:rPr>
                <w:noProof/>
                <w:webHidden/>
              </w:rPr>
              <w:fldChar w:fldCharType="separate"/>
            </w:r>
            <w:r w:rsidR="00032665">
              <w:rPr>
                <w:noProof/>
                <w:webHidden/>
              </w:rPr>
              <w:t>17</w:t>
            </w:r>
            <w:r w:rsidR="00032665">
              <w:rPr>
                <w:noProof/>
                <w:webHidden/>
              </w:rPr>
              <w:fldChar w:fldCharType="end"/>
            </w:r>
          </w:hyperlink>
        </w:p>
        <w:p w14:paraId="1C7FC13D" w14:textId="77777777" w:rsidR="00032665" w:rsidRDefault="000B2C4B">
          <w:pPr>
            <w:pStyle w:val="TOC1"/>
            <w:rPr>
              <w:rFonts w:asciiTheme="minorHAnsi" w:eastAsiaTheme="minorEastAsia" w:hAnsiTheme="minorHAnsi" w:cstheme="minorBidi"/>
              <w:b w:val="0"/>
              <w:noProof/>
              <w:lang w:val="bg-BG"/>
            </w:rPr>
          </w:pPr>
          <w:hyperlink w:anchor="_Toc85970689" w:history="1">
            <w:r w:rsidR="00032665" w:rsidRPr="00F52C1F">
              <w:rPr>
                <w:rStyle w:val="Hyperlink"/>
                <w:noProof/>
              </w:rPr>
              <w:t>8.</w:t>
            </w:r>
            <w:r w:rsidR="00032665">
              <w:rPr>
                <w:rFonts w:asciiTheme="minorHAnsi" w:eastAsiaTheme="minorEastAsia" w:hAnsiTheme="minorHAnsi" w:cstheme="minorBidi"/>
                <w:b w:val="0"/>
                <w:noProof/>
                <w:lang w:val="bg-BG"/>
              </w:rPr>
              <w:tab/>
            </w:r>
            <w:r w:rsidR="00032665" w:rsidRPr="00F52C1F">
              <w:rPr>
                <w:rStyle w:val="Hyperlink"/>
                <w:noProof/>
              </w:rPr>
              <w:t>Limitations and emerging issues</w:t>
            </w:r>
            <w:r w:rsidR="00032665">
              <w:rPr>
                <w:noProof/>
                <w:webHidden/>
              </w:rPr>
              <w:tab/>
            </w:r>
            <w:r w:rsidR="00032665">
              <w:rPr>
                <w:noProof/>
                <w:webHidden/>
              </w:rPr>
              <w:fldChar w:fldCharType="begin"/>
            </w:r>
            <w:r w:rsidR="00032665">
              <w:rPr>
                <w:noProof/>
                <w:webHidden/>
              </w:rPr>
              <w:instrText xml:space="preserve"> PAGEREF _Toc85970689 \h </w:instrText>
            </w:r>
            <w:r w:rsidR="00032665">
              <w:rPr>
                <w:noProof/>
                <w:webHidden/>
              </w:rPr>
            </w:r>
            <w:r w:rsidR="00032665">
              <w:rPr>
                <w:noProof/>
                <w:webHidden/>
              </w:rPr>
              <w:fldChar w:fldCharType="separate"/>
            </w:r>
            <w:r w:rsidR="00032665">
              <w:rPr>
                <w:noProof/>
                <w:webHidden/>
              </w:rPr>
              <w:t>18</w:t>
            </w:r>
            <w:r w:rsidR="00032665">
              <w:rPr>
                <w:noProof/>
                <w:webHidden/>
              </w:rPr>
              <w:fldChar w:fldCharType="end"/>
            </w:r>
          </w:hyperlink>
        </w:p>
        <w:p w14:paraId="6C24F276" w14:textId="77777777" w:rsidR="00032665" w:rsidRDefault="000B2C4B">
          <w:pPr>
            <w:pStyle w:val="TOC1"/>
            <w:rPr>
              <w:rFonts w:asciiTheme="minorHAnsi" w:eastAsiaTheme="minorEastAsia" w:hAnsiTheme="minorHAnsi" w:cstheme="minorBidi"/>
              <w:b w:val="0"/>
              <w:noProof/>
              <w:lang w:val="bg-BG"/>
            </w:rPr>
          </w:pPr>
          <w:hyperlink w:anchor="_Toc85970690" w:history="1">
            <w:r w:rsidR="00032665" w:rsidRPr="00F52C1F">
              <w:rPr>
                <w:rStyle w:val="Hyperlink"/>
                <w:noProof/>
              </w:rPr>
              <w:t>Annexes</w:t>
            </w:r>
            <w:r w:rsidR="00032665">
              <w:rPr>
                <w:noProof/>
                <w:webHidden/>
              </w:rPr>
              <w:tab/>
            </w:r>
            <w:r w:rsidR="00032665">
              <w:rPr>
                <w:noProof/>
                <w:webHidden/>
              </w:rPr>
              <w:fldChar w:fldCharType="begin"/>
            </w:r>
            <w:r w:rsidR="00032665">
              <w:rPr>
                <w:noProof/>
                <w:webHidden/>
              </w:rPr>
              <w:instrText xml:space="preserve"> PAGEREF _Toc85970690 \h </w:instrText>
            </w:r>
            <w:r w:rsidR="00032665">
              <w:rPr>
                <w:noProof/>
                <w:webHidden/>
              </w:rPr>
            </w:r>
            <w:r w:rsidR="00032665">
              <w:rPr>
                <w:noProof/>
                <w:webHidden/>
              </w:rPr>
              <w:fldChar w:fldCharType="separate"/>
            </w:r>
            <w:r w:rsidR="00032665">
              <w:rPr>
                <w:noProof/>
                <w:webHidden/>
              </w:rPr>
              <w:t>19</w:t>
            </w:r>
            <w:r w:rsidR="00032665">
              <w:rPr>
                <w:noProof/>
                <w:webHidden/>
              </w:rPr>
              <w:fldChar w:fldCharType="end"/>
            </w:r>
          </w:hyperlink>
        </w:p>
        <w:p w14:paraId="607686A3" w14:textId="77777777" w:rsidR="00032665" w:rsidRDefault="000B2C4B">
          <w:pPr>
            <w:pStyle w:val="TOC3"/>
            <w:rPr>
              <w:rFonts w:asciiTheme="minorHAnsi" w:eastAsiaTheme="minorEastAsia" w:hAnsiTheme="minorHAnsi" w:cstheme="minorBidi"/>
              <w:noProof/>
              <w:color w:val="auto"/>
              <w:sz w:val="22"/>
              <w:szCs w:val="22"/>
              <w:bdr w:val="none" w:sz="0" w:space="0" w:color="auto"/>
              <w:lang w:val="bg-BG"/>
            </w:rPr>
          </w:pPr>
          <w:hyperlink w:anchor="_Toc85970691" w:history="1">
            <w:r w:rsidR="00032665" w:rsidRPr="00F52C1F">
              <w:rPr>
                <w:rStyle w:val="Hyperlink"/>
                <w:rFonts w:asciiTheme="majorBidi" w:hAnsiTheme="majorBidi" w:cstheme="majorBidi"/>
                <w:i/>
                <w:noProof/>
              </w:rPr>
              <w:t>Annex 1 Data collection tools</w:t>
            </w:r>
            <w:r w:rsidR="00032665">
              <w:rPr>
                <w:noProof/>
                <w:webHidden/>
              </w:rPr>
              <w:tab/>
            </w:r>
            <w:r w:rsidR="00032665">
              <w:rPr>
                <w:noProof/>
                <w:webHidden/>
              </w:rPr>
              <w:fldChar w:fldCharType="begin"/>
            </w:r>
            <w:r w:rsidR="00032665">
              <w:rPr>
                <w:noProof/>
                <w:webHidden/>
              </w:rPr>
              <w:instrText xml:space="preserve"> PAGEREF _Toc85970691 \h </w:instrText>
            </w:r>
            <w:r w:rsidR="00032665">
              <w:rPr>
                <w:noProof/>
                <w:webHidden/>
              </w:rPr>
            </w:r>
            <w:r w:rsidR="00032665">
              <w:rPr>
                <w:noProof/>
                <w:webHidden/>
              </w:rPr>
              <w:fldChar w:fldCharType="separate"/>
            </w:r>
            <w:r w:rsidR="00032665">
              <w:rPr>
                <w:noProof/>
                <w:webHidden/>
              </w:rPr>
              <w:t>19</w:t>
            </w:r>
            <w:r w:rsidR="00032665">
              <w:rPr>
                <w:noProof/>
                <w:webHidden/>
              </w:rPr>
              <w:fldChar w:fldCharType="end"/>
            </w:r>
          </w:hyperlink>
        </w:p>
        <w:p w14:paraId="3E17F91A" w14:textId="77777777" w:rsidR="00032665" w:rsidRDefault="000B2C4B">
          <w:pPr>
            <w:pStyle w:val="TOC3"/>
            <w:rPr>
              <w:rFonts w:asciiTheme="minorHAnsi" w:eastAsiaTheme="minorEastAsia" w:hAnsiTheme="minorHAnsi" w:cstheme="minorBidi"/>
              <w:noProof/>
              <w:color w:val="auto"/>
              <w:sz w:val="22"/>
              <w:szCs w:val="22"/>
              <w:bdr w:val="none" w:sz="0" w:space="0" w:color="auto"/>
              <w:lang w:val="bg-BG"/>
            </w:rPr>
          </w:pPr>
          <w:hyperlink w:anchor="_Toc85970692" w:history="1">
            <w:r w:rsidR="00032665" w:rsidRPr="00F52C1F">
              <w:rPr>
                <w:rStyle w:val="Hyperlink"/>
                <w:rFonts w:asciiTheme="majorBidi" w:hAnsiTheme="majorBidi" w:cstheme="majorBidi"/>
                <w:i/>
                <w:noProof/>
              </w:rPr>
              <w:t>Annex 2 Literature Reviewed</w:t>
            </w:r>
            <w:r w:rsidR="00032665">
              <w:rPr>
                <w:noProof/>
                <w:webHidden/>
              </w:rPr>
              <w:tab/>
            </w:r>
            <w:r w:rsidR="00032665">
              <w:rPr>
                <w:noProof/>
                <w:webHidden/>
              </w:rPr>
              <w:fldChar w:fldCharType="begin"/>
            </w:r>
            <w:r w:rsidR="00032665">
              <w:rPr>
                <w:noProof/>
                <w:webHidden/>
              </w:rPr>
              <w:instrText xml:space="preserve"> PAGEREF _Toc85970692 \h </w:instrText>
            </w:r>
            <w:r w:rsidR="00032665">
              <w:rPr>
                <w:noProof/>
                <w:webHidden/>
              </w:rPr>
            </w:r>
            <w:r w:rsidR="00032665">
              <w:rPr>
                <w:noProof/>
                <w:webHidden/>
              </w:rPr>
              <w:fldChar w:fldCharType="separate"/>
            </w:r>
            <w:r w:rsidR="00032665">
              <w:rPr>
                <w:noProof/>
                <w:webHidden/>
              </w:rPr>
              <w:t>26</w:t>
            </w:r>
            <w:r w:rsidR="00032665">
              <w:rPr>
                <w:noProof/>
                <w:webHidden/>
              </w:rPr>
              <w:fldChar w:fldCharType="end"/>
            </w:r>
          </w:hyperlink>
        </w:p>
        <w:p w14:paraId="38BC24C6" w14:textId="77777777" w:rsidR="00032665" w:rsidRDefault="000B2C4B">
          <w:pPr>
            <w:pStyle w:val="TOC3"/>
            <w:rPr>
              <w:rFonts w:asciiTheme="minorHAnsi" w:eastAsiaTheme="minorEastAsia" w:hAnsiTheme="minorHAnsi" w:cstheme="minorBidi"/>
              <w:noProof/>
              <w:color w:val="auto"/>
              <w:sz w:val="22"/>
              <w:szCs w:val="22"/>
              <w:bdr w:val="none" w:sz="0" w:space="0" w:color="auto"/>
              <w:lang w:val="bg-BG"/>
            </w:rPr>
          </w:pPr>
          <w:hyperlink w:anchor="_Toc85970693" w:history="1">
            <w:r w:rsidR="00032665" w:rsidRPr="00F52C1F">
              <w:rPr>
                <w:rStyle w:val="Hyperlink"/>
                <w:rFonts w:asciiTheme="majorBidi" w:hAnsiTheme="majorBidi" w:cstheme="majorBidi"/>
                <w:i/>
                <w:noProof/>
              </w:rPr>
              <w:t>Annex 3 Evaluation framework</w:t>
            </w:r>
            <w:r w:rsidR="00032665">
              <w:rPr>
                <w:noProof/>
                <w:webHidden/>
              </w:rPr>
              <w:tab/>
            </w:r>
            <w:r w:rsidR="00032665">
              <w:rPr>
                <w:noProof/>
                <w:webHidden/>
              </w:rPr>
              <w:fldChar w:fldCharType="begin"/>
            </w:r>
            <w:r w:rsidR="00032665">
              <w:rPr>
                <w:noProof/>
                <w:webHidden/>
              </w:rPr>
              <w:instrText xml:space="preserve"> PAGEREF _Toc85970693 \h </w:instrText>
            </w:r>
            <w:r w:rsidR="00032665">
              <w:rPr>
                <w:noProof/>
                <w:webHidden/>
              </w:rPr>
            </w:r>
            <w:r w:rsidR="00032665">
              <w:rPr>
                <w:noProof/>
                <w:webHidden/>
              </w:rPr>
              <w:fldChar w:fldCharType="separate"/>
            </w:r>
            <w:r w:rsidR="00032665">
              <w:rPr>
                <w:noProof/>
                <w:webHidden/>
              </w:rPr>
              <w:t>27</w:t>
            </w:r>
            <w:r w:rsidR="00032665">
              <w:rPr>
                <w:noProof/>
                <w:webHidden/>
              </w:rPr>
              <w:fldChar w:fldCharType="end"/>
            </w:r>
          </w:hyperlink>
        </w:p>
        <w:p w14:paraId="24DBA0F7" w14:textId="77777777" w:rsidR="00032665" w:rsidRDefault="000B2C4B">
          <w:pPr>
            <w:pStyle w:val="TOC3"/>
            <w:rPr>
              <w:rFonts w:asciiTheme="minorHAnsi" w:eastAsiaTheme="minorEastAsia" w:hAnsiTheme="minorHAnsi" w:cstheme="minorBidi"/>
              <w:noProof/>
              <w:color w:val="auto"/>
              <w:sz w:val="22"/>
              <w:szCs w:val="22"/>
              <w:bdr w:val="none" w:sz="0" w:space="0" w:color="auto"/>
              <w:lang w:val="bg-BG"/>
            </w:rPr>
          </w:pPr>
          <w:hyperlink w:anchor="_Toc85970694" w:history="1">
            <w:r w:rsidR="00032665" w:rsidRPr="00F52C1F">
              <w:rPr>
                <w:rStyle w:val="Hyperlink"/>
                <w:rFonts w:asciiTheme="majorBidi" w:hAnsiTheme="majorBidi" w:cstheme="majorBidi"/>
                <w:i/>
                <w:noProof/>
              </w:rPr>
              <w:t>Annex 4 Provisional Field visit schedule</w:t>
            </w:r>
            <w:r w:rsidR="00032665">
              <w:rPr>
                <w:noProof/>
                <w:webHidden/>
              </w:rPr>
              <w:tab/>
            </w:r>
            <w:r w:rsidR="00032665">
              <w:rPr>
                <w:noProof/>
                <w:webHidden/>
              </w:rPr>
              <w:fldChar w:fldCharType="begin"/>
            </w:r>
            <w:r w:rsidR="00032665">
              <w:rPr>
                <w:noProof/>
                <w:webHidden/>
              </w:rPr>
              <w:instrText xml:space="preserve"> PAGEREF _Toc85970694 \h </w:instrText>
            </w:r>
            <w:r w:rsidR="00032665">
              <w:rPr>
                <w:noProof/>
                <w:webHidden/>
              </w:rPr>
            </w:r>
            <w:r w:rsidR="00032665">
              <w:rPr>
                <w:noProof/>
                <w:webHidden/>
              </w:rPr>
              <w:fldChar w:fldCharType="separate"/>
            </w:r>
            <w:r w:rsidR="00032665">
              <w:rPr>
                <w:noProof/>
                <w:webHidden/>
              </w:rPr>
              <w:t>29</w:t>
            </w:r>
            <w:r w:rsidR="00032665">
              <w:rPr>
                <w:noProof/>
                <w:webHidden/>
              </w:rPr>
              <w:fldChar w:fldCharType="end"/>
            </w:r>
          </w:hyperlink>
        </w:p>
        <w:p w14:paraId="18BADFD3" w14:textId="77777777" w:rsidR="00032665" w:rsidRDefault="000B2C4B">
          <w:pPr>
            <w:pStyle w:val="TOC3"/>
            <w:rPr>
              <w:rFonts w:asciiTheme="minorHAnsi" w:eastAsiaTheme="minorEastAsia" w:hAnsiTheme="minorHAnsi" w:cstheme="minorBidi"/>
              <w:noProof/>
              <w:color w:val="auto"/>
              <w:sz w:val="22"/>
              <w:szCs w:val="22"/>
              <w:bdr w:val="none" w:sz="0" w:space="0" w:color="auto"/>
              <w:lang w:val="bg-BG"/>
            </w:rPr>
          </w:pPr>
          <w:hyperlink w:anchor="_Toc85970695" w:history="1">
            <w:r w:rsidR="00032665" w:rsidRPr="00F52C1F">
              <w:rPr>
                <w:rStyle w:val="Hyperlink"/>
                <w:rFonts w:asciiTheme="majorBidi" w:hAnsiTheme="majorBidi" w:cstheme="majorBidi"/>
                <w:i/>
                <w:noProof/>
              </w:rPr>
              <w:t xml:space="preserve">Annex 5 </w:t>
            </w:r>
            <w:r w:rsidR="00032665" w:rsidRPr="00F52C1F">
              <w:rPr>
                <w:rStyle w:val="Hyperlink"/>
                <w:rFonts w:asciiTheme="majorBidi" w:hAnsiTheme="majorBidi" w:cstheme="majorBidi"/>
                <w:bCs/>
                <w:i/>
                <w:noProof/>
              </w:rPr>
              <w:t>Compliance to UNICEF Ethical Standards Research, Evaluation</w:t>
            </w:r>
            <w:r w:rsidR="00032665">
              <w:rPr>
                <w:noProof/>
                <w:webHidden/>
              </w:rPr>
              <w:tab/>
            </w:r>
            <w:r w:rsidR="00032665">
              <w:rPr>
                <w:noProof/>
                <w:webHidden/>
              </w:rPr>
              <w:fldChar w:fldCharType="begin"/>
            </w:r>
            <w:r w:rsidR="00032665">
              <w:rPr>
                <w:noProof/>
                <w:webHidden/>
              </w:rPr>
              <w:instrText xml:space="preserve"> PAGEREF _Toc85970695 \h </w:instrText>
            </w:r>
            <w:r w:rsidR="00032665">
              <w:rPr>
                <w:noProof/>
                <w:webHidden/>
              </w:rPr>
            </w:r>
            <w:r w:rsidR="00032665">
              <w:rPr>
                <w:noProof/>
                <w:webHidden/>
              </w:rPr>
              <w:fldChar w:fldCharType="separate"/>
            </w:r>
            <w:r w:rsidR="00032665">
              <w:rPr>
                <w:noProof/>
                <w:webHidden/>
              </w:rPr>
              <w:t>31</w:t>
            </w:r>
            <w:r w:rsidR="00032665">
              <w:rPr>
                <w:noProof/>
                <w:webHidden/>
              </w:rPr>
              <w:fldChar w:fldCharType="end"/>
            </w:r>
          </w:hyperlink>
        </w:p>
        <w:p w14:paraId="54296F0D" w14:textId="77777777" w:rsidR="00032665" w:rsidRDefault="000B2C4B">
          <w:pPr>
            <w:pStyle w:val="TOC3"/>
            <w:rPr>
              <w:rFonts w:asciiTheme="minorHAnsi" w:eastAsiaTheme="minorEastAsia" w:hAnsiTheme="minorHAnsi" w:cstheme="minorBidi"/>
              <w:noProof/>
              <w:color w:val="auto"/>
              <w:sz w:val="22"/>
              <w:szCs w:val="22"/>
              <w:bdr w:val="none" w:sz="0" w:space="0" w:color="auto"/>
              <w:lang w:val="bg-BG"/>
            </w:rPr>
          </w:pPr>
          <w:hyperlink w:anchor="_Toc85970696" w:history="1">
            <w:r w:rsidR="00032665" w:rsidRPr="00F52C1F">
              <w:rPr>
                <w:rStyle w:val="Hyperlink"/>
                <w:rFonts w:asciiTheme="majorBidi" w:hAnsiTheme="majorBidi" w:cstheme="majorBidi"/>
                <w:i/>
                <w:noProof/>
              </w:rPr>
              <w:t>Annex 5 Terms of Reference</w:t>
            </w:r>
            <w:r w:rsidR="00032665">
              <w:rPr>
                <w:noProof/>
                <w:webHidden/>
              </w:rPr>
              <w:tab/>
            </w:r>
            <w:r w:rsidR="00032665">
              <w:rPr>
                <w:noProof/>
                <w:webHidden/>
              </w:rPr>
              <w:fldChar w:fldCharType="begin"/>
            </w:r>
            <w:r w:rsidR="00032665">
              <w:rPr>
                <w:noProof/>
                <w:webHidden/>
              </w:rPr>
              <w:instrText xml:space="preserve"> PAGEREF _Toc85970696 \h </w:instrText>
            </w:r>
            <w:r w:rsidR="00032665">
              <w:rPr>
                <w:noProof/>
                <w:webHidden/>
              </w:rPr>
            </w:r>
            <w:r w:rsidR="00032665">
              <w:rPr>
                <w:noProof/>
                <w:webHidden/>
              </w:rPr>
              <w:fldChar w:fldCharType="separate"/>
            </w:r>
            <w:r w:rsidR="00032665">
              <w:rPr>
                <w:noProof/>
                <w:webHidden/>
              </w:rPr>
              <w:t>32</w:t>
            </w:r>
            <w:r w:rsidR="00032665">
              <w:rPr>
                <w:noProof/>
                <w:webHidden/>
              </w:rPr>
              <w:fldChar w:fldCharType="end"/>
            </w:r>
          </w:hyperlink>
        </w:p>
        <w:p w14:paraId="549637EA" w14:textId="77777777" w:rsidR="00C26952" w:rsidRPr="00696725" w:rsidRDefault="00A57E3E">
          <w:pPr>
            <w:spacing w:line="276" w:lineRule="auto"/>
            <w:rPr>
              <w:rFonts w:asciiTheme="majorBidi" w:hAnsiTheme="majorBidi" w:cstheme="majorBidi"/>
              <w:lang w:val="en-GB"/>
            </w:rPr>
          </w:pPr>
          <w:r w:rsidRPr="00696725">
            <w:rPr>
              <w:rFonts w:asciiTheme="majorBidi" w:hAnsiTheme="majorBidi" w:cstheme="majorBidi"/>
              <w:lang w:val="en-GB"/>
            </w:rPr>
            <w:fldChar w:fldCharType="end"/>
          </w:r>
        </w:p>
      </w:sdtContent>
    </w:sdt>
    <w:p w14:paraId="21EBDEF5" w14:textId="77777777" w:rsidR="009A51DD" w:rsidRPr="009A51DD" w:rsidRDefault="009A51DD" w:rsidP="009A51DD">
      <w:pPr>
        <w:pStyle w:val="TOC1"/>
        <w:rPr>
          <w:sz w:val="24"/>
          <w:szCs w:val="24"/>
        </w:rPr>
      </w:pPr>
      <w:r w:rsidRPr="009A51DD">
        <w:rPr>
          <w:sz w:val="24"/>
          <w:szCs w:val="24"/>
        </w:rPr>
        <w:t>Tables:</w:t>
      </w:r>
    </w:p>
    <w:p w14:paraId="70D51366" w14:textId="77777777" w:rsidR="009A51DD" w:rsidRPr="0028742E" w:rsidRDefault="009A51DD" w:rsidP="009A51DD">
      <w:pPr>
        <w:pStyle w:val="TOC1"/>
        <w:rPr>
          <w:rStyle w:val="Hyperlink"/>
          <w:b w:val="0"/>
          <w:bCs/>
          <w:i/>
          <w:iCs/>
          <w:sz w:val="24"/>
          <w:szCs w:val="24"/>
        </w:rPr>
      </w:pPr>
      <w:r w:rsidRPr="009A51DD">
        <w:rPr>
          <w:b w:val="0"/>
          <w:bCs/>
          <w:color w:val="C00000"/>
          <w:sz w:val="24"/>
          <w:szCs w:val="24"/>
        </w:rPr>
        <w:fldChar w:fldCharType="begin"/>
      </w:r>
      <w:r w:rsidRPr="009A51DD">
        <w:rPr>
          <w:b w:val="0"/>
          <w:bCs/>
          <w:color w:val="C00000"/>
          <w:sz w:val="24"/>
          <w:szCs w:val="24"/>
        </w:rPr>
        <w:instrText xml:space="preserve"> TOC \h \z \c "Table" </w:instrText>
      </w:r>
      <w:r w:rsidRPr="009A51DD">
        <w:rPr>
          <w:b w:val="0"/>
          <w:bCs/>
          <w:color w:val="C00000"/>
          <w:sz w:val="24"/>
          <w:szCs w:val="24"/>
        </w:rPr>
        <w:fldChar w:fldCharType="separate"/>
      </w:r>
      <w:hyperlink w:anchor="_Toc85968856" w:history="1">
        <w:r w:rsidRPr="0028742E">
          <w:rPr>
            <w:rStyle w:val="Hyperlink"/>
            <w:b w:val="0"/>
            <w:bCs/>
            <w:i/>
            <w:iCs/>
            <w:noProof/>
            <w:sz w:val="24"/>
            <w:szCs w:val="24"/>
          </w:rPr>
          <w:t>Table 1 Suggested respondent’s typology</w:t>
        </w:r>
        <w:r w:rsidRPr="0028742E">
          <w:rPr>
            <w:rStyle w:val="Hyperlink"/>
            <w:b w:val="0"/>
            <w:bCs/>
            <w:i/>
            <w:iCs/>
            <w:webHidden/>
            <w:sz w:val="24"/>
            <w:szCs w:val="24"/>
          </w:rPr>
          <w:tab/>
        </w:r>
        <w:r w:rsidRPr="0028742E">
          <w:rPr>
            <w:rStyle w:val="Hyperlink"/>
            <w:b w:val="0"/>
            <w:bCs/>
            <w:webHidden/>
            <w:sz w:val="24"/>
            <w:szCs w:val="24"/>
          </w:rPr>
          <w:fldChar w:fldCharType="begin"/>
        </w:r>
        <w:r w:rsidRPr="0028742E">
          <w:rPr>
            <w:rStyle w:val="Hyperlink"/>
            <w:b w:val="0"/>
            <w:bCs/>
            <w:webHidden/>
            <w:sz w:val="24"/>
            <w:szCs w:val="24"/>
          </w:rPr>
          <w:instrText xml:space="preserve"> PAGEREF _Toc85968856 \h </w:instrText>
        </w:r>
        <w:r w:rsidRPr="0028742E">
          <w:rPr>
            <w:rStyle w:val="Hyperlink"/>
            <w:b w:val="0"/>
            <w:bCs/>
            <w:webHidden/>
            <w:sz w:val="24"/>
            <w:szCs w:val="24"/>
          </w:rPr>
        </w:r>
        <w:r w:rsidRPr="0028742E">
          <w:rPr>
            <w:rStyle w:val="Hyperlink"/>
            <w:b w:val="0"/>
            <w:bCs/>
            <w:webHidden/>
            <w:sz w:val="24"/>
            <w:szCs w:val="24"/>
          </w:rPr>
          <w:fldChar w:fldCharType="separate"/>
        </w:r>
        <w:r w:rsidRPr="0028742E">
          <w:rPr>
            <w:rStyle w:val="Hyperlink"/>
            <w:b w:val="0"/>
            <w:bCs/>
            <w:webHidden/>
            <w:sz w:val="24"/>
            <w:szCs w:val="24"/>
          </w:rPr>
          <w:t>11</w:t>
        </w:r>
        <w:r w:rsidRPr="0028742E">
          <w:rPr>
            <w:rStyle w:val="Hyperlink"/>
            <w:b w:val="0"/>
            <w:bCs/>
            <w:webHidden/>
            <w:sz w:val="24"/>
            <w:szCs w:val="24"/>
          </w:rPr>
          <w:fldChar w:fldCharType="end"/>
        </w:r>
      </w:hyperlink>
    </w:p>
    <w:p w14:paraId="39562B50" w14:textId="77777777" w:rsidR="009A51DD" w:rsidRPr="0028742E" w:rsidRDefault="000B2C4B" w:rsidP="009A51DD">
      <w:pPr>
        <w:pStyle w:val="TOC1"/>
        <w:rPr>
          <w:rStyle w:val="Hyperlink"/>
          <w:b w:val="0"/>
          <w:bCs/>
          <w:i/>
          <w:iCs/>
          <w:sz w:val="24"/>
          <w:szCs w:val="24"/>
        </w:rPr>
      </w:pPr>
      <w:hyperlink w:anchor="_Toc85968857" w:history="1">
        <w:r w:rsidR="009A51DD" w:rsidRPr="0028742E">
          <w:rPr>
            <w:rStyle w:val="Hyperlink"/>
            <w:b w:val="0"/>
            <w:bCs/>
            <w:i/>
            <w:iCs/>
            <w:noProof/>
            <w:sz w:val="24"/>
            <w:szCs w:val="24"/>
          </w:rPr>
          <w:t>Table 2 Implementation approach</w:t>
        </w:r>
        <w:r w:rsidR="009A51DD" w:rsidRPr="0028742E">
          <w:rPr>
            <w:rStyle w:val="Hyperlink"/>
            <w:b w:val="0"/>
            <w:bCs/>
            <w:i/>
            <w:iCs/>
            <w:webHidden/>
            <w:sz w:val="24"/>
            <w:szCs w:val="24"/>
          </w:rPr>
          <w:tab/>
        </w:r>
        <w:r w:rsidR="009A51DD" w:rsidRPr="0028742E">
          <w:rPr>
            <w:rStyle w:val="Hyperlink"/>
            <w:b w:val="0"/>
            <w:bCs/>
            <w:webHidden/>
            <w:sz w:val="24"/>
            <w:szCs w:val="24"/>
          </w:rPr>
          <w:fldChar w:fldCharType="begin"/>
        </w:r>
        <w:r w:rsidR="009A51DD" w:rsidRPr="0028742E">
          <w:rPr>
            <w:rStyle w:val="Hyperlink"/>
            <w:b w:val="0"/>
            <w:bCs/>
            <w:webHidden/>
            <w:sz w:val="24"/>
            <w:szCs w:val="24"/>
          </w:rPr>
          <w:instrText xml:space="preserve"> PAGEREF _Toc85968857 \h </w:instrText>
        </w:r>
        <w:r w:rsidR="009A51DD" w:rsidRPr="0028742E">
          <w:rPr>
            <w:rStyle w:val="Hyperlink"/>
            <w:b w:val="0"/>
            <w:bCs/>
            <w:webHidden/>
            <w:sz w:val="24"/>
            <w:szCs w:val="24"/>
          </w:rPr>
        </w:r>
        <w:r w:rsidR="009A51DD" w:rsidRPr="0028742E">
          <w:rPr>
            <w:rStyle w:val="Hyperlink"/>
            <w:b w:val="0"/>
            <w:bCs/>
            <w:webHidden/>
            <w:sz w:val="24"/>
            <w:szCs w:val="24"/>
          </w:rPr>
          <w:fldChar w:fldCharType="separate"/>
        </w:r>
        <w:r w:rsidR="009A51DD" w:rsidRPr="0028742E">
          <w:rPr>
            <w:rStyle w:val="Hyperlink"/>
            <w:b w:val="0"/>
            <w:bCs/>
            <w:webHidden/>
            <w:sz w:val="24"/>
            <w:szCs w:val="24"/>
          </w:rPr>
          <w:t>13</w:t>
        </w:r>
        <w:r w:rsidR="009A51DD" w:rsidRPr="0028742E">
          <w:rPr>
            <w:rStyle w:val="Hyperlink"/>
            <w:b w:val="0"/>
            <w:bCs/>
            <w:webHidden/>
            <w:sz w:val="24"/>
            <w:szCs w:val="24"/>
          </w:rPr>
          <w:fldChar w:fldCharType="end"/>
        </w:r>
      </w:hyperlink>
    </w:p>
    <w:p w14:paraId="39C86E42" w14:textId="77777777" w:rsidR="009A51DD" w:rsidRPr="0028742E" w:rsidRDefault="000B2C4B" w:rsidP="009A51DD">
      <w:pPr>
        <w:pStyle w:val="TOC1"/>
        <w:rPr>
          <w:rStyle w:val="Hyperlink"/>
          <w:b w:val="0"/>
          <w:bCs/>
          <w:i/>
          <w:iCs/>
          <w:sz w:val="24"/>
          <w:szCs w:val="24"/>
        </w:rPr>
      </w:pPr>
      <w:hyperlink w:anchor="_Toc85968858" w:history="1">
        <w:r w:rsidR="009A51DD" w:rsidRPr="0028742E">
          <w:rPr>
            <w:rStyle w:val="Hyperlink"/>
            <w:b w:val="0"/>
            <w:bCs/>
            <w:i/>
            <w:iCs/>
            <w:noProof/>
            <w:sz w:val="24"/>
            <w:szCs w:val="24"/>
          </w:rPr>
          <w:t>Table 3 Evaluation team roles</w:t>
        </w:r>
        <w:r w:rsidR="009A51DD" w:rsidRPr="0028742E">
          <w:rPr>
            <w:rStyle w:val="Hyperlink"/>
            <w:b w:val="0"/>
            <w:bCs/>
            <w:i/>
            <w:iCs/>
            <w:webHidden/>
            <w:sz w:val="24"/>
            <w:szCs w:val="24"/>
          </w:rPr>
          <w:tab/>
        </w:r>
        <w:r w:rsidR="009A51DD" w:rsidRPr="0028742E">
          <w:rPr>
            <w:rStyle w:val="Hyperlink"/>
            <w:b w:val="0"/>
            <w:bCs/>
            <w:webHidden/>
            <w:sz w:val="24"/>
            <w:szCs w:val="24"/>
          </w:rPr>
          <w:fldChar w:fldCharType="begin"/>
        </w:r>
        <w:r w:rsidR="009A51DD" w:rsidRPr="0028742E">
          <w:rPr>
            <w:rStyle w:val="Hyperlink"/>
            <w:b w:val="0"/>
            <w:bCs/>
            <w:webHidden/>
            <w:sz w:val="24"/>
            <w:szCs w:val="24"/>
          </w:rPr>
          <w:instrText xml:space="preserve"> PAGEREF _Toc85968858 \h </w:instrText>
        </w:r>
        <w:r w:rsidR="009A51DD" w:rsidRPr="0028742E">
          <w:rPr>
            <w:rStyle w:val="Hyperlink"/>
            <w:b w:val="0"/>
            <w:bCs/>
            <w:webHidden/>
            <w:sz w:val="24"/>
            <w:szCs w:val="24"/>
          </w:rPr>
        </w:r>
        <w:r w:rsidR="009A51DD" w:rsidRPr="0028742E">
          <w:rPr>
            <w:rStyle w:val="Hyperlink"/>
            <w:b w:val="0"/>
            <w:bCs/>
            <w:webHidden/>
            <w:sz w:val="24"/>
            <w:szCs w:val="24"/>
          </w:rPr>
          <w:fldChar w:fldCharType="separate"/>
        </w:r>
        <w:r w:rsidR="009A51DD" w:rsidRPr="0028742E">
          <w:rPr>
            <w:rStyle w:val="Hyperlink"/>
            <w:b w:val="0"/>
            <w:bCs/>
            <w:webHidden/>
            <w:sz w:val="24"/>
            <w:szCs w:val="24"/>
          </w:rPr>
          <w:t>14</w:t>
        </w:r>
        <w:r w:rsidR="009A51DD" w:rsidRPr="0028742E">
          <w:rPr>
            <w:rStyle w:val="Hyperlink"/>
            <w:b w:val="0"/>
            <w:bCs/>
            <w:webHidden/>
            <w:sz w:val="24"/>
            <w:szCs w:val="24"/>
          </w:rPr>
          <w:fldChar w:fldCharType="end"/>
        </w:r>
      </w:hyperlink>
    </w:p>
    <w:p w14:paraId="593ABDC8" w14:textId="77777777" w:rsidR="009A51DD" w:rsidRPr="009A51DD" w:rsidRDefault="000B2C4B" w:rsidP="009A51DD">
      <w:pPr>
        <w:pStyle w:val="TOC1"/>
        <w:rPr>
          <w:b w:val="0"/>
          <w:bCs/>
          <w:noProof/>
          <w:sz w:val="24"/>
          <w:szCs w:val="24"/>
        </w:rPr>
      </w:pPr>
      <w:hyperlink w:anchor="_Toc85968859" w:history="1">
        <w:r w:rsidR="009A51DD" w:rsidRPr="0028742E">
          <w:rPr>
            <w:rStyle w:val="Hyperlink"/>
            <w:b w:val="0"/>
            <w:bCs/>
            <w:i/>
            <w:iCs/>
            <w:noProof/>
            <w:sz w:val="24"/>
            <w:szCs w:val="24"/>
          </w:rPr>
          <w:t>Table 4 Timeline and deliverables</w:t>
        </w:r>
        <w:r w:rsidR="009A51DD" w:rsidRPr="0028742E">
          <w:rPr>
            <w:rStyle w:val="Hyperlink"/>
            <w:b w:val="0"/>
            <w:bCs/>
            <w:i/>
            <w:iCs/>
            <w:webHidden/>
            <w:sz w:val="24"/>
            <w:szCs w:val="24"/>
          </w:rPr>
          <w:tab/>
        </w:r>
        <w:r w:rsidR="009A51DD" w:rsidRPr="0028742E">
          <w:rPr>
            <w:rStyle w:val="Hyperlink"/>
            <w:b w:val="0"/>
            <w:bCs/>
            <w:webHidden/>
            <w:sz w:val="24"/>
            <w:szCs w:val="24"/>
          </w:rPr>
          <w:fldChar w:fldCharType="begin"/>
        </w:r>
        <w:r w:rsidR="009A51DD" w:rsidRPr="0028742E">
          <w:rPr>
            <w:rStyle w:val="Hyperlink"/>
            <w:b w:val="0"/>
            <w:bCs/>
            <w:webHidden/>
            <w:sz w:val="24"/>
            <w:szCs w:val="24"/>
          </w:rPr>
          <w:instrText xml:space="preserve"> PAGEREF _Toc85968859 \h </w:instrText>
        </w:r>
        <w:r w:rsidR="009A51DD" w:rsidRPr="0028742E">
          <w:rPr>
            <w:rStyle w:val="Hyperlink"/>
            <w:b w:val="0"/>
            <w:bCs/>
            <w:webHidden/>
            <w:sz w:val="24"/>
            <w:szCs w:val="24"/>
          </w:rPr>
        </w:r>
        <w:r w:rsidR="009A51DD" w:rsidRPr="0028742E">
          <w:rPr>
            <w:rStyle w:val="Hyperlink"/>
            <w:b w:val="0"/>
            <w:bCs/>
            <w:webHidden/>
            <w:sz w:val="24"/>
            <w:szCs w:val="24"/>
          </w:rPr>
          <w:fldChar w:fldCharType="separate"/>
        </w:r>
        <w:r w:rsidR="009A51DD" w:rsidRPr="0028742E">
          <w:rPr>
            <w:rStyle w:val="Hyperlink"/>
            <w:b w:val="0"/>
            <w:bCs/>
            <w:webHidden/>
            <w:sz w:val="24"/>
            <w:szCs w:val="24"/>
          </w:rPr>
          <w:t>15</w:t>
        </w:r>
        <w:r w:rsidR="009A51DD" w:rsidRPr="0028742E">
          <w:rPr>
            <w:rStyle w:val="Hyperlink"/>
            <w:b w:val="0"/>
            <w:bCs/>
            <w:webHidden/>
            <w:sz w:val="24"/>
            <w:szCs w:val="24"/>
          </w:rPr>
          <w:fldChar w:fldCharType="end"/>
        </w:r>
      </w:hyperlink>
    </w:p>
    <w:p w14:paraId="3D8F7966" w14:textId="77777777" w:rsidR="00C26952" w:rsidRPr="00696725" w:rsidRDefault="009A51DD">
      <w:pPr>
        <w:keepNext/>
        <w:keepLines/>
        <w:spacing w:before="480" w:line="276" w:lineRule="auto"/>
        <w:rPr>
          <w:rFonts w:asciiTheme="majorBidi" w:eastAsia="Times New Roman" w:hAnsiTheme="majorBidi" w:cstheme="majorBidi"/>
          <w:b/>
          <w:color w:val="C00000"/>
          <w:lang w:val="en-GB"/>
        </w:rPr>
      </w:pPr>
      <w:r w:rsidRPr="009A51DD">
        <w:rPr>
          <w:rFonts w:asciiTheme="majorBidi" w:eastAsia="Times New Roman" w:hAnsiTheme="majorBidi" w:cstheme="majorBidi"/>
          <w:bCs/>
          <w:color w:val="C00000"/>
          <w:lang w:val="en-GB"/>
        </w:rPr>
        <w:lastRenderedPageBreak/>
        <w:fldChar w:fldCharType="end"/>
      </w:r>
    </w:p>
    <w:p w14:paraId="44310C6E" w14:textId="77777777" w:rsidR="00C26952" w:rsidRPr="008E6109" w:rsidRDefault="005F37BA" w:rsidP="008E6109">
      <w:pPr>
        <w:pStyle w:val="Heading1"/>
        <w:rPr>
          <w:b/>
          <w:bCs/>
          <w:color w:val="C00000"/>
          <w:sz w:val="24"/>
          <w:szCs w:val="24"/>
          <w:lang w:val="en-GB"/>
        </w:rPr>
      </w:pPr>
      <w:bookmarkStart w:id="0" w:name="_Toc85970668"/>
      <w:r w:rsidRPr="008E6109">
        <w:rPr>
          <w:b/>
          <w:bCs/>
          <w:color w:val="C00000"/>
          <w:sz w:val="24"/>
          <w:szCs w:val="24"/>
          <w:lang w:val="en-GB"/>
        </w:rPr>
        <w:t>Abbreviations and acronyms</w:t>
      </w:r>
      <w:bookmarkEnd w:id="0"/>
    </w:p>
    <w:p w14:paraId="28B6B1A7" w14:textId="77777777" w:rsidR="00C26952" w:rsidRPr="00696725" w:rsidRDefault="00C26952">
      <w:pPr>
        <w:spacing w:after="200" w:line="276" w:lineRule="auto"/>
        <w:rPr>
          <w:rFonts w:asciiTheme="majorBidi" w:eastAsia="Times New Roman" w:hAnsiTheme="majorBidi" w:cstheme="majorBidi"/>
          <w:color w:val="000000"/>
          <w:sz w:val="22"/>
          <w:szCs w:val="22"/>
          <w:lang w:val="en-GB"/>
        </w:rPr>
      </w:pPr>
    </w:p>
    <w:p w14:paraId="03CA1768" w14:textId="77777777" w:rsidR="001907E6" w:rsidRPr="00696725" w:rsidRDefault="001907E6"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COVID-19</w:t>
      </w:r>
      <w:r w:rsidRPr="00696725">
        <w:rPr>
          <w:rFonts w:asciiTheme="majorBidi" w:eastAsiaTheme="minorHAnsi" w:hAnsiTheme="majorBidi" w:cstheme="majorBidi"/>
          <w:bdr w:val="none" w:sz="0" w:space="0" w:color="auto"/>
          <w:lang w:val="en-GB" w:eastAsia="en-US"/>
        </w:rPr>
        <w:t xml:space="preserve"> </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Coronavirus SARS -CoV-2</w:t>
      </w:r>
    </w:p>
    <w:p w14:paraId="7AF0AC0C" w14:textId="77777777" w:rsidR="001907E6" w:rsidRPr="00696725" w:rsidRDefault="001907E6"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DAC</w:t>
      </w:r>
      <w:r w:rsidRPr="00696725">
        <w:rPr>
          <w:rFonts w:asciiTheme="majorBidi" w:eastAsiaTheme="minorHAnsi" w:hAnsiTheme="majorBidi" w:cstheme="majorBidi"/>
          <w:bdr w:val="none" w:sz="0" w:space="0" w:color="auto"/>
          <w:lang w:val="en-GB" w:eastAsia="en-US"/>
        </w:rPr>
        <w:t xml:space="preserve"> </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 xml:space="preserve">Development Assistance Committee </w:t>
      </w:r>
    </w:p>
    <w:p w14:paraId="7E053C32" w14:textId="77777777" w:rsidR="00C07F32" w:rsidRPr="00696725" w:rsidRDefault="00C07F32" w:rsidP="00C07F32">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EM</w:t>
      </w:r>
      <w:r w:rsidRPr="00696725">
        <w:rPr>
          <w:rFonts w:asciiTheme="majorBidi" w:eastAsiaTheme="minorHAnsi" w:hAnsiTheme="majorBidi" w:cstheme="majorBidi"/>
          <w:bdr w:val="none" w:sz="0" w:space="0" w:color="auto"/>
          <w:lang w:val="en-GB" w:eastAsia="en-US"/>
        </w:rPr>
        <w:t xml:space="preserve"> </w:t>
      </w:r>
      <w:r w:rsidR="00085DFA" w:rsidRPr="00696725">
        <w:rPr>
          <w:rFonts w:asciiTheme="majorBidi" w:eastAsiaTheme="minorHAnsi" w:hAnsiTheme="majorBidi" w:cstheme="majorBidi"/>
          <w:bdr w:val="none" w:sz="0" w:space="0" w:color="auto"/>
          <w:lang w:val="en-GB" w:eastAsia="en-US"/>
        </w:rPr>
        <w:tab/>
      </w:r>
      <w:r w:rsidR="00085DFA" w:rsidRPr="00696725">
        <w:rPr>
          <w:rFonts w:asciiTheme="majorBidi" w:eastAsiaTheme="minorHAnsi" w:hAnsiTheme="majorBidi" w:cstheme="majorBidi"/>
          <w:bdr w:val="none" w:sz="0" w:space="0" w:color="auto"/>
          <w:lang w:val="en-GB" w:eastAsia="en-US"/>
        </w:rPr>
        <w:tab/>
      </w:r>
      <w:r w:rsidR="00085DFA"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Evaluation Matrix</w:t>
      </w:r>
    </w:p>
    <w:p w14:paraId="29E3437A" w14:textId="77777777" w:rsidR="00C07F32" w:rsidRPr="00696725" w:rsidRDefault="00C07F32" w:rsidP="00085DFA">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ESC</w:t>
      </w:r>
      <w:r w:rsidR="00085DFA" w:rsidRPr="00696725">
        <w:rPr>
          <w:rFonts w:asciiTheme="majorBidi" w:eastAsiaTheme="minorHAnsi" w:hAnsiTheme="majorBidi" w:cstheme="majorBidi"/>
          <w:b/>
          <w:bCs/>
          <w:bdr w:val="none" w:sz="0" w:space="0" w:color="auto"/>
          <w:lang w:val="en-GB" w:eastAsia="en-US"/>
        </w:rPr>
        <w:tab/>
      </w:r>
      <w:r w:rsidR="00085DFA" w:rsidRPr="00696725">
        <w:rPr>
          <w:rFonts w:asciiTheme="majorBidi" w:eastAsiaTheme="minorHAnsi" w:hAnsiTheme="majorBidi" w:cstheme="majorBidi"/>
          <w:b/>
          <w:bCs/>
          <w:bdr w:val="none" w:sz="0" w:space="0" w:color="auto"/>
          <w:lang w:val="en-GB" w:eastAsia="en-US"/>
        </w:rPr>
        <w:tab/>
      </w:r>
      <w:r w:rsidR="00085DFA"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Evaluation Steering Committee</w:t>
      </w:r>
    </w:p>
    <w:p w14:paraId="0EA055CC" w14:textId="77777777" w:rsidR="00C07F32" w:rsidRPr="00696725" w:rsidRDefault="00C07F32" w:rsidP="00C07F32">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ET</w:t>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color w:val="000000"/>
          <w:lang w:val="en-GB"/>
        </w:rPr>
        <w:t>Evaluation team</w:t>
      </w:r>
    </w:p>
    <w:p w14:paraId="3808289C" w14:textId="77777777" w:rsidR="001907E6" w:rsidRPr="00696725" w:rsidRDefault="001907E6" w:rsidP="001907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bdr w:val="none" w:sz="0" w:space="0" w:color="auto"/>
          <w:lang w:val="en-GB"/>
        </w:rPr>
      </w:pPr>
      <w:r w:rsidRPr="00696725">
        <w:rPr>
          <w:rFonts w:asciiTheme="majorBidi" w:eastAsiaTheme="minorHAnsi" w:hAnsiTheme="majorBidi" w:cstheme="majorBidi"/>
          <w:b/>
          <w:bCs/>
          <w:bdr w:val="none" w:sz="0" w:space="0" w:color="auto"/>
          <w:lang w:val="en-GB" w:eastAsia="en-US"/>
        </w:rPr>
        <w:t>FGDs</w:t>
      </w:r>
      <w:r w:rsidRPr="00696725">
        <w:rPr>
          <w:rFonts w:asciiTheme="majorBidi" w:eastAsiaTheme="minorHAnsi" w:hAnsiTheme="majorBidi" w:cstheme="majorBidi"/>
          <w:bdr w:val="none" w:sz="0" w:space="0" w:color="auto"/>
          <w:lang w:val="en-GB" w:eastAsia="en-US"/>
        </w:rPr>
        <w:t xml:space="preserve"> </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Focus Group Discussions</w:t>
      </w:r>
    </w:p>
    <w:p w14:paraId="2C0AB6AC" w14:textId="77777777" w:rsidR="001907E6" w:rsidRPr="00696725" w:rsidRDefault="001907E6" w:rsidP="001907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b/>
          <w:bCs/>
          <w:bdr w:val="none" w:sz="0" w:space="0" w:color="auto"/>
          <w:lang w:val="en-GB" w:eastAsia="en-US"/>
        </w:rPr>
      </w:pPr>
    </w:p>
    <w:p w14:paraId="320EC1B2" w14:textId="77777777" w:rsidR="001907E6" w:rsidRPr="00696725" w:rsidRDefault="001907E6" w:rsidP="001907E6">
      <w:pPr>
        <w:spacing w:after="200" w:line="276" w:lineRule="auto"/>
        <w:rPr>
          <w:rFonts w:asciiTheme="majorBidi" w:eastAsiaTheme="minorHAnsi" w:hAnsiTheme="majorBidi" w:cstheme="majorBidi"/>
          <w:b/>
          <w:bCs/>
          <w:bdr w:val="none" w:sz="0" w:space="0" w:color="auto"/>
          <w:lang w:val="en-GB" w:eastAsia="en-US"/>
        </w:rPr>
      </w:pPr>
      <w:r w:rsidRPr="00696725">
        <w:rPr>
          <w:rFonts w:asciiTheme="majorBidi" w:eastAsiaTheme="minorHAnsi" w:hAnsiTheme="majorBidi" w:cstheme="majorBidi"/>
          <w:b/>
          <w:bCs/>
          <w:bdr w:val="none" w:sz="0" w:space="0" w:color="auto"/>
          <w:lang w:val="en-GB" w:eastAsia="en-US"/>
        </w:rPr>
        <w:t xml:space="preserve">GCC countries </w:t>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Gulf Cooperation Council countries</w:t>
      </w:r>
    </w:p>
    <w:p w14:paraId="7B29A200" w14:textId="77777777" w:rsidR="001907E6" w:rsidRPr="00696725" w:rsidRDefault="001907E6" w:rsidP="001907E6">
      <w:pPr>
        <w:spacing w:after="200" w:line="276" w:lineRule="auto"/>
        <w:rPr>
          <w:rFonts w:asciiTheme="majorBidi" w:eastAsiaTheme="minorHAnsi" w:hAnsiTheme="majorBidi" w:cstheme="majorBidi"/>
          <w:b/>
          <w:bCs/>
          <w:bdr w:val="none" w:sz="0" w:space="0" w:color="auto"/>
          <w:lang w:val="en-GB" w:eastAsia="en-US"/>
        </w:rPr>
      </w:pPr>
      <w:r w:rsidRPr="00696725">
        <w:rPr>
          <w:rFonts w:asciiTheme="majorBidi" w:eastAsiaTheme="minorHAnsi" w:hAnsiTheme="majorBidi" w:cstheme="majorBidi"/>
          <w:b/>
          <w:bCs/>
          <w:bdr w:val="none" w:sz="0" w:space="0" w:color="auto"/>
          <w:lang w:val="en-GB" w:eastAsia="en-US"/>
        </w:rPr>
        <w:t xml:space="preserve">GEROS </w:t>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Global Evaluation Reports Oversight System</w:t>
      </w:r>
    </w:p>
    <w:p w14:paraId="0738E020" w14:textId="77777777" w:rsidR="001907E6" w:rsidRPr="00696725" w:rsidRDefault="001907E6" w:rsidP="001907E6">
      <w:pPr>
        <w:spacing w:after="200" w:line="276" w:lineRule="auto"/>
        <w:rPr>
          <w:rFonts w:asciiTheme="majorBidi" w:eastAsia="Times New Roman" w:hAnsiTheme="majorBidi" w:cstheme="majorBidi"/>
          <w:b/>
          <w:color w:val="000000"/>
          <w:lang w:val="en-GB"/>
        </w:rPr>
      </w:pPr>
      <w:r w:rsidRPr="00696725">
        <w:rPr>
          <w:rFonts w:asciiTheme="majorBidi" w:eastAsia="Times New Roman" w:hAnsiTheme="majorBidi" w:cstheme="majorBidi"/>
          <w:b/>
          <w:color w:val="000000"/>
          <w:lang w:val="en-GB"/>
        </w:rPr>
        <w:t xml:space="preserve">HRBA </w:t>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bCs/>
          <w:color w:val="000000"/>
          <w:lang w:val="en-GB"/>
        </w:rPr>
        <w:t>Human Rights Based Approach</w:t>
      </w:r>
      <w:r w:rsidRPr="00696725">
        <w:rPr>
          <w:rFonts w:asciiTheme="majorBidi" w:eastAsia="Times New Roman" w:hAnsiTheme="majorBidi" w:cstheme="majorBidi"/>
          <w:b/>
          <w:color w:val="000000"/>
          <w:lang w:val="en-GB"/>
        </w:rPr>
        <w:t xml:space="preserve"> </w:t>
      </w:r>
    </w:p>
    <w:p w14:paraId="2BFAE47F" w14:textId="77777777" w:rsidR="00C26952" w:rsidRPr="00696725" w:rsidRDefault="00A57E3E">
      <w:pPr>
        <w:spacing w:after="200" w:line="276" w:lineRule="auto"/>
        <w:rPr>
          <w:rFonts w:asciiTheme="majorBidi" w:eastAsia="Times New Roman" w:hAnsiTheme="majorBidi" w:cstheme="majorBidi"/>
          <w:bCs/>
          <w:color w:val="000000"/>
          <w:lang w:val="en-GB"/>
        </w:rPr>
      </w:pPr>
      <w:r w:rsidRPr="00696725">
        <w:rPr>
          <w:rFonts w:asciiTheme="majorBidi" w:eastAsia="Times New Roman" w:hAnsiTheme="majorBidi" w:cstheme="majorBidi"/>
          <w:b/>
          <w:color w:val="000000"/>
          <w:lang w:val="en-GB"/>
        </w:rPr>
        <w:t>IR</w:t>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b/>
          <w:color w:val="000000"/>
          <w:lang w:val="en-GB"/>
        </w:rPr>
        <w:tab/>
      </w:r>
      <w:r w:rsidR="008D7AB4"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bCs/>
          <w:color w:val="000000"/>
          <w:lang w:val="en-GB"/>
        </w:rPr>
        <w:t>Inception report</w:t>
      </w:r>
    </w:p>
    <w:p w14:paraId="531CB0CE" w14:textId="77777777" w:rsidR="009D208D" w:rsidRPr="00696725" w:rsidRDefault="009D208D" w:rsidP="009D208D">
      <w:pPr>
        <w:spacing w:after="200" w:line="276" w:lineRule="auto"/>
        <w:rPr>
          <w:rFonts w:asciiTheme="majorBidi" w:eastAsia="Times New Roman" w:hAnsiTheme="majorBidi" w:cstheme="majorBidi"/>
          <w:b/>
          <w:color w:val="000000"/>
          <w:lang w:val="en-GB"/>
        </w:rPr>
      </w:pPr>
      <w:r w:rsidRPr="00696725">
        <w:rPr>
          <w:rFonts w:asciiTheme="majorBidi" w:eastAsia="Times New Roman" w:hAnsiTheme="majorBidi" w:cstheme="majorBidi"/>
          <w:b/>
          <w:color w:val="000000"/>
          <w:lang w:val="en-GB"/>
        </w:rPr>
        <w:t>IMF</w:t>
      </w:r>
      <w:r w:rsidRPr="00696725">
        <w:rPr>
          <w:rFonts w:asciiTheme="majorBidi" w:eastAsia="Times New Roman" w:hAnsiTheme="majorBidi" w:cstheme="majorBidi"/>
          <w:bCs/>
          <w:color w:val="000000"/>
          <w:lang w:val="en-GB"/>
        </w:rPr>
        <w:t xml:space="preserve"> </w:t>
      </w:r>
      <w:r w:rsidRPr="00696725">
        <w:rPr>
          <w:rFonts w:asciiTheme="majorBidi" w:eastAsia="Times New Roman" w:hAnsiTheme="majorBidi" w:cstheme="majorBidi"/>
          <w:bCs/>
          <w:color w:val="000000"/>
          <w:lang w:val="en-GB"/>
        </w:rPr>
        <w:tab/>
      </w:r>
      <w:r w:rsidRPr="00696725">
        <w:rPr>
          <w:rFonts w:asciiTheme="majorBidi" w:eastAsia="Times New Roman" w:hAnsiTheme="majorBidi" w:cstheme="majorBidi"/>
          <w:bCs/>
          <w:color w:val="000000"/>
          <w:lang w:val="en-GB"/>
        </w:rPr>
        <w:tab/>
      </w:r>
      <w:r w:rsidRPr="00696725">
        <w:rPr>
          <w:rFonts w:asciiTheme="majorBidi" w:eastAsia="Times New Roman" w:hAnsiTheme="majorBidi" w:cstheme="majorBidi"/>
          <w:bCs/>
          <w:color w:val="000000"/>
          <w:lang w:val="en-GB"/>
        </w:rPr>
        <w:tab/>
        <w:t xml:space="preserve">International Monetary Fund </w:t>
      </w:r>
    </w:p>
    <w:p w14:paraId="0EB7B26B" w14:textId="77777777" w:rsidR="001907E6" w:rsidRPr="00696725" w:rsidRDefault="001907E6" w:rsidP="001907E6">
      <w:pPr>
        <w:spacing w:after="200" w:line="276" w:lineRule="auto"/>
        <w:rPr>
          <w:rFonts w:asciiTheme="majorBidi" w:eastAsiaTheme="minorHAnsi" w:hAnsiTheme="majorBidi" w:cstheme="majorBidi"/>
          <w:b/>
          <w:bCs/>
          <w:bdr w:val="none" w:sz="0" w:space="0" w:color="auto"/>
          <w:lang w:val="en-GB" w:eastAsia="en-US"/>
        </w:rPr>
      </w:pPr>
      <w:r w:rsidRPr="00696725">
        <w:rPr>
          <w:rFonts w:asciiTheme="majorBidi" w:eastAsiaTheme="minorHAnsi" w:hAnsiTheme="majorBidi" w:cstheme="majorBidi"/>
          <w:b/>
          <w:bCs/>
          <w:bdr w:val="none" w:sz="0" w:space="0" w:color="auto"/>
          <w:lang w:val="en-GB" w:eastAsia="en-US"/>
        </w:rPr>
        <w:t xml:space="preserve">KIIs </w:t>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Key Informant Interviews</w:t>
      </w:r>
    </w:p>
    <w:p w14:paraId="384475B5" w14:textId="77777777" w:rsidR="001907E6" w:rsidRPr="00696725" w:rsidRDefault="001907E6"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 xml:space="preserve">KSA </w:t>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Kingdom of Saudi Arabia</w:t>
      </w:r>
    </w:p>
    <w:p w14:paraId="35647B7E" w14:textId="77777777" w:rsidR="002869F5" w:rsidRPr="00696725" w:rsidRDefault="002869F5"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M&amp;E</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monitoring and evaluation</w:t>
      </w:r>
    </w:p>
    <w:p w14:paraId="6AE26956" w14:textId="77777777" w:rsidR="00007915" w:rsidRPr="00696725" w:rsidRDefault="00007915"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MENARO</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Middle East and North Africa Regional Office</w:t>
      </w:r>
    </w:p>
    <w:p w14:paraId="0AEFFCE9" w14:textId="77777777" w:rsidR="00CC35E8" w:rsidRPr="00696725" w:rsidRDefault="00CC35E8" w:rsidP="00CC35E8">
      <w:pPr>
        <w:spacing w:after="200" w:line="276" w:lineRule="auto"/>
        <w:rPr>
          <w:rFonts w:asciiTheme="majorBidi" w:eastAsiaTheme="minorHAnsi" w:hAnsiTheme="majorBidi" w:cstheme="majorBidi"/>
          <w:b/>
          <w:bCs/>
          <w:bdr w:val="none" w:sz="0" w:space="0" w:color="auto"/>
          <w:lang w:val="en-GB" w:eastAsia="en-US"/>
        </w:rPr>
      </w:pPr>
      <w:r w:rsidRPr="00696725">
        <w:rPr>
          <w:rFonts w:asciiTheme="majorBidi" w:eastAsiaTheme="minorHAnsi" w:hAnsiTheme="majorBidi" w:cstheme="majorBidi"/>
          <w:b/>
          <w:bCs/>
          <w:bdr w:val="none" w:sz="0" w:space="0" w:color="auto"/>
          <w:lang w:val="en-GB" w:eastAsia="en-US"/>
        </w:rPr>
        <w:t>NYHQ</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New York Headquarters</w:t>
      </w:r>
    </w:p>
    <w:p w14:paraId="33C62314" w14:textId="77777777" w:rsidR="001907E6" w:rsidRPr="00696725" w:rsidRDefault="001907E6"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 xml:space="preserve">OPEC </w:t>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Organization of the Petroleum Exporting Countries</w:t>
      </w:r>
    </w:p>
    <w:p w14:paraId="533C8517" w14:textId="77777777" w:rsidR="002869F5" w:rsidRPr="00696725" w:rsidRDefault="002869F5"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PFP</w:t>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r>
      <w:r w:rsidRPr="00696725">
        <w:rPr>
          <w:rFonts w:asciiTheme="majorBidi" w:eastAsiaTheme="minorHAnsi" w:hAnsiTheme="majorBidi" w:cstheme="majorBidi"/>
          <w:bdr w:val="none" w:sz="0" w:space="0" w:color="auto"/>
          <w:lang w:val="en-GB" w:eastAsia="en-US"/>
        </w:rPr>
        <w:tab/>
        <w:t>Private fundraising and partnerships</w:t>
      </w:r>
    </w:p>
    <w:p w14:paraId="53CAA07E" w14:textId="77777777" w:rsidR="00CC35E8" w:rsidRPr="00696725" w:rsidRDefault="00CC35E8" w:rsidP="00CC35E8">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PPD</w:t>
      </w:r>
      <w:r w:rsidRPr="00696725">
        <w:rPr>
          <w:rFonts w:asciiTheme="majorBidi" w:eastAsia="Garamond" w:hAnsiTheme="majorBidi" w:cstheme="majorBidi"/>
          <w:sz w:val="20"/>
          <w:szCs w:val="20"/>
          <w:lang w:val="en-GB"/>
        </w:rPr>
        <w:t xml:space="preserve"> </w:t>
      </w:r>
      <w:r w:rsidRPr="00696725">
        <w:rPr>
          <w:rFonts w:asciiTheme="majorBidi" w:eastAsia="Garamond" w:hAnsiTheme="majorBidi" w:cstheme="majorBidi"/>
          <w:sz w:val="20"/>
          <w:szCs w:val="20"/>
          <w:lang w:val="en-GB"/>
        </w:rPr>
        <w:tab/>
      </w:r>
      <w:r w:rsidRPr="00696725">
        <w:rPr>
          <w:rFonts w:asciiTheme="majorBidi" w:eastAsia="Garamond" w:hAnsiTheme="majorBidi" w:cstheme="majorBidi"/>
          <w:sz w:val="20"/>
          <w:szCs w:val="20"/>
          <w:lang w:val="en-GB"/>
        </w:rPr>
        <w:tab/>
      </w:r>
      <w:r w:rsidRPr="00696725">
        <w:rPr>
          <w:rFonts w:asciiTheme="majorBidi" w:eastAsia="Garamond" w:hAnsiTheme="majorBidi" w:cstheme="majorBidi"/>
          <w:sz w:val="20"/>
          <w:szCs w:val="20"/>
          <w:lang w:val="en-GB"/>
        </w:rPr>
        <w:tab/>
      </w:r>
      <w:r w:rsidRPr="00696725">
        <w:rPr>
          <w:rFonts w:asciiTheme="majorBidi" w:eastAsiaTheme="minorHAnsi" w:hAnsiTheme="majorBidi" w:cstheme="majorBidi"/>
          <w:bdr w:val="none" w:sz="0" w:space="0" w:color="auto"/>
          <w:lang w:val="en-GB" w:eastAsia="en-US"/>
        </w:rPr>
        <w:t>Public Partnerships Division</w:t>
      </w:r>
    </w:p>
    <w:p w14:paraId="1F7BD326" w14:textId="77777777" w:rsidR="00C26952" w:rsidRPr="00696725" w:rsidRDefault="00A57E3E">
      <w:pPr>
        <w:spacing w:after="200" w:line="276" w:lineRule="auto"/>
        <w:rPr>
          <w:rFonts w:asciiTheme="majorBidi" w:eastAsiaTheme="minorHAnsi" w:hAnsiTheme="majorBidi" w:cstheme="majorBidi"/>
          <w:b/>
          <w:bCs/>
          <w:bdr w:val="none" w:sz="0" w:space="0" w:color="auto"/>
          <w:lang w:val="en-GB" w:eastAsia="en-US"/>
        </w:rPr>
      </w:pPr>
      <w:r w:rsidRPr="00696725">
        <w:rPr>
          <w:rFonts w:asciiTheme="majorBidi" w:eastAsiaTheme="minorHAnsi" w:hAnsiTheme="majorBidi" w:cstheme="majorBidi"/>
          <w:b/>
          <w:bCs/>
          <w:bdr w:val="none" w:sz="0" w:space="0" w:color="auto"/>
          <w:lang w:val="en-GB" w:eastAsia="en-US"/>
        </w:rPr>
        <w:t>ToC</w:t>
      </w:r>
      <w:r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
          <w:bCs/>
          <w:bdr w:val="none" w:sz="0" w:space="0" w:color="auto"/>
          <w:lang w:val="en-GB" w:eastAsia="en-US"/>
        </w:rPr>
        <w:tab/>
      </w:r>
      <w:r w:rsidR="008D7AB4" w:rsidRPr="00696725">
        <w:rPr>
          <w:rFonts w:asciiTheme="majorBidi" w:eastAsiaTheme="minorHAnsi" w:hAnsiTheme="majorBidi" w:cstheme="majorBidi"/>
          <w:b/>
          <w:bCs/>
          <w:bdr w:val="none" w:sz="0" w:space="0" w:color="auto"/>
          <w:lang w:val="en-GB" w:eastAsia="en-US"/>
        </w:rPr>
        <w:tab/>
      </w:r>
      <w:r w:rsidRPr="00696725">
        <w:rPr>
          <w:rFonts w:asciiTheme="majorBidi" w:eastAsiaTheme="minorHAnsi" w:hAnsiTheme="majorBidi" w:cstheme="majorBidi"/>
          <w:bdr w:val="none" w:sz="0" w:space="0" w:color="auto"/>
          <w:lang w:val="en-GB" w:eastAsia="en-US"/>
        </w:rPr>
        <w:t>Theory of Change</w:t>
      </w:r>
    </w:p>
    <w:p w14:paraId="6C601652" w14:textId="77777777" w:rsidR="001907E6" w:rsidRPr="00696725" w:rsidRDefault="001907E6" w:rsidP="001907E6">
      <w:pPr>
        <w:spacing w:after="200" w:line="276" w:lineRule="auto"/>
        <w:rPr>
          <w:rFonts w:asciiTheme="majorBidi" w:eastAsiaTheme="minorHAnsi" w:hAnsiTheme="majorBidi" w:cstheme="majorBidi"/>
          <w:bdr w:val="none" w:sz="0" w:space="0" w:color="auto"/>
          <w:lang w:val="en-GB" w:eastAsia="en-US"/>
        </w:rPr>
      </w:pPr>
      <w:r w:rsidRPr="00696725">
        <w:rPr>
          <w:rFonts w:asciiTheme="majorBidi" w:eastAsiaTheme="minorHAnsi" w:hAnsiTheme="majorBidi" w:cstheme="majorBidi"/>
          <w:b/>
          <w:bCs/>
          <w:bdr w:val="none" w:sz="0" w:space="0" w:color="auto"/>
          <w:lang w:val="en-GB" w:eastAsia="en-US"/>
        </w:rPr>
        <w:t>ToRs</w:t>
      </w:r>
      <w:r w:rsidRPr="00696725">
        <w:rPr>
          <w:rFonts w:asciiTheme="majorBidi" w:eastAsiaTheme="minorHAnsi" w:hAnsiTheme="majorBidi" w:cstheme="majorBidi"/>
          <w:bdr w:val="none" w:sz="0" w:space="0" w:color="auto"/>
          <w:lang w:val="en-GB"/>
        </w:rPr>
        <w:t xml:space="preserve"> </w:t>
      </w:r>
      <w:r w:rsidRPr="00696725">
        <w:rPr>
          <w:rFonts w:asciiTheme="majorBidi" w:eastAsiaTheme="minorHAnsi" w:hAnsiTheme="majorBidi" w:cstheme="majorBidi"/>
          <w:bdr w:val="none" w:sz="0" w:space="0" w:color="auto"/>
          <w:lang w:val="en-GB"/>
        </w:rPr>
        <w:tab/>
      </w:r>
      <w:r w:rsidRPr="00696725">
        <w:rPr>
          <w:rFonts w:asciiTheme="majorBidi" w:eastAsiaTheme="minorHAnsi" w:hAnsiTheme="majorBidi" w:cstheme="majorBidi"/>
          <w:bdr w:val="none" w:sz="0" w:space="0" w:color="auto"/>
          <w:lang w:val="en-GB"/>
        </w:rPr>
        <w:tab/>
      </w:r>
      <w:r w:rsidRPr="00696725">
        <w:rPr>
          <w:rFonts w:asciiTheme="majorBidi" w:eastAsiaTheme="minorHAnsi" w:hAnsiTheme="majorBidi" w:cstheme="majorBidi"/>
          <w:bdr w:val="none" w:sz="0" w:space="0" w:color="auto"/>
          <w:lang w:val="en-GB"/>
        </w:rPr>
        <w:tab/>
        <w:t>Terms of Reference</w:t>
      </w:r>
    </w:p>
    <w:p w14:paraId="3D452680" w14:textId="77777777" w:rsidR="0049341B" w:rsidRPr="00696725" w:rsidRDefault="008D7AB4">
      <w:pPr>
        <w:spacing w:after="200" w:line="276" w:lineRule="auto"/>
        <w:rPr>
          <w:rFonts w:asciiTheme="majorBidi" w:eastAsia="Times New Roman" w:hAnsiTheme="majorBidi" w:cstheme="majorBidi"/>
          <w:b/>
          <w:color w:val="000000"/>
          <w:lang w:val="en-GB"/>
        </w:rPr>
      </w:pPr>
      <w:r w:rsidRPr="00696725">
        <w:rPr>
          <w:rFonts w:asciiTheme="majorBidi" w:eastAsia="Times New Roman" w:hAnsiTheme="majorBidi" w:cstheme="majorBidi"/>
          <w:b/>
          <w:color w:val="000000"/>
          <w:lang w:val="en-GB"/>
        </w:rPr>
        <w:t xml:space="preserve">UNICEF </w:t>
      </w:r>
      <w:r w:rsidR="0049341B" w:rsidRPr="00696725">
        <w:rPr>
          <w:rFonts w:asciiTheme="majorBidi" w:eastAsia="Times New Roman" w:hAnsiTheme="majorBidi" w:cstheme="majorBidi"/>
          <w:b/>
          <w:color w:val="000000"/>
          <w:lang w:val="en-GB"/>
        </w:rPr>
        <w:t>MENARO</w:t>
      </w:r>
      <w:r w:rsidRPr="00696725">
        <w:rPr>
          <w:rFonts w:asciiTheme="majorBidi" w:eastAsia="Times New Roman" w:hAnsiTheme="majorBidi" w:cstheme="majorBidi"/>
          <w:b/>
          <w:color w:val="000000"/>
          <w:lang w:val="en-GB"/>
        </w:rPr>
        <w:tab/>
      </w:r>
      <w:r w:rsidRPr="00696725">
        <w:rPr>
          <w:rFonts w:asciiTheme="majorBidi" w:eastAsia="Times New Roman" w:hAnsiTheme="majorBidi" w:cstheme="majorBidi"/>
          <w:color w:val="000000"/>
          <w:lang w:val="en-GB"/>
        </w:rPr>
        <w:t>UNICEF Middle East and North Africa Regional Office</w:t>
      </w:r>
      <w:r w:rsidR="0049341B" w:rsidRPr="00696725">
        <w:rPr>
          <w:rFonts w:asciiTheme="majorBidi" w:eastAsia="Times New Roman" w:hAnsiTheme="majorBidi" w:cstheme="majorBidi"/>
          <w:b/>
          <w:color w:val="000000"/>
          <w:lang w:val="en-GB"/>
        </w:rPr>
        <w:t xml:space="preserve"> </w:t>
      </w:r>
    </w:p>
    <w:p w14:paraId="20E2C6C2" w14:textId="77777777" w:rsidR="00E06742" w:rsidRPr="00696725" w:rsidRDefault="008D7AB4">
      <w:pPr>
        <w:spacing w:after="200" w:line="276" w:lineRule="auto"/>
        <w:rPr>
          <w:rFonts w:asciiTheme="majorBidi" w:hAnsiTheme="majorBidi" w:cstheme="majorBidi"/>
          <w:lang w:val="en-GB"/>
        </w:rPr>
      </w:pPr>
      <w:r w:rsidRPr="00696725">
        <w:rPr>
          <w:rFonts w:asciiTheme="majorBidi" w:hAnsiTheme="majorBidi" w:cstheme="majorBidi"/>
          <w:b/>
          <w:lang w:val="en-GB"/>
        </w:rPr>
        <w:t xml:space="preserve">UNICEF </w:t>
      </w:r>
      <w:r w:rsidR="0049341B" w:rsidRPr="00696725">
        <w:rPr>
          <w:rFonts w:asciiTheme="majorBidi" w:hAnsiTheme="majorBidi" w:cstheme="majorBidi"/>
          <w:b/>
          <w:lang w:val="en-GB"/>
        </w:rPr>
        <w:t xml:space="preserve">GAO </w:t>
      </w:r>
      <w:r w:rsidRPr="00696725">
        <w:rPr>
          <w:rFonts w:asciiTheme="majorBidi" w:hAnsiTheme="majorBidi" w:cstheme="majorBidi"/>
          <w:b/>
          <w:lang w:val="en-GB"/>
        </w:rPr>
        <w:tab/>
      </w:r>
      <w:r w:rsidRPr="00696725">
        <w:rPr>
          <w:rFonts w:asciiTheme="majorBidi" w:hAnsiTheme="majorBidi" w:cstheme="majorBidi"/>
          <w:lang w:val="en-GB"/>
        </w:rPr>
        <w:t>UNICEF Gulf Area Office</w:t>
      </w:r>
    </w:p>
    <w:p w14:paraId="36EFB42E" w14:textId="77777777" w:rsidR="00085DFA" w:rsidRPr="00696725" w:rsidRDefault="00085DFA" w:rsidP="00C07F3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b/>
          <w:bCs/>
          <w:bdr w:val="none" w:sz="0" w:space="0" w:color="auto"/>
          <w:lang w:val="en-GB"/>
        </w:rPr>
      </w:pPr>
    </w:p>
    <w:p w14:paraId="24E008ED" w14:textId="77777777" w:rsidR="00085DFA" w:rsidRPr="00696725" w:rsidRDefault="00085DFA" w:rsidP="00C07F3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b/>
          <w:bCs/>
          <w:bdr w:val="none" w:sz="0" w:space="0" w:color="auto"/>
          <w:lang w:val="en-GB"/>
        </w:rPr>
      </w:pPr>
    </w:p>
    <w:p w14:paraId="41C33920" w14:textId="77777777" w:rsidR="001907E6" w:rsidRPr="00696725" w:rsidRDefault="001907E6">
      <w:pPr>
        <w:spacing w:after="200" w:line="276" w:lineRule="auto"/>
        <w:rPr>
          <w:rFonts w:asciiTheme="majorBidi" w:eastAsiaTheme="minorHAnsi" w:hAnsiTheme="majorBidi" w:cstheme="majorBidi"/>
          <w:b/>
          <w:bCs/>
          <w:bdr w:val="none" w:sz="0" w:space="0" w:color="auto"/>
          <w:lang w:val="en-GB" w:eastAsia="en-US"/>
        </w:rPr>
      </w:pPr>
    </w:p>
    <w:p w14:paraId="79734FF9" w14:textId="77777777" w:rsidR="00C26952" w:rsidRPr="00696725" w:rsidRDefault="005F37BA" w:rsidP="0062034C">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1" w:name="_Toc85970669"/>
      <w:r w:rsidRPr="00696725">
        <w:rPr>
          <w:rFonts w:asciiTheme="majorBidi" w:hAnsiTheme="majorBidi" w:cstheme="majorBidi"/>
          <w:b/>
          <w:color w:val="C00000"/>
          <w:sz w:val="24"/>
          <w:szCs w:val="24"/>
          <w:lang w:val="en-GB"/>
        </w:rPr>
        <w:lastRenderedPageBreak/>
        <w:t>Introduction</w:t>
      </w:r>
      <w:bookmarkEnd w:id="1"/>
    </w:p>
    <w:p w14:paraId="57CFEB02" w14:textId="77777777" w:rsidR="00C26952" w:rsidRPr="00696725" w:rsidRDefault="00C26952">
      <w:pPr>
        <w:spacing w:line="276" w:lineRule="auto"/>
        <w:rPr>
          <w:rFonts w:asciiTheme="majorBidi" w:eastAsia="Times New Roman" w:hAnsiTheme="majorBidi" w:cstheme="majorBidi"/>
          <w:color w:val="000000"/>
          <w:lang w:val="en-GB"/>
        </w:rPr>
      </w:pPr>
    </w:p>
    <w:p w14:paraId="5E7786C3" w14:textId="77777777" w:rsidR="00C26952" w:rsidRPr="007D0258" w:rsidRDefault="005F37BA" w:rsidP="0062034C">
      <w:pPr>
        <w:pStyle w:val="Heading3"/>
        <w:numPr>
          <w:ilvl w:val="1"/>
          <w:numId w:val="9"/>
        </w:numPr>
        <w:ind w:left="1128"/>
        <w:rPr>
          <w:rFonts w:asciiTheme="majorBidi" w:hAnsiTheme="majorBidi" w:cstheme="majorBidi"/>
          <w:iCs/>
          <w:color w:val="C00000"/>
          <w:lang w:val="en-GB"/>
        </w:rPr>
      </w:pPr>
      <w:bookmarkStart w:id="2" w:name="_Toc85970670"/>
      <w:r w:rsidRPr="007D0258">
        <w:rPr>
          <w:rFonts w:asciiTheme="majorBidi" w:hAnsiTheme="majorBidi" w:cstheme="majorBidi"/>
          <w:iCs/>
          <w:color w:val="C00000"/>
          <w:lang w:val="en-GB"/>
        </w:rPr>
        <w:t>Purpose of the inception report</w:t>
      </w:r>
      <w:bookmarkEnd w:id="2"/>
    </w:p>
    <w:p w14:paraId="2A79DB48" w14:textId="77777777" w:rsidR="00C26952" w:rsidRPr="00696725" w:rsidRDefault="00A57E3E">
      <w:pPr>
        <w:spacing w:before="24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This Inception report presents an overview of the conceptual framework and methodology for the Formative Evaluation of the Fundraising and Partnerships Component of the UNICEF Gulf Area Office, 2018 - 2021.</w:t>
      </w:r>
    </w:p>
    <w:p w14:paraId="1FDE16F9"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 xml:space="preserve">Purpose of the Inception Report (IR). </w:t>
      </w:r>
      <w:r w:rsidR="007A0DA9" w:rsidRPr="00696725">
        <w:rPr>
          <w:rFonts w:asciiTheme="majorBidi" w:eastAsia="Times New Roman" w:hAnsiTheme="majorBidi" w:cstheme="majorBidi"/>
          <w:color w:val="000000"/>
          <w:lang w:val="en-GB"/>
        </w:rPr>
        <w:t>The purpose of the Inception R</w:t>
      </w:r>
      <w:r w:rsidRPr="00696725">
        <w:rPr>
          <w:rFonts w:asciiTheme="majorBidi" w:eastAsia="Times New Roman" w:hAnsiTheme="majorBidi" w:cstheme="majorBidi"/>
          <w:color w:val="000000"/>
          <w:lang w:val="en-GB"/>
        </w:rPr>
        <w:t xml:space="preserve">eport is to outline object, objectives and scope of evaluation, evaluation methodology and specific tools that will be utilised. In addition, the IR outlines key findings of preliminary desk review, elaborates on details of the methodology (e.g., evaluation matrix, criteria for sampling interventions and interviewees) and presents a detailed work plan. </w:t>
      </w:r>
    </w:p>
    <w:p w14:paraId="262422AE"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The IR provides an opportunity for UNICEF to validate the evaluator’s focus and methodology so that the evaluation team (ET) would be able to adjust the evaluation approach, if </w:t>
      </w:r>
      <w:r w:rsidRPr="00696725">
        <w:rPr>
          <w:rFonts w:asciiTheme="majorBidi" w:hAnsiTheme="majorBidi" w:cstheme="majorBidi"/>
          <w:lang w:val="en-GB"/>
        </w:rPr>
        <w:t>necessary, to address</w:t>
      </w:r>
      <w:r w:rsidRPr="00696725">
        <w:rPr>
          <w:rFonts w:asciiTheme="majorBidi" w:eastAsia="Times New Roman" w:hAnsiTheme="majorBidi" w:cstheme="majorBidi"/>
          <w:color w:val="000000"/>
          <w:lang w:val="en-GB"/>
        </w:rPr>
        <w:t xml:space="preserve"> the comments and recommendations received.</w:t>
      </w:r>
    </w:p>
    <w:p w14:paraId="535326FB"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Furthermore, the IR will provide ground for clarifying specific areas of UNICEF fundraising and mobilising resources efforts that will be assessed as well as stipulate details on the excluded activities.</w:t>
      </w:r>
    </w:p>
    <w:p w14:paraId="380B46BF" w14:textId="77777777" w:rsidR="00C26952" w:rsidRPr="00696725" w:rsidRDefault="00A57E3E" w:rsidP="00CF1395">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 xml:space="preserve">IR preparation. </w:t>
      </w:r>
      <w:r w:rsidRPr="00696725">
        <w:rPr>
          <w:rFonts w:asciiTheme="majorBidi" w:eastAsia="Times New Roman" w:hAnsiTheme="majorBidi" w:cstheme="majorBidi"/>
          <w:color w:val="000000"/>
          <w:lang w:val="en-GB"/>
        </w:rPr>
        <w:t>The process of IR preparation involved a number of steps: desk review of all relevant information collected by UNICEF, team discussions, d</w:t>
      </w:r>
      <w:r w:rsidR="004E6599" w:rsidRPr="00696725">
        <w:rPr>
          <w:rFonts w:asciiTheme="majorBidi" w:eastAsia="Times New Roman" w:hAnsiTheme="majorBidi" w:cstheme="majorBidi"/>
          <w:color w:val="000000"/>
          <w:lang w:val="en-GB"/>
        </w:rPr>
        <w:t>istant discussion with UNICEF</w:t>
      </w:r>
      <w:r w:rsidRPr="00696725">
        <w:rPr>
          <w:rFonts w:asciiTheme="majorBidi" w:eastAsia="Times New Roman" w:hAnsiTheme="majorBidi" w:cstheme="majorBidi"/>
          <w:color w:val="000000"/>
          <w:lang w:val="en-GB"/>
        </w:rPr>
        <w:t xml:space="preserve"> and e-mail exchanges. A preliminary review of the UNICEF planning documents, revenue sheets, identification of possible data sources, relevant strategies and UNICEF compendiums to assist the evaluation team in providing sufficient program background and context to operationalize the evaluation TOR and develop the data collection instruments. In addition, the ET identified informants to harmonise with UNICEF as being most relevant to the task.</w:t>
      </w:r>
      <w:r w:rsidR="00CF1395" w:rsidRPr="00696725">
        <w:rPr>
          <w:rFonts w:asciiTheme="majorBidi" w:eastAsia="Times New Roman" w:hAnsiTheme="majorBidi" w:cstheme="majorBidi"/>
          <w:color w:val="000000"/>
          <w:lang w:val="en-GB"/>
        </w:rPr>
        <w:t xml:space="preserve"> Furthermore, inception meetings were organised with key UNICEF GAO and RO staff</w:t>
      </w:r>
      <w:r w:rsidR="004E6599" w:rsidRPr="00696725">
        <w:rPr>
          <w:rStyle w:val="FootnoteReference"/>
          <w:rFonts w:asciiTheme="majorBidi" w:eastAsia="Times New Roman" w:hAnsiTheme="majorBidi" w:cstheme="majorBidi"/>
          <w:color w:val="000000"/>
          <w:lang w:val="en-GB"/>
        </w:rPr>
        <w:footnoteReference w:id="1"/>
      </w:r>
      <w:r w:rsidR="00CF1395" w:rsidRPr="00696725">
        <w:rPr>
          <w:rFonts w:asciiTheme="majorBidi" w:eastAsia="Times New Roman" w:hAnsiTheme="majorBidi" w:cstheme="majorBidi"/>
          <w:color w:val="000000"/>
          <w:lang w:val="en-GB"/>
        </w:rPr>
        <w:t xml:space="preserve"> to refine the scope of the evaluation as well as </w:t>
      </w:r>
      <w:r w:rsidR="00F73C97" w:rsidRPr="00696725">
        <w:rPr>
          <w:rFonts w:asciiTheme="majorBidi" w:eastAsia="Times New Roman" w:hAnsiTheme="majorBidi" w:cstheme="majorBidi"/>
          <w:color w:val="000000"/>
          <w:lang w:val="en-GB"/>
        </w:rPr>
        <w:t xml:space="preserve">to </w:t>
      </w:r>
      <w:r w:rsidR="00CF1395" w:rsidRPr="00696725">
        <w:rPr>
          <w:rFonts w:asciiTheme="majorBidi" w:eastAsia="Times New Roman" w:hAnsiTheme="majorBidi" w:cstheme="majorBidi"/>
          <w:color w:val="000000"/>
          <w:lang w:val="en-GB"/>
        </w:rPr>
        <w:t xml:space="preserve">better define the </w:t>
      </w:r>
      <w:r w:rsidR="00AF67FF" w:rsidRPr="00696725">
        <w:rPr>
          <w:rFonts w:asciiTheme="majorBidi" w:eastAsia="Times New Roman" w:hAnsiTheme="majorBidi" w:cstheme="majorBidi"/>
          <w:color w:val="000000"/>
          <w:lang w:val="en-GB"/>
        </w:rPr>
        <w:t>selection of key donor respondents.</w:t>
      </w:r>
    </w:p>
    <w:p w14:paraId="23A5E5E1" w14:textId="77777777" w:rsidR="00C26952" w:rsidRPr="00696725" w:rsidRDefault="00C26952">
      <w:pPr>
        <w:spacing w:line="276" w:lineRule="auto"/>
        <w:rPr>
          <w:rFonts w:asciiTheme="majorBidi" w:eastAsia="Times New Roman" w:hAnsiTheme="majorBidi" w:cstheme="majorBidi"/>
          <w:color w:val="000000"/>
          <w:lang w:val="en-GB"/>
        </w:rPr>
      </w:pPr>
    </w:p>
    <w:p w14:paraId="2E70B012" w14:textId="77777777" w:rsidR="00C26952" w:rsidRPr="007D0258" w:rsidRDefault="005F37BA" w:rsidP="0062034C">
      <w:pPr>
        <w:pStyle w:val="Heading3"/>
        <w:numPr>
          <w:ilvl w:val="1"/>
          <w:numId w:val="9"/>
        </w:numPr>
        <w:spacing w:line="276" w:lineRule="auto"/>
        <w:ind w:left="1128"/>
        <w:rPr>
          <w:rFonts w:asciiTheme="majorBidi" w:hAnsiTheme="majorBidi" w:cstheme="majorBidi"/>
          <w:iCs/>
          <w:color w:val="C00000"/>
          <w:lang w:val="en-GB"/>
        </w:rPr>
      </w:pPr>
      <w:bookmarkStart w:id="3" w:name="_Toc85970671"/>
      <w:r w:rsidRPr="007D0258">
        <w:rPr>
          <w:rFonts w:asciiTheme="majorBidi" w:hAnsiTheme="majorBidi" w:cstheme="majorBidi"/>
          <w:iCs/>
          <w:color w:val="C00000"/>
          <w:lang w:val="en-GB"/>
        </w:rPr>
        <w:t>Background and country context</w:t>
      </w:r>
      <w:bookmarkEnd w:id="3"/>
    </w:p>
    <w:p w14:paraId="341F7962" w14:textId="77777777" w:rsidR="003C51C7" w:rsidRDefault="001759E1" w:rsidP="00ED02A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noProof/>
          <w:color w:val="000000"/>
          <w:lang w:val="bg-BG"/>
        </w:rPr>
        <w:drawing>
          <wp:anchor distT="0" distB="0" distL="114300" distR="114300" simplePos="0" relativeHeight="251659264" behindDoc="1" locked="0" layoutInCell="1" allowOverlap="1" wp14:anchorId="7F21BC76" wp14:editId="4C47E6B0">
            <wp:simplePos x="0" y="0"/>
            <wp:positionH relativeFrom="margin">
              <wp:align>right</wp:align>
            </wp:positionH>
            <wp:positionV relativeFrom="paragraph">
              <wp:posOffset>142875</wp:posOffset>
            </wp:positionV>
            <wp:extent cx="2698750" cy="2474595"/>
            <wp:effectExtent l="0" t="0" r="6350" b="1905"/>
            <wp:wrapTight wrapText="bothSides">
              <wp:wrapPolygon edited="0">
                <wp:start x="0" y="0"/>
                <wp:lineTo x="0" y="21450"/>
                <wp:lineTo x="21498" y="21450"/>
                <wp:lineTo x="21498" y="0"/>
                <wp:lineTo x="0" y="0"/>
              </wp:wrapPolygon>
            </wp:wrapTight>
            <wp:docPr id="2" name="Picture 2" descr="Gulf Cooperation Council | History, Member Countries, Purpose, &amp;amp; Summi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f Cooperation Council | History, Member Countries, Purpose, &amp;amp; Summits |  Britannic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8750" cy="2474595"/>
                    </a:xfrm>
                    <a:prstGeom prst="rect">
                      <a:avLst/>
                    </a:prstGeom>
                    <a:noFill/>
                    <a:ln>
                      <a:noFill/>
                    </a:ln>
                  </pic:spPr>
                </pic:pic>
              </a:graphicData>
            </a:graphic>
            <wp14:sizeRelH relativeFrom="page">
              <wp14:pctWidth>0</wp14:pctWidth>
            </wp14:sizeRelH>
            <wp14:sizeRelV relativeFrom="page">
              <wp14:pctHeight>0</wp14:pctHeight>
            </wp14:sizeRelV>
          </wp:anchor>
        </w:drawing>
      </w:r>
      <w:r w:rsidR="00E87D48" w:rsidRPr="00696725">
        <w:rPr>
          <w:rFonts w:asciiTheme="majorBidi" w:eastAsia="Times New Roman" w:hAnsiTheme="majorBidi" w:cstheme="majorBidi"/>
          <w:color w:val="000000"/>
          <w:lang w:val="en-GB"/>
        </w:rPr>
        <w:t>The UNICEF Gulf Area Off</w:t>
      </w:r>
      <w:r w:rsidR="00ED02A1" w:rsidRPr="00696725">
        <w:rPr>
          <w:rFonts w:asciiTheme="majorBidi" w:eastAsia="Times New Roman" w:hAnsiTheme="majorBidi" w:cstheme="majorBidi"/>
          <w:color w:val="000000"/>
          <w:lang w:val="en-GB"/>
        </w:rPr>
        <w:t xml:space="preserve">ice (GAO) is currently </w:t>
      </w:r>
      <w:r w:rsidR="00ED02A1" w:rsidRPr="00696725">
        <w:rPr>
          <w:rFonts w:asciiTheme="majorBidi" w:eastAsia="Times New Roman" w:hAnsiTheme="majorBidi" w:cstheme="majorBidi"/>
          <w:color w:val="000000"/>
        </w:rPr>
        <w:t>based out of the four offices in KSA, UAE, Kuwait and Qatar, where the Resource Mobilization and Partnerships team has historically been led through the Dubai office mainly</w:t>
      </w:r>
      <w:r w:rsidR="00E87D48" w:rsidRPr="00696725">
        <w:rPr>
          <w:rFonts w:asciiTheme="majorBidi" w:eastAsia="Times New Roman" w:hAnsiTheme="majorBidi" w:cstheme="majorBidi"/>
          <w:color w:val="000000"/>
          <w:lang w:val="en-GB"/>
        </w:rPr>
        <w:t xml:space="preserve">. </w:t>
      </w:r>
      <w:r w:rsidR="00ED02A1" w:rsidRPr="00696725">
        <w:rPr>
          <w:rFonts w:asciiTheme="majorBidi" w:eastAsia="Times New Roman" w:hAnsiTheme="majorBidi" w:cstheme="majorBidi"/>
          <w:color w:val="000000"/>
          <w:lang w:val="en-GB"/>
        </w:rPr>
        <w:t>UNICEF GAO</w:t>
      </w:r>
      <w:r w:rsidR="00E87D48" w:rsidRPr="00696725">
        <w:rPr>
          <w:rFonts w:asciiTheme="majorBidi" w:eastAsia="Times New Roman" w:hAnsiTheme="majorBidi" w:cstheme="majorBidi"/>
          <w:color w:val="000000"/>
          <w:lang w:val="en-GB"/>
        </w:rPr>
        <w:t xml:space="preserve"> is responsible for UNICEF activities in Bahrain, Kuwait, Qatar, Saudi Arabia and the United Arab Emirates. </w:t>
      </w:r>
    </w:p>
    <w:p w14:paraId="36806C16" w14:textId="77777777" w:rsidR="004A0861" w:rsidRPr="00696725" w:rsidRDefault="004A0861" w:rsidP="00ED02A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77BF4668" w14:textId="77777777" w:rsidR="00E87D48" w:rsidRPr="00696725" w:rsidRDefault="00E87D48" w:rsidP="003C51C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Prior to </w:t>
      </w:r>
      <w:r w:rsidR="003C51C7" w:rsidRPr="00696725">
        <w:rPr>
          <w:rFonts w:asciiTheme="majorBidi" w:eastAsia="Times New Roman" w:hAnsiTheme="majorBidi" w:cstheme="majorBidi"/>
          <w:color w:val="000000"/>
          <w:lang w:val="en-GB"/>
        </w:rPr>
        <w:t>outlining</w:t>
      </w:r>
      <w:r w:rsidRPr="00696725">
        <w:rPr>
          <w:rFonts w:asciiTheme="majorBidi" w:eastAsia="Times New Roman" w:hAnsiTheme="majorBidi" w:cstheme="majorBidi"/>
          <w:color w:val="000000"/>
          <w:lang w:val="en-GB"/>
        </w:rPr>
        <w:t xml:space="preserve"> the social, economic and political context in the region, a brief overview of the overall structure of UNICEF funding is necessary as an entry landmark of the funding types. </w:t>
      </w:r>
    </w:p>
    <w:p w14:paraId="7FFCE961"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60"/>
        <w:contextualSpacing/>
        <w:rPr>
          <w:rFonts w:asciiTheme="majorBidi" w:eastAsia="Times New Roman" w:hAnsiTheme="majorBidi" w:cstheme="majorBidi"/>
          <w:color w:val="000000"/>
          <w:lang w:val="en-GB"/>
        </w:rPr>
      </w:pPr>
    </w:p>
    <w:p w14:paraId="24923A22" w14:textId="77777777" w:rsidR="00E87D48" w:rsidRPr="00696725" w:rsidRDefault="00E87D48" w:rsidP="00C747A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Resources to UNICEF’s programmes come from the voluntary contributions of governments, intergovernmental organizations, foundations, the private sector and individuals. UNICEF relies on this </w:t>
      </w:r>
      <w:r w:rsidRPr="00696725">
        <w:rPr>
          <w:rFonts w:asciiTheme="majorBidi" w:eastAsia="Times New Roman" w:hAnsiTheme="majorBidi" w:cstheme="majorBidi"/>
          <w:color w:val="000000"/>
          <w:lang w:val="en-GB"/>
        </w:rPr>
        <w:lastRenderedPageBreak/>
        <w:t xml:space="preserve">mixture of robust funding sources to uphold </w:t>
      </w:r>
      <w:r w:rsidR="00C747A8" w:rsidRPr="00696725">
        <w:rPr>
          <w:rFonts w:asciiTheme="majorBidi" w:eastAsia="Times New Roman" w:hAnsiTheme="majorBidi" w:cstheme="majorBidi"/>
          <w:color w:val="000000"/>
          <w:lang w:val="en-GB"/>
        </w:rPr>
        <w:t>its</w:t>
      </w:r>
      <w:r w:rsidRPr="00696725">
        <w:rPr>
          <w:rFonts w:asciiTheme="majorBidi" w:eastAsia="Times New Roman" w:hAnsiTheme="majorBidi" w:cstheme="majorBidi"/>
          <w:color w:val="000000"/>
          <w:lang w:val="en-GB"/>
        </w:rPr>
        <w:t xml:space="preserve"> mission of realizing the rights of every child, especially the most vulnerable. Resources to UNICEF take the form of direct or indirect funding, people (volunteers, consultants and seconded personnel), partnerships, equipment and other in-kind donations. The funding is categorized by:</w:t>
      </w:r>
    </w:p>
    <w:p w14:paraId="18CCE2A0" w14:textId="77777777" w:rsidR="00E87D48" w:rsidRPr="00696725" w:rsidRDefault="000B2C4B" w:rsidP="001608B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hyperlink r:id="rId10" w:history="1">
        <w:r w:rsidR="00E87D48" w:rsidRPr="00696725">
          <w:rPr>
            <w:rFonts w:asciiTheme="majorBidi" w:eastAsia="Times New Roman" w:hAnsiTheme="majorBidi" w:cstheme="majorBidi"/>
            <w:color w:val="000000"/>
            <w:lang w:val="en-GB"/>
          </w:rPr>
          <w:t>Core Resources for Results</w:t>
        </w:r>
      </w:hyperlink>
      <w:r w:rsidR="004F698D" w:rsidRPr="00696725">
        <w:rPr>
          <w:rFonts w:asciiTheme="majorBidi" w:eastAsia="Times New Roman" w:hAnsiTheme="majorBidi" w:cstheme="majorBidi"/>
          <w:color w:val="000000"/>
          <w:lang w:val="en-GB"/>
        </w:rPr>
        <w:t>/Regular Resources</w:t>
      </w:r>
      <w:r w:rsidR="00F44761" w:rsidRPr="00696725">
        <w:rPr>
          <w:rFonts w:asciiTheme="majorBidi" w:eastAsia="Times New Roman" w:hAnsiTheme="majorBidi" w:cstheme="majorBidi"/>
          <w:color w:val="000000"/>
          <w:lang w:val="en-GB"/>
        </w:rPr>
        <w:t xml:space="preserve"> (RR)</w:t>
      </w:r>
    </w:p>
    <w:p w14:paraId="071ED76A" w14:textId="77777777" w:rsidR="00E87D48" w:rsidRPr="00696725" w:rsidRDefault="000B2C4B" w:rsidP="001608B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hyperlink r:id="rId11" w:history="1">
        <w:r w:rsidR="00E87D48" w:rsidRPr="00696725">
          <w:rPr>
            <w:rFonts w:asciiTheme="majorBidi" w:eastAsia="Times New Roman" w:hAnsiTheme="majorBidi" w:cstheme="majorBidi"/>
            <w:color w:val="000000"/>
            <w:lang w:val="en-GB"/>
          </w:rPr>
          <w:t>Other Resources (regular)</w:t>
        </w:r>
      </w:hyperlink>
      <w:r w:rsidR="00E87D48" w:rsidRPr="00696725">
        <w:rPr>
          <w:rFonts w:asciiTheme="majorBidi" w:eastAsia="Times New Roman" w:hAnsiTheme="majorBidi" w:cstheme="majorBidi"/>
          <w:color w:val="000000"/>
          <w:lang w:val="en-GB"/>
        </w:rPr>
        <w:t xml:space="preserve"> </w:t>
      </w:r>
      <w:r w:rsidR="00F44761" w:rsidRPr="00696725">
        <w:rPr>
          <w:rFonts w:asciiTheme="majorBidi" w:eastAsia="Times New Roman" w:hAnsiTheme="majorBidi" w:cstheme="majorBidi"/>
          <w:color w:val="000000"/>
          <w:lang w:val="en-GB"/>
        </w:rPr>
        <w:t xml:space="preserve"> – mainly for development programmes</w:t>
      </w:r>
    </w:p>
    <w:p w14:paraId="453AB554" w14:textId="77777777" w:rsidR="00E87D48" w:rsidRPr="00696725" w:rsidRDefault="000B2C4B" w:rsidP="001608B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hyperlink r:id="rId12" w:history="1">
        <w:r w:rsidR="00E87D48" w:rsidRPr="00696725">
          <w:rPr>
            <w:rFonts w:asciiTheme="majorBidi" w:eastAsia="Times New Roman" w:hAnsiTheme="majorBidi" w:cstheme="majorBidi"/>
            <w:color w:val="000000"/>
            <w:lang w:val="en-GB"/>
          </w:rPr>
          <w:t>Other Resources (emergency)</w:t>
        </w:r>
      </w:hyperlink>
    </w:p>
    <w:p w14:paraId="784B3DB7"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bookmarkStart w:id="4" w:name="_Hlk83923690"/>
    </w:p>
    <w:p w14:paraId="798B8C63"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Core Resources for Results (RR) is funding without restrictions, to be used flexibly for children wherever and whenever the need is greatest. RR enables UNICEF to:</w:t>
      </w:r>
    </w:p>
    <w:p w14:paraId="7995BC5B" w14:textId="77777777" w:rsidR="00E87D48" w:rsidRPr="00696725" w:rsidRDefault="00E87D48" w:rsidP="0062034C">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Achieve the greatest long-term impact for children</w:t>
      </w:r>
      <w:r w:rsidR="00F73C97" w:rsidRPr="00696725">
        <w:rPr>
          <w:rFonts w:asciiTheme="majorBidi" w:eastAsia="Times New Roman" w:hAnsiTheme="majorBidi" w:cstheme="majorBidi"/>
          <w:color w:val="000000"/>
          <w:lang w:val="en-GB"/>
        </w:rPr>
        <w:t>;</w:t>
      </w:r>
    </w:p>
    <w:p w14:paraId="0067DBC9" w14:textId="77777777" w:rsidR="00E87D48" w:rsidRPr="00696725" w:rsidRDefault="00E87D48" w:rsidP="0062034C">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Scale up proven solutions and best practices for children globally</w:t>
      </w:r>
      <w:r w:rsidR="00F73C97" w:rsidRPr="00696725">
        <w:rPr>
          <w:rFonts w:asciiTheme="majorBidi" w:eastAsia="Times New Roman" w:hAnsiTheme="majorBidi" w:cstheme="majorBidi"/>
          <w:color w:val="000000"/>
          <w:lang w:val="en-GB"/>
        </w:rPr>
        <w:t>;</w:t>
      </w:r>
    </w:p>
    <w:p w14:paraId="2B6750B7" w14:textId="77777777" w:rsidR="00E87D48" w:rsidRPr="00696725" w:rsidRDefault="00E87D48" w:rsidP="0062034C">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Lead and pioneer new ideas to respond effectively to complex children’s issues</w:t>
      </w:r>
      <w:r w:rsidR="00F73C97" w:rsidRPr="00696725">
        <w:rPr>
          <w:rFonts w:asciiTheme="majorBidi" w:eastAsia="Times New Roman" w:hAnsiTheme="majorBidi" w:cstheme="majorBidi"/>
          <w:color w:val="000000"/>
          <w:lang w:val="en-GB"/>
        </w:rPr>
        <w:t>;</w:t>
      </w:r>
    </w:p>
    <w:p w14:paraId="359033C8" w14:textId="77777777" w:rsidR="00E87D48" w:rsidRPr="00696725" w:rsidRDefault="00E87D48" w:rsidP="0062034C">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Meet children’s needs throughout childhood and adolescence</w:t>
      </w:r>
      <w:r w:rsidR="00F73C97" w:rsidRPr="00696725">
        <w:rPr>
          <w:rFonts w:asciiTheme="majorBidi" w:eastAsia="Times New Roman" w:hAnsiTheme="majorBidi" w:cstheme="majorBidi"/>
          <w:color w:val="000000"/>
          <w:lang w:val="en-GB"/>
        </w:rPr>
        <w:t>;</w:t>
      </w:r>
    </w:p>
    <w:p w14:paraId="781F4377" w14:textId="77777777" w:rsidR="00E87D48" w:rsidRPr="00696725" w:rsidRDefault="00E87D48" w:rsidP="0062034C">
      <w:pPr>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Prepare and respond rapidly in emergencies, and rebuild thereafter</w:t>
      </w:r>
      <w:r w:rsidR="00F73C97" w:rsidRPr="00696725">
        <w:rPr>
          <w:rFonts w:asciiTheme="majorBidi" w:eastAsia="Times New Roman" w:hAnsiTheme="majorBidi" w:cstheme="majorBidi"/>
          <w:color w:val="000000"/>
          <w:lang w:val="en-GB"/>
        </w:rPr>
        <w:t>.</w:t>
      </w:r>
    </w:p>
    <w:p w14:paraId="626C14D4"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bookmarkStart w:id="5" w:name="_Hlk83923666"/>
      <w:bookmarkEnd w:id="4"/>
    </w:p>
    <w:p w14:paraId="6767F8BB"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Other Resources (regular) are contributions earmarked by UNICEF donors for specific purposes, including for a country, geographic area, theme, project, sector or any other category agreed upon by UNICEF and the donor. Reserved for non-emergency programmes and UNICEF strategic priorities, these funds give donors greater involvement in programming, and enable clear and concise monitoring and reporting of results and cost-effectiveness</w:t>
      </w:r>
      <w:bookmarkEnd w:id="5"/>
      <w:r w:rsidRPr="00696725">
        <w:rPr>
          <w:rFonts w:asciiTheme="majorBidi" w:eastAsia="Times New Roman" w:hAnsiTheme="majorBidi" w:cstheme="majorBidi"/>
          <w:color w:val="000000"/>
          <w:lang w:val="en-GB"/>
        </w:rPr>
        <w:t>.</w:t>
      </w:r>
    </w:p>
    <w:p w14:paraId="1ABE1778"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Other Resources (regular) may be contributed via several funding modalities:</w:t>
      </w:r>
    </w:p>
    <w:p w14:paraId="099721E6" w14:textId="77777777" w:rsidR="00E87D48" w:rsidRPr="00696725" w:rsidRDefault="000B2C4B" w:rsidP="0062034C">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hyperlink r:id="rId13" w:history="1">
        <w:r w:rsidR="00E87D48" w:rsidRPr="00696725">
          <w:rPr>
            <w:rFonts w:asciiTheme="majorBidi" w:eastAsia="Times New Roman" w:hAnsiTheme="majorBidi" w:cstheme="majorBidi"/>
            <w:color w:val="000000"/>
            <w:lang w:val="en-GB"/>
          </w:rPr>
          <w:t>Pooled funding</w:t>
        </w:r>
      </w:hyperlink>
      <w:r w:rsidR="00E87D48" w:rsidRPr="00696725">
        <w:rPr>
          <w:rFonts w:asciiTheme="majorBidi" w:eastAsia="Times New Roman" w:hAnsiTheme="majorBidi" w:cstheme="majorBidi"/>
          <w:color w:val="000000"/>
          <w:lang w:val="en-GB"/>
        </w:rPr>
        <w:t>, including </w:t>
      </w:r>
      <w:hyperlink r:id="rId14" w:history="1">
        <w:r w:rsidR="00E87D48" w:rsidRPr="00696725">
          <w:rPr>
            <w:rFonts w:asciiTheme="majorBidi" w:eastAsia="Times New Roman" w:hAnsiTheme="majorBidi" w:cstheme="majorBidi"/>
            <w:color w:val="000000"/>
            <w:lang w:val="en-GB"/>
          </w:rPr>
          <w:t>thematic funding</w:t>
        </w:r>
      </w:hyperlink>
      <w:r w:rsidR="00E87D48" w:rsidRPr="00696725">
        <w:rPr>
          <w:rFonts w:asciiTheme="majorBidi" w:eastAsia="Times New Roman" w:hAnsiTheme="majorBidi" w:cstheme="majorBidi"/>
          <w:color w:val="000000"/>
          <w:lang w:val="en-GB"/>
        </w:rPr>
        <w:t>, joint programmes and trust funds</w:t>
      </w:r>
    </w:p>
    <w:p w14:paraId="05FC3D17" w14:textId="77777777" w:rsidR="00E87D48" w:rsidRPr="00696725" w:rsidRDefault="00E87D48" w:rsidP="0062034C">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Global Programme Partnerships, which help to address transnational issues and improve aid effectiveness</w:t>
      </w:r>
    </w:p>
    <w:p w14:paraId="38C0483D" w14:textId="77777777" w:rsidR="00E87D48" w:rsidRPr="00696725" w:rsidRDefault="00E87D48" w:rsidP="0062034C">
      <w:pPr>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International Financial Institutions, such as the World Bank</w:t>
      </w:r>
    </w:p>
    <w:p w14:paraId="43A01E6E" w14:textId="77777777" w:rsidR="00B37624" w:rsidRPr="00696725" w:rsidRDefault="00B37624"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bookmarkStart w:id="6" w:name="_Hlk83923787"/>
    </w:p>
    <w:bookmarkEnd w:id="6"/>
    <w:p w14:paraId="70BC4CBB"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Other Resources (emergency) -are funds earmarked for specific emergency response needs and projections. Sources of humanitarian funding include public and private sector partners, the United Nations Central Emergency Response Fund (CERF), Country-Based Pooled Funds (CBPF), and Multi-Partner Trust Funds (MPTF).</w:t>
      </w:r>
    </w:p>
    <w:p w14:paraId="02D89BEC"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4AE2551F"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With regard to the Gulf area, in 2020, the Kingdom of Saudi Arabia with US$47 million contribution to UNICEF is on 9th place in the list of Top 10 donors to Other Resources (emergency). </w:t>
      </w:r>
    </w:p>
    <w:p w14:paraId="67E85C6E"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582ED475"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UNICEF GAO has a dual mandate: </w:t>
      </w:r>
    </w:p>
    <w:p w14:paraId="179966F2"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 providing programmatic support to “the Gulf” states, i.e. the Kingdom of Saudi Arabia (KSA), the United Arab Emirates (UAE), Qatar, Bahrain, and Kuwait, and </w:t>
      </w:r>
    </w:p>
    <w:p w14:paraId="730F0E9A"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 serving as the main interface and point of contact with Arab Gulf partners when mobilizing and leveraging resources for UNICEF programmes with children in the region and around the world. </w:t>
      </w:r>
    </w:p>
    <w:p w14:paraId="23B02F18"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
        <w:contextualSpacing/>
        <w:rPr>
          <w:rFonts w:asciiTheme="majorBidi" w:eastAsia="Times New Roman" w:hAnsiTheme="majorBidi" w:cstheme="majorBidi"/>
          <w:color w:val="000000"/>
          <w:lang w:val="en-GB"/>
        </w:rPr>
      </w:pPr>
    </w:p>
    <w:p w14:paraId="390B7D04"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The Gulf is unique in that a few ruling families in each of the countries own the country’s wealth and resources. These families and their extended branches represent the government, private foundations, the corporate sector and UHNWIs (Ultra High Net Worth Individuals) in each respective country. The distinction in sectors as we know from other parts of the world whereby the State, the business sector, private foundations with their independent boards etc. does not really exist in this region. </w:t>
      </w:r>
    </w:p>
    <w:p w14:paraId="08C7DF5E"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76D0D59D"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rPr>
      </w:pPr>
      <w:r w:rsidRPr="00696725">
        <w:rPr>
          <w:rFonts w:asciiTheme="majorBidi" w:eastAsia="Times New Roman" w:hAnsiTheme="majorBidi" w:cstheme="majorBidi"/>
          <w:color w:val="000000" w:themeColor="text1"/>
          <w:lang w:val="en-GB"/>
        </w:rPr>
        <w:lastRenderedPageBreak/>
        <w:t xml:space="preserve">The social, economic and political context in the evaluated period 2018 – 2021 has changed significantly. The period could be split into two stages: before and after COVID-19 pandemic. </w:t>
      </w:r>
    </w:p>
    <w:p w14:paraId="449FD847"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4338F987" w14:textId="77777777" w:rsidR="008C1DD3" w:rsidRPr="00696725" w:rsidRDefault="008C1DD3" w:rsidP="00E33CAE">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themeColor="text1"/>
          <w:lang w:val="en-GB"/>
        </w:rPr>
        <w:t>With regard to the first stage,</w:t>
      </w:r>
      <w:r w:rsidRPr="00696725">
        <w:rPr>
          <w:rFonts w:asciiTheme="majorBidi" w:eastAsia="Times New Roman" w:hAnsiTheme="majorBidi" w:cstheme="majorBidi"/>
          <w:color w:val="000000" w:themeColor="text1"/>
          <w:lang w:val="en-GB"/>
        </w:rPr>
        <w:t xml:space="preserve"> before the epidemic (2018 – 2020), the region ha</w:t>
      </w:r>
      <w:r w:rsidR="007333BB" w:rsidRPr="00696725">
        <w:rPr>
          <w:rFonts w:asciiTheme="majorBidi" w:eastAsia="Times New Roman" w:hAnsiTheme="majorBidi" w:cstheme="majorBidi"/>
          <w:color w:val="000000" w:themeColor="text1"/>
          <w:lang w:val="en-GB"/>
        </w:rPr>
        <w:t>d the following characteristics</w:t>
      </w:r>
      <w:r w:rsidR="00A613F8" w:rsidRPr="00696725">
        <w:rPr>
          <w:rStyle w:val="FootnoteReference"/>
          <w:rFonts w:asciiTheme="majorBidi" w:eastAsia="Times New Roman" w:hAnsiTheme="majorBidi" w:cstheme="majorBidi"/>
          <w:color w:val="000000" w:themeColor="text1"/>
          <w:lang w:val="en-GB"/>
        </w:rPr>
        <w:footnoteReference w:id="2"/>
      </w:r>
      <w:r w:rsidR="007333BB" w:rsidRPr="00696725">
        <w:rPr>
          <w:rFonts w:asciiTheme="majorBidi" w:eastAsia="Times New Roman" w:hAnsiTheme="majorBidi" w:cstheme="majorBidi"/>
          <w:color w:val="000000" w:themeColor="text1"/>
          <w:lang w:val="en-GB"/>
        </w:rPr>
        <w:t>:</w:t>
      </w:r>
      <w:r w:rsidRPr="00696725">
        <w:rPr>
          <w:rFonts w:asciiTheme="majorBidi" w:eastAsia="Times New Roman" w:hAnsiTheme="majorBidi" w:cstheme="majorBidi"/>
          <w:color w:val="000000" w:themeColor="text1"/>
          <w:lang w:val="en-GB"/>
        </w:rPr>
        <w:t xml:space="preserve"> </w:t>
      </w:r>
    </w:p>
    <w:p w14:paraId="7BC992CC" w14:textId="77777777" w:rsidR="008C1DD3" w:rsidRPr="00696725" w:rsidRDefault="008C1DD3" w:rsidP="001608BD">
      <w:pPr>
        <w:pStyle w:val="ListParagraph"/>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after="160"/>
        <w:contextualSpacing/>
        <w:rPr>
          <w:rFonts w:asciiTheme="majorBidi" w:eastAsia="Times New Roman" w:hAnsiTheme="majorBidi" w:cstheme="majorBidi"/>
          <w:lang w:val="en-GB"/>
        </w:rPr>
      </w:pPr>
      <w:r w:rsidRPr="00696725">
        <w:rPr>
          <w:rFonts w:asciiTheme="majorBidi" w:eastAsia="Times New Roman" w:hAnsiTheme="majorBidi" w:cstheme="majorBidi"/>
          <w:lang w:val="en-GB"/>
        </w:rPr>
        <w:t>It was complex, with overlapping complexities adding</w:t>
      </w:r>
      <w:r w:rsidR="00A613F8" w:rsidRPr="00696725">
        <w:rPr>
          <w:rFonts w:asciiTheme="majorBidi" w:eastAsia="Times New Roman" w:hAnsiTheme="majorBidi" w:cstheme="majorBidi"/>
          <w:lang w:val="en-GB"/>
        </w:rPr>
        <w:t>s</w:t>
      </w:r>
      <w:r w:rsidRPr="00696725">
        <w:rPr>
          <w:rFonts w:asciiTheme="majorBidi" w:eastAsia="Times New Roman" w:hAnsiTheme="majorBidi" w:cstheme="majorBidi"/>
          <w:lang w:val="en-GB"/>
        </w:rPr>
        <w:t>t to each other:</w:t>
      </w:r>
    </w:p>
    <w:p w14:paraId="7F118561" w14:textId="77777777" w:rsidR="008C1DD3" w:rsidRPr="00696725" w:rsidRDefault="008C1DD3" w:rsidP="001608BD">
      <w:pPr>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region was politically volatile - significant regional fractures given the intra-</w:t>
      </w:r>
      <w:r w:rsidR="007333BB" w:rsidRPr="00696725">
        <w:rPr>
          <w:rFonts w:asciiTheme="majorBidi" w:eastAsiaTheme="minorHAnsi" w:hAnsiTheme="majorBidi" w:cstheme="majorBidi"/>
          <w:bdr w:val="none" w:sz="0" w:space="0" w:color="auto"/>
          <w:lang w:val="en-GB" w:eastAsia="en-US"/>
        </w:rPr>
        <w:t xml:space="preserve"> Gulf Cooperation Council countries</w:t>
      </w:r>
      <w:r w:rsidR="007333BB" w:rsidRPr="00696725">
        <w:rPr>
          <w:rFonts w:asciiTheme="majorBidi" w:eastAsia="Times New Roman" w:hAnsiTheme="majorBidi" w:cstheme="majorBidi"/>
          <w:color w:val="000000"/>
          <w:lang w:val="en-GB"/>
        </w:rPr>
        <w:t xml:space="preserve"> </w:t>
      </w:r>
      <w:r w:rsidRPr="00696725">
        <w:rPr>
          <w:rFonts w:asciiTheme="majorBidi" w:eastAsia="Times New Roman" w:hAnsiTheme="majorBidi" w:cstheme="majorBidi"/>
          <w:color w:val="000000"/>
          <w:lang w:val="en-GB"/>
        </w:rPr>
        <w:t>crisis and changing international perspective;</w:t>
      </w:r>
    </w:p>
    <w:p w14:paraId="5E36E262" w14:textId="77777777" w:rsidR="008C1DD3" w:rsidRPr="00696725" w:rsidRDefault="008C1DD3" w:rsidP="001608BD">
      <w:pPr>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region suffered from economic instability due to the over-reliance on oil across the region, combined with changing national visions (i.e. Vision 2030</w:t>
      </w:r>
      <w:r w:rsidR="00A613F8" w:rsidRPr="00696725">
        <w:rPr>
          <w:rStyle w:val="FootnoteReference"/>
          <w:rFonts w:asciiTheme="majorBidi" w:eastAsia="Times New Roman" w:hAnsiTheme="majorBidi" w:cstheme="majorBidi"/>
          <w:color w:val="000000"/>
          <w:lang w:val="en-GB"/>
        </w:rPr>
        <w:footnoteReference w:id="3"/>
      </w:r>
      <w:r w:rsidRPr="00696725">
        <w:rPr>
          <w:rFonts w:asciiTheme="majorBidi" w:eastAsia="Times New Roman" w:hAnsiTheme="majorBidi" w:cstheme="majorBidi"/>
          <w:color w:val="000000"/>
          <w:lang w:val="en-GB"/>
        </w:rPr>
        <w:t>);</w:t>
      </w:r>
    </w:p>
    <w:p w14:paraId="7A97A516" w14:textId="77777777" w:rsidR="008C1DD3" w:rsidRPr="00696725" w:rsidRDefault="008C1DD3" w:rsidP="001608BD">
      <w:pPr>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Increasing legal restrictions on creation and giving for foundations presented an obstacle for engagement for different charitable entities, including for UNICEF; </w:t>
      </w:r>
    </w:p>
    <w:p w14:paraId="26A534E1" w14:textId="77777777" w:rsidR="008C1DD3" w:rsidRPr="00696725" w:rsidRDefault="008C1DD3" w:rsidP="008C1DD3">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There are more than 27 other competitors on the same donor market in the GAO region, including other UN organizations and international agencies; </w:t>
      </w:r>
    </w:p>
    <w:p w14:paraId="2AEA6731" w14:textId="77777777" w:rsidR="008C1DD3" w:rsidRPr="00696725" w:rsidRDefault="008C1DD3" w:rsidP="008C1DD3">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Significant growth of philanthropy - formalization of philanthropy is growing across the Gulf, as Kuwait saw 10 new foundations emerge in 2008 alone, and the UAE saw 36 new foundations emerge since 2005;</w:t>
      </w:r>
    </w:p>
    <w:p w14:paraId="7D859944" w14:textId="77777777" w:rsidR="008C1DD3" w:rsidRPr="00696725" w:rsidRDefault="008C1DD3" w:rsidP="008C1DD3">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There are at least 50 prospects (future donors) in the Gulf area</w:t>
      </w:r>
      <w:r w:rsidR="004511A2" w:rsidRPr="00696725">
        <w:rPr>
          <w:rStyle w:val="FootnoteReference"/>
          <w:rFonts w:asciiTheme="majorBidi" w:eastAsia="Times New Roman" w:hAnsiTheme="majorBidi" w:cstheme="majorBidi"/>
          <w:color w:val="000000" w:themeColor="text1"/>
          <w:lang w:val="en-GB"/>
        </w:rPr>
        <w:footnoteReference w:id="4"/>
      </w:r>
      <w:r w:rsidRPr="00696725">
        <w:rPr>
          <w:rFonts w:asciiTheme="majorBidi" w:eastAsia="Times New Roman" w:hAnsiTheme="majorBidi" w:cstheme="majorBidi"/>
          <w:color w:val="000000" w:themeColor="text1"/>
          <w:lang w:val="en-GB"/>
        </w:rPr>
        <w:t>.</w:t>
      </w:r>
    </w:p>
    <w:p w14:paraId="0955B713"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385D00A3"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In this context and overall UNICEF is well-positioned to capture opportunities in the region. Relative to peer organizations that are active in the region, UNICEF has performed as a leader, with over US$120 million raised from the private sector between 2016-2018. While funding declined in 2018, UNICEF could leverage its brand and presence to engage new donors for its future strategy. </w:t>
      </w:r>
    </w:p>
    <w:p w14:paraId="62EE318C"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66EFBADF"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b/>
          <w:bCs/>
          <w:color w:val="000000" w:themeColor="text1"/>
          <w:lang w:val="en-GB"/>
        </w:rPr>
        <w:t xml:space="preserve">With regard to the second stage, </w:t>
      </w:r>
      <w:r w:rsidRPr="00696725">
        <w:rPr>
          <w:rFonts w:asciiTheme="majorBidi" w:eastAsia="Times New Roman" w:hAnsiTheme="majorBidi" w:cstheme="majorBidi"/>
          <w:color w:val="000000" w:themeColor="text1"/>
          <w:lang w:val="en-GB"/>
        </w:rPr>
        <w:t xml:space="preserve">after the beginning of COVID-19 pandemic, (2020 – 2021), the context has changed dramatically: </w:t>
      </w:r>
    </w:p>
    <w:p w14:paraId="15E0F640" w14:textId="77777777" w:rsidR="008C1DD3" w:rsidRPr="00696725" w:rsidRDefault="008C1DD3" w:rsidP="008C1DD3">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Firstly, there have been consequences for the economy. </w:t>
      </w:r>
    </w:p>
    <w:p w14:paraId="7253A4AD" w14:textId="77777777" w:rsidR="008C1DD3" w:rsidRPr="00696725" w:rsidRDefault="00DD09FF" w:rsidP="007B469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spacing w:line="276" w:lineRule="auto"/>
        <w:rPr>
          <w:rFonts w:asciiTheme="majorBidi" w:eastAsia="Times New Roman" w:hAnsiTheme="majorBidi" w:cstheme="majorBidi"/>
          <w:color w:val="000000"/>
          <w:lang w:val="en-GB"/>
        </w:rPr>
      </w:pPr>
      <w:r w:rsidRPr="00696725">
        <w:rPr>
          <w:rFonts w:asciiTheme="majorBidi" w:hAnsiTheme="majorBidi" w:cstheme="majorBidi"/>
        </w:rPr>
        <w:t>The COVID-19 pandemic and the decline in global oil demand and prices dealt the GCC countries a health crisis and a commodity market shock causing a GDP contraction 4.8% in 2020</w:t>
      </w:r>
      <w:r w:rsidRPr="00696725">
        <w:rPr>
          <w:rStyle w:val="FootnoteReference"/>
          <w:rFonts w:asciiTheme="majorBidi" w:hAnsiTheme="majorBidi" w:cstheme="majorBidi"/>
        </w:rPr>
        <w:footnoteReference w:id="5"/>
      </w:r>
      <w:r w:rsidRPr="00696725">
        <w:rPr>
          <w:rFonts w:asciiTheme="majorBidi" w:hAnsiTheme="majorBidi" w:cstheme="majorBidi"/>
        </w:rPr>
        <w:t>. Following a year of economic distress, Gulf Cooperation Council (GCC) economies are expected to return to an aggregate growth of 2.2%</w:t>
      </w:r>
      <w:r w:rsidRPr="00696725">
        <w:rPr>
          <w:rStyle w:val="FootnoteReference"/>
          <w:rFonts w:asciiTheme="majorBidi" w:hAnsiTheme="majorBidi" w:cstheme="majorBidi"/>
        </w:rPr>
        <w:footnoteReference w:id="6"/>
      </w:r>
      <w:r w:rsidRPr="00696725">
        <w:rPr>
          <w:rFonts w:asciiTheme="majorBidi" w:hAnsiTheme="majorBidi" w:cstheme="majorBidi"/>
        </w:rPr>
        <w:t xml:space="preserve"> in 2021</w:t>
      </w:r>
      <w:r w:rsidR="007B4697" w:rsidRPr="00696725">
        <w:rPr>
          <w:rFonts w:asciiTheme="majorBidi" w:eastAsia="Times New Roman" w:hAnsiTheme="majorBidi" w:cstheme="majorBidi"/>
          <w:color w:val="000000" w:themeColor="text1"/>
          <w:lang w:val="en-GB"/>
        </w:rPr>
        <w:t xml:space="preserve">. </w:t>
      </w:r>
      <w:r w:rsidR="004056F2" w:rsidRPr="00696725">
        <w:rPr>
          <w:rFonts w:asciiTheme="majorBidi" w:eastAsia="Times New Roman" w:hAnsiTheme="majorBidi" w:cstheme="majorBidi"/>
          <w:color w:val="000000" w:themeColor="text1"/>
          <w:lang w:val="en-GB"/>
        </w:rPr>
        <w:t>though downside risks remain, the forecast stands for an aggregate GCC economic turnaround of 2.2 percent in 2021 and an annual average growth of 3.3 percent in 2022–23</w:t>
      </w:r>
      <w:r w:rsidR="006028D5" w:rsidRPr="00696725">
        <w:rPr>
          <w:rStyle w:val="FootnoteReference"/>
          <w:rFonts w:asciiTheme="majorBidi" w:eastAsia="Times New Roman" w:hAnsiTheme="majorBidi" w:cstheme="majorBidi"/>
          <w:color w:val="000000" w:themeColor="text1"/>
          <w:lang w:val="en-GB"/>
        </w:rPr>
        <w:footnoteReference w:id="7"/>
      </w:r>
      <w:r w:rsidR="006028D5" w:rsidRPr="00696725">
        <w:rPr>
          <w:rFonts w:asciiTheme="majorBidi" w:eastAsia="Times New Roman" w:hAnsiTheme="majorBidi" w:cstheme="majorBidi"/>
          <w:color w:val="000000" w:themeColor="text1"/>
          <w:lang w:val="en-GB"/>
        </w:rPr>
        <w:t>.</w:t>
      </w:r>
    </w:p>
    <w:p w14:paraId="0DE1803B"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To mitigate the impact of COVID-19 on economic activities and private sector, most Gulf countries have announced economic stimulus packages. These amounted to nearly 30 per cent of GDP in Bahrain, more than 10 per cent of GDP in the UAE and Qatar, and 5.8 per cent of GDP in Saudi Arabia. Governments have also been prompted to take harsh measures to protect the economy and address the fiscal imbalance. </w:t>
      </w:r>
    </w:p>
    <w:p w14:paraId="1F0102D2"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w:t>
      </w:r>
    </w:p>
    <w:p w14:paraId="04D5EC4A" w14:textId="77777777" w:rsidR="008C1DD3" w:rsidRPr="00696725" w:rsidRDefault="008C1DD3" w:rsidP="008C1DD3">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Secondly, engagement in global foreign aid in Gulf countrieshas grown:</w:t>
      </w:r>
    </w:p>
    <w:p w14:paraId="1DD676A0" w14:textId="77777777" w:rsidR="008C1DD3" w:rsidRPr="00696725" w:rsidRDefault="008C1DD3" w:rsidP="00114E44">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lastRenderedPageBreak/>
        <w:t xml:space="preserve">Over recent years, Gulf countries have increasingly shown strong interest and commitment to engage in global causes and have assumed regional and global leadership on pertinent contemporary issues. They have also been exerting efforts to position themselves within the international community. Regional developments and 2030 agenda have opened such opportunities. They have been playing stronger roles in UN key high level events, including </w:t>
      </w:r>
      <w:r w:rsidR="00114E44" w:rsidRPr="00696725">
        <w:rPr>
          <w:rFonts w:asciiTheme="majorBidi" w:eastAsia="Times New Roman" w:hAnsiTheme="majorBidi" w:cstheme="majorBidi"/>
          <w:color w:val="000000"/>
        </w:rPr>
        <w:t>The UN General Assembly (UNGA)</w:t>
      </w:r>
      <w:r w:rsidRPr="00696725">
        <w:rPr>
          <w:rFonts w:asciiTheme="majorBidi" w:eastAsia="Times New Roman" w:hAnsiTheme="majorBidi" w:cstheme="majorBidi"/>
          <w:color w:val="000000"/>
          <w:lang w:val="en-GB"/>
        </w:rPr>
        <w:t xml:space="preserve"> and </w:t>
      </w:r>
      <w:r w:rsidR="00102C77" w:rsidRPr="00696725">
        <w:rPr>
          <w:rStyle w:val="hgkelc"/>
          <w:rFonts w:asciiTheme="majorBidi" w:hAnsiTheme="majorBidi" w:cstheme="majorBidi"/>
        </w:rPr>
        <w:t>The High-Level Political Forum on Sustainable Development (HLPF)</w:t>
      </w:r>
      <w:r w:rsidRPr="00696725">
        <w:rPr>
          <w:rFonts w:asciiTheme="majorBidi" w:eastAsia="Times New Roman" w:hAnsiTheme="majorBidi" w:cstheme="majorBidi"/>
          <w:color w:val="000000"/>
          <w:lang w:val="en-GB"/>
        </w:rPr>
        <w:t xml:space="preserve">, as well as in the Global Economic Forum. They have also been organizing global conferences and high-level events that bring together world leaders, heads of international organizations and businesses, and other high-level policy and decision makers to discuss and shape the global thinking and agenda. </w:t>
      </w:r>
    </w:p>
    <w:p w14:paraId="4791A441"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39571A12" w14:textId="77777777" w:rsidR="008C1DD3" w:rsidRPr="00696725" w:rsidRDefault="008C1DD3" w:rsidP="008C1DD3">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textAlignment w:val="baseline"/>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Arab Gulf COVID-19 global response  </w:t>
      </w:r>
    </w:p>
    <w:p w14:paraId="5D8FF0D1"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textAlignment w:val="baseline"/>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Despite the economic downturn caused by the collapse of oil prices and COVID-19 pandemic in general, Gulf countries have shown solidarity to the global efforts in responding to the unprecedented public health emergency. KSA and Kuwait pledged contribution to UNICEF COVID-19 response in the amount of US$7 million for Yemen and US$4 million for Syria respectively. It is important to note that KSA as the holder of G20 in 2020 presidency has strived to demonstrate its strong support to the global efforts in combating COVID-19.</w:t>
      </w:r>
    </w:p>
    <w:p w14:paraId="76165851"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Times New Roman" w:hAnsiTheme="majorBidi" w:cstheme="majorBidi"/>
          <w:color w:val="000000"/>
          <w:lang w:val="en-GB"/>
        </w:rPr>
      </w:pPr>
    </w:p>
    <w:p w14:paraId="524705D3" w14:textId="77777777" w:rsidR="008C1DD3" w:rsidRPr="00696725" w:rsidRDefault="008C1DD3" w:rsidP="008C1DD3">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Implications for the future:</w:t>
      </w:r>
    </w:p>
    <w:p w14:paraId="09B746CC" w14:textId="77777777" w:rsidR="008C1DD3" w:rsidRPr="00696725" w:rsidRDefault="008C1DD3" w:rsidP="00571232">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426" w:hanging="426"/>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In response to major economic, social and political change in the sub-region, the five countries have set out ambitious vision statements for their countries, with similar goals of economic diversification, entrepreneurial growth and a deliberate shift towards knowledge-centred economies that harness the skills of their young populations; </w:t>
      </w:r>
    </w:p>
    <w:p w14:paraId="5723BD1A" w14:textId="77777777" w:rsidR="008C1DD3" w:rsidRPr="00696725" w:rsidRDefault="008C1DD3" w:rsidP="00571232">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426" w:hanging="426"/>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The Gulf States are progressively positioning themselves as key regional and global players on humanitarian policy dialogue, and international development causes including children related issues; </w:t>
      </w:r>
    </w:p>
    <w:p w14:paraId="111A62BE" w14:textId="77777777" w:rsidR="008C1DD3" w:rsidRPr="00696725" w:rsidRDefault="008C1DD3" w:rsidP="00571232">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426" w:hanging="426"/>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Despite recent geopolitical shifts in the GCC and their turbulent consequences, the area remains one of utmost importance for partnerships and resource mobilization. The economy and oil prices are expected to recover. The culture of giving and the giving capacity of leaders in this region remain prosperous. The Gulf remains a high potential market for resource mobilization;</w:t>
      </w:r>
    </w:p>
    <w:p w14:paraId="3C4AD3C3" w14:textId="77777777" w:rsidR="008C1DD3" w:rsidRPr="00696725" w:rsidRDefault="008C1DD3" w:rsidP="00571232">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426" w:hanging="426"/>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There are strong indicators and predictions that the Gulf countries will support </w:t>
      </w:r>
      <w:r w:rsidR="00CA7955" w:rsidRPr="00696725">
        <w:rPr>
          <w:rFonts w:asciiTheme="majorBidi" w:eastAsia="Times New Roman" w:hAnsiTheme="majorBidi" w:cstheme="majorBidi"/>
          <w:color w:val="000000" w:themeColor="text1"/>
          <w:lang w:val="en-GB"/>
        </w:rPr>
        <w:t>response to</w:t>
      </w:r>
      <w:r w:rsidRPr="00696725">
        <w:rPr>
          <w:rFonts w:asciiTheme="majorBidi" w:eastAsia="Times New Roman" w:hAnsiTheme="majorBidi" w:cstheme="majorBidi"/>
          <w:color w:val="000000" w:themeColor="text1"/>
          <w:lang w:val="en-GB"/>
        </w:rPr>
        <w:t xml:space="preserve"> the second phase of COVID-19 and will  gradually address the medium- and longer-term socio-economic impact as their economies also will start to recover. </w:t>
      </w:r>
      <w:r w:rsidR="00623ACC" w:rsidRPr="00696725">
        <w:rPr>
          <w:rFonts w:asciiTheme="majorBidi" w:eastAsia="Times New Roman" w:hAnsiTheme="majorBidi" w:cstheme="majorBidi"/>
          <w:color w:val="000000" w:themeColor="text1"/>
          <w:lang w:val="en-GB"/>
        </w:rPr>
        <w:t>For instance,</w:t>
      </w:r>
      <w:r w:rsidR="004A153B" w:rsidRPr="00696725">
        <w:rPr>
          <w:rFonts w:asciiTheme="majorBidi" w:hAnsiTheme="majorBidi" w:cstheme="majorBidi"/>
        </w:rPr>
        <w:t xml:space="preserve"> </w:t>
      </w:r>
      <w:r w:rsidR="004A153B" w:rsidRPr="00696725">
        <w:rPr>
          <w:rFonts w:asciiTheme="majorBidi" w:eastAsia="Times New Roman" w:hAnsiTheme="majorBidi" w:cstheme="majorBidi"/>
          <w:color w:val="000000" w:themeColor="text1"/>
        </w:rPr>
        <w:t>advancing the telecommunications frontier is a strategic investment sector for diversification and post COVID-19 recovery</w:t>
      </w:r>
      <w:r w:rsidR="00623ACC" w:rsidRPr="00696725">
        <w:rPr>
          <w:rStyle w:val="FootnoteReference"/>
          <w:rFonts w:asciiTheme="majorBidi" w:eastAsia="Times New Roman" w:hAnsiTheme="majorBidi" w:cstheme="majorBidi"/>
          <w:color w:val="000000" w:themeColor="text1"/>
        </w:rPr>
        <w:footnoteReference w:id="8"/>
      </w:r>
      <w:r w:rsidR="000C12C1" w:rsidRPr="00696725">
        <w:rPr>
          <w:rFonts w:asciiTheme="majorBidi" w:eastAsia="Times New Roman" w:hAnsiTheme="majorBidi" w:cstheme="majorBidi"/>
          <w:color w:val="000000" w:themeColor="text1"/>
        </w:rPr>
        <w:t>.</w:t>
      </w:r>
    </w:p>
    <w:p w14:paraId="1DAAB749" w14:textId="77777777" w:rsidR="008C1DD3" w:rsidRPr="00696725" w:rsidRDefault="008C1DD3" w:rsidP="00571232">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426" w:hanging="426"/>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Gulf donors are increasingly looking for broader, strategic and innovative relationships and partnerships from UN agencies such as UNICEF. The private sector is especially looking for partnerships that offer the co-creation opportunities of engagement in much larger and more significant programming that involves diverse partners from the government, UN agencies and private sector donors. </w:t>
      </w:r>
      <w:r w:rsidR="00A22054" w:rsidRPr="00696725">
        <w:rPr>
          <w:rFonts w:asciiTheme="majorBidi" w:eastAsia="Times New Roman" w:hAnsiTheme="majorBidi" w:cstheme="majorBidi"/>
          <w:color w:val="000000" w:themeColor="text1"/>
          <w:lang w:val="en-GB"/>
        </w:rPr>
        <w:t>Challenges may still remain as competition might have increased in the period of less active campaigning as well as in the context of public funding being priorities for local post-Covid recovery needs. The implications of these challenges will be explored during the data collection and follow-up analysis in this evaluation.</w:t>
      </w:r>
    </w:p>
    <w:p w14:paraId="39461E06" w14:textId="77777777" w:rsidR="00E87D48" w:rsidRPr="00696725" w:rsidRDefault="008C1DD3" w:rsidP="00571232">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426" w:hanging="426"/>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lastRenderedPageBreak/>
        <w:t>Despite the unprecedented circumstances that we are currently living in, the GAO should not treat Gulf partners as an ATM/Donor transaction relationship, meaning it is not about the money that they give to UNICEF but it is about the learning together, and reflecting, exchange of lessons, and cross fertilization and UNICEF should continue to follow that guidance offered from these important relationships built in the Arab Gulf over the years.</w:t>
      </w:r>
      <w:r w:rsidR="00764FA6" w:rsidRPr="00696725">
        <w:rPr>
          <w:rStyle w:val="FootnoteReference"/>
          <w:rFonts w:asciiTheme="majorBidi" w:eastAsia="Times New Roman" w:hAnsiTheme="majorBidi" w:cstheme="majorBidi"/>
          <w:color w:val="000000"/>
          <w:lang w:val="en-GB"/>
        </w:rPr>
        <w:footnoteReference w:id="9"/>
      </w:r>
      <w:r w:rsidRPr="00696725">
        <w:rPr>
          <w:rFonts w:asciiTheme="majorBidi" w:eastAsia="Times New Roman" w:hAnsiTheme="majorBidi" w:cstheme="majorBidi"/>
          <w:color w:val="000000"/>
          <w:lang w:val="en-GB"/>
        </w:rPr>
        <w:t xml:space="preserve"> </w:t>
      </w:r>
    </w:p>
    <w:p w14:paraId="51FA8FFD" w14:textId="77777777" w:rsidR="006933D7" w:rsidRPr="00696725" w:rsidRDefault="006933D7" w:rsidP="006933D7">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contextualSpacing/>
        <w:rPr>
          <w:rFonts w:asciiTheme="majorBidi" w:eastAsia="Times New Roman" w:hAnsiTheme="majorBidi" w:cstheme="majorBidi"/>
          <w:color w:val="000000"/>
          <w:lang w:val="en-GB"/>
        </w:rPr>
      </w:pPr>
    </w:p>
    <w:p w14:paraId="1472C583" w14:textId="77777777" w:rsidR="00E87D48" w:rsidRPr="00696725" w:rsidRDefault="00E87D48" w:rsidP="00E87D48">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contextualSpacing/>
        <w:rPr>
          <w:rFonts w:asciiTheme="majorBidi" w:eastAsiaTheme="minorHAnsi" w:hAnsiTheme="majorBidi" w:cstheme="majorBidi"/>
          <w:sz w:val="20"/>
          <w:szCs w:val="20"/>
          <w:bdr w:val="none" w:sz="0" w:space="0" w:color="auto"/>
          <w:lang w:val="en-GB" w:eastAsia="en-US"/>
        </w:rPr>
      </w:pPr>
    </w:p>
    <w:p w14:paraId="120FFBF3" w14:textId="77777777" w:rsidR="00C26952" w:rsidRPr="007D0258" w:rsidRDefault="00E91B44" w:rsidP="0062034C">
      <w:pPr>
        <w:pStyle w:val="Heading3"/>
        <w:numPr>
          <w:ilvl w:val="1"/>
          <w:numId w:val="9"/>
        </w:numPr>
        <w:spacing w:line="276" w:lineRule="auto"/>
        <w:ind w:left="1128"/>
        <w:rPr>
          <w:rFonts w:asciiTheme="majorBidi" w:hAnsiTheme="majorBidi" w:cstheme="majorBidi"/>
          <w:iCs/>
          <w:color w:val="C00000"/>
          <w:lang w:val="en-GB"/>
        </w:rPr>
      </w:pPr>
      <w:bookmarkStart w:id="7" w:name="_Toc85970672"/>
      <w:r w:rsidRPr="007D0258">
        <w:rPr>
          <w:rFonts w:asciiTheme="majorBidi" w:hAnsiTheme="majorBidi" w:cstheme="majorBidi"/>
          <w:iCs/>
          <w:color w:val="C00000"/>
          <w:lang w:val="en-GB"/>
        </w:rPr>
        <w:t>Theory of change</w:t>
      </w:r>
      <w:bookmarkEnd w:id="7"/>
      <w:r w:rsidRPr="007D0258">
        <w:rPr>
          <w:rFonts w:asciiTheme="majorBidi" w:hAnsiTheme="majorBidi" w:cstheme="majorBidi"/>
          <w:iCs/>
          <w:color w:val="C00000"/>
          <w:lang w:val="en-GB"/>
        </w:rPr>
        <w:t xml:space="preserve"> </w:t>
      </w:r>
    </w:p>
    <w:p w14:paraId="0A414617" w14:textId="77777777" w:rsidR="000749F5" w:rsidRPr="00696725" w:rsidRDefault="000749F5" w:rsidP="00275763">
      <w:pPr>
        <w:spacing w:line="276" w:lineRule="auto"/>
        <w:rPr>
          <w:rFonts w:asciiTheme="majorBidi" w:hAnsiTheme="majorBidi" w:cstheme="majorBidi"/>
          <w:lang w:val="en-GB"/>
        </w:rPr>
      </w:pPr>
      <w:r w:rsidRPr="00696725">
        <w:rPr>
          <w:rFonts w:asciiTheme="majorBidi" w:hAnsiTheme="majorBidi" w:cstheme="majorBidi"/>
          <w:lang w:val="en-GB"/>
        </w:rPr>
        <w:t>The Partnerships and Resource Mobilization Portfolio in UNICEF GAO aims to stabilize the predictable revenue for UNICEF globally</w:t>
      </w:r>
      <w:r w:rsidR="00275763" w:rsidRPr="00696725">
        <w:rPr>
          <w:rStyle w:val="FootnoteReference"/>
          <w:rFonts w:asciiTheme="majorBidi" w:hAnsiTheme="majorBidi" w:cstheme="majorBidi"/>
          <w:lang w:val="en-GB"/>
        </w:rPr>
        <w:footnoteReference w:id="10"/>
      </w:r>
      <w:r w:rsidRPr="00696725">
        <w:rPr>
          <w:rFonts w:asciiTheme="majorBidi" w:hAnsiTheme="majorBidi" w:cstheme="majorBidi"/>
          <w:lang w:val="en-GB"/>
        </w:rPr>
        <w:t xml:space="preserve">. To make resource mobilization efforts more efficient and effective, the Partnerships and Resource Mobilization Strategy delineates two key outcomes to be achieved: (a) strengthened traditional donor partnerships, and (b) </w:t>
      </w:r>
      <w:r w:rsidR="00275763" w:rsidRPr="00696725">
        <w:rPr>
          <w:rFonts w:asciiTheme="majorBidi" w:hAnsiTheme="majorBidi" w:cstheme="majorBidi"/>
          <w:lang w:val="en-GB"/>
        </w:rPr>
        <w:t xml:space="preserve">expanded and </w:t>
      </w:r>
      <w:r w:rsidRPr="00696725">
        <w:rPr>
          <w:rFonts w:asciiTheme="majorBidi" w:hAnsiTheme="majorBidi" w:cstheme="majorBidi"/>
          <w:lang w:val="en-GB"/>
        </w:rPr>
        <w:t>diversified donor-base. Strengthening the partnership with traditional donors is expected to be achieved by: (a) institutionalizing the relationship with concrete processes, and (b) by more systematic communication with traditional donors. To increase funding, the Resource Mobilization implies complementary sources of funding through a diversification of the donor base. To achieve</w:t>
      </w:r>
      <w:r w:rsidR="00275763" w:rsidRPr="00696725">
        <w:rPr>
          <w:rFonts w:asciiTheme="majorBidi" w:hAnsiTheme="majorBidi" w:cstheme="majorBidi"/>
          <w:lang w:val="en-GB"/>
        </w:rPr>
        <w:t xml:space="preserve"> </w:t>
      </w:r>
      <w:r w:rsidRPr="00696725">
        <w:rPr>
          <w:rFonts w:asciiTheme="majorBidi" w:hAnsiTheme="majorBidi" w:cstheme="majorBidi"/>
          <w:lang w:val="en-GB"/>
        </w:rPr>
        <w:t xml:space="preserve">this, UNICEF GAO’s Partnerships and Resource Mobilization Strategy aims to: (a) build relationships with Emerging Markets; (b) improve relationships with non-traditional donors; and (d) establish </w:t>
      </w:r>
      <w:r w:rsidR="00275763" w:rsidRPr="00696725">
        <w:rPr>
          <w:rFonts w:asciiTheme="majorBidi" w:hAnsiTheme="majorBidi" w:cstheme="majorBidi"/>
          <w:lang w:val="en-GB"/>
        </w:rPr>
        <w:t xml:space="preserve">a more </w:t>
      </w:r>
      <w:r w:rsidRPr="00696725">
        <w:rPr>
          <w:rFonts w:asciiTheme="majorBidi" w:hAnsiTheme="majorBidi" w:cstheme="majorBidi"/>
          <w:lang w:val="en-GB"/>
        </w:rPr>
        <w:t>functional private-sector fundraising.</w:t>
      </w:r>
    </w:p>
    <w:p w14:paraId="052A854D" w14:textId="77777777" w:rsidR="000749F5" w:rsidRPr="00696725" w:rsidRDefault="000749F5" w:rsidP="000749F5">
      <w:pPr>
        <w:spacing w:line="276" w:lineRule="auto"/>
        <w:rPr>
          <w:rFonts w:asciiTheme="majorBidi" w:hAnsiTheme="majorBidi" w:cstheme="majorBidi"/>
          <w:lang w:val="en-GB"/>
        </w:rPr>
      </w:pPr>
      <w:r w:rsidRPr="00696725">
        <w:rPr>
          <w:rFonts w:asciiTheme="majorBidi" w:hAnsiTheme="majorBidi" w:cstheme="majorBidi"/>
          <w:lang w:val="en-GB"/>
        </w:rPr>
        <w:t>To support the achievement of deepened relationships with traditional donors and a diversified donor base the Partnerships and Resource Mobilization Strategy highlights the mechanism for improving the internal environment by (a) corporate alignment in resource mobilization; (b) institutionalized project control and management, and (c) harmonized communication structures and systems.</w:t>
      </w:r>
    </w:p>
    <w:p w14:paraId="4B487D24" w14:textId="77777777" w:rsidR="00A57E3E" w:rsidRPr="00696725" w:rsidRDefault="00A57E3E" w:rsidP="008C3128">
      <w:pPr>
        <w:spacing w:line="276" w:lineRule="auto"/>
        <w:rPr>
          <w:rFonts w:asciiTheme="majorBidi" w:hAnsiTheme="majorBidi" w:cstheme="majorBidi"/>
          <w:lang w:val="en-GB"/>
        </w:rPr>
      </w:pPr>
    </w:p>
    <w:p w14:paraId="36F5A153" w14:textId="77777777" w:rsidR="00A57E3E" w:rsidRPr="00696725" w:rsidRDefault="00A57E3E" w:rsidP="008C3128">
      <w:pPr>
        <w:spacing w:line="276" w:lineRule="auto"/>
        <w:rPr>
          <w:rFonts w:asciiTheme="majorBidi" w:hAnsiTheme="majorBidi" w:cstheme="majorBidi"/>
          <w:lang w:val="en-GB"/>
        </w:rPr>
      </w:pPr>
      <w:r w:rsidRPr="00696725">
        <w:rPr>
          <w:rFonts w:asciiTheme="majorBidi" w:hAnsiTheme="majorBidi" w:cstheme="majorBidi"/>
          <w:noProof/>
          <w:lang w:val="bg-BG"/>
        </w:rPr>
        <w:drawing>
          <wp:inline distT="0" distB="0" distL="0" distR="0" wp14:anchorId="7D69D676" wp14:editId="6055559E">
            <wp:extent cx="5772150" cy="283797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4547" cy="2844069"/>
                    </a:xfrm>
                    <a:prstGeom prst="rect">
                      <a:avLst/>
                    </a:prstGeom>
                    <a:noFill/>
                  </pic:spPr>
                </pic:pic>
              </a:graphicData>
            </a:graphic>
          </wp:inline>
        </w:drawing>
      </w:r>
    </w:p>
    <w:p w14:paraId="083ABF6D" w14:textId="77777777" w:rsidR="00F555B9" w:rsidRPr="007D0258" w:rsidRDefault="00E91B44" w:rsidP="00F555B9">
      <w:pPr>
        <w:pStyle w:val="Heading3"/>
        <w:numPr>
          <w:ilvl w:val="1"/>
          <w:numId w:val="9"/>
        </w:numPr>
        <w:spacing w:line="276" w:lineRule="auto"/>
        <w:ind w:left="1128"/>
        <w:rPr>
          <w:rFonts w:asciiTheme="majorBidi" w:hAnsiTheme="majorBidi" w:cstheme="majorBidi"/>
          <w:iCs/>
          <w:color w:val="C00000"/>
          <w:lang w:val="en-GB"/>
        </w:rPr>
      </w:pPr>
      <w:bookmarkStart w:id="8" w:name="_Toc85970673"/>
      <w:r w:rsidRPr="007D0258">
        <w:rPr>
          <w:rFonts w:asciiTheme="majorBidi" w:hAnsiTheme="majorBidi" w:cstheme="majorBidi"/>
          <w:iCs/>
          <w:color w:val="C00000"/>
          <w:lang w:val="en-GB"/>
        </w:rPr>
        <w:t>Equity, human rights and gender</w:t>
      </w:r>
      <w:bookmarkEnd w:id="8"/>
    </w:p>
    <w:p w14:paraId="50CE7D02" w14:textId="77777777" w:rsidR="002356E4" w:rsidRPr="00696725" w:rsidRDefault="002356E4" w:rsidP="002356E4">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This section presents an overview of how UNICEF programming priorities of integration of human rights-based approaches (HRBA including children rights); gender equality; and equity have been addressed in Programme’s design (as pilot rollout is yet to commence). Limited documentation did constrain this write-up and is likely to be improved further based on feedback from UNICEF. </w:t>
      </w:r>
    </w:p>
    <w:p w14:paraId="1C9E8959" w14:textId="77777777" w:rsidR="00E06742" w:rsidRPr="00696725" w:rsidRDefault="00E06742" w:rsidP="002356E4">
      <w:pPr>
        <w:spacing w:line="276" w:lineRule="auto"/>
        <w:rPr>
          <w:rFonts w:asciiTheme="majorBidi" w:eastAsia="Times New Roman" w:hAnsiTheme="majorBidi" w:cstheme="majorBidi"/>
          <w:color w:val="000000"/>
          <w:lang w:val="en-GB"/>
        </w:rPr>
      </w:pPr>
    </w:p>
    <w:p w14:paraId="0907EA16" w14:textId="77777777" w:rsidR="002356E4" w:rsidRPr="00696725" w:rsidRDefault="002356E4" w:rsidP="00014864">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lastRenderedPageBreak/>
        <w:t xml:space="preserve">While not in the focus of this evaluation, rights-based approaches (HRBA including children rights); gender equality; and equity will be considered by the ET in this evaluation exercise. Since the evaluation object is not </w:t>
      </w:r>
      <w:r w:rsidR="00014864" w:rsidRPr="00696725">
        <w:rPr>
          <w:rFonts w:asciiTheme="majorBidi" w:eastAsia="Times New Roman" w:hAnsiTheme="majorBidi" w:cstheme="majorBidi"/>
          <w:color w:val="000000"/>
          <w:lang w:val="en-GB"/>
        </w:rPr>
        <w:t xml:space="preserve">a traditional programme </w:t>
      </w:r>
      <w:r w:rsidRPr="00696725">
        <w:rPr>
          <w:rFonts w:asciiTheme="majorBidi" w:eastAsia="Times New Roman" w:hAnsiTheme="majorBidi" w:cstheme="majorBidi"/>
          <w:color w:val="000000"/>
          <w:lang w:val="en-GB"/>
        </w:rPr>
        <w:t>addressing children directly, the ET has not yet identified the degree of relevance of these cross-cutting issues, however, they will be considered throughout data collection ana analysis. The evaluators will look into:</w:t>
      </w:r>
    </w:p>
    <w:p w14:paraId="0FABFDCD" w14:textId="77777777" w:rsidR="002356E4" w:rsidRPr="00696725" w:rsidRDefault="002356E4" w:rsidP="001608BD">
      <w:pPr>
        <w:pStyle w:val="ListParagraph"/>
        <w:numPr>
          <w:ilvl w:val="0"/>
          <w:numId w:val="57"/>
        </w:numPr>
        <w:rPr>
          <w:rFonts w:asciiTheme="majorBidi" w:eastAsia="Times New Roman" w:hAnsiTheme="majorBidi" w:cstheme="majorBidi"/>
          <w:lang w:val="en-GB"/>
        </w:rPr>
      </w:pPr>
      <w:r w:rsidRPr="00696725">
        <w:rPr>
          <w:rFonts w:asciiTheme="majorBidi" w:eastAsia="Times New Roman" w:hAnsiTheme="majorBidi" w:cstheme="majorBidi"/>
          <w:lang w:val="en-GB"/>
        </w:rPr>
        <w:t>the extent HRBA, gender equality and equity have been reflected in the programming of UNICEF GAO partnerships and resource mobilization</w:t>
      </w:r>
    </w:p>
    <w:p w14:paraId="5434509A" w14:textId="77777777" w:rsidR="002356E4" w:rsidRDefault="002356E4" w:rsidP="001608BD">
      <w:pPr>
        <w:pStyle w:val="ListParagraph"/>
        <w:numPr>
          <w:ilvl w:val="0"/>
          <w:numId w:val="57"/>
        </w:numPr>
        <w:spacing w:after="0"/>
        <w:rPr>
          <w:rFonts w:asciiTheme="majorBidi" w:eastAsia="Times New Roman" w:hAnsiTheme="majorBidi" w:cstheme="majorBidi"/>
          <w:lang w:val="en-GB"/>
        </w:rPr>
      </w:pPr>
      <w:r w:rsidRPr="00696725">
        <w:rPr>
          <w:rFonts w:asciiTheme="majorBidi" w:eastAsia="Times New Roman" w:hAnsiTheme="majorBidi" w:cstheme="majorBidi"/>
          <w:lang w:val="en-GB"/>
        </w:rPr>
        <w:t>possibilities of alignment of fundraising goals to aspects of HRBA, gender equality and equity</w:t>
      </w:r>
    </w:p>
    <w:p w14:paraId="76050772" w14:textId="77777777" w:rsidR="00571232" w:rsidRPr="004A0861" w:rsidRDefault="00571232" w:rsidP="004A0861">
      <w:pPr>
        <w:ind w:left="360"/>
        <w:rPr>
          <w:rFonts w:asciiTheme="majorBidi" w:eastAsia="Times New Roman" w:hAnsiTheme="majorBidi" w:cstheme="majorBidi"/>
          <w:lang w:val="en-GB"/>
        </w:rPr>
      </w:pPr>
    </w:p>
    <w:p w14:paraId="39FBA902" w14:textId="77777777" w:rsidR="00C26952" w:rsidRPr="007D0258" w:rsidRDefault="00E91B44" w:rsidP="0062034C">
      <w:pPr>
        <w:pStyle w:val="Heading3"/>
        <w:numPr>
          <w:ilvl w:val="1"/>
          <w:numId w:val="9"/>
        </w:numPr>
        <w:spacing w:line="276" w:lineRule="auto"/>
        <w:ind w:left="1128"/>
        <w:rPr>
          <w:rFonts w:asciiTheme="majorBidi" w:hAnsiTheme="majorBidi" w:cstheme="majorBidi"/>
          <w:iCs/>
          <w:color w:val="C00000"/>
          <w:lang w:val="en-GB"/>
        </w:rPr>
      </w:pPr>
      <w:bookmarkStart w:id="9" w:name="_Toc85970674"/>
      <w:r w:rsidRPr="007D0258">
        <w:rPr>
          <w:rFonts w:asciiTheme="majorBidi" w:hAnsiTheme="majorBidi" w:cstheme="majorBidi"/>
          <w:iCs/>
          <w:color w:val="C00000"/>
          <w:lang w:val="en-GB"/>
        </w:rPr>
        <w:t>Purpose and scope of the evaluation</w:t>
      </w:r>
      <w:bookmarkEnd w:id="9"/>
    </w:p>
    <w:p w14:paraId="068F90AA"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 xml:space="preserve">Purpose: </w:t>
      </w:r>
      <w:r w:rsidRPr="00696725">
        <w:rPr>
          <w:rFonts w:asciiTheme="majorBidi" w:eastAsia="Times New Roman" w:hAnsiTheme="majorBidi" w:cstheme="majorBidi"/>
          <w:color w:val="000000"/>
          <w:lang w:val="en-GB"/>
        </w:rPr>
        <w:t>As UNICEF GAO has been and remains at the fore-front of fundraising for UNICEF globally, the evaluation seeks to put the volume and the scope of fundraising results and efforts as well as partnerships created in the region in perspective.</w:t>
      </w:r>
    </w:p>
    <w:p w14:paraId="4CAD828E" w14:textId="77777777" w:rsidR="006E2478" w:rsidRPr="00696725" w:rsidRDefault="006E2478" w:rsidP="006E2478">
      <w:pPr>
        <w:spacing w:after="200" w:line="276" w:lineRule="auto"/>
        <w:rPr>
          <w:rFonts w:asciiTheme="majorBidi" w:eastAsia="Times New Roman" w:hAnsiTheme="majorBidi" w:cstheme="majorBidi"/>
          <w:b/>
          <w:color w:val="000000"/>
          <w:lang w:val="en-GB"/>
        </w:rPr>
      </w:pPr>
      <w:r w:rsidRPr="00696725">
        <w:rPr>
          <w:rFonts w:asciiTheme="majorBidi" w:eastAsia="Times New Roman" w:hAnsiTheme="majorBidi" w:cstheme="majorBidi"/>
          <w:b/>
          <w:color w:val="000000"/>
          <w:lang w:val="en-GB"/>
        </w:rPr>
        <w:t>Objectives of the evaluation are</w:t>
      </w:r>
      <w:r w:rsidRPr="00696725">
        <w:rPr>
          <w:rFonts w:asciiTheme="majorBidi" w:eastAsia="Times New Roman" w:hAnsiTheme="majorBidi" w:cstheme="majorBidi"/>
          <w:color w:val="000000"/>
          <w:lang w:val="en-GB"/>
        </w:rPr>
        <w:t xml:space="preserve"> </w:t>
      </w:r>
      <w:r w:rsidRPr="00696725">
        <w:rPr>
          <w:rFonts w:asciiTheme="majorBidi" w:eastAsia="Times New Roman" w:hAnsiTheme="majorBidi" w:cstheme="majorBidi"/>
          <w:b/>
          <w:color w:val="000000"/>
          <w:lang w:val="en-GB"/>
        </w:rPr>
        <w:t xml:space="preserve">to see: </w:t>
      </w:r>
    </w:p>
    <w:p w14:paraId="37764F4A"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a) alignment with HQ’s vision for fundraising corporately; </w:t>
      </w:r>
    </w:p>
    <w:p w14:paraId="50CC8B38"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b) </w:t>
      </w:r>
      <w:r w:rsidRPr="00696725">
        <w:rPr>
          <w:rFonts w:asciiTheme="majorBidi" w:hAnsiTheme="majorBidi" w:cstheme="majorBidi"/>
        </w:rPr>
        <w:t>alignment with public and private fundraising areas</w:t>
      </w:r>
      <w:r w:rsidRPr="00696725">
        <w:rPr>
          <w:rFonts w:asciiTheme="majorBidi" w:eastAsia="Times New Roman" w:hAnsiTheme="majorBidi" w:cstheme="majorBidi"/>
          <w:color w:val="000000" w:themeColor="text1"/>
          <w:lang w:val="en-GB"/>
        </w:rPr>
        <w:t>;</w:t>
      </w:r>
    </w:p>
    <w:p w14:paraId="5205CC2B"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themeColor="text1"/>
          <w:lang w:val="en-GB"/>
        </w:rPr>
        <w:t xml:space="preserve">c) embracing the ‘wind of change’ – directions for future engagement in the area of public and private fundraising and partnerships in the GAO for several years to come; </w:t>
      </w:r>
    </w:p>
    <w:p w14:paraId="43766BE2"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d) to see what are recommendations that arise out of the systematic assessment of UNICEF GAO’s relevance, effectiveness, efficiency, and sustainability when it comes to fundraising and partnerships, and </w:t>
      </w:r>
      <w:r w:rsidRPr="00696725">
        <w:rPr>
          <w:rFonts w:asciiTheme="majorBidi" w:eastAsia="Times New Roman" w:hAnsiTheme="majorBidi" w:cstheme="majorBidi"/>
          <w:color w:val="000000" w:themeColor="text1"/>
          <w:lang w:val="en-GB"/>
        </w:rPr>
        <w:t xml:space="preserve">the </w:t>
      </w:r>
      <w:r w:rsidRPr="00696725">
        <w:rPr>
          <w:rFonts w:asciiTheme="majorBidi" w:eastAsia="Times New Roman" w:hAnsiTheme="majorBidi" w:cstheme="majorBidi"/>
          <w:color w:val="000000"/>
          <w:lang w:val="en-GB"/>
        </w:rPr>
        <w:t>lessons learnt for future work.</w:t>
      </w:r>
    </w:p>
    <w:p w14:paraId="311583E9" w14:textId="77777777" w:rsidR="006E2478" w:rsidRPr="00696725" w:rsidRDefault="00A83D46" w:rsidP="00A83D46">
      <w:pPr>
        <w:spacing w:after="200" w:line="276" w:lineRule="auto"/>
        <w:rPr>
          <w:rFonts w:asciiTheme="majorBidi" w:eastAsia="Times New Roman" w:hAnsiTheme="majorBidi" w:cstheme="majorBidi"/>
          <w:color w:val="000000"/>
          <w:lang w:val="en-GB"/>
        </w:rPr>
      </w:pPr>
      <w:r w:rsidRPr="00696725">
        <w:rPr>
          <w:rFonts w:asciiTheme="majorBidi" w:hAnsiTheme="majorBidi" w:cstheme="majorBidi"/>
          <w:b/>
          <w:bCs/>
          <w:lang w:val="en-GB"/>
        </w:rPr>
        <w:t>O</w:t>
      </w:r>
      <w:r w:rsidR="006E2478" w:rsidRPr="00696725">
        <w:rPr>
          <w:rFonts w:asciiTheme="majorBidi" w:eastAsia="Times New Roman" w:hAnsiTheme="majorBidi" w:cstheme="majorBidi"/>
          <w:b/>
          <w:bCs/>
          <w:color w:val="000000"/>
          <w:lang w:val="en-GB"/>
        </w:rPr>
        <w:t xml:space="preserve">bject: </w:t>
      </w:r>
      <w:r w:rsidR="006E2478" w:rsidRPr="00696725">
        <w:rPr>
          <w:rFonts w:asciiTheme="majorBidi" w:eastAsia="Times New Roman" w:hAnsiTheme="majorBidi" w:cstheme="majorBidi"/>
          <w:color w:val="000000" w:themeColor="text1"/>
          <w:lang w:val="en-GB"/>
        </w:rPr>
        <w:t xml:space="preserve">The </w:t>
      </w:r>
      <w:r w:rsidR="006E2478" w:rsidRPr="00696725">
        <w:rPr>
          <w:rFonts w:asciiTheme="majorBidi" w:eastAsia="Times New Roman" w:hAnsiTheme="majorBidi" w:cstheme="majorBidi"/>
          <w:color w:val="000000"/>
          <w:lang w:val="en-GB"/>
        </w:rPr>
        <w:t xml:space="preserve">ET made additional consultation with UNICEF to </w:t>
      </w:r>
      <w:r w:rsidR="006E2478" w:rsidRPr="00696725">
        <w:rPr>
          <w:rFonts w:asciiTheme="majorBidi" w:eastAsia="Times New Roman" w:hAnsiTheme="majorBidi" w:cstheme="majorBidi"/>
          <w:color w:val="000000" w:themeColor="text1"/>
          <w:lang w:val="en-GB"/>
        </w:rPr>
        <w:t xml:space="preserve">clarify </w:t>
      </w:r>
      <w:r w:rsidR="006E2478" w:rsidRPr="00696725">
        <w:rPr>
          <w:rFonts w:asciiTheme="majorBidi" w:eastAsia="Times New Roman" w:hAnsiTheme="majorBidi" w:cstheme="majorBidi"/>
          <w:color w:val="000000"/>
          <w:lang w:val="en-GB"/>
        </w:rPr>
        <w:t>that the object of this evaluation is</w:t>
      </w:r>
      <w:r w:rsidR="006E2478" w:rsidRPr="00696725">
        <w:rPr>
          <w:rFonts w:asciiTheme="majorBidi" w:eastAsia="Times New Roman" w:hAnsiTheme="majorBidi" w:cstheme="majorBidi"/>
          <w:b/>
          <w:bCs/>
          <w:color w:val="000000"/>
          <w:lang w:val="en-GB"/>
        </w:rPr>
        <w:t xml:space="preserve"> the GAO fundraising strategy for resource mobilization and its implementation.</w:t>
      </w:r>
    </w:p>
    <w:p w14:paraId="21724E13"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themeColor="text1"/>
          <w:lang w:val="en-GB"/>
        </w:rPr>
        <w:t>Scope:</w:t>
      </w:r>
      <w:r w:rsidRPr="00696725">
        <w:rPr>
          <w:rFonts w:asciiTheme="majorBidi" w:eastAsia="Times New Roman" w:hAnsiTheme="majorBidi" w:cstheme="majorBidi"/>
          <w:color w:val="000000" w:themeColor="text1"/>
          <w:lang w:val="en-GB"/>
        </w:rPr>
        <w:t xml:space="preserve"> The ET will analyse what made fundraising successful, what were the types of funding received, such as humanitarian funding; COVID-19 global pandemic, global Regular Resources, Education programmes and projects across the world, polio eradication programme, health, logistics, humanitarian emergencies,  Islamic Zakat and Thanksgiving among others.</w:t>
      </w:r>
    </w:p>
    <w:p w14:paraId="3929ECDE" w14:textId="77777777" w:rsidR="006E2478" w:rsidRPr="00696725" w:rsidRDefault="006E2478" w:rsidP="00A83D46">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Time scope:</w:t>
      </w:r>
      <w:r w:rsidRPr="00696725">
        <w:rPr>
          <w:rFonts w:asciiTheme="majorBidi" w:eastAsia="Times New Roman" w:hAnsiTheme="majorBidi" w:cstheme="majorBidi"/>
          <w:color w:val="000000"/>
          <w:lang w:val="en-GB"/>
        </w:rPr>
        <w:t xml:space="preserve"> </w:t>
      </w:r>
      <w:r w:rsidR="00A83D46" w:rsidRPr="00696725">
        <w:rPr>
          <w:rFonts w:asciiTheme="majorBidi" w:eastAsia="Times New Roman" w:hAnsiTheme="majorBidi" w:cstheme="majorBidi"/>
          <w:color w:val="000000"/>
        </w:rPr>
        <w:t>The evaluation will cover UNICEF GAO f</w:t>
      </w:r>
      <w:r w:rsidR="00A83D46" w:rsidRPr="00696725">
        <w:rPr>
          <w:rFonts w:asciiTheme="majorBidi" w:eastAsia="Times New Roman" w:hAnsiTheme="majorBidi" w:cstheme="majorBidi"/>
          <w:bCs/>
          <w:iCs/>
          <w:color w:val="000000"/>
        </w:rPr>
        <w:t xml:space="preserve">undraising and partnerships work </w:t>
      </w:r>
      <w:r w:rsidR="00A83D46" w:rsidRPr="00696725">
        <w:rPr>
          <w:rFonts w:asciiTheme="majorBidi" w:eastAsia="Times New Roman" w:hAnsiTheme="majorBidi" w:cstheme="majorBidi"/>
          <w:b/>
          <w:iCs/>
          <w:color w:val="000000"/>
        </w:rPr>
        <w:t>from</w:t>
      </w:r>
      <w:r w:rsidR="00A83D46" w:rsidRPr="00696725">
        <w:rPr>
          <w:rFonts w:asciiTheme="majorBidi" w:eastAsia="Times New Roman" w:hAnsiTheme="majorBidi" w:cstheme="majorBidi"/>
          <w:b/>
          <w:i/>
          <w:color w:val="000000"/>
        </w:rPr>
        <w:t xml:space="preserve"> </w:t>
      </w:r>
      <w:r w:rsidR="00A83D46" w:rsidRPr="00696725">
        <w:rPr>
          <w:rFonts w:asciiTheme="majorBidi" w:eastAsia="Times New Roman" w:hAnsiTheme="majorBidi" w:cstheme="majorBidi"/>
          <w:b/>
          <w:color w:val="000000"/>
          <w:lang w:val="en-GB"/>
        </w:rPr>
        <w:t>2018 to 2021</w:t>
      </w:r>
    </w:p>
    <w:p w14:paraId="1870E2CF"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 xml:space="preserve">Geographic scope: </w:t>
      </w:r>
      <w:r w:rsidRPr="00696725">
        <w:rPr>
          <w:rFonts w:asciiTheme="majorBidi" w:eastAsia="Times New Roman" w:hAnsiTheme="majorBidi" w:cstheme="majorBidi"/>
          <w:color w:val="000000"/>
          <w:lang w:val="en-GB"/>
        </w:rPr>
        <w:t>The evaluation will cover the region of the Gulf countries: Bahrain, Kuwait, Qatar, Kingdom of Saudi Arabia and the United Arab Emirates. Field visits will be made to Kingdom of Saudi Arabia and the United Arab Emirates. Bahrain, Kuwait, Qatar will be covered online.</w:t>
      </w:r>
    </w:p>
    <w:p w14:paraId="3DB9D0BA" w14:textId="77777777" w:rsidR="006E2478" w:rsidRPr="00696725" w:rsidRDefault="006E2478" w:rsidP="006E2478">
      <w:pPr>
        <w:spacing w:after="20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themeColor="text1"/>
          <w:lang w:val="en-GB"/>
        </w:rPr>
        <w:t xml:space="preserve">Intended use: </w:t>
      </w:r>
      <w:r w:rsidRPr="00696725">
        <w:rPr>
          <w:rFonts w:asciiTheme="majorBidi" w:eastAsia="Times New Roman" w:hAnsiTheme="majorBidi" w:cstheme="majorBidi"/>
          <w:color w:val="000000" w:themeColor="text1"/>
          <w:lang w:val="en-GB"/>
        </w:rPr>
        <w:t>The evaluation will contribute to inform how UNICEF can best support sustainable investments during crisis, contribute to the achievement of SDGs and Leave No One Behind agenda, and balance both government objectives and priorities and UNICEF mandate. The knowledge generated, and the specific lessons learned that it identifies, will inform evidence-based decision-making, evidence-based advocacy, and resource mobilization, contributing to learning within UNICEF to strengthen shock-response in the region and beyond. Evaluation report recommendations will form the basis for the development of an integrated GAO Resource Mobilization and Partnerships Strategy.</w:t>
      </w:r>
    </w:p>
    <w:p w14:paraId="1C894BE2" w14:textId="77777777" w:rsidR="00C26952" w:rsidRPr="00696725" w:rsidRDefault="00E91B44" w:rsidP="0062034C">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10" w:name="_Toc85970675"/>
      <w:r w:rsidRPr="00696725">
        <w:rPr>
          <w:rFonts w:asciiTheme="majorBidi" w:hAnsiTheme="majorBidi" w:cstheme="majorBidi"/>
          <w:b/>
          <w:color w:val="C00000"/>
          <w:sz w:val="24"/>
          <w:szCs w:val="24"/>
          <w:lang w:val="en-GB"/>
        </w:rPr>
        <w:lastRenderedPageBreak/>
        <w:t>Evaluation framework</w:t>
      </w:r>
      <w:bookmarkEnd w:id="10"/>
    </w:p>
    <w:p w14:paraId="5A30EE8C" w14:textId="77777777" w:rsidR="00C26952" w:rsidRPr="00696725" w:rsidRDefault="00C26952">
      <w:pPr>
        <w:spacing w:line="276" w:lineRule="auto"/>
        <w:rPr>
          <w:rFonts w:asciiTheme="majorBidi" w:eastAsia="Times New Roman" w:hAnsiTheme="majorBidi" w:cstheme="majorBidi"/>
          <w:color w:val="000000"/>
          <w:lang w:val="en-GB"/>
        </w:rPr>
      </w:pPr>
    </w:p>
    <w:p w14:paraId="223C5BB6"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evaluation will be performed along OECD DAC evaluation criteria as follows:</w:t>
      </w:r>
    </w:p>
    <w:p w14:paraId="00970959" w14:textId="624A5F5D"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RELEVANCE</w:t>
      </w:r>
      <w:r w:rsidRPr="00696725">
        <w:rPr>
          <w:rFonts w:asciiTheme="majorBidi" w:eastAsia="Times New Roman" w:hAnsiTheme="majorBidi" w:cstheme="majorBidi"/>
          <w:color w:val="000000"/>
          <w:lang w:val="en-GB"/>
        </w:rPr>
        <w:t xml:space="preserve"> – The extent to which GAO resource mobilisation strategy is relevant to the context, to UNICEF global strategy and to the </w:t>
      </w:r>
      <w:r w:rsidR="00237282">
        <w:rPr>
          <w:rFonts w:asciiTheme="majorBidi" w:eastAsia="Times New Roman" w:hAnsiTheme="majorBidi" w:cstheme="majorBidi"/>
          <w:color w:val="000000"/>
          <w:lang w:val="en-GB"/>
        </w:rPr>
        <w:t xml:space="preserve">programmatic </w:t>
      </w:r>
      <w:r w:rsidRPr="00696725">
        <w:rPr>
          <w:rFonts w:asciiTheme="majorBidi" w:eastAsia="Times New Roman" w:hAnsiTheme="majorBidi" w:cstheme="majorBidi"/>
          <w:color w:val="000000"/>
          <w:lang w:val="en-GB"/>
        </w:rPr>
        <w:t>needs of UNICEF</w:t>
      </w:r>
      <w:r w:rsidR="00237282">
        <w:rPr>
          <w:rFonts w:asciiTheme="majorBidi" w:eastAsia="Times New Roman" w:hAnsiTheme="majorBidi" w:cstheme="majorBidi"/>
          <w:color w:val="000000"/>
          <w:lang w:val="en-GB"/>
        </w:rPr>
        <w:t xml:space="preserve"> at the global, regional and domestic level</w:t>
      </w:r>
      <w:r w:rsidRPr="00696725">
        <w:rPr>
          <w:rFonts w:asciiTheme="majorBidi" w:eastAsia="Times New Roman" w:hAnsiTheme="majorBidi" w:cstheme="majorBidi"/>
          <w:color w:val="000000"/>
          <w:lang w:val="en-GB"/>
        </w:rPr>
        <w:t>.</w:t>
      </w:r>
    </w:p>
    <w:p w14:paraId="3D4E3F99"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EFFECTIVENESS</w:t>
      </w:r>
      <w:r w:rsidRPr="00696725">
        <w:rPr>
          <w:rFonts w:asciiTheme="majorBidi" w:eastAsia="Times New Roman" w:hAnsiTheme="majorBidi" w:cstheme="majorBidi"/>
          <w:color w:val="000000"/>
          <w:lang w:val="en-GB"/>
        </w:rPr>
        <w:t xml:space="preserve"> - The extent to which UNICEF GAO resource mobilisation strategy NAP is achieving its objectives.</w:t>
      </w:r>
    </w:p>
    <w:p w14:paraId="7DEAA71F" w14:textId="01F37918"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EFFICIENCY</w:t>
      </w:r>
      <w:r w:rsidRPr="00696725">
        <w:rPr>
          <w:rFonts w:asciiTheme="majorBidi" w:eastAsia="Times New Roman" w:hAnsiTheme="majorBidi" w:cstheme="majorBidi"/>
          <w:color w:val="000000"/>
          <w:lang w:val="en-GB"/>
        </w:rPr>
        <w:t xml:space="preserve"> – The extent to which the resources put into fundraising and establishing partnerships converted into results</w:t>
      </w:r>
      <w:r w:rsidR="00237282">
        <w:rPr>
          <w:rFonts w:asciiTheme="majorBidi" w:eastAsia="Times New Roman" w:hAnsiTheme="majorBidi" w:cstheme="majorBidi"/>
          <w:color w:val="000000"/>
          <w:lang w:val="en-GB"/>
        </w:rPr>
        <w:t xml:space="preserve"> including at the domestic level</w:t>
      </w:r>
      <w:r w:rsidRPr="00696725">
        <w:rPr>
          <w:rFonts w:asciiTheme="majorBidi" w:eastAsia="Times New Roman" w:hAnsiTheme="majorBidi" w:cstheme="majorBidi"/>
          <w:color w:val="000000"/>
          <w:lang w:val="en-GB"/>
        </w:rPr>
        <w:t xml:space="preserve">. </w:t>
      </w:r>
    </w:p>
    <w:p w14:paraId="2E1A5410" w14:textId="77777777" w:rsidR="00C26952" w:rsidRPr="00696725" w:rsidRDefault="00A57E3E">
      <w:pPr>
        <w:spacing w:line="276" w:lineRule="auto"/>
        <w:rPr>
          <w:rFonts w:asciiTheme="majorBidi" w:eastAsia="Times New Roman" w:hAnsiTheme="majorBidi" w:cstheme="majorBidi"/>
          <w:color w:val="000000"/>
          <w:lang w:val="bg-BG"/>
        </w:rPr>
      </w:pPr>
      <w:r w:rsidRPr="00696725">
        <w:rPr>
          <w:rFonts w:asciiTheme="majorBidi" w:eastAsia="Times New Roman" w:hAnsiTheme="majorBidi" w:cstheme="majorBidi"/>
          <w:b/>
          <w:color w:val="000000"/>
          <w:lang w:val="en-GB"/>
        </w:rPr>
        <w:t>SUSTAINABILITY</w:t>
      </w:r>
      <w:r w:rsidRPr="00696725">
        <w:rPr>
          <w:rFonts w:asciiTheme="majorBidi" w:eastAsia="Times New Roman" w:hAnsiTheme="majorBidi" w:cstheme="majorBidi"/>
          <w:color w:val="000000"/>
          <w:lang w:val="en-GB"/>
        </w:rPr>
        <w:t>: The extent to which the resources and partnerships are likely to sustain after the programme period.</w:t>
      </w:r>
    </w:p>
    <w:p w14:paraId="4317B0C5" w14:textId="77777777" w:rsidR="00C26952" w:rsidRPr="00696725" w:rsidRDefault="00C26952">
      <w:pPr>
        <w:spacing w:line="276" w:lineRule="auto"/>
        <w:rPr>
          <w:rFonts w:asciiTheme="majorBidi" w:eastAsia="Times New Roman" w:hAnsiTheme="majorBidi" w:cstheme="majorBidi"/>
          <w:color w:val="000000"/>
          <w:lang w:val="en-GB"/>
        </w:rPr>
      </w:pPr>
    </w:p>
    <w:p w14:paraId="7EE54FED" w14:textId="77777777" w:rsidR="00C26952" w:rsidRPr="00696725" w:rsidRDefault="007A1148" w:rsidP="00A83D46">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ET suggests that the ToR evaluation questions be responded by evaluation framework (provided as Annex). Some of the ToR</w:t>
      </w:r>
      <w:r w:rsidR="00A57E3E" w:rsidRPr="00696725">
        <w:rPr>
          <w:rFonts w:asciiTheme="majorBidi" w:eastAsia="Times New Roman" w:hAnsiTheme="majorBidi" w:cstheme="majorBidi"/>
          <w:color w:val="000000"/>
          <w:lang w:val="en-GB"/>
        </w:rPr>
        <w:t xml:space="preserve"> evaluation questions </w:t>
      </w:r>
      <w:r w:rsidRPr="00696725">
        <w:rPr>
          <w:rFonts w:asciiTheme="majorBidi" w:eastAsia="Times New Roman" w:hAnsiTheme="majorBidi" w:cstheme="majorBidi"/>
          <w:color w:val="000000"/>
          <w:lang w:val="en-GB"/>
        </w:rPr>
        <w:t xml:space="preserve">were </w:t>
      </w:r>
      <w:r w:rsidR="00A57E3E" w:rsidRPr="00696725">
        <w:rPr>
          <w:rFonts w:asciiTheme="majorBidi" w:eastAsia="Times New Roman" w:hAnsiTheme="majorBidi" w:cstheme="majorBidi"/>
          <w:color w:val="000000"/>
          <w:lang w:val="en-GB"/>
        </w:rPr>
        <w:t xml:space="preserve">regrouped by the </w:t>
      </w:r>
      <w:r w:rsidR="00A83D46" w:rsidRPr="00696725">
        <w:rPr>
          <w:rFonts w:asciiTheme="majorBidi" w:eastAsia="Times New Roman" w:hAnsiTheme="majorBidi" w:cstheme="majorBidi"/>
          <w:color w:val="000000"/>
          <w:lang w:val="en-GB"/>
        </w:rPr>
        <w:t>ET</w:t>
      </w:r>
      <w:r w:rsidRPr="00696725">
        <w:rPr>
          <w:rFonts w:asciiTheme="majorBidi" w:eastAsia="Times New Roman" w:hAnsiTheme="majorBidi" w:cstheme="majorBidi"/>
          <w:color w:val="000000"/>
          <w:lang w:val="en-GB"/>
        </w:rPr>
        <w:t xml:space="preserve"> and equipped</w:t>
      </w:r>
      <w:r w:rsidR="00A57E3E" w:rsidRPr="00696725">
        <w:rPr>
          <w:rFonts w:asciiTheme="majorBidi" w:eastAsia="Times New Roman" w:hAnsiTheme="majorBidi" w:cstheme="majorBidi"/>
          <w:color w:val="000000"/>
          <w:lang w:val="en-GB"/>
        </w:rPr>
        <w:t xml:space="preserve"> with </w:t>
      </w:r>
      <w:r w:rsidRPr="00696725">
        <w:rPr>
          <w:rFonts w:asciiTheme="majorBidi" w:eastAsia="Times New Roman" w:hAnsiTheme="majorBidi" w:cstheme="majorBidi"/>
          <w:color w:val="000000"/>
          <w:lang w:val="en-GB"/>
        </w:rPr>
        <w:t xml:space="preserve">sub-questions, </w:t>
      </w:r>
      <w:r w:rsidR="00A57E3E" w:rsidRPr="00696725">
        <w:rPr>
          <w:rFonts w:asciiTheme="majorBidi" w:eastAsia="Times New Roman" w:hAnsiTheme="majorBidi" w:cstheme="majorBidi"/>
          <w:color w:val="000000"/>
          <w:lang w:val="en-GB"/>
        </w:rPr>
        <w:t xml:space="preserve">evaluation indicators, data sources and evaluation data collection methods. </w:t>
      </w:r>
    </w:p>
    <w:p w14:paraId="3E38398C" w14:textId="77777777" w:rsidR="000F09EB" w:rsidRPr="00696725" w:rsidRDefault="000F09EB">
      <w:pPr>
        <w:pBdr>
          <w:top w:val="none" w:sz="0" w:space="0" w:color="000000"/>
          <w:left w:val="none" w:sz="0" w:space="0" w:color="000000"/>
          <w:bottom w:val="none" w:sz="0" w:space="0" w:color="000000"/>
          <w:right w:val="none" w:sz="0" w:space="0" w:color="000000"/>
          <w:between w:val="none" w:sz="0" w:space="0" w:color="000000"/>
        </w:pBdr>
        <w:spacing w:line="276" w:lineRule="auto"/>
        <w:rPr>
          <w:rFonts w:asciiTheme="majorBidi" w:hAnsiTheme="majorBidi" w:cstheme="majorBidi"/>
          <w:b/>
          <w:sz w:val="20"/>
          <w:szCs w:val="20"/>
          <w:lang w:val="en-GB"/>
        </w:rPr>
      </w:pPr>
    </w:p>
    <w:p w14:paraId="0E0492D8" w14:textId="77777777" w:rsidR="000F09EB" w:rsidRPr="00696725" w:rsidRDefault="000F09EB" w:rsidP="000F09EB">
      <w:pPr>
        <w:pBdr>
          <w:top w:val="none" w:sz="0" w:space="0" w:color="000000"/>
          <w:left w:val="none" w:sz="0" w:space="0" w:color="000000"/>
          <w:bottom w:val="none" w:sz="0" w:space="0" w:color="000000"/>
          <w:right w:val="none" w:sz="0" w:space="0" w:color="000000"/>
          <w:between w:val="none" w:sz="0" w:space="0" w:color="000000"/>
        </w:pBd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following evaluation questions as per ToR were excluded:</w:t>
      </w:r>
    </w:p>
    <w:p w14:paraId="608219EB" w14:textId="77777777" w:rsidR="000F09EB" w:rsidRPr="00696725" w:rsidRDefault="000F09EB">
      <w:pPr>
        <w:pBdr>
          <w:top w:val="none" w:sz="0" w:space="0" w:color="000000"/>
          <w:left w:val="none" w:sz="0" w:space="0" w:color="000000"/>
          <w:bottom w:val="none" w:sz="0" w:space="0" w:color="000000"/>
          <w:right w:val="none" w:sz="0" w:space="0" w:color="000000"/>
          <w:between w:val="none" w:sz="0" w:space="0" w:color="000000"/>
        </w:pBdr>
        <w:spacing w:line="276" w:lineRule="auto"/>
        <w:rPr>
          <w:rFonts w:asciiTheme="majorBidi" w:hAnsiTheme="majorBidi" w:cstheme="majorBidi"/>
          <w:b/>
          <w:sz w:val="20"/>
          <w:szCs w:val="20"/>
          <w:lang w:val="en-GB"/>
        </w:rPr>
      </w:pPr>
    </w:p>
    <w:tbl>
      <w:tblPr>
        <w:tblStyle w:val="TableGrid"/>
        <w:tblW w:w="10343" w:type="dxa"/>
        <w:tblLook w:val="04A0" w:firstRow="1" w:lastRow="0" w:firstColumn="1" w:lastColumn="0" w:noHBand="0" w:noVBand="1"/>
      </w:tblPr>
      <w:tblGrid>
        <w:gridCol w:w="4673"/>
        <w:gridCol w:w="5670"/>
      </w:tblGrid>
      <w:tr w:rsidR="00327527" w:rsidRPr="00696725" w14:paraId="65F66200" w14:textId="77777777" w:rsidTr="00112D9F">
        <w:tc>
          <w:tcPr>
            <w:tcW w:w="4673" w:type="dxa"/>
          </w:tcPr>
          <w:p w14:paraId="7A294813" w14:textId="77777777" w:rsidR="00327527" w:rsidRPr="00696725" w:rsidRDefault="0032752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question</w:t>
            </w:r>
          </w:p>
        </w:tc>
        <w:tc>
          <w:tcPr>
            <w:tcW w:w="5670" w:type="dxa"/>
          </w:tcPr>
          <w:p w14:paraId="1CBEFCD6" w14:textId="77777777" w:rsidR="00327527" w:rsidRPr="00696725" w:rsidRDefault="0032752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justification</w:t>
            </w:r>
          </w:p>
        </w:tc>
      </w:tr>
      <w:tr w:rsidR="00327527" w:rsidRPr="00696725" w14:paraId="375EBF1D" w14:textId="77777777" w:rsidTr="00112D9F">
        <w:tc>
          <w:tcPr>
            <w:tcW w:w="4673" w:type="dxa"/>
          </w:tcPr>
          <w:p w14:paraId="381A860C" w14:textId="77777777" w:rsidR="00327527" w:rsidRPr="00696725" w:rsidRDefault="0032752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i/>
                <w:sz w:val="20"/>
                <w:szCs w:val="20"/>
                <w:lang w:val="en-GB"/>
              </w:rPr>
            </w:pPr>
            <w:r w:rsidRPr="00696725">
              <w:rPr>
                <w:rFonts w:asciiTheme="majorBidi" w:hAnsiTheme="majorBidi" w:cstheme="majorBidi"/>
                <w:i/>
                <w:sz w:val="20"/>
                <w:szCs w:val="20"/>
                <w:lang w:val="en-GB"/>
              </w:rPr>
              <w:t>What are indispensable elements for the fundraising strategy to ensure sustainability of funding, the quality and quantity of funding, the quality of partnerships?</w:t>
            </w:r>
          </w:p>
        </w:tc>
        <w:tc>
          <w:tcPr>
            <w:tcW w:w="5670" w:type="dxa"/>
          </w:tcPr>
          <w:p w14:paraId="6C955159" w14:textId="77777777" w:rsidR="00327527" w:rsidRPr="00696725" w:rsidRDefault="003D509E">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The question</w:t>
            </w:r>
            <w:r w:rsidR="00327527" w:rsidRPr="00696725">
              <w:rPr>
                <w:rFonts w:asciiTheme="majorBidi" w:hAnsiTheme="majorBidi" w:cstheme="majorBidi"/>
                <w:sz w:val="20"/>
                <w:szCs w:val="20"/>
                <w:lang w:val="en-GB"/>
              </w:rPr>
              <w:t xml:space="preserve"> will be answered through the recommendations sections </w:t>
            </w:r>
            <w:r w:rsidRPr="00696725">
              <w:rPr>
                <w:rFonts w:asciiTheme="majorBidi" w:hAnsiTheme="majorBidi" w:cstheme="majorBidi"/>
                <w:sz w:val="20"/>
                <w:szCs w:val="20"/>
                <w:lang w:val="en-GB"/>
              </w:rPr>
              <w:t xml:space="preserve">under the sustainability section </w:t>
            </w:r>
            <w:r w:rsidR="00327527" w:rsidRPr="00696725">
              <w:rPr>
                <w:rFonts w:asciiTheme="majorBidi" w:hAnsiTheme="majorBidi" w:cstheme="majorBidi"/>
                <w:sz w:val="20"/>
                <w:szCs w:val="20"/>
                <w:lang w:val="en-GB"/>
              </w:rPr>
              <w:t>of the evaluation report</w:t>
            </w:r>
            <w:r w:rsidRPr="00696725">
              <w:rPr>
                <w:rFonts w:asciiTheme="majorBidi" w:hAnsiTheme="majorBidi" w:cstheme="majorBidi"/>
                <w:sz w:val="20"/>
                <w:szCs w:val="20"/>
                <w:lang w:val="en-GB"/>
              </w:rPr>
              <w:t xml:space="preserve"> rather than in terms of evaluating sustainability</w:t>
            </w:r>
            <w:r w:rsidR="00327527" w:rsidRPr="00696725">
              <w:rPr>
                <w:rFonts w:asciiTheme="majorBidi" w:hAnsiTheme="majorBidi" w:cstheme="majorBidi"/>
                <w:sz w:val="20"/>
                <w:szCs w:val="20"/>
                <w:lang w:val="en-GB"/>
              </w:rPr>
              <w:t>.</w:t>
            </w:r>
          </w:p>
        </w:tc>
      </w:tr>
      <w:tr w:rsidR="00327527" w:rsidRPr="00696725" w14:paraId="7BEC6DD9" w14:textId="77777777" w:rsidTr="00112D9F">
        <w:tc>
          <w:tcPr>
            <w:tcW w:w="4673" w:type="dxa"/>
          </w:tcPr>
          <w:p w14:paraId="48D69812" w14:textId="77777777" w:rsidR="003D509E" w:rsidRPr="00696725" w:rsidRDefault="003D509E" w:rsidP="003D509E">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i/>
                <w:sz w:val="20"/>
                <w:szCs w:val="20"/>
                <w:lang w:val="en-GB"/>
              </w:rPr>
            </w:pPr>
            <w:r w:rsidRPr="00696725">
              <w:rPr>
                <w:rFonts w:asciiTheme="majorBidi" w:hAnsiTheme="majorBidi" w:cstheme="majorBidi"/>
                <w:i/>
                <w:sz w:val="20"/>
                <w:szCs w:val="20"/>
                <w:lang w:val="en-GB"/>
              </w:rPr>
              <w:t xml:space="preserve">What are key elements for long-term partnerships? </w:t>
            </w:r>
          </w:p>
          <w:p w14:paraId="6B94D0E4" w14:textId="77777777" w:rsidR="00327527" w:rsidRPr="00696725" w:rsidRDefault="0032752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i/>
                <w:sz w:val="20"/>
                <w:szCs w:val="20"/>
                <w:lang w:val="en-GB"/>
              </w:rPr>
            </w:pPr>
          </w:p>
        </w:tc>
        <w:tc>
          <w:tcPr>
            <w:tcW w:w="5670" w:type="dxa"/>
          </w:tcPr>
          <w:p w14:paraId="471E9950" w14:textId="77777777" w:rsidR="00327527" w:rsidRPr="00696725" w:rsidRDefault="003D509E">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The question will be answered through the recommendations sections under the sustainability section of the evaluation report rather than in terms of evaluating sustainability.</w:t>
            </w:r>
          </w:p>
        </w:tc>
      </w:tr>
    </w:tbl>
    <w:p w14:paraId="383F0B3A" w14:textId="77777777" w:rsidR="00327527" w:rsidRPr="00696725" w:rsidRDefault="00327527">
      <w:pPr>
        <w:pBdr>
          <w:top w:val="none" w:sz="0" w:space="0" w:color="000000"/>
          <w:left w:val="none" w:sz="0" w:space="0" w:color="000000"/>
          <w:bottom w:val="none" w:sz="0" w:space="0" w:color="000000"/>
          <w:right w:val="none" w:sz="0" w:space="0" w:color="000000"/>
          <w:between w:val="none" w:sz="0" w:space="0" w:color="000000"/>
        </w:pBdr>
        <w:spacing w:line="276" w:lineRule="auto"/>
        <w:rPr>
          <w:rFonts w:asciiTheme="majorBidi" w:hAnsiTheme="majorBidi" w:cstheme="majorBidi"/>
          <w:b/>
          <w:sz w:val="20"/>
          <w:szCs w:val="20"/>
          <w:lang w:val="en-GB"/>
        </w:rPr>
      </w:pPr>
    </w:p>
    <w:p w14:paraId="659E9166" w14:textId="77777777" w:rsidR="00C26952" w:rsidRPr="00696725" w:rsidRDefault="00E91B44" w:rsidP="0062034C">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11" w:name="_Toc85970676"/>
      <w:r w:rsidRPr="00696725">
        <w:rPr>
          <w:rFonts w:asciiTheme="majorBidi" w:hAnsiTheme="majorBidi" w:cstheme="majorBidi"/>
          <w:b/>
          <w:color w:val="C00000"/>
          <w:sz w:val="24"/>
          <w:szCs w:val="24"/>
          <w:lang w:val="en-GB"/>
        </w:rPr>
        <w:t>Methodology and sampling</w:t>
      </w:r>
      <w:bookmarkEnd w:id="11"/>
    </w:p>
    <w:p w14:paraId="0F3CF463" w14:textId="77777777" w:rsidR="00DC1441" w:rsidRPr="00696725" w:rsidRDefault="00DC1441" w:rsidP="00DC1441">
      <w:pPr>
        <w:pStyle w:val="NoSpacing"/>
        <w:spacing w:line="276" w:lineRule="auto"/>
        <w:rPr>
          <w:rFonts w:asciiTheme="majorBidi" w:eastAsia="Times New Roman" w:hAnsiTheme="majorBidi" w:cstheme="majorBidi"/>
          <w:bCs/>
          <w:lang w:val="en-GB"/>
        </w:rPr>
      </w:pPr>
    </w:p>
    <w:p w14:paraId="307836E2" w14:textId="77777777" w:rsidR="00E33CAE" w:rsidRDefault="00DC1441" w:rsidP="00770331">
      <w:pPr>
        <w:pStyle w:val="NoSpacing"/>
        <w:spacing w:line="276" w:lineRule="auto"/>
        <w:rPr>
          <w:rFonts w:asciiTheme="majorBidi" w:eastAsia="Times New Roman" w:hAnsiTheme="majorBidi" w:cstheme="majorBidi"/>
          <w:lang w:val="en-GB"/>
        </w:rPr>
      </w:pPr>
      <w:r w:rsidRPr="00696725">
        <w:rPr>
          <w:rFonts w:asciiTheme="majorBidi" w:eastAsia="Times New Roman" w:hAnsiTheme="majorBidi" w:cstheme="majorBidi"/>
          <w:bCs/>
          <w:lang w:val="en-GB"/>
        </w:rPr>
        <w:t xml:space="preserve">The evaluation has both </w:t>
      </w:r>
      <w:r w:rsidRPr="00696725">
        <w:rPr>
          <w:rFonts w:asciiTheme="majorBidi" w:eastAsia="Times New Roman" w:hAnsiTheme="majorBidi" w:cstheme="majorBidi"/>
          <w:lang w:val="en-GB"/>
        </w:rPr>
        <w:t xml:space="preserve">summative and formative dimensions </w:t>
      </w:r>
      <w:r w:rsidRPr="00696725">
        <w:rPr>
          <w:rFonts w:asciiTheme="majorBidi" w:eastAsia="Times New Roman" w:hAnsiTheme="majorBidi" w:cstheme="majorBidi"/>
          <w:lang w:val="bg-BG"/>
        </w:rPr>
        <w:t>and use</w:t>
      </w:r>
      <w:r w:rsidRPr="00696725">
        <w:rPr>
          <w:rFonts w:asciiTheme="majorBidi" w:eastAsia="Times New Roman" w:hAnsiTheme="majorBidi" w:cstheme="majorBidi"/>
        </w:rPr>
        <w:t>s</w:t>
      </w:r>
      <w:r w:rsidRPr="00696725">
        <w:rPr>
          <w:rFonts w:asciiTheme="majorBidi" w:eastAsia="Times New Roman" w:hAnsiTheme="majorBidi" w:cstheme="majorBidi"/>
          <w:lang w:val="bg-BG"/>
        </w:rPr>
        <w:t xml:space="preserve"> mixed-methods and participatory approaches</w:t>
      </w:r>
      <w:r w:rsidRPr="00696725">
        <w:rPr>
          <w:rFonts w:asciiTheme="majorBidi" w:eastAsia="Times New Roman" w:hAnsiTheme="majorBidi" w:cstheme="majorBidi"/>
          <w:lang w:val="en-GB"/>
        </w:rPr>
        <w:t xml:space="preserve">. </w:t>
      </w:r>
    </w:p>
    <w:p w14:paraId="0EDE496E" w14:textId="77777777" w:rsidR="00DC1441" w:rsidRDefault="00DC1441" w:rsidP="00770331">
      <w:pPr>
        <w:pStyle w:val="NoSpacing"/>
        <w:spacing w:line="276" w:lineRule="auto"/>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The methodology for this evaluation will involve a set of data collection methods (desk review, key informants interviews and focus group discussions) and analytical methods (stakeholders analysis, qualitative and content analysis) to assess along the </w:t>
      </w:r>
      <w:r w:rsidR="00770331" w:rsidRPr="00696725">
        <w:rPr>
          <w:rFonts w:asciiTheme="majorBidi" w:eastAsia="Times New Roman" w:hAnsiTheme="majorBidi" w:cstheme="majorBidi"/>
          <w:lang w:val="en-GB"/>
        </w:rPr>
        <w:t xml:space="preserve">evaluation </w:t>
      </w:r>
      <w:r w:rsidRPr="00696725">
        <w:rPr>
          <w:rFonts w:asciiTheme="majorBidi" w:eastAsia="Times New Roman" w:hAnsiTheme="majorBidi" w:cstheme="majorBidi"/>
          <w:lang w:val="en-GB"/>
        </w:rPr>
        <w:t>criteria i.e. relevance, effectiveness</w:t>
      </w:r>
      <w:r w:rsidR="00770331" w:rsidRPr="00696725">
        <w:rPr>
          <w:rFonts w:asciiTheme="majorBidi" w:eastAsia="Times New Roman" w:hAnsiTheme="majorBidi" w:cstheme="majorBidi"/>
          <w:lang w:val="en-GB"/>
        </w:rPr>
        <w:t>, efficiency</w:t>
      </w:r>
      <w:r w:rsidRPr="00696725">
        <w:rPr>
          <w:rFonts w:asciiTheme="majorBidi" w:eastAsia="Times New Roman" w:hAnsiTheme="majorBidi" w:cstheme="majorBidi"/>
          <w:lang w:val="en-GB"/>
        </w:rPr>
        <w:t xml:space="preserve"> and sustainability. </w:t>
      </w:r>
    </w:p>
    <w:p w14:paraId="00B3C5D3" w14:textId="77777777" w:rsidR="00E33CAE" w:rsidRDefault="00E33CAE" w:rsidP="00770331">
      <w:pPr>
        <w:pStyle w:val="NoSpacing"/>
        <w:spacing w:line="276" w:lineRule="auto"/>
        <w:rPr>
          <w:rFonts w:asciiTheme="majorBidi" w:eastAsia="Times New Roman" w:hAnsiTheme="majorBidi" w:cstheme="majorBidi"/>
          <w:lang w:val="en-GB"/>
        </w:rPr>
      </w:pPr>
    </w:p>
    <w:p w14:paraId="0BB8E05C" w14:textId="77777777" w:rsidR="00C26952" w:rsidRPr="00696725" w:rsidRDefault="00E91B44" w:rsidP="0062034C">
      <w:pPr>
        <w:pStyle w:val="Heading3"/>
        <w:numPr>
          <w:ilvl w:val="1"/>
          <w:numId w:val="9"/>
        </w:numPr>
        <w:spacing w:line="276" w:lineRule="auto"/>
        <w:rPr>
          <w:rFonts w:asciiTheme="majorBidi" w:hAnsiTheme="majorBidi" w:cstheme="majorBidi"/>
          <w:color w:val="C00000"/>
          <w:lang w:val="en-GB"/>
        </w:rPr>
      </w:pPr>
      <w:bookmarkStart w:id="12" w:name="_Toc85970677"/>
      <w:r w:rsidRPr="00696725">
        <w:rPr>
          <w:rFonts w:asciiTheme="majorBidi" w:hAnsiTheme="majorBidi" w:cstheme="majorBidi"/>
          <w:color w:val="C00000"/>
          <w:lang w:val="en-GB"/>
        </w:rPr>
        <w:t>Data collection methods</w:t>
      </w:r>
      <w:bookmarkEnd w:id="12"/>
    </w:p>
    <w:p w14:paraId="4E83DF72" w14:textId="77777777" w:rsidR="00C26952" w:rsidRPr="00696725" w:rsidRDefault="00C26952">
      <w:pPr>
        <w:spacing w:line="276" w:lineRule="auto"/>
        <w:rPr>
          <w:rFonts w:asciiTheme="majorBidi" w:eastAsia="Times New Roman" w:hAnsiTheme="majorBidi" w:cstheme="majorBidi"/>
          <w:b/>
          <w:i/>
          <w:color w:val="000000"/>
          <w:lang w:val="en-GB"/>
        </w:rPr>
      </w:pPr>
    </w:p>
    <w:p w14:paraId="341FFC55" w14:textId="77777777" w:rsidR="00C26952" w:rsidRPr="00696725" w:rsidRDefault="00A57E3E">
      <w:pPr>
        <w:spacing w:line="276" w:lineRule="auto"/>
        <w:rPr>
          <w:rFonts w:asciiTheme="majorBidi" w:eastAsia="Times New Roman" w:hAnsiTheme="majorBidi" w:cstheme="majorBidi"/>
          <w:b/>
          <w:i/>
          <w:color w:val="000000"/>
          <w:lang w:val="en-GB"/>
        </w:rPr>
      </w:pPr>
      <w:r w:rsidRPr="00696725">
        <w:rPr>
          <w:rFonts w:asciiTheme="majorBidi" w:eastAsia="Times New Roman" w:hAnsiTheme="majorBidi" w:cstheme="majorBidi"/>
          <w:b/>
          <w:i/>
          <w:color w:val="000000"/>
          <w:lang w:val="en-GB"/>
        </w:rPr>
        <w:t>Desk review</w:t>
      </w:r>
    </w:p>
    <w:p w14:paraId="4A2017DA"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desk research will be based on the available sources of secondary information concerning resource mobilisation strategies, tactics and approach descriptions, database of partnerships established, the funds raised and spent, fundraising patterns, available financial data, reports, partnership memoranda (where available), evaluations, monitoring data collected, etc. Among others, the following documents will be explored:</w:t>
      </w:r>
    </w:p>
    <w:p w14:paraId="4C3FF144" w14:textId="77777777" w:rsidR="00097CDF" w:rsidRPr="00696725" w:rsidRDefault="00097CDF"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UNICEF Resource Mobilization Strategy 2018-2021</w:t>
      </w:r>
    </w:p>
    <w:p w14:paraId="4C17AD32" w14:textId="77777777" w:rsidR="00C26952" w:rsidRPr="00696725" w:rsidRDefault="00A57E3E"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Revenue sheets 201</w:t>
      </w:r>
      <w:r w:rsidR="00003DAE" w:rsidRPr="00696725">
        <w:rPr>
          <w:rFonts w:asciiTheme="majorBidi" w:eastAsia="Times New Roman" w:hAnsiTheme="majorBidi" w:cstheme="majorBidi"/>
          <w:color w:val="000000"/>
          <w:lang w:val="en-GB"/>
        </w:rPr>
        <w:t>8</w:t>
      </w:r>
      <w:r w:rsidRPr="00696725">
        <w:rPr>
          <w:rFonts w:asciiTheme="majorBidi" w:eastAsia="Times New Roman" w:hAnsiTheme="majorBidi" w:cstheme="majorBidi"/>
          <w:color w:val="000000"/>
          <w:lang w:val="en-GB"/>
        </w:rPr>
        <w:t>, 201</w:t>
      </w:r>
      <w:r w:rsidR="00003DAE" w:rsidRPr="00696725">
        <w:rPr>
          <w:rFonts w:asciiTheme="majorBidi" w:eastAsia="Times New Roman" w:hAnsiTheme="majorBidi" w:cstheme="majorBidi"/>
          <w:color w:val="000000"/>
          <w:lang w:val="en-GB"/>
        </w:rPr>
        <w:t>9</w:t>
      </w:r>
      <w:r w:rsidR="00AA31A8" w:rsidRPr="00696725">
        <w:rPr>
          <w:rFonts w:asciiTheme="majorBidi" w:eastAsia="Times New Roman" w:hAnsiTheme="majorBidi" w:cstheme="majorBidi"/>
          <w:color w:val="000000"/>
          <w:lang w:val="en-GB"/>
        </w:rPr>
        <w:t xml:space="preserve">, 2020, </w:t>
      </w:r>
      <w:r w:rsidR="00003DAE" w:rsidRPr="00696725">
        <w:rPr>
          <w:rFonts w:asciiTheme="majorBidi" w:eastAsia="Times New Roman" w:hAnsiTheme="majorBidi" w:cstheme="majorBidi"/>
          <w:color w:val="000000"/>
          <w:lang w:val="en-GB"/>
        </w:rPr>
        <w:t xml:space="preserve">2021 </w:t>
      </w:r>
      <w:r w:rsidRPr="00696725">
        <w:rPr>
          <w:rFonts w:asciiTheme="majorBidi" w:eastAsia="Times New Roman" w:hAnsiTheme="majorBidi" w:cstheme="majorBidi"/>
          <w:color w:val="000000"/>
          <w:lang w:val="en-GB"/>
        </w:rPr>
        <w:t xml:space="preserve">updated (end of 3rd quarter) </w:t>
      </w:r>
    </w:p>
    <w:p w14:paraId="435C3BCB" w14:textId="77777777" w:rsidR="00097CDF" w:rsidRPr="00696725" w:rsidRDefault="00097CDF"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Impact Plan 2018-2021</w:t>
      </w:r>
    </w:p>
    <w:p w14:paraId="446EB26A" w14:textId="77777777" w:rsidR="00097CDF" w:rsidRPr="00696725" w:rsidRDefault="00097CDF"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lastRenderedPageBreak/>
        <w:t>Donor Database</w:t>
      </w:r>
    </w:p>
    <w:p w14:paraId="65BF53EA" w14:textId="77777777" w:rsidR="00097CDF" w:rsidRPr="00696725" w:rsidRDefault="00097CDF"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Rethinking GAO RM in the Gulf during and post COVID19 FINAL DRAFT OCT 2020</w:t>
      </w:r>
    </w:p>
    <w:p w14:paraId="780315D1" w14:textId="77777777" w:rsidR="00003DAE" w:rsidRPr="00696725" w:rsidRDefault="00003DAE"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Implementation plans</w:t>
      </w:r>
    </w:p>
    <w:p w14:paraId="2968DCA7" w14:textId="77777777" w:rsidR="00003DAE" w:rsidRPr="00696725" w:rsidRDefault="00003DAE"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Financial reports – 2018, 2019, 2020 </w:t>
      </w:r>
    </w:p>
    <w:p w14:paraId="36E5B189" w14:textId="77777777" w:rsidR="00003DAE" w:rsidRPr="00696725" w:rsidRDefault="00003DAE"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GAO structure</w:t>
      </w:r>
    </w:p>
    <w:p w14:paraId="24D89775" w14:textId="77777777" w:rsidR="00003DAE" w:rsidRPr="00696725" w:rsidRDefault="00003DAE"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Mapping exercise </w:t>
      </w:r>
    </w:p>
    <w:p w14:paraId="2437304F" w14:textId="77777777" w:rsidR="00C26952" w:rsidRPr="00696725" w:rsidRDefault="00003DAE" w:rsidP="0062034C">
      <w:pPr>
        <w:numPr>
          <w:ilvl w:val="0"/>
          <w:numId w:val="8"/>
        </w:num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Working procedures</w:t>
      </w:r>
    </w:p>
    <w:p w14:paraId="74450124" w14:textId="77777777" w:rsidR="00C26952" w:rsidRPr="00696725" w:rsidRDefault="00C26952">
      <w:pPr>
        <w:spacing w:line="276" w:lineRule="auto"/>
        <w:rPr>
          <w:rFonts w:asciiTheme="majorBidi" w:eastAsia="Times New Roman" w:hAnsiTheme="majorBidi" w:cstheme="majorBidi"/>
          <w:color w:val="000000"/>
          <w:lang w:val="en-GB"/>
        </w:rPr>
      </w:pPr>
    </w:p>
    <w:p w14:paraId="1649B5FF" w14:textId="77777777" w:rsidR="00007915" w:rsidRPr="00696725" w:rsidRDefault="00007915" w:rsidP="00007915">
      <w:pPr>
        <w:spacing w:line="276" w:lineRule="auto"/>
        <w:rPr>
          <w:rFonts w:asciiTheme="majorBidi" w:eastAsia="Times New Roman" w:hAnsiTheme="majorBidi" w:cstheme="majorBidi"/>
          <w:b/>
          <w:i/>
          <w:color w:val="000000"/>
          <w:lang w:val="en-GB"/>
        </w:rPr>
      </w:pPr>
      <w:r w:rsidRPr="00696725">
        <w:rPr>
          <w:rFonts w:asciiTheme="majorBidi" w:eastAsia="Times New Roman" w:hAnsiTheme="majorBidi" w:cstheme="majorBidi"/>
          <w:b/>
          <w:i/>
          <w:color w:val="000000"/>
          <w:lang w:val="en-GB"/>
        </w:rPr>
        <w:t>Key Informants Interviews (KIIs) and consultations with the key informants</w:t>
      </w:r>
    </w:p>
    <w:p w14:paraId="24D7AB1D" w14:textId="77777777" w:rsidR="00007915" w:rsidRPr="00696725" w:rsidRDefault="00007915" w:rsidP="00571232">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Using the method of in-depth semi-structured interviews and expert consultations, the evaluation will gain the perceptions, opinions and practices of the stakeholders.</w:t>
      </w:r>
    </w:p>
    <w:p w14:paraId="00CC4936" w14:textId="77777777" w:rsidR="00007915" w:rsidRPr="00696725" w:rsidRDefault="00007915" w:rsidP="00571232">
      <w:pPr>
        <w:numPr>
          <w:ilvl w:val="0"/>
          <w:numId w:val="1"/>
        </w:numPr>
        <w:spacing w:line="276" w:lineRule="auto"/>
        <w:ind w:left="360"/>
        <w:rPr>
          <w:rFonts w:asciiTheme="majorBidi" w:hAnsiTheme="majorBidi" w:cstheme="majorBidi"/>
          <w:b/>
          <w:color w:val="000000"/>
          <w:lang w:val="en-GB"/>
        </w:rPr>
      </w:pPr>
      <w:r w:rsidRPr="00696725">
        <w:rPr>
          <w:rFonts w:asciiTheme="majorBidi" w:hAnsiTheme="majorBidi" w:cstheme="majorBidi"/>
          <w:b/>
          <w:color w:val="000000"/>
          <w:lang w:val="en-GB"/>
        </w:rPr>
        <w:t xml:space="preserve">sample size – </w:t>
      </w:r>
      <w:r w:rsidRPr="00696725">
        <w:rPr>
          <w:rFonts w:asciiTheme="majorBidi" w:hAnsiTheme="majorBidi" w:cstheme="majorBidi"/>
          <w:bCs/>
          <w:color w:val="000000"/>
          <w:lang w:val="en-GB"/>
        </w:rPr>
        <w:t>27 semi-structured interviews (individual and group interviews), 27 participants</w:t>
      </w:r>
    </w:p>
    <w:p w14:paraId="38214FA5" w14:textId="77777777" w:rsidR="00007915" w:rsidRPr="00696725" w:rsidRDefault="00007915" w:rsidP="00571232">
      <w:pPr>
        <w:numPr>
          <w:ilvl w:val="0"/>
          <w:numId w:val="1"/>
        </w:numPr>
        <w:spacing w:line="276" w:lineRule="auto"/>
        <w:ind w:left="360"/>
        <w:rPr>
          <w:rFonts w:asciiTheme="majorBidi" w:hAnsiTheme="majorBidi" w:cstheme="majorBidi"/>
          <w:bCs/>
          <w:color w:val="000000"/>
          <w:lang w:val="en-GB"/>
        </w:rPr>
      </w:pPr>
      <w:r w:rsidRPr="00696725">
        <w:rPr>
          <w:rFonts w:asciiTheme="majorBidi" w:hAnsiTheme="majorBidi" w:cstheme="majorBidi"/>
          <w:b/>
          <w:color w:val="000000"/>
          <w:lang w:val="en-GB"/>
        </w:rPr>
        <w:t xml:space="preserve">geographic area(s) – </w:t>
      </w:r>
      <w:r w:rsidRPr="00696725">
        <w:rPr>
          <w:rFonts w:asciiTheme="majorBidi" w:hAnsiTheme="majorBidi" w:cstheme="majorBidi"/>
          <w:bCs/>
          <w:color w:val="000000"/>
          <w:lang w:val="en-GB"/>
        </w:rPr>
        <w:t xml:space="preserve">Gulf area: Bahrain, Kuwait, Qatar, Saudi Arabia and the United Arab Emirates </w:t>
      </w:r>
    </w:p>
    <w:p w14:paraId="70F93B2A" w14:textId="77777777" w:rsidR="00007915" w:rsidRPr="00696725" w:rsidRDefault="00007915" w:rsidP="00571232">
      <w:pPr>
        <w:numPr>
          <w:ilvl w:val="0"/>
          <w:numId w:val="1"/>
        </w:numPr>
        <w:spacing w:line="276" w:lineRule="auto"/>
        <w:ind w:left="360"/>
        <w:rPr>
          <w:rFonts w:asciiTheme="majorBidi" w:hAnsiTheme="majorBidi" w:cstheme="majorBidi"/>
          <w:b/>
          <w:bCs/>
          <w:color w:val="000000"/>
          <w:lang w:val="en-GB"/>
        </w:rPr>
      </w:pPr>
      <w:r w:rsidRPr="00696725">
        <w:rPr>
          <w:rFonts w:asciiTheme="majorBidi" w:hAnsiTheme="majorBidi" w:cstheme="majorBidi"/>
          <w:b/>
          <w:bCs/>
          <w:color w:val="000000" w:themeColor="text1"/>
          <w:lang w:val="en-GB"/>
        </w:rPr>
        <w:t xml:space="preserve">specific populations – </w:t>
      </w:r>
      <w:r w:rsidRPr="00696725">
        <w:rPr>
          <w:rFonts w:asciiTheme="majorBidi" w:hAnsiTheme="majorBidi" w:cstheme="majorBidi"/>
          <w:color w:val="000000" w:themeColor="text1"/>
          <w:lang w:val="en-GB"/>
        </w:rPr>
        <w:t>UNICEF staff involved in operational or managerial role for fundraising and resource mobilization; donors – public and private</w:t>
      </w:r>
    </w:p>
    <w:p w14:paraId="245FB7D7" w14:textId="77777777" w:rsidR="00007915" w:rsidRPr="00696725" w:rsidRDefault="00007915" w:rsidP="00571232">
      <w:pPr>
        <w:numPr>
          <w:ilvl w:val="0"/>
          <w:numId w:val="1"/>
        </w:numPr>
        <w:spacing w:line="276" w:lineRule="auto"/>
        <w:ind w:left="360"/>
        <w:rPr>
          <w:rFonts w:asciiTheme="majorBidi" w:hAnsiTheme="majorBidi" w:cstheme="majorBidi"/>
          <w:color w:val="000000"/>
          <w:lang w:val="en-GB"/>
        </w:rPr>
      </w:pPr>
      <w:r w:rsidRPr="00696725">
        <w:rPr>
          <w:rFonts w:asciiTheme="majorBidi" w:hAnsiTheme="majorBidi" w:cstheme="majorBidi"/>
          <w:b/>
          <w:color w:val="000000" w:themeColor="text1"/>
          <w:lang w:val="en-GB"/>
        </w:rPr>
        <w:t>sampled site/country visits</w:t>
      </w:r>
      <w:r w:rsidRPr="00696725">
        <w:rPr>
          <w:rFonts w:asciiTheme="majorBidi" w:hAnsiTheme="majorBidi" w:cstheme="majorBidi"/>
          <w:b/>
          <w:bCs/>
          <w:color w:val="000000" w:themeColor="text1"/>
          <w:lang w:val="en-GB"/>
        </w:rPr>
        <w:t xml:space="preserve"> – United Arab Emirates</w:t>
      </w:r>
      <w:r w:rsidRPr="00696725">
        <w:rPr>
          <w:rFonts w:asciiTheme="majorBidi" w:hAnsiTheme="majorBidi" w:cstheme="majorBidi"/>
          <w:color w:val="000000" w:themeColor="text1"/>
          <w:lang w:val="en-GB"/>
        </w:rPr>
        <w:t>, Kingdom of Saudi Arabia (field visits); other Gulf countries – online; international level: HQ, New York and Geneva as well as the Regional Office (MENARO) (online)</w:t>
      </w:r>
    </w:p>
    <w:p w14:paraId="071C7712" w14:textId="77777777" w:rsidR="00007915" w:rsidRPr="00696725" w:rsidRDefault="00007915" w:rsidP="00571232">
      <w:pPr>
        <w:numPr>
          <w:ilvl w:val="0"/>
          <w:numId w:val="1"/>
        </w:numPr>
        <w:spacing w:line="276" w:lineRule="auto"/>
        <w:ind w:left="360"/>
        <w:rPr>
          <w:rFonts w:asciiTheme="majorBidi" w:hAnsiTheme="majorBidi" w:cstheme="majorBidi"/>
          <w:b/>
          <w:color w:val="000000"/>
          <w:lang w:val="en-GB"/>
        </w:rPr>
      </w:pPr>
      <w:r w:rsidRPr="00696725">
        <w:rPr>
          <w:rFonts w:asciiTheme="majorBidi" w:hAnsiTheme="majorBidi" w:cstheme="majorBidi"/>
          <w:b/>
          <w:color w:val="000000"/>
          <w:lang w:val="en-GB"/>
        </w:rPr>
        <w:t>rationale/criteria for selection</w:t>
      </w:r>
      <w:r w:rsidRPr="00696725">
        <w:rPr>
          <w:rFonts w:asciiTheme="majorBidi" w:hAnsiTheme="majorBidi" w:cstheme="majorBidi"/>
          <w:color w:val="000000"/>
          <w:lang w:val="en-GB"/>
        </w:rPr>
        <w:t xml:space="preserve"> -</w:t>
      </w:r>
      <w:r w:rsidRPr="00696725">
        <w:rPr>
          <w:rFonts w:asciiTheme="majorBidi" w:hAnsiTheme="majorBidi" w:cstheme="majorBidi"/>
          <w:b/>
          <w:color w:val="000000"/>
          <w:lang w:val="en-GB"/>
        </w:rPr>
        <w:t xml:space="preserve"> </w:t>
      </w:r>
    </w:p>
    <w:p w14:paraId="6A109759" w14:textId="77777777" w:rsidR="00007915" w:rsidRPr="00696725" w:rsidRDefault="00007915" w:rsidP="00571232">
      <w:pPr>
        <w:spacing w:line="276" w:lineRule="auto"/>
        <w:rPr>
          <w:rFonts w:asciiTheme="majorBidi" w:hAnsiTheme="majorBidi" w:cstheme="majorBidi"/>
          <w:iCs/>
          <w:color w:val="000000"/>
          <w:lang w:val="en-GB"/>
        </w:rPr>
      </w:pPr>
      <w:r w:rsidRPr="00696725">
        <w:rPr>
          <w:rFonts w:asciiTheme="majorBidi" w:hAnsiTheme="majorBidi" w:cstheme="majorBidi"/>
          <w:iCs/>
          <w:color w:val="000000"/>
          <w:lang w:val="en-GB"/>
        </w:rPr>
        <w:t>UNICEF:</w:t>
      </w:r>
    </w:p>
    <w:p w14:paraId="198B18D0" w14:textId="77777777" w:rsidR="00007915" w:rsidRPr="00696725" w:rsidRDefault="00007915" w:rsidP="00571232">
      <w:pPr>
        <w:spacing w:line="276" w:lineRule="auto"/>
        <w:rPr>
          <w:rFonts w:asciiTheme="majorBidi" w:hAnsiTheme="majorBidi" w:cstheme="majorBidi"/>
          <w:iCs/>
          <w:lang w:val="en-GB"/>
        </w:rPr>
      </w:pPr>
      <w:r w:rsidRPr="00696725">
        <w:rPr>
          <w:rFonts w:asciiTheme="majorBidi" w:hAnsiTheme="majorBidi" w:cstheme="majorBidi"/>
          <w:iCs/>
          <w:lang w:val="en-GB"/>
        </w:rPr>
        <w:t xml:space="preserve">Managers of UNICEF GAO involved in overall operational management </w:t>
      </w:r>
    </w:p>
    <w:p w14:paraId="0843911F" w14:textId="77777777" w:rsidR="00007915" w:rsidRPr="00696725" w:rsidRDefault="00007915" w:rsidP="00571232">
      <w:pPr>
        <w:spacing w:line="276" w:lineRule="auto"/>
        <w:rPr>
          <w:rFonts w:asciiTheme="majorBidi" w:hAnsiTheme="majorBidi" w:cstheme="majorBidi"/>
          <w:lang w:val="en-GB"/>
        </w:rPr>
      </w:pPr>
      <w:r w:rsidRPr="00696725">
        <w:rPr>
          <w:rFonts w:asciiTheme="majorBidi" w:hAnsiTheme="majorBidi" w:cstheme="majorBidi"/>
          <w:lang w:val="en-GB"/>
        </w:rPr>
        <w:t>Managers of UNICEF GAO involved in  fundraising and resource mobilization</w:t>
      </w:r>
    </w:p>
    <w:p w14:paraId="23231686" w14:textId="77777777" w:rsidR="00007915" w:rsidRPr="00696725" w:rsidRDefault="00007915" w:rsidP="00571232">
      <w:pPr>
        <w:spacing w:line="276" w:lineRule="auto"/>
        <w:rPr>
          <w:rFonts w:asciiTheme="majorBidi" w:hAnsiTheme="majorBidi" w:cstheme="majorBidi"/>
          <w:lang w:val="en-GB"/>
        </w:rPr>
      </w:pPr>
      <w:r w:rsidRPr="00696725">
        <w:rPr>
          <w:rFonts w:asciiTheme="majorBidi" w:hAnsiTheme="majorBidi" w:cstheme="majorBidi"/>
          <w:lang w:val="en-GB"/>
        </w:rPr>
        <w:t>Regional Office advisors of MENARO  involved in regional fundraising and resource mobilization leadership and support</w:t>
      </w:r>
    </w:p>
    <w:p w14:paraId="1423D85E" w14:textId="77777777" w:rsidR="00007915" w:rsidRPr="00696725" w:rsidRDefault="00007915" w:rsidP="00571232">
      <w:pPr>
        <w:spacing w:line="276" w:lineRule="auto"/>
        <w:rPr>
          <w:rFonts w:asciiTheme="majorBidi" w:hAnsiTheme="majorBidi" w:cstheme="majorBidi"/>
          <w:iCs/>
          <w:lang w:val="en-GB"/>
        </w:rPr>
      </w:pPr>
      <w:r w:rsidRPr="00696725">
        <w:rPr>
          <w:rFonts w:asciiTheme="majorBidi" w:hAnsiTheme="majorBidi" w:cstheme="majorBidi"/>
          <w:iCs/>
          <w:lang w:val="en-GB"/>
        </w:rPr>
        <w:t>UNICEF external stakeholders:</w:t>
      </w:r>
    </w:p>
    <w:p w14:paraId="3E303EC7" w14:textId="77777777" w:rsidR="00007915" w:rsidRPr="00696725" w:rsidRDefault="00007915" w:rsidP="00571232">
      <w:pPr>
        <w:spacing w:line="276" w:lineRule="auto"/>
        <w:rPr>
          <w:rFonts w:asciiTheme="majorBidi" w:hAnsiTheme="majorBidi" w:cstheme="majorBidi"/>
          <w:lang w:val="en-GB"/>
        </w:rPr>
      </w:pPr>
      <w:r w:rsidRPr="00696725">
        <w:rPr>
          <w:rFonts w:asciiTheme="majorBidi" w:hAnsiTheme="majorBidi" w:cstheme="majorBidi"/>
          <w:lang w:val="en-GB"/>
        </w:rPr>
        <w:t>Other UN agencies – involved in fundraising and resource mobilization in the same region</w:t>
      </w:r>
    </w:p>
    <w:p w14:paraId="5BE52DB6" w14:textId="77777777" w:rsidR="00007915" w:rsidRPr="00696725" w:rsidRDefault="00007915" w:rsidP="00571232">
      <w:pPr>
        <w:spacing w:line="276" w:lineRule="auto"/>
        <w:rPr>
          <w:rFonts w:asciiTheme="majorBidi" w:hAnsiTheme="majorBidi" w:cstheme="majorBidi"/>
          <w:iCs/>
          <w:color w:val="000000"/>
          <w:lang w:val="en-GB"/>
        </w:rPr>
      </w:pPr>
      <w:r w:rsidRPr="00696725">
        <w:rPr>
          <w:rFonts w:asciiTheme="majorBidi" w:hAnsiTheme="majorBidi" w:cstheme="majorBidi"/>
          <w:iCs/>
          <w:lang w:val="en-GB"/>
        </w:rPr>
        <w:t>Donors – active donors, dormant and potential donors</w:t>
      </w:r>
    </w:p>
    <w:p w14:paraId="02177BA8" w14:textId="77777777" w:rsidR="00007915" w:rsidRPr="00696725" w:rsidRDefault="00007915" w:rsidP="00571232">
      <w:pPr>
        <w:spacing w:line="276" w:lineRule="auto"/>
        <w:rPr>
          <w:rFonts w:asciiTheme="majorBidi" w:hAnsiTheme="majorBidi" w:cstheme="majorBidi"/>
          <w:lang w:val="en-GB"/>
        </w:rPr>
      </w:pPr>
      <w:r w:rsidRPr="00696725">
        <w:rPr>
          <w:rFonts w:asciiTheme="majorBidi" w:hAnsiTheme="majorBidi" w:cstheme="majorBidi"/>
          <w:b/>
          <w:lang w:val="en-GB"/>
        </w:rPr>
        <w:t>C</w:t>
      </w:r>
      <w:r w:rsidRPr="00696725">
        <w:rPr>
          <w:rFonts w:asciiTheme="majorBidi" w:hAnsiTheme="majorBidi" w:cstheme="majorBidi"/>
          <w:b/>
          <w:color w:val="000000"/>
          <w:lang w:val="en-GB"/>
        </w:rPr>
        <w:t xml:space="preserve">riteria for selection of countries to be visited/studied </w:t>
      </w:r>
      <w:r w:rsidRPr="00696725">
        <w:rPr>
          <w:rFonts w:asciiTheme="majorBidi" w:hAnsiTheme="majorBidi" w:cstheme="majorBidi"/>
          <w:color w:val="000000"/>
          <w:lang w:val="en-GB"/>
        </w:rPr>
        <w:t>A non-probability sampling method (purposive sampling) was used to select the participants for this evaluation study. </w:t>
      </w:r>
    </w:p>
    <w:p w14:paraId="59EF9C05" w14:textId="77777777" w:rsidR="00C26952" w:rsidRPr="00696725" w:rsidRDefault="00C26952">
      <w:pPr>
        <w:spacing w:line="276" w:lineRule="auto"/>
        <w:rPr>
          <w:rFonts w:asciiTheme="majorBidi" w:hAnsiTheme="majorBidi" w:cstheme="majorBidi"/>
          <w:lang w:val="en-GB"/>
        </w:rPr>
      </w:pPr>
    </w:p>
    <w:p w14:paraId="58414A4D" w14:textId="77777777" w:rsidR="00C26952" w:rsidRPr="00696725" w:rsidRDefault="00A57E3E">
      <w:pPr>
        <w:spacing w:line="276" w:lineRule="auto"/>
        <w:rPr>
          <w:rFonts w:asciiTheme="majorBidi" w:hAnsiTheme="majorBidi" w:cstheme="majorBidi"/>
          <w:color w:val="000000"/>
          <w:lang w:val="en-GB"/>
        </w:rPr>
      </w:pPr>
      <w:r w:rsidRPr="00696725">
        <w:rPr>
          <w:rFonts w:asciiTheme="majorBidi" w:hAnsiTheme="majorBidi" w:cstheme="majorBidi"/>
          <w:color w:val="000000"/>
          <w:lang w:val="en-GB"/>
        </w:rPr>
        <w:t xml:space="preserve">The sampling methods for respondents’ selection below were based on the following criteria:  </w:t>
      </w:r>
    </w:p>
    <w:p w14:paraId="5BCC5EB0" w14:textId="77777777" w:rsidR="00C26952" w:rsidRPr="00696725" w:rsidRDefault="00A57E3E" w:rsidP="0062034C">
      <w:pPr>
        <w:pStyle w:val="ListParagraph"/>
        <w:numPr>
          <w:ilvl w:val="0"/>
          <w:numId w:val="17"/>
        </w:numPr>
        <w:spacing w:after="0"/>
        <w:rPr>
          <w:rFonts w:asciiTheme="majorBidi" w:hAnsiTheme="majorBidi" w:cstheme="majorBidi"/>
          <w:lang w:val="en-GB"/>
        </w:rPr>
      </w:pPr>
      <w:r w:rsidRPr="00696725">
        <w:rPr>
          <w:rFonts w:asciiTheme="majorBidi" w:hAnsiTheme="majorBidi" w:cstheme="majorBidi"/>
          <w:lang w:val="en-GB"/>
        </w:rPr>
        <w:t xml:space="preserve">country geographical coverage and a diversity of beneficiaries;    </w:t>
      </w:r>
    </w:p>
    <w:p w14:paraId="4A59634C" w14:textId="77777777" w:rsidR="0060710D" w:rsidRPr="00696725" w:rsidRDefault="00A57E3E" w:rsidP="0062034C">
      <w:pPr>
        <w:pStyle w:val="ListParagraph"/>
        <w:numPr>
          <w:ilvl w:val="0"/>
          <w:numId w:val="17"/>
        </w:numPr>
        <w:spacing w:after="0"/>
        <w:rPr>
          <w:rFonts w:asciiTheme="majorBidi" w:hAnsiTheme="majorBidi" w:cstheme="majorBidi"/>
          <w:lang w:val="en-GB"/>
        </w:rPr>
      </w:pPr>
      <w:r w:rsidRPr="00696725">
        <w:rPr>
          <w:rFonts w:asciiTheme="majorBidi" w:hAnsiTheme="majorBidi" w:cstheme="majorBidi"/>
          <w:lang w:val="en-GB"/>
        </w:rPr>
        <w:t>coverage of all main stakeholders</w:t>
      </w:r>
    </w:p>
    <w:p w14:paraId="624340E2" w14:textId="77777777" w:rsidR="00C26952" w:rsidRPr="00696725" w:rsidRDefault="00A57E3E" w:rsidP="0062034C">
      <w:pPr>
        <w:pStyle w:val="ListParagraph"/>
        <w:numPr>
          <w:ilvl w:val="0"/>
          <w:numId w:val="17"/>
        </w:numPr>
        <w:spacing w:after="0"/>
        <w:rPr>
          <w:rFonts w:asciiTheme="majorBidi" w:hAnsiTheme="majorBidi" w:cstheme="majorBidi"/>
          <w:lang w:val="en-GB"/>
        </w:rPr>
      </w:pPr>
      <w:r w:rsidRPr="00696725">
        <w:rPr>
          <w:rFonts w:asciiTheme="majorBidi" w:hAnsiTheme="majorBidi" w:cstheme="majorBidi"/>
          <w:lang w:val="en-GB"/>
        </w:rPr>
        <w:t>coverage of new vs. retained donors</w:t>
      </w:r>
    </w:p>
    <w:p w14:paraId="491D1BFB" w14:textId="77777777" w:rsidR="00C26952" w:rsidRPr="00696725" w:rsidRDefault="00A57E3E" w:rsidP="0062034C">
      <w:pPr>
        <w:pStyle w:val="ListParagraph"/>
        <w:numPr>
          <w:ilvl w:val="0"/>
          <w:numId w:val="17"/>
        </w:numPr>
        <w:spacing w:after="0"/>
        <w:rPr>
          <w:rFonts w:asciiTheme="majorBidi" w:hAnsiTheme="majorBidi" w:cstheme="majorBidi"/>
          <w:lang w:val="en-GB"/>
        </w:rPr>
      </w:pPr>
      <w:r w:rsidRPr="00696725">
        <w:rPr>
          <w:rFonts w:asciiTheme="majorBidi" w:hAnsiTheme="majorBidi" w:cstheme="majorBidi"/>
          <w:lang w:val="en-GB"/>
        </w:rPr>
        <w:t>size of con</w:t>
      </w:r>
      <w:r w:rsidR="0060710D" w:rsidRPr="00696725">
        <w:rPr>
          <w:rFonts w:asciiTheme="majorBidi" w:hAnsiTheme="majorBidi" w:cstheme="majorBidi"/>
          <w:lang w:val="en-GB"/>
        </w:rPr>
        <w:t>tribution to the GAO portfolio</w:t>
      </w:r>
    </w:p>
    <w:p w14:paraId="7CC74C03" w14:textId="77777777" w:rsidR="00C26952" w:rsidRPr="00696725" w:rsidRDefault="00C26952">
      <w:pPr>
        <w:spacing w:line="276" w:lineRule="auto"/>
        <w:ind w:left="360"/>
        <w:rPr>
          <w:rFonts w:asciiTheme="majorBidi" w:hAnsiTheme="majorBidi" w:cstheme="majorBidi"/>
          <w:b/>
          <w:color w:val="000000"/>
          <w:lang w:val="en-GB"/>
        </w:rPr>
      </w:pPr>
    </w:p>
    <w:p w14:paraId="04BC1B82" w14:textId="77777777" w:rsidR="00C26952" w:rsidRDefault="00A57E3E" w:rsidP="007D0258">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  The consultant suggests conducting </w:t>
      </w:r>
      <w:r w:rsidR="00AC7948" w:rsidRPr="00696725">
        <w:rPr>
          <w:rFonts w:asciiTheme="majorBidi" w:eastAsia="Times New Roman" w:hAnsiTheme="majorBidi" w:cstheme="majorBidi"/>
          <w:b/>
          <w:color w:val="000000"/>
          <w:lang w:val="en-GB"/>
        </w:rPr>
        <w:t>27</w:t>
      </w:r>
      <w:r w:rsidRPr="00696725">
        <w:rPr>
          <w:rFonts w:asciiTheme="majorBidi" w:eastAsia="Times New Roman" w:hAnsiTheme="majorBidi" w:cstheme="majorBidi"/>
          <w:b/>
          <w:color w:val="000000"/>
          <w:lang w:val="en-GB"/>
        </w:rPr>
        <w:t xml:space="preserve"> KIIs</w:t>
      </w:r>
      <w:r w:rsidR="007D0258">
        <w:rPr>
          <w:rFonts w:asciiTheme="majorBidi" w:eastAsia="Times New Roman" w:hAnsiTheme="majorBidi" w:cstheme="majorBidi"/>
          <w:color w:val="000000"/>
          <w:lang w:val="en-GB"/>
        </w:rPr>
        <w:t xml:space="preserve"> described as follows (</w:t>
      </w:r>
      <w:r w:rsidR="007D0258" w:rsidRPr="00596D65">
        <w:rPr>
          <w:rFonts w:asciiTheme="majorBidi" w:eastAsia="Times New Roman" w:hAnsiTheme="majorBidi" w:cstheme="majorBidi"/>
          <w:i/>
          <w:iCs/>
          <w:color w:val="000000"/>
          <w:lang w:val="en-GB"/>
        </w:rPr>
        <w:t>see</w:t>
      </w:r>
      <w:r w:rsidR="007D0258">
        <w:rPr>
          <w:rFonts w:asciiTheme="majorBidi" w:eastAsia="Times New Roman" w:hAnsiTheme="majorBidi" w:cstheme="majorBidi"/>
          <w:color w:val="000000"/>
          <w:lang w:val="en-GB"/>
        </w:rPr>
        <w:t xml:space="preserve"> </w:t>
      </w:r>
      <w:r w:rsidR="007D0258" w:rsidRPr="007D0258">
        <w:rPr>
          <w:rFonts w:asciiTheme="majorBidi" w:eastAsia="Times New Roman" w:hAnsiTheme="majorBidi" w:cstheme="majorBidi"/>
          <w:i/>
          <w:iCs/>
          <w:color w:val="000000"/>
          <w:lang w:val="en-GB"/>
        </w:rPr>
        <w:t>Table 1</w:t>
      </w:r>
      <w:r w:rsidR="007D0258">
        <w:rPr>
          <w:rFonts w:asciiTheme="majorBidi" w:eastAsia="Times New Roman" w:hAnsiTheme="majorBidi" w:cstheme="majorBidi"/>
          <w:color w:val="000000"/>
          <w:lang w:val="en-GB"/>
        </w:rPr>
        <w:t>)</w:t>
      </w:r>
      <w:r w:rsidRPr="00696725">
        <w:rPr>
          <w:rFonts w:asciiTheme="majorBidi" w:eastAsia="Times New Roman" w:hAnsiTheme="majorBidi" w:cstheme="majorBidi"/>
          <w:color w:val="000000"/>
          <w:lang w:val="en-GB"/>
        </w:rPr>
        <w:t>:</w:t>
      </w:r>
    </w:p>
    <w:p w14:paraId="3F780CFD" w14:textId="77777777" w:rsidR="004717EB" w:rsidRPr="004717EB" w:rsidRDefault="004717EB" w:rsidP="004717EB">
      <w:pPr>
        <w:rPr>
          <w:lang w:val="en-GB"/>
        </w:rPr>
      </w:pPr>
    </w:p>
    <w:p w14:paraId="7B9719AD" w14:textId="77777777" w:rsidR="004717EB" w:rsidRPr="0028742E" w:rsidRDefault="004717EB" w:rsidP="004717EB">
      <w:pPr>
        <w:pStyle w:val="Caption"/>
        <w:keepNext/>
        <w:rPr>
          <w:rFonts w:asciiTheme="majorBidi" w:hAnsiTheme="majorBidi" w:cstheme="majorBidi"/>
          <w:sz w:val="24"/>
          <w:szCs w:val="24"/>
        </w:rPr>
      </w:pPr>
      <w:bookmarkStart w:id="13" w:name="_Toc85968856"/>
      <w:r w:rsidRPr="0028742E">
        <w:rPr>
          <w:rFonts w:asciiTheme="majorBidi" w:hAnsiTheme="majorBidi" w:cstheme="majorBidi"/>
          <w:caps w:val="0"/>
          <w:sz w:val="24"/>
          <w:szCs w:val="24"/>
        </w:rPr>
        <w:t xml:space="preserve">Table </w:t>
      </w:r>
      <w:r w:rsidRPr="0028742E">
        <w:rPr>
          <w:rFonts w:asciiTheme="majorBidi" w:hAnsiTheme="majorBidi" w:cstheme="majorBidi"/>
          <w:sz w:val="24"/>
          <w:szCs w:val="24"/>
        </w:rPr>
        <w:fldChar w:fldCharType="begin"/>
      </w:r>
      <w:r w:rsidRPr="0028742E">
        <w:rPr>
          <w:rFonts w:asciiTheme="majorBidi" w:hAnsiTheme="majorBidi" w:cstheme="majorBidi"/>
          <w:sz w:val="24"/>
          <w:szCs w:val="24"/>
        </w:rPr>
        <w:instrText xml:space="preserve"> SEQ Table \* ARABIC </w:instrText>
      </w:r>
      <w:r w:rsidRPr="0028742E">
        <w:rPr>
          <w:rFonts w:asciiTheme="majorBidi" w:hAnsiTheme="majorBidi" w:cstheme="majorBidi"/>
          <w:sz w:val="24"/>
          <w:szCs w:val="24"/>
        </w:rPr>
        <w:fldChar w:fldCharType="separate"/>
      </w:r>
      <w:r w:rsidR="008D4E75">
        <w:rPr>
          <w:rFonts w:asciiTheme="majorBidi" w:hAnsiTheme="majorBidi" w:cstheme="majorBidi"/>
          <w:noProof/>
          <w:sz w:val="24"/>
          <w:szCs w:val="24"/>
        </w:rPr>
        <w:t>1</w:t>
      </w:r>
      <w:r w:rsidRPr="0028742E">
        <w:rPr>
          <w:rFonts w:asciiTheme="majorBidi" w:hAnsiTheme="majorBidi" w:cstheme="majorBidi"/>
          <w:sz w:val="24"/>
          <w:szCs w:val="24"/>
        </w:rPr>
        <w:fldChar w:fldCharType="end"/>
      </w:r>
      <w:r w:rsidRPr="0028742E">
        <w:rPr>
          <w:rFonts w:asciiTheme="majorBidi" w:hAnsiTheme="majorBidi" w:cstheme="majorBidi"/>
          <w:caps w:val="0"/>
          <w:sz w:val="24"/>
          <w:szCs w:val="24"/>
        </w:rPr>
        <w:t xml:space="preserve"> Suggested </w:t>
      </w:r>
      <w:r w:rsidR="00CD182C" w:rsidRPr="0028742E">
        <w:rPr>
          <w:rFonts w:asciiTheme="majorBidi" w:hAnsiTheme="majorBidi" w:cstheme="majorBidi"/>
          <w:caps w:val="0"/>
          <w:sz w:val="24"/>
          <w:szCs w:val="24"/>
        </w:rPr>
        <w:t>respondent’s</w:t>
      </w:r>
      <w:r w:rsidRPr="0028742E">
        <w:rPr>
          <w:rFonts w:asciiTheme="majorBidi" w:hAnsiTheme="majorBidi" w:cstheme="majorBidi"/>
          <w:caps w:val="0"/>
          <w:sz w:val="24"/>
          <w:szCs w:val="24"/>
        </w:rPr>
        <w:t xml:space="preserve"> typology</w:t>
      </w:r>
      <w:bookmarkEnd w:id="13"/>
    </w:p>
    <w:tbl>
      <w:tblPr>
        <w:tblW w:w="9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1"/>
        <w:gridCol w:w="2411"/>
        <w:gridCol w:w="1417"/>
        <w:gridCol w:w="3261"/>
        <w:gridCol w:w="992"/>
        <w:gridCol w:w="1279"/>
        <w:gridCol w:w="17"/>
      </w:tblGrid>
      <w:tr w:rsidR="00007915" w:rsidRPr="00696725" w14:paraId="40C63CC2" w14:textId="77777777" w:rsidTr="00895C52">
        <w:trPr>
          <w:gridAfter w:val="1"/>
          <w:wAfter w:w="17" w:type="dxa"/>
          <w:trHeight w:val="326"/>
          <w:jc w:val="center"/>
        </w:trPr>
        <w:tc>
          <w:tcPr>
            <w:tcW w:w="561" w:type="dxa"/>
            <w:tcBorders>
              <w:bottom w:val="nil"/>
            </w:tcBorders>
            <w:shd w:val="clear" w:color="auto" w:fill="D9D9D9" w:themeFill="background1" w:themeFillShade="D9"/>
          </w:tcPr>
          <w:p w14:paraId="6EC104E5" w14:textId="77777777" w:rsidR="00007915" w:rsidRPr="00696725" w:rsidRDefault="00007915" w:rsidP="00895C52">
            <w:pPr>
              <w:spacing w:line="276" w:lineRule="auto"/>
              <w:rPr>
                <w:rFonts w:asciiTheme="majorBidi" w:hAnsiTheme="majorBidi" w:cstheme="majorBidi"/>
                <w:b/>
                <w:color w:val="000000"/>
                <w:sz w:val="20"/>
                <w:szCs w:val="20"/>
                <w:lang w:val="en-GB"/>
              </w:rPr>
            </w:pPr>
            <w:r w:rsidRPr="00696725">
              <w:rPr>
                <w:rFonts w:asciiTheme="majorBidi" w:hAnsiTheme="majorBidi" w:cstheme="majorBidi"/>
                <w:b/>
                <w:color w:val="000000"/>
                <w:sz w:val="20"/>
                <w:szCs w:val="20"/>
                <w:lang w:val="en-GB"/>
              </w:rPr>
              <w:t>№</w:t>
            </w:r>
          </w:p>
        </w:tc>
        <w:tc>
          <w:tcPr>
            <w:tcW w:w="2411" w:type="dxa"/>
            <w:tcBorders>
              <w:bottom w:val="nil"/>
            </w:tcBorders>
            <w:shd w:val="clear" w:color="auto" w:fill="D9D9D9" w:themeFill="background1" w:themeFillShade="D9"/>
          </w:tcPr>
          <w:p w14:paraId="7DE5B98D" w14:textId="77777777" w:rsidR="00007915" w:rsidRPr="00696725" w:rsidRDefault="000B2C4B" w:rsidP="00895C52">
            <w:pPr>
              <w:spacing w:line="276" w:lineRule="auto"/>
              <w:rPr>
                <w:rFonts w:asciiTheme="majorBidi" w:hAnsiTheme="majorBidi" w:cstheme="majorBidi"/>
                <w:b/>
                <w:color w:val="000000"/>
                <w:sz w:val="20"/>
                <w:szCs w:val="20"/>
                <w:lang w:val="en-GB"/>
              </w:rPr>
            </w:pPr>
            <w:sdt>
              <w:sdtPr>
                <w:rPr>
                  <w:rFonts w:asciiTheme="majorBidi" w:hAnsiTheme="majorBidi" w:cstheme="majorBidi"/>
                  <w:sz w:val="20"/>
                  <w:szCs w:val="20"/>
                  <w:lang w:val="en-GB"/>
                </w:rPr>
                <w:tag w:val="goog_rdk_33"/>
                <w:id w:val="153412142"/>
                <w:showingPlcHdr/>
              </w:sdtPr>
              <w:sdtEndPr/>
              <w:sdtContent>
                <w:r w:rsidR="00007915" w:rsidRPr="00696725">
                  <w:rPr>
                    <w:rFonts w:asciiTheme="majorBidi" w:hAnsiTheme="majorBidi" w:cstheme="majorBidi"/>
                    <w:sz w:val="20"/>
                    <w:szCs w:val="20"/>
                    <w:lang w:val="en-GB"/>
                  </w:rPr>
                  <w:t xml:space="preserve">     </w:t>
                </w:r>
              </w:sdtContent>
            </w:sdt>
            <w:r w:rsidR="00007915" w:rsidRPr="00696725">
              <w:rPr>
                <w:rFonts w:asciiTheme="majorBidi" w:hAnsiTheme="majorBidi" w:cstheme="majorBidi"/>
                <w:b/>
                <w:color w:val="000000"/>
                <w:sz w:val="20"/>
                <w:szCs w:val="20"/>
                <w:lang w:val="en-GB"/>
              </w:rPr>
              <w:t>Institution</w:t>
            </w:r>
          </w:p>
        </w:tc>
        <w:tc>
          <w:tcPr>
            <w:tcW w:w="1417" w:type="dxa"/>
            <w:tcBorders>
              <w:bottom w:val="nil"/>
            </w:tcBorders>
            <w:shd w:val="clear" w:color="auto" w:fill="D9D9D9" w:themeFill="background1" w:themeFillShade="D9"/>
          </w:tcPr>
          <w:p w14:paraId="710C59DE" w14:textId="77777777" w:rsidR="00007915" w:rsidRPr="00696725" w:rsidRDefault="00007915" w:rsidP="00895C52">
            <w:pPr>
              <w:spacing w:line="276" w:lineRule="auto"/>
              <w:rPr>
                <w:rFonts w:asciiTheme="majorBidi" w:hAnsiTheme="majorBidi" w:cstheme="majorBidi"/>
                <w:b/>
                <w:color w:val="000000"/>
                <w:sz w:val="20"/>
                <w:szCs w:val="20"/>
                <w:lang w:val="en-GB"/>
              </w:rPr>
            </w:pPr>
            <w:r w:rsidRPr="00696725">
              <w:rPr>
                <w:rFonts w:asciiTheme="majorBidi" w:hAnsiTheme="majorBidi" w:cstheme="majorBidi"/>
                <w:b/>
                <w:color w:val="000000"/>
                <w:sz w:val="20"/>
                <w:szCs w:val="20"/>
                <w:lang w:val="en-GB"/>
              </w:rPr>
              <w:t>Position</w:t>
            </w:r>
          </w:p>
        </w:tc>
        <w:tc>
          <w:tcPr>
            <w:tcW w:w="3261" w:type="dxa"/>
            <w:tcBorders>
              <w:bottom w:val="nil"/>
            </w:tcBorders>
            <w:shd w:val="clear" w:color="auto" w:fill="D9D9D9" w:themeFill="background1" w:themeFillShade="D9"/>
          </w:tcPr>
          <w:p w14:paraId="01E09F66" w14:textId="77777777" w:rsidR="00007915" w:rsidRPr="00696725" w:rsidRDefault="00007915" w:rsidP="00895C52">
            <w:pPr>
              <w:spacing w:line="276" w:lineRule="auto"/>
              <w:jc w:val="center"/>
              <w:rPr>
                <w:rFonts w:asciiTheme="majorBidi" w:hAnsiTheme="majorBidi" w:cstheme="majorBidi"/>
                <w:b/>
                <w:color w:val="000000"/>
                <w:sz w:val="20"/>
                <w:szCs w:val="20"/>
              </w:rPr>
            </w:pPr>
            <w:r w:rsidRPr="00696725">
              <w:rPr>
                <w:rFonts w:asciiTheme="majorBidi" w:hAnsiTheme="majorBidi" w:cstheme="majorBidi"/>
                <w:b/>
                <w:color w:val="000000"/>
                <w:sz w:val="20"/>
                <w:szCs w:val="20"/>
              </w:rPr>
              <w:t>Justification of significance</w:t>
            </w:r>
          </w:p>
        </w:tc>
        <w:tc>
          <w:tcPr>
            <w:tcW w:w="992" w:type="dxa"/>
            <w:tcBorders>
              <w:bottom w:val="nil"/>
            </w:tcBorders>
            <w:shd w:val="clear" w:color="auto" w:fill="D9D9D9" w:themeFill="background1" w:themeFillShade="D9"/>
          </w:tcPr>
          <w:p w14:paraId="214FC860" w14:textId="77777777" w:rsidR="00007915" w:rsidRPr="00696725" w:rsidRDefault="00007915" w:rsidP="00895C52">
            <w:pPr>
              <w:spacing w:line="276" w:lineRule="auto"/>
              <w:jc w:val="center"/>
              <w:rPr>
                <w:rFonts w:asciiTheme="majorBidi" w:hAnsiTheme="majorBidi" w:cstheme="majorBidi"/>
                <w:b/>
                <w:color w:val="000000"/>
                <w:sz w:val="20"/>
                <w:szCs w:val="20"/>
                <w:lang w:val="en-GB"/>
              </w:rPr>
            </w:pPr>
            <w:r w:rsidRPr="00696725">
              <w:rPr>
                <w:rFonts w:asciiTheme="majorBidi" w:hAnsiTheme="majorBidi" w:cstheme="majorBidi"/>
                <w:b/>
                <w:color w:val="000000"/>
                <w:sz w:val="20"/>
                <w:szCs w:val="20"/>
              </w:rPr>
              <w:t>N of persons</w:t>
            </w:r>
          </w:p>
        </w:tc>
        <w:tc>
          <w:tcPr>
            <w:tcW w:w="1279" w:type="dxa"/>
            <w:tcBorders>
              <w:bottom w:val="nil"/>
            </w:tcBorders>
            <w:shd w:val="clear" w:color="auto" w:fill="D9D9D9" w:themeFill="background1" w:themeFillShade="D9"/>
          </w:tcPr>
          <w:p w14:paraId="0CC6C6D3" w14:textId="77777777" w:rsidR="00007915" w:rsidRPr="00696725" w:rsidRDefault="00007915" w:rsidP="00895C52">
            <w:pPr>
              <w:spacing w:line="276" w:lineRule="auto"/>
              <w:jc w:val="center"/>
              <w:rPr>
                <w:rFonts w:asciiTheme="majorBidi" w:hAnsiTheme="majorBidi" w:cstheme="majorBidi"/>
                <w:b/>
                <w:color w:val="000000"/>
                <w:sz w:val="20"/>
                <w:szCs w:val="20"/>
                <w:lang w:val="en-GB"/>
              </w:rPr>
            </w:pPr>
            <w:r w:rsidRPr="00696725">
              <w:rPr>
                <w:rFonts w:asciiTheme="majorBidi" w:hAnsiTheme="majorBidi" w:cstheme="majorBidi"/>
                <w:b/>
                <w:color w:val="000000"/>
                <w:sz w:val="20"/>
                <w:szCs w:val="20"/>
                <w:lang w:val="en-GB"/>
              </w:rPr>
              <w:t>Method of interview online/field (location)</w:t>
            </w:r>
          </w:p>
        </w:tc>
      </w:tr>
      <w:tr w:rsidR="00007915" w:rsidRPr="00696725" w14:paraId="4EEF2B1F" w14:textId="77777777" w:rsidTr="00895C52">
        <w:trPr>
          <w:jc w:val="center"/>
        </w:trPr>
        <w:tc>
          <w:tcPr>
            <w:tcW w:w="561" w:type="dxa"/>
            <w:shd w:val="clear" w:color="auto" w:fill="auto"/>
            <w:vAlign w:val="center"/>
          </w:tcPr>
          <w:p w14:paraId="1015A97C" w14:textId="77777777" w:rsidR="00007915" w:rsidRPr="00696725" w:rsidRDefault="00007915" w:rsidP="00895C52">
            <w:pPr>
              <w:spacing w:line="276" w:lineRule="auto"/>
              <w:rPr>
                <w:rFonts w:asciiTheme="majorBidi" w:hAnsiTheme="majorBidi" w:cstheme="majorBidi"/>
                <w:color w:val="000000"/>
                <w:sz w:val="20"/>
                <w:szCs w:val="20"/>
                <w:lang w:val="en-GB"/>
              </w:rPr>
            </w:pPr>
          </w:p>
        </w:tc>
        <w:tc>
          <w:tcPr>
            <w:tcW w:w="9377" w:type="dxa"/>
            <w:gridSpan w:val="6"/>
            <w:tcBorders>
              <w:right w:val="single" w:sz="4" w:space="0" w:color="auto"/>
            </w:tcBorders>
            <w:shd w:val="clear" w:color="auto" w:fill="auto"/>
            <w:vAlign w:val="center"/>
          </w:tcPr>
          <w:p w14:paraId="2A13A6B5" w14:textId="77777777" w:rsidR="00007915" w:rsidRPr="00696725" w:rsidRDefault="00007915" w:rsidP="00895C52">
            <w:pPr>
              <w:spacing w:line="276" w:lineRule="auto"/>
              <w:jc w:val="center"/>
              <w:rPr>
                <w:rFonts w:asciiTheme="majorBidi" w:hAnsiTheme="majorBidi" w:cstheme="majorBidi"/>
                <w:b/>
                <w:color w:val="00B0F0"/>
                <w:sz w:val="20"/>
                <w:szCs w:val="20"/>
                <w:lang w:val="en-GB"/>
              </w:rPr>
            </w:pPr>
            <w:r w:rsidRPr="00696725">
              <w:rPr>
                <w:rFonts w:asciiTheme="majorBidi" w:hAnsiTheme="majorBidi" w:cstheme="majorBidi"/>
                <w:b/>
                <w:color w:val="00B0F0"/>
                <w:sz w:val="20"/>
                <w:szCs w:val="20"/>
                <w:lang w:val="en-GB"/>
              </w:rPr>
              <w:t>UNICEF/UN</w:t>
            </w:r>
          </w:p>
        </w:tc>
      </w:tr>
      <w:tr w:rsidR="00007915" w:rsidRPr="00696725" w14:paraId="636A05E9" w14:textId="77777777" w:rsidTr="00895C52">
        <w:trPr>
          <w:gridAfter w:val="1"/>
          <w:wAfter w:w="17" w:type="dxa"/>
          <w:jc w:val="center"/>
        </w:trPr>
        <w:tc>
          <w:tcPr>
            <w:tcW w:w="561" w:type="dxa"/>
            <w:shd w:val="clear" w:color="auto" w:fill="auto"/>
            <w:vAlign w:val="center"/>
          </w:tcPr>
          <w:p w14:paraId="48561509"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1</w:t>
            </w:r>
          </w:p>
        </w:tc>
        <w:tc>
          <w:tcPr>
            <w:tcW w:w="2411" w:type="dxa"/>
            <w:shd w:val="clear" w:color="auto" w:fill="auto"/>
            <w:vAlign w:val="center"/>
          </w:tcPr>
          <w:p w14:paraId="2971CCC4"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UNICEF GAO  </w:t>
            </w:r>
          </w:p>
        </w:tc>
        <w:tc>
          <w:tcPr>
            <w:tcW w:w="1417" w:type="dxa"/>
            <w:vAlign w:val="center"/>
          </w:tcPr>
          <w:p w14:paraId="0DC95485"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rPr>
              <w:t>Area Representative for the Gulf</w:t>
            </w:r>
          </w:p>
        </w:tc>
        <w:tc>
          <w:tcPr>
            <w:tcW w:w="3261" w:type="dxa"/>
            <w:vAlign w:val="center"/>
          </w:tcPr>
          <w:p w14:paraId="7FBC3992"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Oversees all UNICEF work of the GAO</w:t>
            </w:r>
          </w:p>
        </w:tc>
        <w:tc>
          <w:tcPr>
            <w:tcW w:w="992" w:type="dxa"/>
          </w:tcPr>
          <w:p w14:paraId="72F98C46"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Borders>
              <w:right w:val="single" w:sz="4" w:space="0" w:color="auto"/>
            </w:tcBorders>
          </w:tcPr>
          <w:p w14:paraId="6A874B8B"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Field, KSA</w:t>
            </w:r>
          </w:p>
        </w:tc>
      </w:tr>
      <w:tr w:rsidR="00007915" w:rsidRPr="00696725" w14:paraId="5594959B" w14:textId="77777777" w:rsidTr="00895C52">
        <w:trPr>
          <w:gridAfter w:val="1"/>
          <w:wAfter w:w="17" w:type="dxa"/>
          <w:jc w:val="center"/>
        </w:trPr>
        <w:tc>
          <w:tcPr>
            <w:tcW w:w="561" w:type="dxa"/>
            <w:shd w:val="clear" w:color="auto" w:fill="auto"/>
            <w:vAlign w:val="center"/>
          </w:tcPr>
          <w:p w14:paraId="7571A37E"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lastRenderedPageBreak/>
              <w:t>2</w:t>
            </w:r>
          </w:p>
        </w:tc>
        <w:tc>
          <w:tcPr>
            <w:tcW w:w="2411" w:type="dxa"/>
            <w:shd w:val="clear" w:color="auto" w:fill="auto"/>
            <w:vAlign w:val="center"/>
          </w:tcPr>
          <w:p w14:paraId="239A0F89"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Resource Mobilisation, UNICEF GAO</w:t>
            </w:r>
          </w:p>
        </w:tc>
        <w:tc>
          <w:tcPr>
            <w:tcW w:w="1417" w:type="dxa"/>
            <w:vAlign w:val="center"/>
          </w:tcPr>
          <w:p w14:paraId="6852D0DC"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Chief Resource Mobilisation</w:t>
            </w:r>
          </w:p>
        </w:tc>
        <w:tc>
          <w:tcPr>
            <w:tcW w:w="3261" w:type="dxa"/>
            <w:vAlign w:val="center"/>
          </w:tcPr>
          <w:p w14:paraId="4C237CCF"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Overseeing resource mobilization in the Gulf area and directly involved</w:t>
            </w:r>
          </w:p>
        </w:tc>
        <w:tc>
          <w:tcPr>
            <w:tcW w:w="992" w:type="dxa"/>
          </w:tcPr>
          <w:p w14:paraId="0877F8D4"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Pr>
          <w:p w14:paraId="7D919881"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Field, Dubai</w:t>
            </w:r>
          </w:p>
        </w:tc>
      </w:tr>
      <w:tr w:rsidR="00007915" w:rsidRPr="00696725" w14:paraId="603AA00F" w14:textId="77777777" w:rsidTr="00895C52">
        <w:trPr>
          <w:gridAfter w:val="1"/>
          <w:wAfter w:w="17" w:type="dxa"/>
          <w:jc w:val="center"/>
        </w:trPr>
        <w:tc>
          <w:tcPr>
            <w:tcW w:w="561" w:type="dxa"/>
            <w:shd w:val="clear" w:color="auto" w:fill="auto"/>
            <w:vAlign w:val="center"/>
          </w:tcPr>
          <w:p w14:paraId="403C482E"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3</w:t>
            </w:r>
          </w:p>
        </w:tc>
        <w:tc>
          <w:tcPr>
            <w:tcW w:w="2411" w:type="dxa"/>
            <w:shd w:val="clear" w:color="auto" w:fill="auto"/>
            <w:vAlign w:val="center"/>
          </w:tcPr>
          <w:p w14:paraId="63A9E3A0"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Resource Mobilisation, UNICEF GAO</w:t>
            </w:r>
          </w:p>
        </w:tc>
        <w:tc>
          <w:tcPr>
            <w:tcW w:w="1417" w:type="dxa"/>
            <w:vAlign w:val="center"/>
          </w:tcPr>
          <w:p w14:paraId="078E65F1"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Public Partnership Manager</w:t>
            </w:r>
          </w:p>
        </w:tc>
        <w:tc>
          <w:tcPr>
            <w:tcW w:w="3261" w:type="dxa"/>
            <w:vAlign w:val="center"/>
          </w:tcPr>
          <w:p w14:paraId="7CE988D7"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Involved directly in resource mobilization in the Gulf area</w:t>
            </w:r>
          </w:p>
        </w:tc>
        <w:tc>
          <w:tcPr>
            <w:tcW w:w="992" w:type="dxa"/>
          </w:tcPr>
          <w:p w14:paraId="2633AC73"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Pr>
          <w:p w14:paraId="276B737F"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Field, Dubai</w:t>
            </w:r>
          </w:p>
        </w:tc>
      </w:tr>
      <w:tr w:rsidR="00007915" w:rsidRPr="00696725" w14:paraId="7D539A46" w14:textId="77777777" w:rsidTr="00895C52">
        <w:trPr>
          <w:gridAfter w:val="1"/>
          <w:wAfter w:w="17" w:type="dxa"/>
          <w:jc w:val="center"/>
        </w:trPr>
        <w:tc>
          <w:tcPr>
            <w:tcW w:w="561" w:type="dxa"/>
            <w:shd w:val="clear" w:color="auto" w:fill="auto"/>
            <w:vAlign w:val="center"/>
          </w:tcPr>
          <w:p w14:paraId="441B3FE2"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4</w:t>
            </w:r>
          </w:p>
        </w:tc>
        <w:tc>
          <w:tcPr>
            <w:tcW w:w="2411" w:type="dxa"/>
            <w:shd w:val="clear" w:color="auto" w:fill="auto"/>
            <w:vAlign w:val="center"/>
          </w:tcPr>
          <w:p w14:paraId="646E922C"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Resource Mobilisation, UNICEF GAO</w:t>
            </w:r>
          </w:p>
        </w:tc>
        <w:tc>
          <w:tcPr>
            <w:tcW w:w="1417" w:type="dxa"/>
            <w:vAlign w:val="center"/>
          </w:tcPr>
          <w:p w14:paraId="00EA905C"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Fundraising specialist</w:t>
            </w:r>
          </w:p>
        </w:tc>
        <w:tc>
          <w:tcPr>
            <w:tcW w:w="3261" w:type="dxa"/>
            <w:vAlign w:val="center"/>
          </w:tcPr>
          <w:p w14:paraId="41B0BBE4"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Involved directly in resource mobilization in the Gulf area</w:t>
            </w:r>
          </w:p>
        </w:tc>
        <w:tc>
          <w:tcPr>
            <w:tcW w:w="992" w:type="dxa"/>
          </w:tcPr>
          <w:p w14:paraId="3424E296"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Pr>
          <w:p w14:paraId="061561BF"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Field, KSA</w:t>
            </w:r>
          </w:p>
        </w:tc>
      </w:tr>
      <w:tr w:rsidR="00007915" w:rsidRPr="00696725" w14:paraId="489954D4" w14:textId="77777777" w:rsidTr="00895C52">
        <w:trPr>
          <w:gridAfter w:val="1"/>
          <w:wAfter w:w="17" w:type="dxa"/>
          <w:jc w:val="center"/>
        </w:trPr>
        <w:tc>
          <w:tcPr>
            <w:tcW w:w="561" w:type="dxa"/>
            <w:shd w:val="clear" w:color="auto" w:fill="auto"/>
            <w:vAlign w:val="center"/>
          </w:tcPr>
          <w:p w14:paraId="0B5270FC"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5</w:t>
            </w:r>
          </w:p>
        </w:tc>
        <w:tc>
          <w:tcPr>
            <w:tcW w:w="2411" w:type="dxa"/>
            <w:shd w:val="clear" w:color="auto" w:fill="auto"/>
            <w:vAlign w:val="center"/>
          </w:tcPr>
          <w:p w14:paraId="74C52944"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MENARO PFP (Private Fundraising &amp; Partnerships)</w:t>
            </w:r>
          </w:p>
        </w:tc>
        <w:tc>
          <w:tcPr>
            <w:tcW w:w="1417" w:type="dxa"/>
            <w:vAlign w:val="center"/>
          </w:tcPr>
          <w:p w14:paraId="4ACD1EF9"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Regional Manager </w:t>
            </w:r>
          </w:p>
        </w:tc>
        <w:tc>
          <w:tcPr>
            <w:tcW w:w="3261" w:type="dxa"/>
            <w:vAlign w:val="center"/>
          </w:tcPr>
          <w:p w14:paraId="3A2A074E"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Advises on UNICEF fundraising and mobilising resources in the Gulf</w:t>
            </w:r>
          </w:p>
        </w:tc>
        <w:tc>
          <w:tcPr>
            <w:tcW w:w="992" w:type="dxa"/>
          </w:tcPr>
          <w:p w14:paraId="796714CC"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Pr>
          <w:p w14:paraId="0295D1AC"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online</w:t>
            </w:r>
          </w:p>
        </w:tc>
      </w:tr>
      <w:tr w:rsidR="00007915" w:rsidRPr="00696725" w14:paraId="6768B5AD" w14:textId="77777777" w:rsidTr="00895C52">
        <w:trPr>
          <w:gridAfter w:val="1"/>
          <w:wAfter w:w="17" w:type="dxa"/>
          <w:jc w:val="center"/>
        </w:trPr>
        <w:tc>
          <w:tcPr>
            <w:tcW w:w="561" w:type="dxa"/>
            <w:shd w:val="clear" w:color="auto" w:fill="auto"/>
            <w:vAlign w:val="center"/>
          </w:tcPr>
          <w:p w14:paraId="3D581C57"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6</w:t>
            </w:r>
          </w:p>
        </w:tc>
        <w:tc>
          <w:tcPr>
            <w:tcW w:w="2411" w:type="dxa"/>
            <w:shd w:val="clear" w:color="auto" w:fill="auto"/>
            <w:vAlign w:val="center"/>
          </w:tcPr>
          <w:p w14:paraId="7843FF7B"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HQ UNICEF Division of Private Fundraising and Partnerships (PFP), Geneva</w:t>
            </w:r>
          </w:p>
        </w:tc>
        <w:tc>
          <w:tcPr>
            <w:tcW w:w="1417" w:type="dxa"/>
          </w:tcPr>
          <w:p w14:paraId="63AD15A1"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Director</w:t>
            </w:r>
          </w:p>
        </w:tc>
        <w:tc>
          <w:tcPr>
            <w:tcW w:w="3261" w:type="dxa"/>
            <w:vAlign w:val="center"/>
          </w:tcPr>
          <w:p w14:paraId="0223BCC0"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Involved in supporting GAO in resource mobilisation beyond the region of the Gulf</w:t>
            </w:r>
          </w:p>
        </w:tc>
        <w:tc>
          <w:tcPr>
            <w:tcW w:w="992" w:type="dxa"/>
          </w:tcPr>
          <w:p w14:paraId="300CBD82"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Pr>
          <w:p w14:paraId="73CF0110"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online</w:t>
            </w:r>
          </w:p>
        </w:tc>
      </w:tr>
      <w:tr w:rsidR="00007915" w:rsidRPr="00696725" w14:paraId="19E4EC94" w14:textId="77777777" w:rsidTr="00895C52">
        <w:trPr>
          <w:gridAfter w:val="1"/>
          <w:wAfter w:w="17" w:type="dxa"/>
          <w:jc w:val="center"/>
        </w:trPr>
        <w:tc>
          <w:tcPr>
            <w:tcW w:w="561" w:type="dxa"/>
            <w:shd w:val="clear" w:color="auto" w:fill="auto"/>
            <w:vAlign w:val="center"/>
          </w:tcPr>
          <w:p w14:paraId="370E9939"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7-9</w:t>
            </w:r>
          </w:p>
        </w:tc>
        <w:tc>
          <w:tcPr>
            <w:tcW w:w="2411" w:type="dxa"/>
            <w:shd w:val="clear" w:color="auto" w:fill="auto"/>
            <w:vAlign w:val="center"/>
          </w:tcPr>
          <w:p w14:paraId="4618DE59" w14:textId="77777777" w:rsidR="00007915" w:rsidRPr="00696725" w:rsidRDefault="00007915" w:rsidP="00807158">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Country Fundraising officers in Qatar, Kuwait, </w:t>
            </w:r>
          </w:p>
        </w:tc>
        <w:tc>
          <w:tcPr>
            <w:tcW w:w="1417" w:type="dxa"/>
          </w:tcPr>
          <w:p w14:paraId="4316D07A"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Group interview</w:t>
            </w:r>
          </w:p>
        </w:tc>
        <w:tc>
          <w:tcPr>
            <w:tcW w:w="3261" w:type="dxa"/>
            <w:vAlign w:val="center"/>
          </w:tcPr>
          <w:p w14:paraId="5D48B17C" w14:textId="77777777" w:rsidR="00007915" w:rsidRPr="00696725" w:rsidRDefault="00007915" w:rsidP="00807158">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Involved directly in resource mobilisation  in Qatar and Kuwait </w:t>
            </w:r>
          </w:p>
        </w:tc>
        <w:tc>
          <w:tcPr>
            <w:tcW w:w="992" w:type="dxa"/>
          </w:tcPr>
          <w:p w14:paraId="48CDC1BB" w14:textId="77777777" w:rsidR="00007915" w:rsidRPr="00696725" w:rsidRDefault="00807158"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2</w:t>
            </w:r>
          </w:p>
        </w:tc>
        <w:tc>
          <w:tcPr>
            <w:tcW w:w="1279" w:type="dxa"/>
          </w:tcPr>
          <w:p w14:paraId="188DFB0D"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online</w:t>
            </w:r>
            <w:r w:rsidRPr="00696725">
              <w:rPr>
                <w:rFonts w:asciiTheme="majorBidi" w:hAnsiTheme="majorBidi" w:cstheme="majorBidi"/>
                <w:color w:val="000000"/>
                <w:sz w:val="20"/>
                <w:szCs w:val="20"/>
                <w:lang w:val="en-GB"/>
              </w:rPr>
              <w:t xml:space="preserve"> group interview</w:t>
            </w:r>
          </w:p>
        </w:tc>
      </w:tr>
      <w:tr w:rsidR="00007915" w:rsidRPr="00696725" w14:paraId="5DBEDED6" w14:textId="77777777" w:rsidTr="00895C52">
        <w:trPr>
          <w:gridAfter w:val="1"/>
          <w:wAfter w:w="17" w:type="dxa"/>
          <w:jc w:val="center"/>
        </w:trPr>
        <w:tc>
          <w:tcPr>
            <w:tcW w:w="561" w:type="dxa"/>
            <w:shd w:val="clear" w:color="auto" w:fill="auto"/>
          </w:tcPr>
          <w:p w14:paraId="7E54AED9"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10</w:t>
            </w:r>
          </w:p>
        </w:tc>
        <w:tc>
          <w:tcPr>
            <w:tcW w:w="2411" w:type="dxa"/>
            <w:shd w:val="clear" w:color="auto" w:fill="auto"/>
            <w:vAlign w:val="center"/>
          </w:tcPr>
          <w:p w14:paraId="11C4A6CF"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Public Partnerships Division, HQ, New York</w:t>
            </w:r>
          </w:p>
        </w:tc>
        <w:tc>
          <w:tcPr>
            <w:tcW w:w="1417" w:type="dxa"/>
          </w:tcPr>
          <w:p w14:paraId="403FFCEF"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Director</w:t>
            </w:r>
          </w:p>
        </w:tc>
        <w:tc>
          <w:tcPr>
            <w:tcW w:w="3261" w:type="dxa"/>
            <w:vAlign w:val="center"/>
          </w:tcPr>
          <w:p w14:paraId="71D73D54"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Involved in supporting GAO in resource mobilisation beyond the region of the Gulf</w:t>
            </w:r>
          </w:p>
        </w:tc>
        <w:tc>
          <w:tcPr>
            <w:tcW w:w="992" w:type="dxa"/>
          </w:tcPr>
          <w:p w14:paraId="6958BDEB"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1</w:t>
            </w:r>
          </w:p>
        </w:tc>
        <w:tc>
          <w:tcPr>
            <w:tcW w:w="1279" w:type="dxa"/>
          </w:tcPr>
          <w:p w14:paraId="0C7ACAB3"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online</w:t>
            </w:r>
          </w:p>
        </w:tc>
      </w:tr>
      <w:tr w:rsidR="00007915" w:rsidRPr="00696725" w14:paraId="0AF2EBE9" w14:textId="77777777" w:rsidTr="00895C52">
        <w:trPr>
          <w:gridAfter w:val="1"/>
          <w:wAfter w:w="17" w:type="dxa"/>
          <w:jc w:val="center"/>
        </w:trPr>
        <w:tc>
          <w:tcPr>
            <w:tcW w:w="561" w:type="dxa"/>
            <w:shd w:val="clear" w:color="auto" w:fill="auto"/>
          </w:tcPr>
          <w:p w14:paraId="7E779F37"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11</w:t>
            </w:r>
          </w:p>
        </w:tc>
        <w:tc>
          <w:tcPr>
            <w:tcW w:w="2411" w:type="dxa"/>
            <w:shd w:val="clear" w:color="auto" w:fill="auto"/>
            <w:vAlign w:val="center"/>
          </w:tcPr>
          <w:p w14:paraId="4E23FB43"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 xml:space="preserve">United Nations Country Team </w:t>
            </w:r>
          </w:p>
        </w:tc>
        <w:tc>
          <w:tcPr>
            <w:tcW w:w="1417" w:type="dxa"/>
          </w:tcPr>
          <w:p w14:paraId="556B23F6"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eastAsia="Times New Roman" w:hAnsiTheme="majorBidi" w:cstheme="majorBidi"/>
                <w:color w:val="000000"/>
                <w:sz w:val="20"/>
                <w:szCs w:val="20"/>
                <w:lang w:val="en-GB"/>
              </w:rPr>
              <w:t>RC</w:t>
            </w:r>
          </w:p>
        </w:tc>
        <w:tc>
          <w:tcPr>
            <w:tcW w:w="3261" w:type="dxa"/>
            <w:vAlign w:val="center"/>
          </w:tcPr>
          <w:p w14:paraId="0A4F806B"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The UN system engages with a variety of partners in the UAE, including governmental agencies, private sector representatives, and social-cause organizations, all vital to UN programming in the country</w:t>
            </w:r>
          </w:p>
        </w:tc>
        <w:tc>
          <w:tcPr>
            <w:tcW w:w="992" w:type="dxa"/>
          </w:tcPr>
          <w:p w14:paraId="26FE3980"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1</w:t>
            </w:r>
          </w:p>
        </w:tc>
        <w:tc>
          <w:tcPr>
            <w:tcW w:w="1279" w:type="dxa"/>
          </w:tcPr>
          <w:p w14:paraId="01F0B8EC"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 xml:space="preserve">Field/Abu Dhabi </w:t>
            </w:r>
          </w:p>
        </w:tc>
      </w:tr>
      <w:tr w:rsidR="00007915" w:rsidRPr="00696725" w14:paraId="0CCD5D48" w14:textId="77777777" w:rsidTr="00895C52">
        <w:trPr>
          <w:jc w:val="center"/>
        </w:trPr>
        <w:tc>
          <w:tcPr>
            <w:tcW w:w="561" w:type="dxa"/>
            <w:shd w:val="clear" w:color="auto" w:fill="auto"/>
          </w:tcPr>
          <w:p w14:paraId="245109A3" w14:textId="77777777" w:rsidR="00007915" w:rsidRPr="00696725" w:rsidRDefault="00007915" w:rsidP="00895C52">
            <w:pPr>
              <w:spacing w:line="276" w:lineRule="auto"/>
              <w:rPr>
                <w:rFonts w:asciiTheme="majorBidi" w:hAnsiTheme="majorBidi" w:cstheme="majorBidi"/>
                <w:sz w:val="20"/>
                <w:szCs w:val="20"/>
                <w:lang w:val="en-GB"/>
              </w:rPr>
            </w:pPr>
          </w:p>
        </w:tc>
        <w:tc>
          <w:tcPr>
            <w:tcW w:w="9377" w:type="dxa"/>
            <w:gridSpan w:val="6"/>
            <w:tcBorders>
              <w:right w:val="single" w:sz="4" w:space="0" w:color="auto"/>
            </w:tcBorders>
            <w:shd w:val="clear" w:color="auto" w:fill="auto"/>
            <w:vAlign w:val="center"/>
          </w:tcPr>
          <w:p w14:paraId="53EB8154" w14:textId="77777777" w:rsidR="00007915" w:rsidRPr="00696725" w:rsidRDefault="00007915" w:rsidP="00895C52">
            <w:pPr>
              <w:spacing w:line="276" w:lineRule="auto"/>
              <w:jc w:val="center"/>
              <w:rPr>
                <w:rFonts w:asciiTheme="majorBidi" w:hAnsiTheme="majorBidi" w:cstheme="majorBidi"/>
                <w:b/>
                <w:color w:val="C00000"/>
                <w:sz w:val="20"/>
                <w:szCs w:val="20"/>
                <w:lang w:val="en-GB"/>
              </w:rPr>
            </w:pPr>
            <w:r w:rsidRPr="00696725">
              <w:rPr>
                <w:rFonts w:asciiTheme="majorBidi" w:hAnsiTheme="majorBidi" w:cstheme="majorBidi"/>
                <w:b/>
                <w:color w:val="C00000"/>
                <w:sz w:val="20"/>
                <w:szCs w:val="20"/>
                <w:lang w:val="en-GB"/>
              </w:rPr>
              <w:t>UNICEF EXTERNAL</w:t>
            </w:r>
          </w:p>
        </w:tc>
      </w:tr>
      <w:tr w:rsidR="00007915" w:rsidRPr="00696725" w14:paraId="59B7E55B" w14:textId="77777777" w:rsidTr="00895C52">
        <w:trPr>
          <w:gridAfter w:val="1"/>
          <w:wAfter w:w="17" w:type="dxa"/>
          <w:jc w:val="center"/>
        </w:trPr>
        <w:tc>
          <w:tcPr>
            <w:tcW w:w="561" w:type="dxa"/>
            <w:shd w:val="clear" w:color="auto" w:fill="auto"/>
          </w:tcPr>
          <w:p w14:paraId="3D804236" w14:textId="77777777" w:rsidR="00007915" w:rsidRPr="00696725" w:rsidRDefault="00007915" w:rsidP="00895C52">
            <w:pPr>
              <w:spacing w:line="276" w:lineRule="auto"/>
              <w:rPr>
                <w:rFonts w:asciiTheme="majorBidi" w:hAnsiTheme="majorBidi" w:cstheme="majorBidi"/>
                <w:sz w:val="20"/>
                <w:szCs w:val="20"/>
                <w:lang w:val="bg-BG"/>
              </w:rPr>
            </w:pPr>
            <w:r w:rsidRPr="00696725">
              <w:rPr>
                <w:rFonts w:asciiTheme="majorBidi" w:hAnsiTheme="majorBidi" w:cstheme="majorBidi"/>
                <w:sz w:val="20"/>
                <w:szCs w:val="20"/>
                <w:lang w:val="en-GB"/>
              </w:rPr>
              <w:t>12</w:t>
            </w:r>
          </w:p>
        </w:tc>
        <w:tc>
          <w:tcPr>
            <w:tcW w:w="2411" w:type="dxa"/>
            <w:shd w:val="clear" w:color="auto" w:fill="auto"/>
            <w:vAlign w:val="center"/>
          </w:tcPr>
          <w:p w14:paraId="7C78EE26"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Government partners</w:t>
            </w:r>
          </w:p>
        </w:tc>
        <w:tc>
          <w:tcPr>
            <w:tcW w:w="1417" w:type="dxa"/>
          </w:tcPr>
          <w:p w14:paraId="46553485"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vAlign w:val="center"/>
          </w:tcPr>
          <w:p w14:paraId="4DCCB0F3"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40AD43ED"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1</w:t>
            </w:r>
          </w:p>
        </w:tc>
        <w:tc>
          <w:tcPr>
            <w:tcW w:w="1279" w:type="dxa"/>
          </w:tcPr>
          <w:p w14:paraId="5213B948"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online</w:t>
            </w:r>
          </w:p>
        </w:tc>
      </w:tr>
      <w:tr w:rsidR="00007915" w:rsidRPr="00696725" w14:paraId="3A241E94" w14:textId="77777777" w:rsidTr="00895C52">
        <w:trPr>
          <w:gridAfter w:val="1"/>
          <w:wAfter w:w="17" w:type="dxa"/>
          <w:jc w:val="center"/>
        </w:trPr>
        <w:tc>
          <w:tcPr>
            <w:tcW w:w="561" w:type="dxa"/>
            <w:shd w:val="clear" w:color="auto" w:fill="auto"/>
          </w:tcPr>
          <w:p w14:paraId="7EE6CAF7"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13</w:t>
            </w:r>
          </w:p>
        </w:tc>
        <w:tc>
          <w:tcPr>
            <w:tcW w:w="2411" w:type="dxa"/>
            <w:shd w:val="clear" w:color="auto" w:fill="auto"/>
            <w:vAlign w:val="center"/>
          </w:tcPr>
          <w:p w14:paraId="7705700C"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Global Programme Partnerships (GPPs)</w:t>
            </w:r>
          </w:p>
        </w:tc>
        <w:tc>
          <w:tcPr>
            <w:tcW w:w="1417" w:type="dxa"/>
          </w:tcPr>
          <w:p w14:paraId="26A86230"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vAlign w:val="center"/>
          </w:tcPr>
          <w:p w14:paraId="24CB9F95"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32B5F04B" w14:textId="77777777" w:rsidR="00007915" w:rsidRPr="00696725" w:rsidRDefault="00007915" w:rsidP="00895C52">
            <w:pPr>
              <w:spacing w:line="276" w:lineRule="auto"/>
              <w:jc w:val="center"/>
              <w:rPr>
                <w:rFonts w:asciiTheme="majorBidi" w:hAnsiTheme="majorBidi" w:cstheme="majorBidi"/>
                <w:color w:val="000000"/>
                <w:sz w:val="20"/>
                <w:szCs w:val="20"/>
                <w:lang w:val="bg-BG"/>
              </w:rPr>
            </w:pPr>
            <w:r w:rsidRPr="00696725">
              <w:rPr>
                <w:rFonts w:asciiTheme="majorBidi" w:hAnsiTheme="majorBidi" w:cstheme="majorBidi"/>
                <w:color w:val="000000"/>
                <w:sz w:val="20"/>
                <w:szCs w:val="20"/>
                <w:lang w:val="bg-BG"/>
              </w:rPr>
              <w:t>1</w:t>
            </w:r>
          </w:p>
        </w:tc>
        <w:tc>
          <w:tcPr>
            <w:tcW w:w="1279" w:type="dxa"/>
          </w:tcPr>
          <w:p w14:paraId="08D04CEF" w14:textId="77777777" w:rsidR="00007915" w:rsidRPr="00696725" w:rsidRDefault="00007915" w:rsidP="00895C52">
            <w:pPr>
              <w:spacing w:line="276" w:lineRule="auto"/>
              <w:jc w:val="center"/>
              <w:rPr>
                <w:rFonts w:asciiTheme="majorBidi" w:hAnsiTheme="majorBidi" w:cstheme="majorBidi"/>
                <w:color w:val="000000"/>
                <w:sz w:val="20"/>
                <w:szCs w:val="20"/>
              </w:rPr>
            </w:pPr>
            <w:r w:rsidRPr="00696725">
              <w:rPr>
                <w:rFonts w:asciiTheme="majorBidi" w:hAnsiTheme="majorBidi" w:cstheme="majorBidi"/>
                <w:color w:val="000000"/>
                <w:sz w:val="20"/>
                <w:szCs w:val="20"/>
              </w:rPr>
              <w:t>TBD</w:t>
            </w:r>
          </w:p>
        </w:tc>
      </w:tr>
      <w:tr w:rsidR="00007915" w:rsidRPr="00696725" w14:paraId="45B6D164" w14:textId="77777777" w:rsidTr="00895C52">
        <w:trPr>
          <w:gridAfter w:val="1"/>
          <w:wAfter w:w="17" w:type="dxa"/>
          <w:jc w:val="center"/>
        </w:trPr>
        <w:tc>
          <w:tcPr>
            <w:tcW w:w="561" w:type="dxa"/>
            <w:shd w:val="clear" w:color="auto" w:fill="auto"/>
          </w:tcPr>
          <w:p w14:paraId="16B5DE9F"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14</w:t>
            </w:r>
          </w:p>
        </w:tc>
        <w:tc>
          <w:tcPr>
            <w:tcW w:w="2411" w:type="dxa"/>
            <w:shd w:val="clear" w:color="auto" w:fill="auto"/>
            <w:vAlign w:val="center"/>
          </w:tcPr>
          <w:p w14:paraId="5A2A3ED8"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International Financial Institutions (IFIs)</w:t>
            </w:r>
          </w:p>
          <w:p w14:paraId="21B9D071" w14:textId="77777777" w:rsidR="00007915" w:rsidRPr="00696725" w:rsidRDefault="00007915" w:rsidP="00895C52">
            <w:pPr>
              <w:numPr>
                <w:ilvl w:val="0"/>
                <w:numId w:val="10"/>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Islamic Development Bank</w:t>
            </w:r>
          </w:p>
        </w:tc>
        <w:tc>
          <w:tcPr>
            <w:tcW w:w="1417" w:type="dxa"/>
          </w:tcPr>
          <w:p w14:paraId="707E4F12"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vAlign w:val="center"/>
          </w:tcPr>
          <w:p w14:paraId="38AC6571"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48BC7C4A"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1</w:t>
            </w:r>
          </w:p>
        </w:tc>
        <w:tc>
          <w:tcPr>
            <w:tcW w:w="1279" w:type="dxa"/>
          </w:tcPr>
          <w:p w14:paraId="01F8ED5E"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TBD</w:t>
            </w:r>
          </w:p>
        </w:tc>
      </w:tr>
      <w:tr w:rsidR="00007915" w:rsidRPr="00696725" w14:paraId="546D047E" w14:textId="77777777" w:rsidTr="00895C52">
        <w:trPr>
          <w:gridAfter w:val="1"/>
          <w:wAfter w:w="17" w:type="dxa"/>
          <w:jc w:val="center"/>
        </w:trPr>
        <w:tc>
          <w:tcPr>
            <w:tcW w:w="561" w:type="dxa"/>
            <w:shd w:val="clear" w:color="auto" w:fill="auto"/>
          </w:tcPr>
          <w:p w14:paraId="118BC38C"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15</w:t>
            </w:r>
          </w:p>
        </w:tc>
        <w:tc>
          <w:tcPr>
            <w:tcW w:w="2411" w:type="dxa"/>
            <w:shd w:val="clear" w:color="auto" w:fill="auto"/>
            <w:vAlign w:val="center"/>
          </w:tcPr>
          <w:p w14:paraId="39D990A6" w14:textId="77777777" w:rsidR="00007915" w:rsidRPr="00696725" w:rsidRDefault="00007915" w:rsidP="00895C52">
            <w:pPr>
              <w:numPr>
                <w:ilvl w:val="0"/>
                <w:numId w:val="10"/>
              </w:numPr>
              <w:spacing w:line="276" w:lineRule="auto"/>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Global Muslim Philanthropy Fund for Children (GMPFC)</w:t>
            </w:r>
          </w:p>
        </w:tc>
        <w:tc>
          <w:tcPr>
            <w:tcW w:w="1417" w:type="dxa"/>
          </w:tcPr>
          <w:p w14:paraId="6A8F1262"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vAlign w:val="center"/>
          </w:tcPr>
          <w:p w14:paraId="0DC130E4"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477D54E6"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1</w:t>
            </w:r>
          </w:p>
        </w:tc>
        <w:tc>
          <w:tcPr>
            <w:tcW w:w="1279" w:type="dxa"/>
          </w:tcPr>
          <w:p w14:paraId="2E2ECCA1"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TBD</w:t>
            </w:r>
          </w:p>
        </w:tc>
      </w:tr>
      <w:tr w:rsidR="00007915" w:rsidRPr="00696725" w14:paraId="3E67BC10" w14:textId="77777777" w:rsidTr="00895C52">
        <w:trPr>
          <w:gridAfter w:val="1"/>
          <w:wAfter w:w="17" w:type="dxa"/>
          <w:jc w:val="center"/>
        </w:trPr>
        <w:tc>
          <w:tcPr>
            <w:tcW w:w="561" w:type="dxa"/>
            <w:shd w:val="clear" w:color="auto" w:fill="auto"/>
          </w:tcPr>
          <w:p w14:paraId="755244F7" w14:textId="77777777" w:rsidR="00007915" w:rsidRPr="00696725" w:rsidRDefault="00007915" w:rsidP="00895C52">
            <w:pPr>
              <w:spacing w:line="276" w:lineRule="auto"/>
              <w:rPr>
                <w:rFonts w:asciiTheme="majorBidi" w:hAnsiTheme="majorBidi" w:cstheme="majorBidi"/>
                <w:sz w:val="20"/>
                <w:szCs w:val="20"/>
                <w:lang w:val="en-GB"/>
              </w:rPr>
            </w:pPr>
          </w:p>
        </w:tc>
        <w:tc>
          <w:tcPr>
            <w:tcW w:w="2411" w:type="dxa"/>
            <w:shd w:val="clear" w:color="auto" w:fill="auto"/>
            <w:vAlign w:val="center"/>
          </w:tcPr>
          <w:p w14:paraId="702CA6D9" w14:textId="77777777" w:rsidR="00007915" w:rsidRPr="00696725" w:rsidRDefault="00007915" w:rsidP="00895C52">
            <w:pPr>
              <w:spacing w:line="276" w:lineRule="auto"/>
              <w:rPr>
                <w:rFonts w:asciiTheme="majorBidi" w:hAnsiTheme="majorBidi" w:cstheme="majorBidi"/>
                <w:i/>
                <w:iCs/>
                <w:sz w:val="20"/>
                <w:szCs w:val="20"/>
                <w:lang w:val="en-GB"/>
              </w:rPr>
            </w:pPr>
            <w:r w:rsidRPr="00696725">
              <w:rPr>
                <w:rFonts w:asciiTheme="majorBidi" w:hAnsiTheme="majorBidi" w:cstheme="majorBidi"/>
                <w:i/>
                <w:iCs/>
                <w:sz w:val="20"/>
                <w:szCs w:val="20"/>
                <w:lang w:val="en-GB"/>
              </w:rPr>
              <w:t>Donors in KSA*</w:t>
            </w:r>
          </w:p>
        </w:tc>
        <w:tc>
          <w:tcPr>
            <w:tcW w:w="1417" w:type="dxa"/>
          </w:tcPr>
          <w:p w14:paraId="7C09BB0E" w14:textId="77777777" w:rsidR="00007915" w:rsidRPr="00696725" w:rsidRDefault="00007915" w:rsidP="00895C52">
            <w:pPr>
              <w:spacing w:line="276" w:lineRule="auto"/>
              <w:rPr>
                <w:rFonts w:asciiTheme="majorBidi" w:hAnsiTheme="majorBidi" w:cstheme="majorBidi"/>
                <w:sz w:val="20"/>
                <w:szCs w:val="20"/>
                <w:lang w:val="en-GB"/>
              </w:rPr>
            </w:pPr>
          </w:p>
        </w:tc>
        <w:tc>
          <w:tcPr>
            <w:tcW w:w="3261" w:type="dxa"/>
            <w:vAlign w:val="center"/>
          </w:tcPr>
          <w:p w14:paraId="1C59FB67"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p>
        </w:tc>
        <w:tc>
          <w:tcPr>
            <w:tcW w:w="992" w:type="dxa"/>
          </w:tcPr>
          <w:p w14:paraId="430E66E0"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p>
        </w:tc>
        <w:tc>
          <w:tcPr>
            <w:tcW w:w="1279" w:type="dxa"/>
          </w:tcPr>
          <w:p w14:paraId="1A8D6BA8" w14:textId="77777777" w:rsidR="00007915" w:rsidRPr="00696725" w:rsidRDefault="00007915" w:rsidP="00895C52">
            <w:pPr>
              <w:rPr>
                <w:rFonts w:asciiTheme="majorBidi" w:hAnsiTheme="majorBidi" w:cstheme="majorBidi"/>
              </w:rPr>
            </w:pPr>
          </w:p>
        </w:tc>
      </w:tr>
      <w:tr w:rsidR="00007915" w:rsidRPr="00696725" w14:paraId="0101640A" w14:textId="77777777" w:rsidTr="00895C52">
        <w:trPr>
          <w:gridAfter w:val="1"/>
          <w:wAfter w:w="17" w:type="dxa"/>
          <w:jc w:val="center"/>
        </w:trPr>
        <w:tc>
          <w:tcPr>
            <w:tcW w:w="561" w:type="dxa"/>
            <w:shd w:val="clear" w:color="auto" w:fill="auto"/>
          </w:tcPr>
          <w:p w14:paraId="2CA675D9"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16-17</w:t>
            </w:r>
          </w:p>
        </w:tc>
        <w:tc>
          <w:tcPr>
            <w:tcW w:w="2411" w:type="dxa"/>
            <w:shd w:val="clear" w:color="auto" w:fill="auto"/>
            <w:vAlign w:val="center"/>
          </w:tcPr>
          <w:p w14:paraId="0903DCFA" w14:textId="77777777" w:rsidR="00007915" w:rsidRPr="00696725" w:rsidRDefault="00007915" w:rsidP="00895C52">
            <w:pPr>
              <w:spacing w:line="276" w:lineRule="auto"/>
              <w:contextualSpacing/>
              <w:rPr>
                <w:rFonts w:asciiTheme="majorBidi" w:hAnsiTheme="majorBidi" w:cstheme="majorBidi"/>
                <w:sz w:val="20"/>
                <w:szCs w:val="20"/>
                <w:lang w:val="en-GB"/>
              </w:rPr>
            </w:pPr>
            <w:r w:rsidRPr="00696725">
              <w:rPr>
                <w:rFonts w:asciiTheme="majorBidi" w:hAnsiTheme="majorBidi" w:cstheme="majorBidi"/>
                <w:sz w:val="20"/>
                <w:szCs w:val="20"/>
                <w:lang w:val="en-GB"/>
              </w:rPr>
              <w:t>Active donor</w:t>
            </w:r>
          </w:p>
        </w:tc>
        <w:tc>
          <w:tcPr>
            <w:tcW w:w="1417" w:type="dxa"/>
          </w:tcPr>
          <w:p w14:paraId="74411FCF"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tcPr>
          <w:p w14:paraId="016E42DC"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7E07B2BB" w14:textId="77777777" w:rsidR="00007915" w:rsidRPr="00696725" w:rsidRDefault="00007915" w:rsidP="00895C52">
            <w:pPr>
              <w:spacing w:line="276" w:lineRule="auto"/>
              <w:jc w:val="center"/>
              <w:rPr>
                <w:rFonts w:asciiTheme="majorBidi" w:hAnsiTheme="majorBidi" w:cstheme="majorBidi"/>
                <w:color w:val="000000"/>
                <w:sz w:val="20"/>
                <w:szCs w:val="20"/>
              </w:rPr>
            </w:pPr>
            <w:r w:rsidRPr="00696725">
              <w:rPr>
                <w:rFonts w:asciiTheme="majorBidi" w:hAnsiTheme="majorBidi" w:cstheme="majorBidi"/>
                <w:color w:val="000000"/>
                <w:sz w:val="20"/>
                <w:szCs w:val="20"/>
              </w:rPr>
              <w:t>2</w:t>
            </w:r>
          </w:p>
        </w:tc>
        <w:tc>
          <w:tcPr>
            <w:tcW w:w="1279" w:type="dxa"/>
          </w:tcPr>
          <w:p w14:paraId="0860B4B6" w14:textId="77777777" w:rsidR="00007915" w:rsidRPr="00696725" w:rsidRDefault="00007915" w:rsidP="00895C52">
            <w:pPr>
              <w:rPr>
                <w:rFonts w:asciiTheme="majorBidi" w:hAnsiTheme="majorBidi" w:cstheme="majorBidi"/>
              </w:rPr>
            </w:pPr>
            <w:r w:rsidRPr="00696725">
              <w:rPr>
                <w:rFonts w:asciiTheme="majorBidi" w:hAnsiTheme="majorBidi" w:cstheme="majorBidi"/>
                <w:sz w:val="20"/>
                <w:szCs w:val="20"/>
                <w:lang w:val="en-GB"/>
              </w:rPr>
              <w:t>Field, KSA</w:t>
            </w:r>
          </w:p>
        </w:tc>
      </w:tr>
      <w:tr w:rsidR="00007915" w:rsidRPr="00696725" w14:paraId="714A2593" w14:textId="77777777" w:rsidTr="00895C52">
        <w:trPr>
          <w:gridAfter w:val="1"/>
          <w:wAfter w:w="17" w:type="dxa"/>
          <w:jc w:val="center"/>
        </w:trPr>
        <w:tc>
          <w:tcPr>
            <w:tcW w:w="561" w:type="dxa"/>
            <w:shd w:val="clear" w:color="auto" w:fill="auto"/>
            <w:vAlign w:val="center"/>
          </w:tcPr>
          <w:p w14:paraId="2D6796C5"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18-19</w:t>
            </w:r>
          </w:p>
        </w:tc>
        <w:tc>
          <w:tcPr>
            <w:tcW w:w="2411" w:type="dxa"/>
            <w:shd w:val="clear" w:color="auto" w:fill="auto"/>
            <w:vAlign w:val="center"/>
          </w:tcPr>
          <w:p w14:paraId="7A0FD3D0" w14:textId="77777777" w:rsidR="00007915" w:rsidRPr="00696725" w:rsidRDefault="00007915" w:rsidP="00895C52">
            <w:pPr>
              <w:spacing w:line="276" w:lineRule="auto"/>
              <w:contextualSpacing/>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Dormant donor</w:t>
            </w:r>
          </w:p>
        </w:tc>
        <w:tc>
          <w:tcPr>
            <w:tcW w:w="1417" w:type="dxa"/>
          </w:tcPr>
          <w:p w14:paraId="4C3DCC82" w14:textId="77777777" w:rsidR="00007915" w:rsidRPr="00696725" w:rsidRDefault="00007915" w:rsidP="00895C52">
            <w:pPr>
              <w:spacing w:line="276" w:lineRule="auto"/>
              <w:rPr>
                <w:rFonts w:asciiTheme="majorBidi" w:hAnsiTheme="majorBidi" w:cstheme="majorBidi"/>
                <w:color w:val="FF0000"/>
                <w:sz w:val="20"/>
                <w:szCs w:val="20"/>
                <w:lang w:val="en-GB"/>
              </w:rPr>
            </w:pPr>
            <w:r w:rsidRPr="00696725">
              <w:rPr>
                <w:rFonts w:asciiTheme="majorBidi" w:hAnsiTheme="majorBidi" w:cstheme="majorBidi"/>
                <w:sz w:val="20"/>
                <w:szCs w:val="20"/>
                <w:lang w:val="en-GB"/>
              </w:rPr>
              <w:t>Relevant representative</w:t>
            </w:r>
          </w:p>
        </w:tc>
        <w:tc>
          <w:tcPr>
            <w:tcW w:w="3261" w:type="dxa"/>
          </w:tcPr>
          <w:p w14:paraId="79DB75B5"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733FA2D4" w14:textId="77777777" w:rsidR="00007915" w:rsidRPr="00696725" w:rsidRDefault="00007915" w:rsidP="00895C52">
            <w:pPr>
              <w:spacing w:line="276" w:lineRule="auto"/>
              <w:jc w:val="center"/>
              <w:rPr>
                <w:rFonts w:asciiTheme="majorBidi" w:hAnsiTheme="majorBidi" w:cstheme="majorBidi"/>
                <w:sz w:val="20"/>
                <w:szCs w:val="20"/>
              </w:rPr>
            </w:pPr>
            <w:r w:rsidRPr="00696725">
              <w:rPr>
                <w:rFonts w:asciiTheme="majorBidi" w:hAnsiTheme="majorBidi" w:cstheme="majorBidi"/>
                <w:color w:val="000000"/>
                <w:sz w:val="20"/>
                <w:szCs w:val="20"/>
              </w:rPr>
              <w:t>2</w:t>
            </w:r>
          </w:p>
        </w:tc>
        <w:tc>
          <w:tcPr>
            <w:tcW w:w="1279" w:type="dxa"/>
          </w:tcPr>
          <w:p w14:paraId="6B568571" w14:textId="77777777" w:rsidR="00007915" w:rsidRPr="00696725" w:rsidRDefault="00007915" w:rsidP="00895C52">
            <w:pPr>
              <w:rPr>
                <w:rFonts w:asciiTheme="majorBidi" w:hAnsiTheme="majorBidi" w:cstheme="majorBidi"/>
              </w:rPr>
            </w:pPr>
            <w:r w:rsidRPr="00696725">
              <w:rPr>
                <w:rFonts w:asciiTheme="majorBidi" w:hAnsiTheme="majorBidi" w:cstheme="majorBidi"/>
                <w:sz w:val="20"/>
                <w:szCs w:val="20"/>
                <w:lang w:val="en-GB"/>
              </w:rPr>
              <w:t>Field, KSA</w:t>
            </w:r>
          </w:p>
        </w:tc>
      </w:tr>
      <w:tr w:rsidR="00007915" w:rsidRPr="00696725" w14:paraId="00A86C53" w14:textId="77777777" w:rsidTr="00895C52">
        <w:trPr>
          <w:gridAfter w:val="1"/>
          <w:wAfter w:w="17" w:type="dxa"/>
          <w:jc w:val="center"/>
        </w:trPr>
        <w:tc>
          <w:tcPr>
            <w:tcW w:w="561" w:type="dxa"/>
            <w:shd w:val="clear" w:color="auto" w:fill="auto"/>
            <w:vAlign w:val="center"/>
          </w:tcPr>
          <w:p w14:paraId="44907D66"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20-21</w:t>
            </w:r>
          </w:p>
        </w:tc>
        <w:tc>
          <w:tcPr>
            <w:tcW w:w="2411" w:type="dxa"/>
            <w:shd w:val="clear" w:color="auto" w:fill="auto"/>
            <w:vAlign w:val="center"/>
          </w:tcPr>
          <w:p w14:paraId="76279BC7" w14:textId="77777777" w:rsidR="00007915" w:rsidRPr="00696725" w:rsidRDefault="00007915" w:rsidP="00895C52">
            <w:pPr>
              <w:spacing w:line="276" w:lineRule="auto"/>
              <w:contextualSpacing/>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Promising donor</w:t>
            </w:r>
          </w:p>
        </w:tc>
        <w:tc>
          <w:tcPr>
            <w:tcW w:w="1417" w:type="dxa"/>
          </w:tcPr>
          <w:p w14:paraId="68900672" w14:textId="77777777" w:rsidR="00007915" w:rsidRPr="00696725" w:rsidRDefault="00007915" w:rsidP="00895C52">
            <w:pPr>
              <w:spacing w:line="276" w:lineRule="auto"/>
              <w:rPr>
                <w:rFonts w:asciiTheme="majorBidi" w:hAnsiTheme="majorBidi" w:cstheme="majorBidi"/>
                <w:color w:val="FF0000"/>
                <w:sz w:val="20"/>
                <w:szCs w:val="20"/>
                <w:lang w:val="en-GB"/>
              </w:rPr>
            </w:pPr>
            <w:r w:rsidRPr="00696725">
              <w:rPr>
                <w:rFonts w:asciiTheme="majorBidi" w:hAnsiTheme="majorBidi" w:cstheme="majorBidi"/>
                <w:sz w:val="20"/>
                <w:szCs w:val="20"/>
                <w:lang w:val="en-GB"/>
              </w:rPr>
              <w:t>Relevant representative</w:t>
            </w:r>
          </w:p>
        </w:tc>
        <w:tc>
          <w:tcPr>
            <w:tcW w:w="3261" w:type="dxa"/>
          </w:tcPr>
          <w:p w14:paraId="785425A4"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4F3509CD" w14:textId="77777777" w:rsidR="00007915" w:rsidRPr="00696725" w:rsidRDefault="00007915" w:rsidP="00895C52">
            <w:pPr>
              <w:spacing w:line="276" w:lineRule="auto"/>
              <w:jc w:val="center"/>
              <w:rPr>
                <w:rFonts w:asciiTheme="majorBidi" w:hAnsiTheme="majorBidi" w:cstheme="majorBidi"/>
                <w:sz w:val="20"/>
                <w:szCs w:val="20"/>
              </w:rPr>
            </w:pPr>
            <w:r w:rsidRPr="00696725">
              <w:rPr>
                <w:rFonts w:asciiTheme="majorBidi" w:hAnsiTheme="majorBidi" w:cstheme="majorBidi"/>
                <w:color w:val="000000"/>
                <w:sz w:val="20"/>
                <w:szCs w:val="20"/>
              </w:rPr>
              <w:t>2</w:t>
            </w:r>
          </w:p>
        </w:tc>
        <w:tc>
          <w:tcPr>
            <w:tcW w:w="1279" w:type="dxa"/>
          </w:tcPr>
          <w:p w14:paraId="40C5D5D0"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Field, KSA</w:t>
            </w:r>
          </w:p>
        </w:tc>
      </w:tr>
      <w:tr w:rsidR="00007915" w:rsidRPr="00696725" w14:paraId="31D1713D" w14:textId="77777777" w:rsidTr="00895C52">
        <w:trPr>
          <w:gridAfter w:val="1"/>
          <w:wAfter w:w="17" w:type="dxa"/>
          <w:jc w:val="center"/>
        </w:trPr>
        <w:tc>
          <w:tcPr>
            <w:tcW w:w="561" w:type="dxa"/>
            <w:shd w:val="clear" w:color="auto" w:fill="auto"/>
            <w:vAlign w:val="center"/>
          </w:tcPr>
          <w:p w14:paraId="585064DF" w14:textId="77777777" w:rsidR="00007915" w:rsidRPr="00696725" w:rsidRDefault="00007915" w:rsidP="00895C52">
            <w:pPr>
              <w:spacing w:line="276" w:lineRule="auto"/>
              <w:rPr>
                <w:rFonts w:asciiTheme="majorBidi" w:hAnsiTheme="majorBidi" w:cstheme="majorBidi"/>
                <w:sz w:val="20"/>
                <w:szCs w:val="20"/>
                <w:lang w:val="en-GB"/>
              </w:rPr>
            </w:pPr>
          </w:p>
        </w:tc>
        <w:tc>
          <w:tcPr>
            <w:tcW w:w="2411" w:type="dxa"/>
            <w:shd w:val="clear" w:color="auto" w:fill="auto"/>
            <w:vAlign w:val="center"/>
          </w:tcPr>
          <w:p w14:paraId="1F3AAC1C" w14:textId="77777777" w:rsidR="00007915" w:rsidRPr="00696725" w:rsidRDefault="00007915" w:rsidP="00895C52">
            <w:pPr>
              <w:spacing w:line="276" w:lineRule="auto"/>
              <w:rPr>
                <w:rFonts w:asciiTheme="majorBidi" w:eastAsia="Times New Roman" w:hAnsiTheme="majorBidi" w:cstheme="majorBidi"/>
                <w:i/>
                <w:iCs/>
                <w:color w:val="000000"/>
                <w:sz w:val="20"/>
                <w:szCs w:val="20"/>
                <w:lang w:val="en-GB"/>
              </w:rPr>
            </w:pPr>
            <w:r w:rsidRPr="00696725">
              <w:rPr>
                <w:rFonts w:asciiTheme="majorBidi" w:hAnsiTheme="majorBidi" w:cstheme="majorBidi"/>
                <w:i/>
                <w:iCs/>
                <w:sz w:val="20"/>
                <w:szCs w:val="20"/>
                <w:lang w:val="en-GB"/>
              </w:rPr>
              <w:t>Donors in UAE*</w:t>
            </w:r>
          </w:p>
        </w:tc>
        <w:tc>
          <w:tcPr>
            <w:tcW w:w="1417" w:type="dxa"/>
          </w:tcPr>
          <w:p w14:paraId="28E97F19" w14:textId="77777777" w:rsidR="00007915" w:rsidRPr="00696725" w:rsidRDefault="00007915" w:rsidP="00895C52">
            <w:pPr>
              <w:spacing w:line="276" w:lineRule="auto"/>
              <w:rPr>
                <w:rFonts w:asciiTheme="majorBidi" w:hAnsiTheme="majorBidi" w:cstheme="majorBidi"/>
                <w:color w:val="FF0000"/>
                <w:sz w:val="20"/>
                <w:szCs w:val="20"/>
                <w:lang w:val="en-GB"/>
              </w:rPr>
            </w:pPr>
          </w:p>
        </w:tc>
        <w:tc>
          <w:tcPr>
            <w:tcW w:w="3261" w:type="dxa"/>
          </w:tcPr>
          <w:p w14:paraId="20BD9C27" w14:textId="77777777" w:rsidR="00007915" w:rsidRPr="00696725" w:rsidRDefault="00007915" w:rsidP="00895C52">
            <w:pPr>
              <w:spacing w:line="276" w:lineRule="auto"/>
              <w:jc w:val="center"/>
              <w:rPr>
                <w:rFonts w:asciiTheme="majorBidi" w:hAnsiTheme="majorBidi" w:cstheme="majorBidi"/>
                <w:sz w:val="20"/>
                <w:szCs w:val="20"/>
                <w:lang w:val="en-GB"/>
              </w:rPr>
            </w:pPr>
          </w:p>
        </w:tc>
        <w:tc>
          <w:tcPr>
            <w:tcW w:w="992" w:type="dxa"/>
          </w:tcPr>
          <w:p w14:paraId="251C553E" w14:textId="77777777" w:rsidR="00007915" w:rsidRPr="00696725" w:rsidRDefault="00007915" w:rsidP="00895C52">
            <w:pPr>
              <w:spacing w:line="276" w:lineRule="auto"/>
              <w:jc w:val="center"/>
              <w:rPr>
                <w:rFonts w:asciiTheme="majorBidi" w:hAnsiTheme="majorBidi" w:cstheme="majorBidi"/>
                <w:sz w:val="20"/>
                <w:szCs w:val="20"/>
                <w:lang w:val="en-GB"/>
              </w:rPr>
            </w:pPr>
          </w:p>
        </w:tc>
        <w:tc>
          <w:tcPr>
            <w:tcW w:w="1279" w:type="dxa"/>
          </w:tcPr>
          <w:p w14:paraId="4AFEF387" w14:textId="77777777" w:rsidR="00007915" w:rsidRPr="00696725" w:rsidRDefault="00007915" w:rsidP="00895C52">
            <w:pPr>
              <w:spacing w:line="276" w:lineRule="auto"/>
              <w:rPr>
                <w:rFonts w:asciiTheme="majorBidi" w:hAnsiTheme="majorBidi" w:cstheme="majorBidi"/>
                <w:sz w:val="20"/>
                <w:szCs w:val="20"/>
                <w:lang w:val="en-GB"/>
              </w:rPr>
            </w:pPr>
          </w:p>
        </w:tc>
      </w:tr>
      <w:tr w:rsidR="00007915" w:rsidRPr="00696725" w14:paraId="3EEAF808" w14:textId="77777777" w:rsidTr="00895C52">
        <w:trPr>
          <w:gridAfter w:val="1"/>
          <w:wAfter w:w="17" w:type="dxa"/>
          <w:jc w:val="center"/>
        </w:trPr>
        <w:tc>
          <w:tcPr>
            <w:tcW w:w="561" w:type="dxa"/>
            <w:shd w:val="clear" w:color="auto" w:fill="auto"/>
            <w:vAlign w:val="center"/>
          </w:tcPr>
          <w:p w14:paraId="4AF1F9EA"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lastRenderedPageBreak/>
              <w:t>22-23</w:t>
            </w:r>
          </w:p>
        </w:tc>
        <w:tc>
          <w:tcPr>
            <w:tcW w:w="2411" w:type="dxa"/>
            <w:shd w:val="clear" w:color="auto" w:fill="auto"/>
            <w:vAlign w:val="center"/>
          </w:tcPr>
          <w:p w14:paraId="400D6E29" w14:textId="77777777" w:rsidR="00007915" w:rsidRPr="00696725" w:rsidRDefault="00007915" w:rsidP="00895C52">
            <w:pPr>
              <w:spacing w:line="276" w:lineRule="auto"/>
              <w:contextualSpacing/>
              <w:rPr>
                <w:rFonts w:asciiTheme="majorBidi" w:eastAsia="Times New Roman" w:hAnsiTheme="majorBidi" w:cstheme="majorBidi"/>
                <w:color w:val="000000"/>
                <w:sz w:val="20"/>
                <w:szCs w:val="20"/>
                <w:lang w:val="en-GB"/>
              </w:rPr>
            </w:pPr>
            <w:r w:rsidRPr="00696725">
              <w:rPr>
                <w:rFonts w:asciiTheme="majorBidi" w:hAnsiTheme="majorBidi" w:cstheme="majorBidi"/>
                <w:sz w:val="20"/>
                <w:szCs w:val="20"/>
                <w:lang w:val="en-GB"/>
              </w:rPr>
              <w:t>Active donor</w:t>
            </w:r>
          </w:p>
        </w:tc>
        <w:tc>
          <w:tcPr>
            <w:tcW w:w="1417" w:type="dxa"/>
          </w:tcPr>
          <w:p w14:paraId="5E47E0CD" w14:textId="77777777" w:rsidR="00007915" w:rsidRPr="00696725" w:rsidRDefault="00007915" w:rsidP="00895C52">
            <w:pPr>
              <w:spacing w:line="276" w:lineRule="auto"/>
              <w:rPr>
                <w:rFonts w:asciiTheme="majorBidi" w:hAnsiTheme="majorBidi" w:cstheme="majorBidi"/>
                <w:color w:val="FF0000"/>
                <w:sz w:val="20"/>
                <w:szCs w:val="20"/>
                <w:lang w:val="en-GB"/>
              </w:rPr>
            </w:pPr>
            <w:r w:rsidRPr="00696725">
              <w:rPr>
                <w:rFonts w:asciiTheme="majorBidi" w:hAnsiTheme="majorBidi" w:cstheme="majorBidi"/>
                <w:sz w:val="20"/>
                <w:szCs w:val="20"/>
                <w:lang w:val="en-GB"/>
              </w:rPr>
              <w:t>Relevant representative</w:t>
            </w:r>
          </w:p>
        </w:tc>
        <w:tc>
          <w:tcPr>
            <w:tcW w:w="3261" w:type="dxa"/>
          </w:tcPr>
          <w:p w14:paraId="06880460"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2B1C7992" w14:textId="77777777" w:rsidR="00007915" w:rsidRPr="00696725" w:rsidRDefault="00007915" w:rsidP="00895C52">
            <w:pPr>
              <w:spacing w:line="276" w:lineRule="auto"/>
              <w:jc w:val="center"/>
              <w:rPr>
                <w:rFonts w:asciiTheme="majorBidi" w:hAnsiTheme="majorBidi" w:cstheme="majorBidi"/>
                <w:sz w:val="20"/>
                <w:szCs w:val="20"/>
              </w:rPr>
            </w:pPr>
            <w:r w:rsidRPr="00696725">
              <w:rPr>
                <w:rFonts w:asciiTheme="majorBidi" w:hAnsiTheme="majorBidi" w:cstheme="majorBidi"/>
                <w:color w:val="000000"/>
                <w:sz w:val="20"/>
                <w:szCs w:val="20"/>
              </w:rPr>
              <w:t>2</w:t>
            </w:r>
          </w:p>
        </w:tc>
        <w:tc>
          <w:tcPr>
            <w:tcW w:w="1279" w:type="dxa"/>
          </w:tcPr>
          <w:p w14:paraId="7E708D55" w14:textId="77777777" w:rsidR="00007915" w:rsidRPr="00696725" w:rsidRDefault="00007915" w:rsidP="00895C52">
            <w:pPr>
              <w:spacing w:line="276" w:lineRule="auto"/>
              <w:jc w:val="center"/>
              <w:rPr>
                <w:rFonts w:asciiTheme="majorBidi" w:hAnsiTheme="majorBidi" w:cstheme="majorBidi"/>
                <w:sz w:val="20"/>
                <w:szCs w:val="20"/>
                <w:lang w:val="en-GB"/>
              </w:rPr>
            </w:pPr>
            <w:r w:rsidRPr="00696725">
              <w:rPr>
                <w:rFonts w:asciiTheme="majorBidi" w:hAnsiTheme="majorBidi" w:cstheme="majorBidi"/>
                <w:sz w:val="20"/>
                <w:szCs w:val="20"/>
                <w:lang w:val="en-GB"/>
              </w:rPr>
              <w:t>Field, Dubai</w:t>
            </w:r>
          </w:p>
        </w:tc>
      </w:tr>
      <w:tr w:rsidR="00007915" w:rsidRPr="00696725" w14:paraId="07560828" w14:textId="77777777" w:rsidTr="00895C52">
        <w:trPr>
          <w:gridAfter w:val="1"/>
          <w:wAfter w:w="17" w:type="dxa"/>
          <w:jc w:val="center"/>
        </w:trPr>
        <w:tc>
          <w:tcPr>
            <w:tcW w:w="561" w:type="dxa"/>
            <w:shd w:val="clear" w:color="auto" w:fill="auto"/>
            <w:vAlign w:val="center"/>
          </w:tcPr>
          <w:p w14:paraId="573A1203"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24-25</w:t>
            </w:r>
          </w:p>
        </w:tc>
        <w:tc>
          <w:tcPr>
            <w:tcW w:w="2411" w:type="dxa"/>
            <w:shd w:val="clear" w:color="auto" w:fill="auto"/>
            <w:vAlign w:val="center"/>
          </w:tcPr>
          <w:p w14:paraId="69D1E563" w14:textId="77777777" w:rsidR="00007915" w:rsidRPr="00696725" w:rsidRDefault="00007915" w:rsidP="00895C52">
            <w:pPr>
              <w:spacing w:line="276" w:lineRule="auto"/>
              <w:contextualSpacing/>
              <w:rPr>
                <w:rFonts w:asciiTheme="majorBidi"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Dormant donor</w:t>
            </w:r>
          </w:p>
        </w:tc>
        <w:tc>
          <w:tcPr>
            <w:tcW w:w="1417" w:type="dxa"/>
          </w:tcPr>
          <w:p w14:paraId="345A012D"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tcPr>
          <w:p w14:paraId="7BEBD8A3"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21E2D562" w14:textId="77777777" w:rsidR="00007915" w:rsidRPr="00696725" w:rsidRDefault="00007915" w:rsidP="00895C52">
            <w:pPr>
              <w:spacing w:line="276" w:lineRule="auto"/>
              <w:jc w:val="center"/>
              <w:rPr>
                <w:rFonts w:asciiTheme="majorBidi" w:hAnsiTheme="majorBidi" w:cstheme="majorBidi"/>
                <w:color w:val="000000"/>
                <w:sz w:val="20"/>
                <w:szCs w:val="20"/>
              </w:rPr>
            </w:pPr>
            <w:r w:rsidRPr="00696725">
              <w:rPr>
                <w:rFonts w:asciiTheme="majorBidi" w:hAnsiTheme="majorBidi" w:cstheme="majorBidi"/>
                <w:color w:val="000000"/>
                <w:sz w:val="20"/>
                <w:szCs w:val="20"/>
              </w:rPr>
              <w:t>2</w:t>
            </w:r>
          </w:p>
        </w:tc>
        <w:tc>
          <w:tcPr>
            <w:tcW w:w="1279" w:type="dxa"/>
          </w:tcPr>
          <w:p w14:paraId="1620E74C"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Field, Dubai</w:t>
            </w:r>
          </w:p>
        </w:tc>
      </w:tr>
      <w:tr w:rsidR="00007915" w:rsidRPr="00696725" w14:paraId="412B9413" w14:textId="77777777" w:rsidTr="00895C52">
        <w:trPr>
          <w:gridAfter w:val="1"/>
          <w:wAfter w:w="17" w:type="dxa"/>
          <w:jc w:val="center"/>
        </w:trPr>
        <w:tc>
          <w:tcPr>
            <w:tcW w:w="561" w:type="dxa"/>
            <w:shd w:val="clear" w:color="auto" w:fill="auto"/>
            <w:vAlign w:val="center"/>
          </w:tcPr>
          <w:p w14:paraId="0A83AD31" w14:textId="77777777" w:rsidR="00007915" w:rsidRPr="00696725" w:rsidRDefault="00007915" w:rsidP="00895C52">
            <w:pPr>
              <w:spacing w:line="276" w:lineRule="auto"/>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26-27</w:t>
            </w:r>
          </w:p>
        </w:tc>
        <w:tc>
          <w:tcPr>
            <w:tcW w:w="2411" w:type="dxa"/>
            <w:shd w:val="clear" w:color="auto" w:fill="auto"/>
            <w:vAlign w:val="center"/>
          </w:tcPr>
          <w:p w14:paraId="7897EF4A" w14:textId="77777777" w:rsidR="00007915" w:rsidRPr="00696725" w:rsidRDefault="00007915" w:rsidP="00895C52">
            <w:pPr>
              <w:spacing w:line="276" w:lineRule="auto"/>
              <w:contextualSpacing/>
              <w:rPr>
                <w:rFonts w:asciiTheme="majorBidi" w:hAnsiTheme="majorBidi" w:cstheme="majorBidi"/>
                <w:sz w:val="20"/>
                <w:szCs w:val="20"/>
                <w:lang w:val="en-GB"/>
              </w:rPr>
            </w:pPr>
            <w:r w:rsidRPr="00696725">
              <w:rPr>
                <w:rFonts w:asciiTheme="majorBidi" w:eastAsia="Times New Roman" w:hAnsiTheme="majorBidi" w:cstheme="majorBidi"/>
                <w:color w:val="000000"/>
                <w:sz w:val="20"/>
                <w:szCs w:val="20"/>
                <w:lang w:val="en-GB"/>
              </w:rPr>
              <w:t>Promising donor</w:t>
            </w:r>
          </w:p>
        </w:tc>
        <w:tc>
          <w:tcPr>
            <w:tcW w:w="1417" w:type="dxa"/>
          </w:tcPr>
          <w:p w14:paraId="77C3D673" w14:textId="77777777" w:rsidR="00007915" w:rsidRPr="00696725" w:rsidRDefault="00007915" w:rsidP="00895C52">
            <w:p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Relevant representative</w:t>
            </w:r>
          </w:p>
        </w:tc>
        <w:tc>
          <w:tcPr>
            <w:tcW w:w="3261" w:type="dxa"/>
          </w:tcPr>
          <w:p w14:paraId="2F0701A0"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color w:val="000000"/>
                <w:sz w:val="20"/>
                <w:szCs w:val="20"/>
                <w:lang w:val="en-GB"/>
              </w:rPr>
              <w:t>Will be able to provide overview on partnering UNICEF in securing public funding in the Gulf area</w:t>
            </w:r>
          </w:p>
        </w:tc>
        <w:tc>
          <w:tcPr>
            <w:tcW w:w="992" w:type="dxa"/>
          </w:tcPr>
          <w:p w14:paraId="3AD616BD" w14:textId="77777777" w:rsidR="00007915" w:rsidRPr="00696725" w:rsidRDefault="00007915" w:rsidP="00895C52">
            <w:pPr>
              <w:spacing w:line="276" w:lineRule="auto"/>
              <w:jc w:val="center"/>
              <w:rPr>
                <w:rFonts w:asciiTheme="majorBidi" w:hAnsiTheme="majorBidi" w:cstheme="majorBidi"/>
                <w:color w:val="000000"/>
                <w:sz w:val="20"/>
                <w:szCs w:val="20"/>
              </w:rPr>
            </w:pPr>
            <w:r w:rsidRPr="00696725">
              <w:rPr>
                <w:rFonts w:asciiTheme="majorBidi" w:hAnsiTheme="majorBidi" w:cstheme="majorBidi"/>
                <w:color w:val="000000"/>
                <w:sz w:val="20"/>
                <w:szCs w:val="20"/>
              </w:rPr>
              <w:t>2</w:t>
            </w:r>
          </w:p>
        </w:tc>
        <w:tc>
          <w:tcPr>
            <w:tcW w:w="1279" w:type="dxa"/>
          </w:tcPr>
          <w:p w14:paraId="423332AB"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Field, Dubai</w:t>
            </w:r>
          </w:p>
        </w:tc>
      </w:tr>
    </w:tbl>
    <w:p w14:paraId="3FDC8175" w14:textId="77777777" w:rsidR="00A34E27" w:rsidRPr="00696725" w:rsidRDefault="007F1809" w:rsidP="007F1809">
      <w:pPr>
        <w:pStyle w:val="ListParagraph"/>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 </w:t>
      </w:r>
      <w:r w:rsidRPr="00696725">
        <w:rPr>
          <w:rFonts w:asciiTheme="majorBidi" w:eastAsia="Times New Roman" w:hAnsiTheme="majorBidi" w:cstheme="majorBidi"/>
          <w:sz w:val="20"/>
          <w:szCs w:val="20"/>
          <w:lang w:val="en-GB"/>
        </w:rPr>
        <w:t>Specific identities to be advised by UNICEF GAO</w:t>
      </w:r>
    </w:p>
    <w:p w14:paraId="095F3635" w14:textId="77777777" w:rsidR="00A34E27" w:rsidRPr="00696725" w:rsidRDefault="00EA0FEC" w:rsidP="00606CE2">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A detailed list of respondents and field visit schedule is provided as Annex </w:t>
      </w:r>
      <w:r w:rsidR="00606CE2" w:rsidRPr="00696725">
        <w:rPr>
          <w:rFonts w:asciiTheme="majorBidi" w:eastAsia="Times New Roman" w:hAnsiTheme="majorBidi" w:cstheme="majorBidi"/>
          <w:color w:val="000000"/>
          <w:lang w:val="en-GB"/>
        </w:rPr>
        <w:t>4</w:t>
      </w:r>
      <w:r w:rsidRPr="00696725">
        <w:rPr>
          <w:rFonts w:asciiTheme="majorBidi" w:eastAsia="Times New Roman" w:hAnsiTheme="majorBidi" w:cstheme="majorBidi"/>
          <w:color w:val="000000"/>
          <w:lang w:val="en-GB"/>
        </w:rPr>
        <w:t xml:space="preserve"> to this IR.</w:t>
      </w:r>
    </w:p>
    <w:p w14:paraId="24AF346C" w14:textId="77777777" w:rsidR="00EA0FEC" w:rsidRPr="00696725" w:rsidRDefault="00EA0FEC">
      <w:pPr>
        <w:spacing w:line="276" w:lineRule="auto"/>
        <w:rPr>
          <w:rFonts w:asciiTheme="majorBidi" w:eastAsia="Times New Roman" w:hAnsiTheme="majorBidi" w:cstheme="majorBidi"/>
          <w:color w:val="000000"/>
          <w:lang w:val="en-GB"/>
        </w:rPr>
      </w:pPr>
    </w:p>
    <w:p w14:paraId="707ACA4E" w14:textId="77777777" w:rsidR="00C26952" w:rsidRPr="00696725" w:rsidRDefault="00E91B44" w:rsidP="0062034C">
      <w:pPr>
        <w:pStyle w:val="Heading3"/>
        <w:numPr>
          <w:ilvl w:val="1"/>
          <w:numId w:val="9"/>
        </w:numPr>
        <w:spacing w:line="276" w:lineRule="auto"/>
        <w:rPr>
          <w:rFonts w:asciiTheme="majorBidi" w:hAnsiTheme="majorBidi" w:cstheme="majorBidi"/>
          <w:color w:val="C00000"/>
          <w:lang w:val="en-GB"/>
        </w:rPr>
      </w:pPr>
      <w:bookmarkStart w:id="14" w:name="_Toc85970678"/>
      <w:r w:rsidRPr="00696725">
        <w:rPr>
          <w:rFonts w:asciiTheme="majorBidi" w:hAnsiTheme="majorBidi" w:cstheme="majorBidi"/>
          <w:color w:val="C00000"/>
          <w:lang w:val="en-GB"/>
        </w:rPr>
        <w:t>Analytical methods</w:t>
      </w:r>
      <w:bookmarkEnd w:id="14"/>
    </w:p>
    <w:p w14:paraId="31AFFF95" w14:textId="77777777" w:rsidR="00C26952" w:rsidRPr="00696725" w:rsidRDefault="00A57E3E">
      <w:pPr>
        <w:spacing w:before="240"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following tools for data analysis will be employed:</w:t>
      </w:r>
    </w:p>
    <w:p w14:paraId="47ECCAAC"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Qualitative analysis</w:t>
      </w:r>
      <w:r w:rsidRPr="00696725">
        <w:rPr>
          <w:rFonts w:asciiTheme="majorBidi" w:eastAsia="Times New Roman" w:hAnsiTheme="majorBidi" w:cstheme="majorBidi"/>
          <w:color w:val="000000"/>
          <w:lang w:val="en-GB"/>
        </w:rPr>
        <w:t xml:space="preserve"> – description of the facts in the context of the relations among them, argumentation and evidence. This analysis is based on data from interviews and desk review and will explain the review findings. </w:t>
      </w:r>
    </w:p>
    <w:p w14:paraId="622816A1" w14:textId="77777777" w:rsidR="00C26952"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 xml:space="preserve">Stakeholder analysis </w:t>
      </w:r>
      <w:r w:rsidRPr="00696725">
        <w:rPr>
          <w:rFonts w:asciiTheme="majorBidi" w:eastAsia="Times New Roman" w:hAnsiTheme="majorBidi" w:cstheme="majorBidi"/>
          <w:color w:val="000000"/>
          <w:lang w:val="en-GB"/>
        </w:rPr>
        <w:t>– analysis of the perspectives of different stakeholders and how these help mapping strengths and weaknesses. Also this method will facilitate the analysis on the coherence criteria.</w:t>
      </w:r>
    </w:p>
    <w:p w14:paraId="36F8F8C7" w14:textId="77777777" w:rsidR="00F602C8" w:rsidRPr="00696725" w:rsidRDefault="00A57E3E">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Comparative analysis</w:t>
      </w:r>
      <w:r w:rsidRPr="00696725">
        <w:rPr>
          <w:rFonts w:asciiTheme="majorBidi" w:eastAsia="Times New Roman" w:hAnsiTheme="majorBidi" w:cstheme="majorBidi"/>
          <w:color w:val="000000"/>
          <w:lang w:val="en-GB"/>
        </w:rPr>
        <w:t xml:space="preserve"> – comparing approaches and their relevance to implement certain policies. Comparative analysis will demonstrate the similarities and differences between the concept and process of mobilising resources and establishing partnerships along the timeline and across different contexts (for example in different Gulf offices or pre-post Covid). </w:t>
      </w:r>
    </w:p>
    <w:p w14:paraId="086CBF6A" w14:textId="77777777" w:rsidR="00C26952" w:rsidRPr="00696725" w:rsidRDefault="00F602C8">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b/>
          <w:color w:val="000000"/>
          <w:lang w:val="en-GB"/>
        </w:rPr>
        <w:t xml:space="preserve">Situational analysis - </w:t>
      </w:r>
      <w:r w:rsidRPr="00696725">
        <w:rPr>
          <w:rFonts w:asciiTheme="majorBidi" w:eastAsia="Times New Roman" w:hAnsiTheme="majorBidi" w:cstheme="majorBidi"/>
          <w:color w:val="000000"/>
          <w:lang w:val="en-GB"/>
        </w:rPr>
        <w:t>economic and socio-political trends in the Gulf region and any expected impact on fundraising trends and predictions</w:t>
      </w:r>
      <w:r w:rsidR="00122010" w:rsidRPr="00696725">
        <w:rPr>
          <w:rFonts w:asciiTheme="majorBidi" w:eastAsia="Times New Roman" w:hAnsiTheme="majorBidi" w:cstheme="majorBidi"/>
          <w:color w:val="000000"/>
          <w:lang w:val="en-GB"/>
        </w:rPr>
        <w:t>.</w:t>
      </w:r>
    </w:p>
    <w:p w14:paraId="4EF8062C" w14:textId="77777777" w:rsidR="00C26952" w:rsidRPr="00696725" w:rsidRDefault="00C26952">
      <w:pPr>
        <w:spacing w:line="276" w:lineRule="auto"/>
        <w:rPr>
          <w:rFonts w:asciiTheme="majorBidi" w:eastAsia="Times New Roman" w:hAnsiTheme="majorBidi" w:cstheme="majorBidi"/>
          <w:b/>
          <w:color w:val="000000"/>
          <w:lang w:val="en-GB"/>
        </w:rPr>
      </w:pPr>
    </w:p>
    <w:p w14:paraId="1C119676" w14:textId="77777777" w:rsidR="00C26952" w:rsidRPr="00696725" w:rsidRDefault="00E91B44" w:rsidP="00A67677">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color w:val="000000"/>
          <w:sz w:val="22"/>
          <w:szCs w:val="22"/>
          <w:lang w:val="en-GB"/>
        </w:rPr>
      </w:pPr>
      <w:bookmarkStart w:id="15" w:name="_Toc85970679"/>
      <w:r w:rsidRPr="00696725">
        <w:rPr>
          <w:rFonts w:asciiTheme="majorBidi" w:hAnsiTheme="majorBidi" w:cstheme="majorBidi"/>
          <w:b/>
          <w:color w:val="C00000"/>
          <w:sz w:val="24"/>
          <w:szCs w:val="24"/>
          <w:lang w:val="en-GB"/>
        </w:rPr>
        <w:t>Implementation plan, evaluation management and timeline</w:t>
      </w:r>
      <w:bookmarkEnd w:id="15"/>
    </w:p>
    <w:p w14:paraId="69C5E37D" w14:textId="77777777" w:rsidR="00830110" w:rsidRPr="00696725" w:rsidRDefault="00830110" w:rsidP="00830110">
      <w:pPr>
        <w:pStyle w:val="NoSpacing"/>
        <w:spacing w:line="276" w:lineRule="auto"/>
        <w:ind w:left="780"/>
        <w:rPr>
          <w:rFonts w:asciiTheme="majorBidi" w:eastAsia="Times New Roman" w:hAnsiTheme="majorBidi" w:cstheme="majorBidi"/>
          <w:b/>
          <w:lang w:val="en-GB"/>
        </w:rPr>
      </w:pPr>
    </w:p>
    <w:p w14:paraId="67B51C35" w14:textId="77777777" w:rsidR="00084C81" w:rsidRPr="00696725" w:rsidRDefault="00084C81" w:rsidP="00084C8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This chapter provides an overview of the approach to evaluation planning, implementation and management arrangements. It also incorporates COVID 19 related risks and mitigation strategies to alternatives to data collection on the field in UAE and KSA. </w:t>
      </w:r>
    </w:p>
    <w:p w14:paraId="2A080961" w14:textId="77777777" w:rsidR="00084C81" w:rsidRPr="00696725" w:rsidRDefault="00084C81" w:rsidP="00084C8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Theme="majorBidi" w:eastAsia="Times New Roman" w:hAnsiTheme="majorBidi" w:cstheme="majorBidi"/>
          <w:color w:val="000000"/>
          <w:lang w:val="en-GB"/>
        </w:rPr>
      </w:pPr>
    </w:p>
    <w:p w14:paraId="115C85D7" w14:textId="77777777" w:rsidR="00084C81" w:rsidRPr="00696725" w:rsidRDefault="00E91B44" w:rsidP="00084C81">
      <w:pPr>
        <w:pStyle w:val="Heading3"/>
        <w:numPr>
          <w:ilvl w:val="1"/>
          <w:numId w:val="9"/>
        </w:numPr>
        <w:spacing w:line="276" w:lineRule="auto"/>
        <w:rPr>
          <w:rFonts w:asciiTheme="majorBidi" w:hAnsiTheme="majorBidi" w:cstheme="majorBidi"/>
          <w:color w:val="C00000"/>
          <w:lang w:val="en-GB"/>
        </w:rPr>
      </w:pPr>
      <w:bookmarkStart w:id="16" w:name="_Toc85970680"/>
      <w:r w:rsidRPr="00696725">
        <w:rPr>
          <w:rFonts w:asciiTheme="majorBidi" w:hAnsiTheme="majorBidi" w:cstheme="majorBidi"/>
          <w:color w:val="C00000"/>
          <w:lang w:val="en-GB"/>
        </w:rPr>
        <w:t>Implementation approach</w:t>
      </w:r>
      <w:bookmarkEnd w:id="16"/>
      <w:r w:rsidRPr="00696725">
        <w:rPr>
          <w:rFonts w:asciiTheme="majorBidi" w:hAnsiTheme="majorBidi" w:cstheme="majorBidi"/>
          <w:color w:val="C00000"/>
          <w:lang w:val="en-GB"/>
        </w:rPr>
        <w:tab/>
      </w:r>
      <w:r w:rsidRPr="00696725">
        <w:rPr>
          <w:rFonts w:asciiTheme="majorBidi" w:hAnsiTheme="majorBidi" w:cstheme="majorBidi"/>
          <w:color w:val="C00000"/>
          <w:lang w:val="en-GB"/>
        </w:rPr>
        <w:tab/>
      </w:r>
    </w:p>
    <w:p w14:paraId="2587340B" w14:textId="77777777" w:rsidR="00084C81" w:rsidRDefault="009F10E5" w:rsidP="00171332">
      <w:pPr>
        <w:pStyle w:val="OPM"/>
        <w:rPr>
          <w:rFonts w:asciiTheme="majorBidi" w:hAnsiTheme="majorBidi" w:cstheme="majorBidi"/>
          <w:color w:val="000000"/>
          <w:sz w:val="24"/>
          <w:szCs w:val="24"/>
          <w:bdr w:val="nil"/>
        </w:rPr>
      </w:pPr>
      <w:r w:rsidRPr="00696725">
        <w:rPr>
          <w:rFonts w:asciiTheme="majorBidi" w:hAnsiTheme="majorBidi" w:cstheme="majorBidi"/>
          <w:color w:val="000000"/>
          <w:sz w:val="24"/>
          <w:szCs w:val="24"/>
          <w:bdr w:val="nil"/>
        </w:rPr>
        <w:t>The implementation approach suggested below contains the stages within the process of the evaluation, purpose of each stage, task, detailed activities, possible risks and mitigation strategies</w:t>
      </w:r>
      <w:r w:rsidR="00171332">
        <w:rPr>
          <w:rFonts w:asciiTheme="majorBidi" w:hAnsiTheme="majorBidi" w:cstheme="majorBidi"/>
          <w:color w:val="000000"/>
          <w:sz w:val="24"/>
          <w:szCs w:val="24"/>
          <w:bdr w:val="nil"/>
        </w:rPr>
        <w:t xml:space="preserve"> (</w:t>
      </w:r>
      <w:r w:rsidR="00171332" w:rsidRPr="00171332">
        <w:rPr>
          <w:rFonts w:asciiTheme="majorBidi" w:hAnsiTheme="majorBidi" w:cstheme="majorBidi"/>
          <w:i/>
          <w:iCs/>
          <w:color w:val="000000"/>
          <w:sz w:val="24"/>
          <w:szCs w:val="24"/>
          <w:bdr w:val="nil"/>
        </w:rPr>
        <w:t>See Table 2</w:t>
      </w:r>
      <w:r w:rsidR="00171332">
        <w:rPr>
          <w:rFonts w:asciiTheme="majorBidi" w:hAnsiTheme="majorBidi" w:cstheme="majorBidi"/>
          <w:color w:val="000000"/>
          <w:sz w:val="24"/>
          <w:szCs w:val="24"/>
          <w:bdr w:val="nil"/>
        </w:rPr>
        <w:t>)</w:t>
      </w:r>
      <w:r w:rsidRPr="00696725">
        <w:rPr>
          <w:rFonts w:asciiTheme="majorBidi" w:hAnsiTheme="majorBidi" w:cstheme="majorBidi"/>
          <w:color w:val="000000"/>
          <w:sz w:val="24"/>
          <w:szCs w:val="24"/>
          <w:bdr w:val="nil"/>
        </w:rPr>
        <w:t>:</w:t>
      </w:r>
    </w:p>
    <w:p w14:paraId="4EE4408B" w14:textId="77777777" w:rsidR="00171332" w:rsidRPr="00171332" w:rsidRDefault="00171332" w:rsidP="00171332">
      <w:pPr>
        <w:pStyle w:val="Caption"/>
        <w:keepNext/>
        <w:rPr>
          <w:rFonts w:asciiTheme="majorBidi" w:hAnsiTheme="majorBidi" w:cstheme="majorBidi"/>
          <w:sz w:val="20"/>
          <w:szCs w:val="20"/>
        </w:rPr>
      </w:pPr>
      <w:bookmarkStart w:id="17" w:name="_Toc85968857"/>
      <w:r w:rsidRPr="00171332">
        <w:rPr>
          <w:rFonts w:asciiTheme="majorBidi" w:hAnsiTheme="majorBidi" w:cstheme="majorBidi"/>
          <w:sz w:val="20"/>
          <w:szCs w:val="20"/>
        </w:rPr>
        <w:t xml:space="preserve">Table </w:t>
      </w:r>
      <w:r w:rsidRPr="00171332">
        <w:rPr>
          <w:rFonts w:asciiTheme="majorBidi" w:hAnsiTheme="majorBidi" w:cstheme="majorBidi"/>
          <w:sz w:val="20"/>
          <w:szCs w:val="20"/>
        </w:rPr>
        <w:fldChar w:fldCharType="begin"/>
      </w:r>
      <w:r w:rsidRPr="00171332">
        <w:rPr>
          <w:rFonts w:asciiTheme="majorBidi" w:hAnsiTheme="majorBidi" w:cstheme="majorBidi"/>
          <w:sz w:val="20"/>
          <w:szCs w:val="20"/>
        </w:rPr>
        <w:instrText xml:space="preserve"> SEQ Table \* ARABIC </w:instrText>
      </w:r>
      <w:r w:rsidRPr="00171332">
        <w:rPr>
          <w:rFonts w:asciiTheme="majorBidi" w:hAnsiTheme="majorBidi" w:cstheme="majorBidi"/>
          <w:sz w:val="20"/>
          <w:szCs w:val="20"/>
        </w:rPr>
        <w:fldChar w:fldCharType="separate"/>
      </w:r>
      <w:r w:rsidR="008D4E75">
        <w:rPr>
          <w:rFonts w:asciiTheme="majorBidi" w:hAnsiTheme="majorBidi" w:cstheme="majorBidi"/>
          <w:noProof/>
          <w:sz w:val="20"/>
          <w:szCs w:val="20"/>
        </w:rPr>
        <w:t>2</w:t>
      </w:r>
      <w:r w:rsidRPr="00171332">
        <w:rPr>
          <w:rFonts w:asciiTheme="majorBidi" w:hAnsiTheme="majorBidi" w:cstheme="majorBidi"/>
          <w:sz w:val="20"/>
          <w:szCs w:val="20"/>
        </w:rPr>
        <w:fldChar w:fldCharType="end"/>
      </w:r>
      <w:r w:rsidRPr="00171332">
        <w:rPr>
          <w:rFonts w:asciiTheme="majorBidi" w:hAnsiTheme="majorBidi" w:cstheme="majorBidi"/>
          <w:sz w:val="20"/>
          <w:szCs w:val="20"/>
        </w:rPr>
        <w:t xml:space="preserve"> </w:t>
      </w:r>
      <w:r w:rsidRPr="00171332">
        <w:rPr>
          <w:rFonts w:asciiTheme="majorBidi" w:hAnsiTheme="majorBidi" w:cstheme="majorBidi"/>
          <w:caps w:val="0"/>
          <w:sz w:val="20"/>
          <w:szCs w:val="20"/>
        </w:rPr>
        <w:t>Implementation</w:t>
      </w:r>
      <w:r w:rsidRPr="00171332">
        <w:rPr>
          <w:rFonts w:asciiTheme="majorBidi" w:hAnsiTheme="majorBidi" w:cstheme="majorBidi"/>
          <w:sz w:val="20"/>
          <w:szCs w:val="20"/>
        </w:rPr>
        <w:t xml:space="preserve"> </w:t>
      </w:r>
      <w:r w:rsidRPr="00171332">
        <w:rPr>
          <w:rFonts w:asciiTheme="majorBidi" w:hAnsiTheme="majorBidi" w:cstheme="majorBidi"/>
          <w:caps w:val="0"/>
          <w:sz w:val="20"/>
          <w:szCs w:val="20"/>
        </w:rPr>
        <w:t>approach</w:t>
      </w:r>
      <w:bookmarkEnd w:id="17"/>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5562"/>
        <w:gridCol w:w="2943"/>
      </w:tblGrid>
      <w:tr w:rsidR="00830110" w:rsidRPr="00696725" w14:paraId="5B7917C0" w14:textId="77777777" w:rsidTr="00870815">
        <w:trPr>
          <w:trHeight w:val="426"/>
        </w:trPr>
        <w:tc>
          <w:tcPr>
            <w:tcW w:w="1809" w:type="dxa"/>
            <w:tcBorders>
              <w:top w:val="nil"/>
              <w:left w:val="nil"/>
              <w:bottom w:val="nil"/>
              <w:right w:val="nil"/>
            </w:tcBorders>
            <w:shd w:val="clear" w:color="auto" w:fill="EDEDED"/>
          </w:tcPr>
          <w:p w14:paraId="258CF754"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2BF91B65"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0E9CCF48"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30C8AB9D" w14:textId="77777777" w:rsidR="00830110" w:rsidRPr="00696725" w:rsidRDefault="009F10E5" w:rsidP="009F10E5">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Stage</w:t>
            </w:r>
            <w:r w:rsidR="00830110" w:rsidRPr="00696725">
              <w:rPr>
                <w:rFonts w:asciiTheme="majorBidi" w:hAnsiTheme="majorBidi" w:cstheme="majorBidi"/>
                <w:b/>
                <w:sz w:val="20"/>
                <w:szCs w:val="20"/>
                <w:lang w:val="en-GB"/>
              </w:rPr>
              <w:t xml:space="preserve"> 1</w:t>
            </w:r>
          </w:p>
          <w:p w14:paraId="1D6C7131"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643F1F65"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INCEPTION</w:t>
            </w:r>
          </w:p>
        </w:tc>
        <w:tc>
          <w:tcPr>
            <w:tcW w:w="8505" w:type="dxa"/>
            <w:gridSpan w:val="2"/>
            <w:tcBorders>
              <w:top w:val="nil"/>
              <w:left w:val="nil"/>
              <w:bottom w:val="nil"/>
              <w:right w:val="nil"/>
            </w:tcBorders>
            <w:shd w:val="clear" w:color="auto" w:fill="auto"/>
          </w:tcPr>
          <w:p w14:paraId="64A4412D" w14:textId="77777777" w:rsidR="00830110" w:rsidRPr="00696725" w:rsidRDefault="00830110" w:rsidP="00E33CAE">
            <w:pPr>
              <w:pStyle w:val="NoSpacing"/>
              <w:widowControl w:val="0"/>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Purpose: </w:t>
            </w:r>
            <w:r w:rsidRPr="00696725">
              <w:rPr>
                <w:rFonts w:asciiTheme="majorBidi" w:hAnsiTheme="majorBidi" w:cstheme="majorBidi"/>
                <w:sz w:val="20"/>
                <w:szCs w:val="20"/>
                <w:lang w:val="en-GB"/>
              </w:rPr>
              <w:t>Refinement and agreement of the methodology, timeline and structure of final report.</w:t>
            </w:r>
          </w:p>
          <w:p w14:paraId="0C65533D"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Activities:</w:t>
            </w:r>
          </w:p>
          <w:p w14:paraId="2636F040" w14:textId="77777777" w:rsidR="00830110" w:rsidRPr="00696725" w:rsidRDefault="00830110" w:rsidP="001608BD">
            <w:pPr>
              <w:pStyle w:val="NoSpacing"/>
              <w:widowControl w:val="0"/>
              <w:numPr>
                <w:ilvl w:val="0"/>
                <w:numId w:val="52"/>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bg-BG"/>
              </w:rPr>
              <w:t xml:space="preserve">kick-off meeting with </w:t>
            </w:r>
            <w:r w:rsidRPr="00696725">
              <w:rPr>
                <w:rFonts w:asciiTheme="majorBidi" w:hAnsiTheme="majorBidi" w:cstheme="majorBidi"/>
                <w:sz w:val="20"/>
                <w:szCs w:val="20"/>
              </w:rPr>
              <w:t>UNICEF</w:t>
            </w:r>
            <w:r w:rsidRPr="00696725">
              <w:rPr>
                <w:rFonts w:asciiTheme="majorBidi" w:hAnsiTheme="majorBidi" w:cstheme="majorBidi"/>
                <w:sz w:val="20"/>
                <w:szCs w:val="20"/>
                <w:lang w:val="bg-BG"/>
              </w:rPr>
              <w:t xml:space="preserve"> </w:t>
            </w:r>
            <w:r w:rsidRPr="00696725">
              <w:rPr>
                <w:rFonts w:asciiTheme="majorBidi" w:hAnsiTheme="majorBidi" w:cstheme="majorBidi"/>
                <w:sz w:val="20"/>
                <w:szCs w:val="20"/>
              </w:rPr>
              <w:t>and inception meetings where needed</w:t>
            </w:r>
          </w:p>
          <w:p w14:paraId="24AB9DB8" w14:textId="77777777" w:rsidR="00830110" w:rsidRPr="00696725" w:rsidRDefault="00830110" w:rsidP="001608BD">
            <w:pPr>
              <w:pStyle w:val="NoSpacing"/>
              <w:widowControl w:val="0"/>
              <w:numPr>
                <w:ilvl w:val="0"/>
                <w:numId w:val="52"/>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Initial desk review of secondary information, identifying fundraising strategies, partnership agreements, available reports, ToCs, log frame, work plans, monitoring reports, etc.;</w:t>
            </w:r>
          </w:p>
          <w:p w14:paraId="66CE66D8" w14:textId="77777777" w:rsidR="00830110" w:rsidRPr="00696725" w:rsidRDefault="00830110" w:rsidP="001608BD">
            <w:pPr>
              <w:pStyle w:val="NoSpacing"/>
              <w:numPr>
                <w:ilvl w:val="0"/>
                <w:numId w:val="52"/>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Defining frameworks and tools to be used for data collection and analysis;</w:t>
            </w:r>
          </w:p>
          <w:p w14:paraId="174C65DB" w14:textId="77777777" w:rsidR="00830110" w:rsidRPr="00696725" w:rsidRDefault="00830110" w:rsidP="001608BD">
            <w:pPr>
              <w:pStyle w:val="NoSpacing"/>
              <w:widowControl w:val="0"/>
              <w:numPr>
                <w:ilvl w:val="0"/>
                <w:numId w:val="52"/>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Development of interview guides, including case study typologies</w:t>
            </w:r>
            <w:r w:rsidRPr="00696725">
              <w:rPr>
                <w:rFonts w:asciiTheme="majorBidi" w:hAnsiTheme="majorBidi" w:cstheme="majorBidi"/>
                <w:sz w:val="20"/>
                <w:szCs w:val="20"/>
                <w:bdr w:val="none" w:sz="0" w:space="0" w:color="auto"/>
                <w:lang w:val="en-GB"/>
              </w:rPr>
              <w:t xml:space="preserve"> and </w:t>
            </w:r>
            <w:r w:rsidRPr="00696725">
              <w:rPr>
                <w:rFonts w:asciiTheme="majorBidi" w:hAnsiTheme="majorBidi" w:cstheme="majorBidi"/>
                <w:sz w:val="20"/>
                <w:szCs w:val="20"/>
                <w:lang w:val="en-GB"/>
              </w:rPr>
              <w:t xml:space="preserve">a precise methodology with criteria for assessment of good/promising practices </w:t>
            </w:r>
          </w:p>
          <w:p w14:paraId="68EC3FEC" w14:textId="77777777" w:rsidR="00830110" w:rsidRPr="00696725" w:rsidRDefault="00830110" w:rsidP="001608BD">
            <w:pPr>
              <w:pStyle w:val="NoSpacing"/>
              <w:numPr>
                <w:ilvl w:val="0"/>
                <w:numId w:val="52"/>
              </w:numPr>
              <w:spacing w:line="276" w:lineRule="auto"/>
              <w:rPr>
                <w:rFonts w:asciiTheme="majorBidi" w:hAnsiTheme="majorBidi" w:cstheme="majorBidi"/>
                <w:b/>
                <w:sz w:val="20"/>
                <w:szCs w:val="20"/>
                <w:lang w:val="en-GB"/>
              </w:rPr>
            </w:pPr>
            <w:r w:rsidRPr="00696725">
              <w:rPr>
                <w:rFonts w:asciiTheme="majorBidi" w:hAnsiTheme="majorBidi" w:cstheme="majorBidi"/>
                <w:sz w:val="20"/>
                <w:szCs w:val="20"/>
                <w:lang w:val="en-GB"/>
              </w:rPr>
              <w:t>Defining a strategy to address ethical concerns throughout the work</w:t>
            </w:r>
          </w:p>
          <w:p w14:paraId="4A5D37DF" w14:textId="77777777" w:rsidR="00830110" w:rsidRPr="00696725" w:rsidRDefault="00830110" w:rsidP="00A67677">
            <w:pPr>
              <w:pStyle w:val="NoSpacing"/>
              <w:widowControl w:val="0"/>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Outputs:</w:t>
            </w:r>
            <w:r w:rsidRPr="00696725">
              <w:rPr>
                <w:rFonts w:asciiTheme="majorBidi" w:hAnsiTheme="majorBidi" w:cstheme="majorBidi"/>
                <w:sz w:val="20"/>
                <w:szCs w:val="20"/>
                <w:lang w:val="en-GB"/>
              </w:rPr>
              <w:t xml:space="preserve"> inception report to include an evaluation matrix, evaluation methodology, work plan, </w:t>
            </w:r>
            <w:r w:rsidRPr="00696725">
              <w:rPr>
                <w:rFonts w:asciiTheme="majorBidi" w:hAnsiTheme="majorBidi" w:cstheme="majorBidi"/>
                <w:sz w:val="20"/>
                <w:szCs w:val="20"/>
                <w:lang w:val="en-GB"/>
              </w:rPr>
              <w:lastRenderedPageBreak/>
              <w:t>interview guide and other data collection tools</w:t>
            </w:r>
          </w:p>
          <w:p w14:paraId="75353881"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Potential limitations: </w:t>
            </w:r>
            <w:r w:rsidRPr="00696725">
              <w:rPr>
                <w:rFonts w:asciiTheme="majorBidi" w:hAnsiTheme="majorBidi" w:cstheme="majorBidi"/>
                <w:sz w:val="20"/>
                <w:szCs w:val="20"/>
                <w:lang w:val="en-GB"/>
              </w:rPr>
              <w:t>not envisaged</w:t>
            </w:r>
          </w:p>
          <w:p w14:paraId="15C5AC8B"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Risk mitigation strategy: </w:t>
            </w:r>
            <w:r w:rsidRPr="00696725">
              <w:rPr>
                <w:rFonts w:asciiTheme="majorBidi" w:hAnsiTheme="majorBidi" w:cstheme="majorBidi"/>
                <w:sz w:val="20"/>
                <w:szCs w:val="20"/>
                <w:lang w:val="en-GB"/>
              </w:rPr>
              <w:t>n/a</w:t>
            </w:r>
          </w:p>
        </w:tc>
      </w:tr>
      <w:tr w:rsidR="00830110" w:rsidRPr="00696725" w14:paraId="0C2BB384" w14:textId="77777777" w:rsidTr="00A67677">
        <w:trPr>
          <w:gridAfter w:val="1"/>
          <w:wAfter w:w="2943" w:type="dxa"/>
          <w:trHeight w:val="57"/>
        </w:trPr>
        <w:tc>
          <w:tcPr>
            <w:tcW w:w="7371" w:type="dxa"/>
            <w:gridSpan w:val="2"/>
            <w:tcBorders>
              <w:top w:val="nil"/>
              <w:left w:val="nil"/>
              <w:bottom w:val="nil"/>
              <w:right w:val="nil"/>
            </w:tcBorders>
            <w:shd w:val="clear" w:color="auto" w:fill="auto"/>
          </w:tcPr>
          <w:p w14:paraId="4F9116FC" w14:textId="77777777" w:rsidR="00830110" w:rsidRPr="00696725" w:rsidRDefault="00830110" w:rsidP="00A67677">
            <w:pPr>
              <w:pStyle w:val="NoSpacing"/>
              <w:spacing w:line="276" w:lineRule="auto"/>
              <w:ind w:left="720"/>
              <w:rPr>
                <w:rFonts w:asciiTheme="majorBidi" w:hAnsiTheme="majorBidi" w:cstheme="majorBidi"/>
                <w:sz w:val="20"/>
                <w:szCs w:val="20"/>
                <w:lang w:val="en-GB"/>
              </w:rPr>
            </w:pPr>
            <w:r w:rsidRPr="00696725">
              <w:rPr>
                <w:rFonts w:asciiTheme="majorBidi" w:hAnsiTheme="majorBidi" w:cstheme="majorBidi"/>
                <w:b/>
                <w:sz w:val="20"/>
                <w:szCs w:val="20"/>
                <w:lang w:val="en-GB"/>
              </w:rPr>
              <w:lastRenderedPageBreak/>
              <w:t xml:space="preserve"> </w:t>
            </w:r>
          </w:p>
        </w:tc>
      </w:tr>
      <w:tr w:rsidR="00830110" w:rsidRPr="00696725" w14:paraId="0CC7EE44" w14:textId="77777777" w:rsidTr="00A67677">
        <w:tc>
          <w:tcPr>
            <w:tcW w:w="1809" w:type="dxa"/>
            <w:tcBorders>
              <w:top w:val="nil"/>
              <w:left w:val="nil"/>
              <w:bottom w:val="nil"/>
              <w:right w:val="nil"/>
            </w:tcBorders>
            <w:shd w:val="clear" w:color="auto" w:fill="EDEDED"/>
          </w:tcPr>
          <w:p w14:paraId="03928CFF"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2837D566"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01027DD4" w14:textId="77777777" w:rsidR="00830110" w:rsidRPr="00696725" w:rsidRDefault="009F10E5"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Stage 2</w:t>
            </w:r>
          </w:p>
          <w:p w14:paraId="57A1E456"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78C1AB87"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FIELDWORK</w:t>
            </w:r>
          </w:p>
          <w:p w14:paraId="38DE621D" w14:textId="77777777" w:rsidR="00830110" w:rsidRPr="00696725" w:rsidRDefault="00830110" w:rsidP="00A67677">
            <w:pPr>
              <w:pStyle w:val="NoSpacing"/>
              <w:spacing w:line="276" w:lineRule="auto"/>
              <w:ind w:left="720"/>
              <w:rPr>
                <w:rFonts w:asciiTheme="majorBidi" w:hAnsiTheme="majorBidi" w:cstheme="majorBidi"/>
                <w:sz w:val="20"/>
                <w:szCs w:val="20"/>
                <w:lang w:val="en-GB"/>
              </w:rPr>
            </w:pPr>
          </w:p>
        </w:tc>
        <w:tc>
          <w:tcPr>
            <w:tcW w:w="8505" w:type="dxa"/>
            <w:gridSpan w:val="2"/>
            <w:tcBorders>
              <w:top w:val="nil"/>
              <w:left w:val="nil"/>
              <w:bottom w:val="nil"/>
              <w:right w:val="nil"/>
            </w:tcBorders>
            <w:shd w:val="clear" w:color="auto" w:fill="auto"/>
          </w:tcPr>
          <w:p w14:paraId="4666C6FB"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 xml:space="preserve">Purpose: </w:t>
            </w:r>
            <w:r w:rsidRPr="00696725">
              <w:rPr>
                <w:rFonts w:asciiTheme="majorBidi" w:hAnsiTheme="majorBidi" w:cstheme="majorBidi"/>
                <w:sz w:val="20"/>
                <w:szCs w:val="20"/>
                <w:lang w:val="en-GB"/>
              </w:rPr>
              <w:t>Data collection and analysis</w:t>
            </w:r>
          </w:p>
          <w:p w14:paraId="6FEC59DB"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Activities:</w:t>
            </w:r>
          </w:p>
          <w:p w14:paraId="59401C1F" w14:textId="77777777" w:rsidR="00830110" w:rsidRPr="00696725" w:rsidRDefault="00830110" w:rsidP="001608BD">
            <w:pPr>
              <w:pStyle w:val="NoSpacing"/>
              <w:widowControl w:val="0"/>
              <w:numPr>
                <w:ilvl w:val="0"/>
                <w:numId w:val="53"/>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In-depth desk-review </w:t>
            </w:r>
          </w:p>
          <w:p w14:paraId="0B83AAF4" w14:textId="77777777" w:rsidR="00830110" w:rsidRPr="00696725" w:rsidRDefault="00830110" w:rsidP="001608BD">
            <w:pPr>
              <w:pStyle w:val="NoSpacing"/>
              <w:numPr>
                <w:ilvl w:val="0"/>
                <w:numId w:val="53"/>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Recruitment of respondents according to typology agreed with UNICEF</w:t>
            </w:r>
          </w:p>
          <w:p w14:paraId="55421660" w14:textId="77777777" w:rsidR="00830110" w:rsidRPr="00696725" w:rsidRDefault="00830110" w:rsidP="001608BD">
            <w:pPr>
              <w:pStyle w:val="NoSpacing"/>
              <w:widowControl w:val="0"/>
              <w:numPr>
                <w:ilvl w:val="0"/>
                <w:numId w:val="53"/>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Primary data collection from key informants according to the field work schedule and methodology agreed with UNICEF </w:t>
            </w:r>
          </w:p>
          <w:p w14:paraId="63614281"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Outputs:</w:t>
            </w:r>
            <w:r w:rsidRPr="00696725">
              <w:rPr>
                <w:rFonts w:asciiTheme="majorBidi" w:hAnsiTheme="majorBidi" w:cstheme="majorBidi"/>
                <w:sz w:val="20"/>
                <w:szCs w:val="20"/>
                <w:lang w:val="en-GB"/>
              </w:rPr>
              <w:t xml:space="preserve"> field work schedule</w:t>
            </w:r>
          </w:p>
          <w:p w14:paraId="254142B4"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Potential limitations:</w:t>
            </w:r>
            <w:r w:rsidRPr="00696725">
              <w:rPr>
                <w:rFonts w:asciiTheme="majorBidi" w:hAnsiTheme="majorBidi" w:cstheme="majorBidi"/>
                <w:sz w:val="20"/>
                <w:szCs w:val="20"/>
                <w:lang w:val="en-GB"/>
              </w:rPr>
              <w:t xml:space="preserve"> </w:t>
            </w:r>
            <w:r w:rsidRPr="00696725">
              <w:rPr>
                <w:rFonts w:asciiTheme="majorBidi" w:hAnsiTheme="majorBidi" w:cstheme="majorBidi"/>
                <w:b/>
                <w:sz w:val="20"/>
                <w:szCs w:val="20"/>
                <w:lang w:val="en-GB"/>
              </w:rPr>
              <w:t>1)</w:t>
            </w:r>
            <w:r w:rsidRPr="00696725">
              <w:rPr>
                <w:rFonts w:asciiTheme="majorBidi" w:hAnsiTheme="majorBidi" w:cstheme="majorBidi"/>
                <w:sz w:val="20"/>
                <w:szCs w:val="20"/>
                <w:lang w:val="en-GB"/>
              </w:rPr>
              <w:t xml:space="preserve"> unfavourable Covid-19 epidemiological situation preventing travel; </w:t>
            </w:r>
            <w:r w:rsidRPr="00696725">
              <w:rPr>
                <w:rFonts w:asciiTheme="majorBidi" w:hAnsiTheme="majorBidi" w:cstheme="majorBidi"/>
                <w:b/>
                <w:sz w:val="20"/>
                <w:szCs w:val="20"/>
                <w:lang w:val="en-GB"/>
              </w:rPr>
              <w:t>2)</w:t>
            </w:r>
            <w:r w:rsidRPr="00696725">
              <w:rPr>
                <w:rFonts w:asciiTheme="majorBidi" w:hAnsiTheme="majorBidi" w:cstheme="majorBidi"/>
                <w:sz w:val="20"/>
                <w:szCs w:val="20"/>
                <w:lang w:val="en-GB"/>
              </w:rPr>
              <w:t xml:space="preserve"> time limitations due to culturally appropriating the logistics of the fieldwork.</w:t>
            </w:r>
          </w:p>
          <w:p w14:paraId="53A8C62F" w14:textId="77777777" w:rsidR="00830110" w:rsidRPr="00696725" w:rsidRDefault="00830110" w:rsidP="00830110">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Risk mitigation strategy: 1) </w:t>
            </w:r>
            <w:r w:rsidRPr="00696725">
              <w:rPr>
                <w:rFonts w:asciiTheme="majorBidi" w:hAnsiTheme="majorBidi" w:cstheme="majorBidi"/>
                <w:sz w:val="20"/>
                <w:szCs w:val="20"/>
                <w:lang w:val="en-GB"/>
              </w:rPr>
              <w:t xml:space="preserve">collecting data online entirely or mixed (online and physical by one consultant depending on the situation in the consultants’ home locations i.e. Bulgaria and Jerusalem). </w:t>
            </w:r>
            <w:r w:rsidRPr="00696725">
              <w:rPr>
                <w:rFonts w:asciiTheme="majorBidi" w:hAnsiTheme="majorBidi" w:cstheme="majorBidi"/>
                <w:b/>
                <w:sz w:val="20"/>
                <w:szCs w:val="20"/>
                <w:lang w:val="en-GB"/>
              </w:rPr>
              <w:t>2)</w:t>
            </w:r>
            <w:r w:rsidR="00DF7C18">
              <w:rPr>
                <w:rFonts w:asciiTheme="majorBidi" w:hAnsiTheme="majorBidi" w:cstheme="majorBidi"/>
                <w:sz w:val="20"/>
                <w:szCs w:val="20"/>
                <w:lang w:val="en-GB"/>
              </w:rPr>
              <w:t xml:space="preserve"> Two</w:t>
            </w:r>
            <w:r w:rsidRPr="00696725">
              <w:rPr>
                <w:rFonts w:asciiTheme="majorBidi" w:hAnsiTheme="majorBidi" w:cstheme="majorBidi"/>
                <w:sz w:val="20"/>
                <w:szCs w:val="20"/>
                <w:lang w:val="en-GB"/>
              </w:rPr>
              <w:t xml:space="preserve"> non-key experts are involved as a contingency plan to prevent time delays. Options will be harmonised with UNICEF to ensure that data collection from donors and partners runs according to all ethic principles and are culturally appropriate.</w:t>
            </w:r>
          </w:p>
        </w:tc>
      </w:tr>
    </w:tbl>
    <w:p w14:paraId="6D0C5D79" w14:textId="77777777" w:rsidR="00830110" w:rsidRPr="00696725" w:rsidRDefault="00830110" w:rsidP="00830110">
      <w:pPr>
        <w:pStyle w:val="NoSpacing"/>
        <w:spacing w:line="276" w:lineRule="auto"/>
        <w:ind w:left="720"/>
        <w:rPr>
          <w:rFonts w:asciiTheme="majorBidi" w:hAnsiTheme="majorBidi" w:cstheme="majorBidi"/>
          <w:sz w:val="20"/>
          <w:szCs w:val="20"/>
          <w:lang w:val="en-G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505"/>
      </w:tblGrid>
      <w:tr w:rsidR="00830110" w:rsidRPr="00696725" w14:paraId="003427C3" w14:textId="77777777" w:rsidTr="00A67677">
        <w:tc>
          <w:tcPr>
            <w:tcW w:w="1809" w:type="dxa"/>
            <w:tcBorders>
              <w:top w:val="nil"/>
              <w:left w:val="nil"/>
              <w:bottom w:val="nil"/>
              <w:right w:val="nil"/>
            </w:tcBorders>
            <w:shd w:val="clear" w:color="auto" w:fill="EDEDED"/>
          </w:tcPr>
          <w:p w14:paraId="0E6AE2B2"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35878455"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2AEC772A"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4CA44845" w14:textId="77777777" w:rsidR="00830110" w:rsidRPr="00696725" w:rsidRDefault="009F10E5" w:rsidP="009F10E5">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 xml:space="preserve">Stage </w:t>
            </w:r>
            <w:r w:rsidR="00830110" w:rsidRPr="00696725">
              <w:rPr>
                <w:rFonts w:asciiTheme="majorBidi" w:hAnsiTheme="majorBidi" w:cstheme="majorBidi"/>
                <w:b/>
                <w:sz w:val="20"/>
                <w:szCs w:val="20"/>
                <w:lang w:val="en-GB"/>
              </w:rPr>
              <w:t>3</w:t>
            </w:r>
          </w:p>
          <w:p w14:paraId="557559E1"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1205EC46" w14:textId="77777777" w:rsidR="00830110" w:rsidRPr="00696725" w:rsidRDefault="00830110" w:rsidP="00A67677">
            <w:pPr>
              <w:pStyle w:val="NoSpacing"/>
              <w:widowControl w:val="0"/>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VALIDATION</w:t>
            </w:r>
          </w:p>
          <w:p w14:paraId="0846039D" w14:textId="77777777" w:rsidR="00830110" w:rsidRPr="00696725" w:rsidRDefault="00830110" w:rsidP="00A67677">
            <w:pPr>
              <w:pStyle w:val="NoSpacing"/>
              <w:spacing w:line="276" w:lineRule="auto"/>
              <w:ind w:left="720"/>
              <w:rPr>
                <w:rFonts w:asciiTheme="majorBidi" w:hAnsiTheme="majorBidi" w:cstheme="majorBidi"/>
                <w:b/>
                <w:sz w:val="20"/>
                <w:szCs w:val="20"/>
                <w:lang w:val="en-GB"/>
              </w:rPr>
            </w:pPr>
          </w:p>
          <w:p w14:paraId="01054AC6" w14:textId="77777777" w:rsidR="00830110" w:rsidRPr="00696725" w:rsidRDefault="00830110" w:rsidP="00A67677">
            <w:pPr>
              <w:pStyle w:val="NoSpacing"/>
              <w:spacing w:line="276" w:lineRule="auto"/>
              <w:ind w:left="720"/>
              <w:rPr>
                <w:rFonts w:asciiTheme="majorBidi" w:hAnsiTheme="majorBidi" w:cstheme="majorBidi"/>
                <w:sz w:val="20"/>
                <w:szCs w:val="20"/>
                <w:lang w:val="en-GB"/>
              </w:rPr>
            </w:pPr>
          </w:p>
        </w:tc>
        <w:tc>
          <w:tcPr>
            <w:tcW w:w="8505" w:type="dxa"/>
            <w:tcBorders>
              <w:top w:val="nil"/>
              <w:left w:val="nil"/>
              <w:bottom w:val="nil"/>
              <w:right w:val="nil"/>
            </w:tcBorders>
            <w:shd w:val="clear" w:color="auto" w:fill="auto"/>
          </w:tcPr>
          <w:p w14:paraId="43122BE7"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 xml:space="preserve">Purpose: Incorporating preliminary feedback </w:t>
            </w:r>
          </w:p>
          <w:p w14:paraId="2B2B0993"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Activities:</w:t>
            </w:r>
          </w:p>
          <w:p w14:paraId="2D1B0460" w14:textId="77777777" w:rsidR="00830110" w:rsidRPr="00696725" w:rsidRDefault="00830110" w:rsidP="001608BD">
            <w:pPr>
              <w:pStyle w:val="NoSpacing"/>
              <w:numPr>
                <w:ilvl w:val="0"/>
                <w:numId w:val="54"/>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Primary data analysis and processing </w:t>
            </w:r>
          </w:p>
          <w:p w14:paraId="0083A4A8" w14:textId="77777777" w:rsidR="00830110" w:rsidRPr="00696725" w:rsidRDefault="00830110" w:rsidP="001608BD">
            <w:pPr>
              <w:pStyle w:val="NoSpacing"/>
              <w:numPr>
                <w:ilvl w:val="0"/>
                <w:numId w:val="54"/>
              </w:numPr>
              <w:spacing w:line="276" w:lineRule="auto"/>
              <w:rPr>
                <w:rFonts w:asciiTheme="majorBidi" w:hAnsiTheme="majorBidi" w:cstheme="majorBidi"/>
                <w:b/>
                <w:sz w:val="20"/>
                <w:szCs w:val="20"/>
                <w:lang w:val="en-GB"/>
              </w:rPr>
            </w:pPr>
            <w:r w:rsidRPr="00696725">
              <w:rPr>
                <w:rFonts w:asciiTheme="majorBidi" w:hAnsiTheme="majorBidi" w:cstheme="majorBidi"/>
                <w:sz w:val="20"/>
                <w:szCs w:val="20"/>
                <w:lang w:val="en-GB"/>
              </w:rPr>
              <w:t>Summarising preliminary findings</w:t>
            </w:r>
            <w:r w:rsidRPr="00696725">
              <w:rPr>
                <w:rFonts w:asciiTheme="majorBidi" w:hAnsiTheme="majorBidi" w:cstheme="majorBidi"/>
                <w:b/>
                <w:sz w:val="20"/>
                <w:szCs w:val="20"/>
                <w:lang w:val="en-GB"/>
              </w:rPr>
              <w:t xml:space="preserve"> </w:t>
            </w:r>
          </w:p>
          <w:p w14:paraId="555062F9" w14:textId="77777777" w:rsidR="00830110" w:rsidRPr="00696725" w:rsidRDefault="00830110" w:rsidP="001608BD">
            <w:pPr>
              <w:pStyle w:val="NoSpacing"/>
              <w:numPr>
                <w:ilvl w:val="0"/>
                <w:numId w:val="54"/>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Consulting preliminary findings</w:t>
            </w:r>
            <w:r w:rsidRPr="00696725">
              <w:rPr>
                <w:rFonts w:asciiTheme="majorBidi" w:hAnsiTheme="majorBidi" w:cstheme="majorBidi"/>
                <w:b/>
                <w:sz w:val="20"/>
                <w:szCs w:val="20"/>
                <w:lang w:val="en-GB"/>
              </w:rPr>
              <w:t xml:space="preserve"> </w:t>
            </w:r>
            <w:r w:rsidRPr="00696725">
              <w:rPr>
                <w:rFonts w:asciiTheme="majorBidi" w:hAnsiTheme="majorBidi" w:cstheme="majorBidi"/>
                <w:sz w:val="20"/>
                <w:szCs w:val="20"/>
                <w:lang w:val="en-GB"/>
              </w:rPr>
              <w:t>with UNICEF</w:t>
            </w:r>
          </w:p>
          <w:p w14:paraId="07F1CF2A" w14:textId="77777777" w:rsidR="00830110" w:rsidRPr="00696725" w:rsidRDefault="00830110" w:rsidP="009F10E5">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Outputs:</w:t>
            </w:r>
            <w:r w:rsidR="009F10E5" w:rsidRPr="00696725">
              <w:rPr>
                <w:rFonts w:asciiTheme="majorBidi" w:hAnsiTheme="majorBidi" w:cstheme="majorBidi"/>
                <w:sz w:val="20"/>
                <w:szCs w:val="20"/>
                <w:lang w:val="en-GB"/>
              </w:rPr>
              <w:t xml:space="preserve"> PPT</w:t>
            </w:r>
          </w:p>
          <w:p w14:paraId="62A541FE"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Potential limitations:</w:t>
            </w:r>
            <w:r w:rsidRPr="00696725">
              <w:rPr>
                <w:rFonts w:asciiTheme="majorBidi" w:hAnsiTheme="majorBidi" w:cstheme="majorBidi"/>
                <w:sz w:val="20"/>
                <w:szCs w:val="20"/>
                <w:lang w:val="en-GB"/>
              </w:rPr>
              <w:t xml:space="preserve"> insufficient time for the meeting with key partners (due to time limitations)</w:t>
            </w:r>
          </w:p>
          <w:p w14:paraId="78E18EE7"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Risk mitigation strategy: </w:t>
            </w:r>
            <w:r w:rsidRPr="00696725">
              <w:rPr>
                <w:rFonts w:asciiTheme="majorBidi" w:hAnsiTheme="majorBidi" w:cstheme="majorBidi"/>
                <w:sz w:val="20"/>
                <w:szCs w:val="20"/>
                <w:lang w:val="en-GB"/>
              </w:rPr>
              <w:t>preliminary harmonisation with UNICEF of the priority</w:t>
            </w:r>
            <w:r w:rsidRPr="00696725">
              <w:rPr>
                <w:rFonts w:asciiTheme="majorBidi" w:hAnsiTheme="majorBidi" w:cstheme="majorBidi"/>
                <w:b/>
                <w:sz w:val="20"/>
                <w:szCs w:val="20"/>
                <w:lang w:val="en-GB"/>
              </w:rPr>
              <w:t xml:space="preserve"> </w:t>
            </w:r>
            <w:r w:rsidRPr="00696725">
              <w:rPr>
                <w:rFonts w:asciiTheme="majorBidi" w:hAnsiTheme="majorBidi" w:cstheme="majorBidi"/>
                <w:sz w:val="20"/>
                <w:szCs w:val="20"/>
                <w:lang w:val="en-GB"/>
              </w:rPr>
              <w:t>areas for discussion; some interviews with key stakeholders run concurrently</w:t>
            </w:r>
          </w:p>
        </w:tc>
      </w:tr>
    </w:tbl>
    <w:p w14:paraId="6BE6106B" w14:textId="77777777" w:rsidR="00830110" w:rsidRPr="00696725" w:rsidRDefault="00830110" w:rsidP="00830110">
      <w:pPr>
        <w:pStyle w:val="NoSpacing"/>
        <w:spacing w:line="276" w:lineRule="auto"/>
        <w:ind w:left="720"/>
        <w:rPr>
          <w:rFonts w:asciiTheme="majorBidi" w:hAnsiTheme="majorBidi" w:cstheme="majorBidi"/>
          <w:sz w:val="20"/>
          <w:szCs w:val="20"/>
          <w:lang w:val="en-G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364"/>
      </w:tblGrid>
      <w:tr w:rsidR="00830110" w:rsidRPr="00696725" w14:paraId="2DC09DA5" w14:textId="77777777" w:rsidTr="00A67677">
        <w:tc>
          <w:tcPr>
            <w:tcW w:w="1809" w:type="dxa"/>
            <w:tcBorders>
              <w:top w:val="nil"/>
              <w:left w:val="nil"/>
              <w:bottom w:val="nil"/>
              <w:right w:val="nil"/>
            </w:tcBorders>
            <w:shd w:val="clear" w:color="auto" w:fill="EDEDED"/>
          </w:tcPr>
          <w:p w14:paraId="7410DBFF" w14:textId="77777777" w:rsidR="00830110" w:rsidRPr="00696725" w:rsidRDefault="00830110" w:rsidP="00A67677">
            <w:pPr>
              <w:pStyle w:val="NoSpacing"/>
              <w:spacing w:line="276" w:lineRule="auto"/>
              <w:rPr>
                <w:rFonts w:asciiTheme="majorBidi" w:hAnsiTheme="majorBidi" w:cstheme="majorBidi"/>
                <w:b/>
                <w:sz w:val="20"/>
                <w:szCs w:val="20"/>
                <w:lang w:val="en-GB"/>
              </w:rPr>
            </w:pPr>
          </w:p>
          <w:p w14:paraId="45D4A8EB" w14:textId="77777777" w:rsidR="00830110" w:rsidRPr="00696725" w:rsidRDefault="009F10E5"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Stage</w:t>
            </w:r>
            <w:r w:rsidR="00830110" w:rsidRPr="00696725">
              <w:rPr>
                <w:rFonts w:asciiTheme="majorBidi" w:hAnsiTheme="majorBidi" w:cstheme="majorBidi"/>
                <w:b/>
                <w:sz w:val="20"/>
                <w:szCs w:val="20"/>
                <w:lang w:val="en-GB"/>
              </w:rPr>
              <w:t xml:space="preserve"> 4</w:t>
            </w:r>
          </w:p>
          <w:p w14:paraId="0A610CC7" w14:textId="77777777" w:rsidR="00830110" w:rsidRPr="00696725" w:rsidRDefault="00830110" w:rsidP="00A67677">
            <w:pPr>
              <w:pStyle w:val="NoSpacing"/>
              <w:spacing w:line="276" w:lineRule="auto"/>
              <w:ind w:left="720"/>
              <w:rPr>
                <w:rFonts w:asciiTheme="majorBidi" w:hAnsiTheme="majorBidi" w:cstheme="majorBidi"/>
                <w:b/>
                <w:sz w:val="20"/>
                <w:szCs w:val="20"/>
                <w:lang w:val="en-GB"/>
              </w:rPr>
            </w:pPr>
          </w:p>
          <w:p w14:paraId="4833D3C2"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REPORTING</w:t>
            </w:r>
          </w:p>
          <w:p w14:paraId="074F8C6D" w14:textId="77777777" w:rsidR="00830110" w:rsidRPr="00696725" w:rsidRDefault="00830110" w:rsidP="00A67677">
            <w:pPr>
              <w:pStyle w:val="NoSpacing"/>
              <w:spacing w:line="276" w:lineRule="auto"/>
              <w:ind w:left="720"/>
              <w:rPr>
                <w:rFonts w:asciiTheme="majorBidi" w:hAnsiTheme="majorBidi" w:cstheme="majorBidi"/>
                <w:b/>
                <w:sz w:val="20"/>
                <w:szCs w:val="20"/>
                <w:lang w:val="en-GB"/>
              </w:rPr>
            </w:pPr>
          </w:p>
          <w:p w14:paraId="11CAE800" w14:textId="77777777" w:rsidR="00830110" w:rsidRPr="00696725" w:rsidRDefault="00830110" w:rsidP="00A67677">
            <w:pPr>
              <w:pStyle w:val="NoSpacing"/>
              <w:spacing w:line="276" w:lineRule="auto"/>
              <w:ind w:left="720"/>
              <w:rPr>
                <w:rFonts w:asciiTheme="majorBidi" w:hAnsiTheme="majorBidi" w:cstheme="majorBidi"/>
                <w:sz w:val="20"/>
                <w:szCs w:val="20"/>
                <w:lang w:val="en-GB"/>
              </w:rPr>
            </w:pPr>
          </w:p>
        </w:tc>
        <w:tc>
          <w:tcPr>
            <w:tcW w:w="8364" w:type="dxa"/>
            <w:tcBorders>
              <w:top w:val="nil"/>
              <w:left w:val="nil"/>
              <w:bottom w:val="nil"/>
              <w:right w:val="nil"/>
            </w:tcBorders>
            <w:shd w:val="clear" w:color="auto" w:fill="auto"/>
          </w:tcPr>
          <w:p w14:paraId="3032F688"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Purpose: Reporting and communicating final results of the analysis</w:t>
            </w:r>
          </w:p>
          <w:p w14:paraId="2E289187" w14:textId="77777777" w:rsidR="00830110" w:rsidRPr="00696725" w:rsidRDefault="00830110" w:rsidP="00A67677">
            <w:pPr>
              <w:pStyle w:val="NoSpacing"/>
              <w:spacing w:line="276" w:lineRule="auto"/>
              <w:rPr>
                <w:rFonts w:asciiTheme="majorBidi" w:hAnsiTheme="majorBidi" w:cstheme="majorBidi"/>
                <w:b/>
                <w:sz w:val="20"/>
                <w:szCs w:val="20"/>
                <w:lang w:val="en-GB"/>
              </w:rPr>
            </w:pPr>
            <w:r w:rsidRPr="00696725">
              <w:rPr>
                <w:rFonts w:asciiTheme="majorBidi" w:hAnsiTheme="majorBidi" w:cstheme="majorBidi"/>
                <w:b/>
                <w:sz w:val="20"/>
                <w:szCs w:val="20"/>
                <w:lang w:val="en-GB"/>
              </w:rPr>
              <w:t>Activities:</w:t>
            </w:r>
          </w:p>
          <w:p w14:paraId="6563C4E1" w14:textId="77777777" w:rsidR="009F10E5" w:rsidRPr="00696725" w:rsidRDefault="009F10E5" w:rsidP="001608BD">
            <w:pPr>
              <w:pStyle w:val="NoSpacing"/>
              <w:numPr>
                <w:ilvl w:val="0"/>
                <w:numId w:val="54"/>
              </w:numPr>
              <w:rPr>
                <w:rFonts w:asciiTheme="majorBidi" w:hAnsiTheme="majorBidi" w:cstheme="majorBidi"/>
                <w:sz w:val="20"/>
                <w:szCs w:val="20"/>
                <w:lang w:val="en-GB"/>
              </w:rPr>
            </w:pPr>
            <w:r w:rsidRPr="00696725">
              <w:rPr>
                <w:rFonts w:asciiTheme="majorBidi" w:hAnsiTheme="majorBidi" w:cstheme="majorBidi"/>
                <w:sz w:val="20"/>
                <w:szCs w:val="20"/>
                <w:lang w:val="en-GB"/>
              </w:rPr>
              <w:t>Preparation and submission of draft report</w:t>
            </w:r>
          </w:p>
          <w:p w14:paraId="3F84C79A" w14:textId="77777777" w:rsidR="00830110" w:rsidRPr="00696725" w:rsidRDefault="00830110" w:rsidP="001608BD">
            <w:pPr>
              <w:pStyle w:val="NoSpacing"/>
              <w:numPr>
                <w:ilvl w:val="0"/>
                <w:numId w:val="54"/>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Consolidation of feedback by UNICEF</w:t>
            </w:r>
          </w:p>
          <w:p w14:paraId="63EA2CF2" w14:textId="77777777" w:rsidR="00830110" w:rsidRPr="00696725" w:rsidRDefault="00830110" w:rsidP="001608BD">
            <w:pPr>
              <w:pStyle w:val="NoSpacing"/>
              <w:numPr>
                <w:ilvl w:val="0"/>
                <w:numId w:val="54"/>
              </w:numPr>
              <w:spacing w:line="276" w:lineRule="auto"/>
              <w:rPr>
                <w:rFonts w:asciiTheme="majorBidi" w:hAnsiTheme="majorBidi" w:cstheme="majorBidi"/>
                <w:sz w:val="20"/>
                <w:szCs w:val="20"/>
                <w:lang w:val="en-GB"/>
              </w:rPr>
            </w:pPr>
            <w:r w:rsidRPr="00696725">
              <w:rPr>
                <w:rFonts w:asciiTheme="majorBidi" w:hAnsiTheme="majorBidi" w:cstheme="majorBidi"/>
                <w:sz w:val="20"/>
                <w:szCs w:val="20"/>
                <w:lang w:val="en-GB"/>
              </w:rPr>
              <w:t xml:space="preserve">Submitting a final report </w:t>
            </w:r>
          </w:p>
          <w:p w14:paraId="29CB1D20"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Outputs:</w:t>
            </w:r>
            <w:r w:rsidRPr="00696725">
              <w:rPr>
                <w:rFonts w:asciiTheme="majorBidi" w:hAnsiTheme="majorBidi" w:cstheme="majorBidi"/>
                <w:sz w:val="20"/>
                <w:szCs w:val="20"/>
                <w:lang w:val="en-GB"/>
              </w:rPr>
              <w:t xml:space="preserve"> </w:t>
            </w:r>
            <w:r w:rsidR="009F10E5" w:rsidRPr="00696725">
              <w:rPr>
                <w:rFonts w:asciiTheme="majorBidi" w:hAnsiTheme="majorBidi" w:cstheme="majorBidi"/>
                <w:sz w:val="20"/>
                <w:szCs w:val="20"/>
                <w:lang w:val="en-GB"/>
              </w:rPr>
              <w:t xml:space="preserve">draft report, </w:t>
            </w:r>
            <w:r w:rsidRPr="00696725">
              <w:rPr>
                <w:rFonts w:asciiTheme="majorBidi" w:hAnsiTheme="majorBidi" w:cstheme="majorBidi"/>
                <w:sz w:val="20"/>
                <w:szCs w:val="20"/>
                <w:lang w:val="en-GB"/>
              </w:rPr>
              <w:t>final report</w:t>
            </w:r>
          </w:p>
          <w:p w14:paraId="70292CF6"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Potential limitations: </w:t>
            </w:r>
            <w:r w:rsidRPr="00696725">
              <w:rPr>
                <w:rFonts w:asciiTheme="majorBidi" w:hAnsiTheme="majorBidi" w:cstheme="majorBidi"/>
                <w:sz w:val="20"/>
                <w:szCs w:val="20"/>
                <w:lang w:val="en-GB"/>
              </w:rPr>
              <w:t>not envisaged</w:t>
            </w:r>
          </w:p>
          <w:p w14:paraId="76AEDF7C" w14:textId="77777777" w:rsidR="00830110" w:rsidRPr="00696725" w:rsidRDefault="00830110" w:rsidP="00A67677">
            <w:pPr>
              <w:pStyle w:val="NoSpacing"/>
              <w:spacing w:line="276" w:lineRule="auto"/>
              <w:rPr>
                <w:rFonts w:asciiTheme="majorBidi" w:hAnsiTheme="majorBidi" w:cstheme="majorBidi"/>
                <w:sz w:val="20"/>
                <w:szCs w:val="20"/>
                <w:lang w:val="en-GB"/>
              </w:rPr>
            </w:pPr>
            <w:r w:rsidRPr="00696725">
              <w:rPr>
                <w:rFonts w:asciiTheme="majorBidi" w:hAnsiTheme="majorBidi" w:cstheme="majorBidi"/>
                <w:b/>
                <w:sz w:val="20"/>
                <w:szCs w:val="20"/>
                <w:lang w:val="en-GB"/>
              </w:rPr>
              <w:t xml:space="preserve">Risk mitigation strategy: </w:t>
            </w:r>
            <w:r w:rsidRPr="00696725">
              <w:rPr>
                <w:rFonts w:asciiTheme="majorBidi" w:hAnsiTheme="majorBidi" w:cstheme="majorBidi"/>
                <w:sz w:val="20"/>
                <w:szCs w:val="20"/>
                <w:lang w:val="en-GB"/>
              </w:rPr>
              <w:t>n/a</w:t>
            </w:r>
          </w:p>
        </w:tc>
      </w:tr>
    </w:tbl>
    <w:p w14:paraId="516C97AF" w14:textId="77777777" w:rsidR="00830110" w:rsidRPr="00696725" w:rsidRDefault="00830110" w:rsidP="00830110">
      <w:pPr>
        <w:pStyle w:val="Body"/>
        <w:rPr>
          <w:rFonts w:asciiTheme="majorBidi" w:hAnsiTheme="majorBidi" w:cstheme="majorBidi"/>
          <w:sz w:val="20"/>
          <w:szCs w:val="20"/>
        </w:rPr>
      </w:pPr>
    </w:p>
    <w:p w14:paraId="4E03FF1F" w14:textId="77777777" w:rsidR="00CA77CF" w:rsidRPr="00696725" w:rsidRDefault="00E91B44" w:rsidP="00C95DF4">
      <w:pPr>
        <w:pStyle w:val="Heading3"/>
        <w:numPr>
          <w:ilvl w:val="1"/>
          <w:numId w:val="9"/>
        </w:numPr>
        <w:spacing w:line="276" w:lineRule="auto"/>
        <w:rPr>
          <w:rFonts w:asciiTheme="majorBidi" w:hAnsiTheme="majorBidi" w:cstheme="majorBidi"/>
          <w:color w:val="C00000"/>
          <w:lang w:val="en-GB"/>
        </w:rPr>
      </w:pPr>
      <w:bookmarkStart w:id="18" w:name="_Toc85970681"/>
      <w:r w:rsidRPr="00696725">
        <w:rPr>
          <w:rFonts w:asciiTheme="majorBidi" w:hAnsiTheme="majorBidi" w:cstheme="majorBidi"/>
          <w:color w:val="C00000"/>
          <w:lang w:val="en-GB"/>
        </w:rPr>
        <w:t>Management arrangements</w:t>
      </w:r>
      <w:bookmarkEnd w:id="18"/>
      <w:r w:rsidR="00CA77CF" w:rsidRPr="00696725">
        <w:rPr>
          <w:rFonts w:asciiTheme="majorBidi" w:hAnsiTheme="majorBidi" w:cstheme="majorBidi"/>
          <w:color w:val="C00000"/>
          <w:lang w:val="en-GB"/>
        </w:rPr>
        <w:tab/>
      </w:r>
    </w:p>
    <w:p w14:paraId="0A5F2D58" w14:textId="77777777" w:rsidR="00696725" w:rsidRDefault="00C95DF4" w:rsidP="0057123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Calibri" w:hAnsiTheme="majorBidi" w:cstheme="majorBidi"/>
          <w:color w:val="000000"/>
          <w:u w:color="000000"/>
        </w:rPr>
      </w:pPr>
      <w:bookmarkStart w:id="19" w:name="_Hlk30864811"/>
      <w:r w:rsidRPr="00171332">
        <w:rPr>
          <w:rFonts w:asciiTheme="majorBidi" w:eastAsia="Calibri" w:hAnsiTheme="majorBidi" w:cstheme="majorBidi"/>
          <w:color w:val="000000"/>
          <w:u w:color="000000"/>
        </w:rPr>
        <w:t xml:space="preserve">The evaluation is commissioned by UNICEF Gulf Area Office (GAO) and is </w:t>
      </w:r>
      <w:r w:rsidR="00507D66" w:rsidRPr="00171332">
        <w:rPr>
          <w:rFonts w:asciiTheme="majorBidi" w:eastAsia="Calibri" w:hAnsiTheme="majorBidi" w:cstheme="majorBidi"/>
          <w:color w:val="000000"/>
          <w:u w:color="000000"/>
        </w:rPr>
        <w:t>supervised</w:t>
      </w:r>
      <w:r w:rsidRPr="00171332">
        <w:rPr>
          <w:rFonts w:asciiTheme="majorBidi" w:eastAsia="Calibri" w:hAnsiTheme="majorBidi" w:cstheme="majorBidi"/>
          <w:color w:val="000000"/>
          <w:u w:color="000000"/>
        </w:rPr>
        <w:t xml:space="preserve"> by UNICEF Multi-Country Evaluation Specialist based in Djibouti. </w:t>
      </w:r>
      <w:r w:rsidR="005F6CFF" w:rsidRPr="00171332">
        <w:rPr>
          <w:rFonts w:asciiTheme="majorBidi" w:eastAsia="Calibri" w:hAnsiTheme="majorBidi" w:cstheme="majorBidi"/>
          <w:color w:val="000000"/>
          <w:u w:color="000000"/>
        </w:rPr>
        <w:t>The evaluation will be governed by the Steering Committee that will meet twice over the period of evaluation: to endorse Terms of Reference and Evaluation process, and to endorse the evaluation report. In case special meetings would be required, they will convene more often. Evaluation Steering Committee members are</w:t>
      </w:r>
      <w:r w:rsidR="00696725" w:rsidRPr="00171332">
        <w:rPr>
          <w:rFonts w:asciiTheme="majorBidi" w:eastAsia="Calibri" w:hAnsiTheme="majorBidi" w:cstheme="majorBidi"/>
          <w:color w:val="000000"/>
          <w:u w:color="000000"/>
        </w:rPr>
        <w:t>:</w:t>
      </w:r>
    </w:p>
    <w:p w14:paraId="005B3DB9" w14:textId="77777777" w:rsidR="00171332" w:rsidRPr="00171332" w:rsidRDefault="00171332" w:rsidP="0057123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heme="majorBidi" w:eastAsia="Calibri" w:hAnsiTheme="majorBidi" w:cstheme="majorBidi"/>
          <w:color w:val="000000"/>
          <w:u w:color="000000"/>
        </w:rPr>
      </w:pPr>
    </w:p>
    <w:p w14:paraId="475B90E3" w14:textId="77777777" w:rsidR="00696725" w:rsidRPr="00171332" w:rsidRDefault="005F6CFF" w:rsidP="001608BD">
      <w:pPr>
        <w:pStyle w:val="ListParagraph"/>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heme="majorBidi" w:hAnsiTheme="majorBidi" w:cstheme="majorBidi"/>
        </w:rPr>
      </w:pPr>
      <w:r w:rsidRPr="00171332">
        <w:rPr>
          <w:rFonts w:asciiTheme="majorBidi" w:hAnsiTheme="majorBidi" w:cstheme="majorBidi"/>
        </w:rPr>
        <w:t xml:space="preserve">representatives of UNICEF RO MENARO; UNICEF GAO and selected counterparts, upon the discretion of the UNICEF GAO. </w:t>
      </w:r>
    </w:p>
    <w:p w14:paraId="1ED23487" w14:textId="77777777" w:rsidR="005F6CFF" w:rsidRPr="00171332" w:rsidRDefault="00696725" w:rsidP="001608BD">
      <w:pPr>
        <w:pStyle w:val="ListParagraph"/>
        <w:numPr>
          <w:ilvl w:val="0"/>
          <w:numId w:val="61"/>
        </w:num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hAnsiTheme="majorBidi" w:cstheme="majorBidi"/>
        </w:rPr>
      </w:pPr>
      <w:r w:rsidRPr="00171332">
        <w:rPr>
          <w:rFonts w:asciiTheme="majorBidi" w:hAnsiTheme="majorBidi" w:cstheme="majorBidi"/>
        </w:rPr>
        <w:t>UNICEF Multi-Country Evaluation Specialist based in Djibouti</w:t>
      </w:r>
    </w:p>
    <w:bookmarkEnd w:id="19"/>
    <w:p w14:paraId="0135DBAA" w14:textId="77777777" w:rsidR="00C95DF4" w:rsidRPr="00696725" w:rsidRDefault="00C95DF4" w:rsidP="00C95DF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b/>
          <w:bCs/>
          <w:sz w:val="21"/>
          <w:szCs w:val="21"/>
          <w:bdr w:val="none" w:sz="0" w:space="0" w:color="auto"/>
          <w:lang w:val="en-GB" w:eastAsia="en-US"/>
        </w:rPr>
      </w:pPr>
    </w:p>
    <w:p w14:paraId="0A38BA37" w14:textId="77777777" w:rsidR="00696725" w:rsidRPr="00696725" w:rsidRDefault="002910AD" w:rsidP="00696725">
      <w:pPr>
        <w:pStyle w:val="Heading3"/>
        <w:numPr>
          <w:ilvl w:val="2"/>
          <w:numId w:val="9"/>
        </w:numPr>
        <w:spacing w:line="276" w:lineRule="auto"/>
        <w:rPr>
          <w:rFonts w:asciiTheme="majorBidi" w:hAnsiTheme="majorBidi" w:cstheme="majorBidi"/>
          <w:color w:val="C00000"/>
          <w:lang w:val="en-GB"/>
        </w:rPr>
      </w:pPr>
      <w:bookmarkStart w:id="20" w:name="_Toc44525453"/>
      <w:bookmarkStart w:id="21" w:name="_Toc53227543"/>
      <w:bookmarkStart w:id="22" w:name="_Toc54888690"/>
      <w:bookmarkStart w:id="23" w:name="_Toc59446560"/>
      <w:bookmarkStart w:id="24" w:name="_Toc61970442"/>
      <w:bookmarkStart w:id="25" w:name="_Toc85970682"/>
      <w:r w:rsidRPr="00696725">
        <w:rPr>
          <w:rFonts w:asciiTheme="majorBidi" w:hAnsiTheme="majorBidi" w:cstheme="majorBidi"/>
          <w:color w:val="C00000"/>
          <w:lang w:val="en-GB"/>
        </w:rPr>
        <w:t>Evaluation Team and Roles</w:t>
      </w:r>
      <w:bookmarkEnd w:id="20"/>
      <w:bookmarkEnd w:id="21"/>
      <w:bookmarkEnd w:id="22"/>
      <w:bookmarkEnd w:id="23"/>
      <w:bookmarkEnd w:id="24"/>
      <w:bookmarkEnd w:id="25"/>
    </w:p>
    <w:p w14:paraId="3D4C7EF6" w14:textId="77777777" w:rsidR="00C95DF4" w:rsidRPr="00171332" w:rsidRDefault="00C95DF4" w:rsidP="003310F5">
      <w:pPr>
        <w:pStyle w:val="NoSpacing"/>
        <w:rPr>
          <w:rFonts w:asciiTheme="majorBidi" w:hAnsiTheme="majorBidi" w:cstheme="majorBidi"/>
        </w:rPr>
      </w:pPr>
      <w:r w:rsidRPr="00171332">
        <w:rPr>
          <w:rFonts w:asciiTheme="majorBidi" w:hAnsiTheme="majorBidi" w:cstheme="majorBidi"/>
        </w:rPr>
        <w:t xml:space="preserve">The evaluation </w:t>
      </w:r>
      <w:r w:rsidR="003310F5">
        <w:rPr>
          <w:rFonts w:asciiTheme="majorBidi" w:hAnsiTheme="majorBidi" w:cstheme="majorBidi"/>
        </w:rPr>
        <w:t>will be carried out</w:t>
      </w:r>
      <w:r w:rsidRPr="00171332">
        <w:rPr>
          <w:rFonts w:asciiTheme="majorBidi" w:hAnsiTheme="majorBidi" w:cstheme="majorBidi"/>
        </w:rPr>
        <w:t xml:space="preserve"> by </w:t>
      </w:r>
      <w:r w:rsidR="002910AD" w:rsidRPr="00171332">
        <w:rPr>
          <w:rFonts w:asciiTheme="majorBidi" w:hAnsiTheme="majorBidi" w:cstheme="majorBidi"/>
        </w:rPr>
        <w:t>Pluricon</w:t>
      </w:r>
      <w:r w:rsidRPr="00171332">
        <w:rPr>
          <w:rFonts w:asciiTheme="majorBidi" w:hAnsiTheme="majorBidi" w:cstheme="majorBidi"/>
        </w:rPr>
        <w:t xml:space="preserve"> team of international experts. </w:t>
      </w:r>
      <w:r w:rsidR="002910AD" w:rsidRPr="00171332">
        <w:rPr>
          <w:rFonts w:asciiTheme="majorBidi" w:hAnsiTheme="majorBidi" w:cstheme="majorBidi"/>
        </w:rPr>
        <w:t>Pluricon</w:t>
      </w:r>
      <w:r w:rsidRPr="00171332">
        <w:rPr>
          <w:rFonts w:asciiTheme="majorBidi" w:hAnsiTheme="majorBidi" w:cstheme="majorBidi"/>
        </w:rPr>
        <w:t xml:space="preserve"> shall be responsible for delivery of evaluation as per UNICE</w:t>
      </w:r>
      <w:r w:rsidR="002910AD" w:rsidRPr="00171332">
        <w:rPr>
          <w:rFonts w:asciiTheme="majorBidi" w:hAnsiTheme="majorBidi" w:cstheme="majorBidi"/>
        </w:rPr>
        <w:t>F</w:t>
      </w:r>
      <w:r w:rsidRPr="00171332">
        <w:rPr>
          <w:rFonts w:asciiTheme="majorBidi" w:hAnsiTheme="majorBidi" w:cstheme="majorBidi"/>
        </w:rPr>
        <w:t xml:space="preserve"> GEROS criteria. </w:t>
      </w:r>
    </w:p>
    <w:p w14:paraId="3AAF8470" w14:textId="77777777" w:rsidR="00BE3584" w:rsidRPr="00696725" w:rsidRDefault="00BE3584" w:rsidP="002910AD">
      <w:pPr>
        <w:pStyle w:val="NoSpacing"/>
        <w:rPr>
          <w:rFonts w:asciiTheme="majorBidi" w:hAnsiTheme="majorBidi" w:cstheme="majorBidi"/>
        </w:rPr>
      </w:pPr>
    </w:p>
    <w:p w14:paraId="7A788F68" w14:textId="77777777" w:rsidR="002910AD" w:rsidRPr="00696725" w:rsidRDefault="002910AD" w:rsidP="003E298E">
      <w:pPr>
        <w:pStyle w:val="NoSpacing"/>
        <w:rPr>
          <w:rFonts w:asciiTheme="majorBidi" w:hAnsiTheme="majorBidi" w:cstheme="majorBidi"/>
        </w:rPr>
      </w:pPr>
      <w:r w:rsidRPr="00696725">
        <w:rPr>
          <w:rFonts w:asciiTheme="majorBidi" w:hAnsiTheme="majorBidi" w:cstheme="majorBidi"/>
        </w:rPr>
        <w:t xml:space="preserve">A team of </w:t>
      </w:r>
      <w:r w:rsidR="003E298E" w:rsidRPr="00696725">
        <w:rPr>
          <w:rFonts w:asciiTheme="majorBidi" w:hAnsiTheme="majorBidi" w:cstheme="majorBidi"/>
        </w:rPr>
        <w:t xml:space="preserve">four </w:t>
      </w:r>
      <w:r w:rsidRPr="00696725">
        <w:rPr>
          <w:rFonts w:asciiTheme="majorBidi" w:hAnsiTheme="majorBidi" w:cstheme="majorBidi"/>
        </w:rPr>
        <w:t xml:space="preserve">consultants is proposed to implement the assignment: a </w:t>
      </w:r>
      <w:r w:rsidR="00BE3584" w:rsidRPr="00696725">
        <w:rPr>
          <w:rFonts w:asciiTheme="majorBidi" w:hAnsiTheme="majorBidi" w:cstheme="majorBidi"/>
        </w:rPr>
        <w:t>Team leader and 3</w:t>
      </w:r>
      <w:r w:rsidRPr="00696725">
        <w:rPr>
          <w:rFonts w:asciiTheme="majorBidi" w:hAnsiTheme="majorBidi" w:cstheme="majorBidi"/>
        </w:rPr>
        <w:t xml:space="preserve"> key expert. </w:t>
      </w:r>
    </w:p>
    <w:p w14:paraId="7E2276FF" w14:textId="77777777" w:rsidR="002910AD" w:rsidRPr="00696725" w:rsidRDefault="002910AD" w:rsidP="002910AD">
      <w:pPr>
        <w:pStyle w:val="NoSpacing"/>
        <w:rPr>
          <w:rFonts w:asciiTheme="majorBidi" w:hAnsiTheme="majorBidi" w:cstheme="majorBidi"/>
        </w:rPr>
      </w:pPr>
      <w:r w:rsidRPr="00696725">
        <w:rPr>
          <w:rFonts w:asciiTheme="majorBidi" w:hAnsiTheme="majorBidi" w:cstheme="majorBidi"/>
        </w:rPr>
        <w:t>The suggested team has excellent team competence that build on each member’s individual experience. The areas of competence of the two consultants complement perfectly to fit the required profile for this assignment:</w:t>
      </w:r>
    </w:p>
    <w:p w14:paraId="0B3C1C56" w14:textId="77777777" w:rsidR="002910AD" w:rsidRPr="00696725" w:rsidRDefault="002910AD" w:rsidP="001608BD">
      <w:pPr>
        <w:pStyle w:val="NoSpacing"/>
        <w:numPr>
          <w:ilvl w:val="0"/>
          <w:numId w:val="55"/>
        </w:numPr>
        <w:rPr>
          <w:rFonts w:asciiTheme="majorBidi" w:hAnsiTheme="majorBidi" w:cstheme="majorBidi"/>
        </w:rPr>
      </w:pPr>
      <w:r w:rsidRPr="00696725">
        <w:rPr>
          <w:rFonts w:asciiTheme="majorBidi" w:hAnsiTheme="majorBidi" w:cstheme="majorBidi"/>
          <w:lang w:val="bg-BG"/>
        </w:rPr>
        <w:t>Proven expertise in conducting high-quality research, data analysis, evaluation</w:t>
      </w:r>
      <w:r w:rsidRPr="00696725">
        <w:rPr>
          <w:rFonts w:asciiTheme="majorBidi" w:hAnsiTheme="majorBidi" w:cstheme="majorBidi"/>
        </w:rPr>
        <w:t xml:space="preserve">; </w:t>
      </w:r>
    </w:p>
    <w:p w14:paraId="1C17C0EC" w14:textId="77777777" w:rsidR="002910AD" w:rsidRPr="00696725" w:rsidRDefault="002910AD" w:rsidP="001608BD">
      <w:pPr>
        <w:pStyle w:val="NoSpacing"/>
        <w:numPr>
          <w:ilvl w:val="0"/>
          <w:numId w:val="55"/>
        </w:numPr>
        <w:rPr>
          <w:rFonts w:asciiTheme="majorBidi" w:hAnsiTheme="majorBidi" w:cstheme="majorBidi"/>
          <w:lang w:val="bg-BG"/>
        </w:rPr>
      </w:pPr>
      <w:r w:rsidRPr="00696725">
        <w:rPr>
          <w:rFonts w:asciiTheme="majorBidi" w:hAnsiTheme="majorBidi" w:cstheme="majorBidi"/>
          <w:lang w:val="bg-BG"/>
        </w:rPr>
        <w:t>Understanding of fundraising</w:t>
      </w:r>
      <w:r w:rsidRPr="00696725">
        <w:rPr>
          <w:rFonts w:asciiTheme="majorBidi" w:hAnsiTheme="majorBidi" w:cstheme="majorBidi"/>
        </w:rPr>
        <w:t>, the process of networking and partnership development</w:t>
      </w:r>
    </w:p>
    <w:p w14:paraId="5650E19E" w14:textId="77777777" w:rsidR="002910AD" w:rsidRPr="00696725" w:rsidRDefault="002910AD" w:rsidP="001608BD">
      <w:pPr>
        <w:pStyle w:val="NoSpacing"/>
        <w:numPr>
          <w:ilvl w:val="0"/>
          <w:numId w:val="55"/>
        </w:numPr>
        <w:rPr>
          <w:rFonts w:asciiTheme="majorBidi" w:hAnsiTheme="majorBidi" w:cstheme="majorBidi"/>
        </w:rPr>
      </w:pPr>
      <w:r w:rsidRPr="00696725">
        <w:rPr>
          <w:rFonts w:asciiTheme="majorBidi" w:hAnsiTheme="majorBidi" w:cstheme="majorBidi"/>
        </w:rPr>
        <w:t>Experience in fundraising and partnerships development in the Arab region.</w:t>
      </w:r>
    </w:p>
    <w:p w14:paraId="77EC59F7" w14:textId="77777777" w:rsidR="002910AD" w:rsidRPr="00696725" w:rsidRDefault="002910AD" w:rsidP="002910AD">
      <w:pPr>
        <w:pStyle w:val="NoSpacing"/>
        <w:rPr>
          <w:rFonts w:asciiTheme="majorBidi" w:hAnsiTheme="majorBidi" w:cstheme="majorBidi"/>
        </w:rPr>
      </w:pPr>
    </w:p>
    <w:p w14:paraId="41444454" w14:textId="77777777" w:rsidR="002910AD" w:rsidRPr="00696725" w:rsidRDefault="002910AD" w:rsidP="002910AD">
      <w:pPr>
        <w:pStyle w:val="NoSpacing"/>
        <w:rPr>
          <w:rFonts w:asciiTheme="majorBidi" w:hAnsiTheme="majorBidi" w:cstheme="majorBidi"/>
        </w:rPr>
      </w:pPr>
      <w:r w:rsidRPr="00696725">
        <w:rPr>
          <w:rFonts w:asciiTheme="majorBidi" w:hAnsiTheme="majorBidi" w:cstheme="majorBidi"/>
        </w:rPr>
        <w:t xml:space="preserve">The team is </w:t>
      </w:r>
      <w:r w:rsidRPr="00696725">
        <w:rPr>
          <w:rFonts w:asciiTheme="majorBidi" w:hAnsiTheme="majorBidi" w:cstheme="majorBidi"/>
          <w:lang w:val="bg-BG"/>
        </w:rPr>
        <w:t xml:space="preserve">mixed </w:t>
      </w:r>
      <w:r w:rsidR="00BE3584" w:rsidRPr="00696725">
        <w:rPr>
          <w:rFonts w:asciiTheme="majorBidi" w:hAnsiTheme="majorBidi" w:cstheme="majorBidi"/>
        </w:rPr>
        <w:t xml:space="preserve">both </w:t>
      </w:r>
      <w:r w:rsidRPr="00696725">
        <w:rPr>
          <w:rFonts w:asciiTheme="majorBidi" w:hAnsiTheme="majorBidi" w:cstheme="majorBidi"/>
          <w:lang w:val="bg-BG"/>
        </w:rPr>
        <w:t>in terms of gender and cultural backgrounds</w:t>
      </w:r>
      <w:r w:rsidRPr="00696725">
        <w:rPr>
          <w:rFonts w:asciiTheme="majorBidi" w:hAnsiTheme="majorBidi" w:cstheme="majorBidi"/>
        </w:rPr>
        <w:t>.</w:t>
      </w:r>
      <w:r w:rsidR="003310F5">
        <w:rPr>
          <w:rFonts w:asciiTheme="majorBidi" w:hAnsiTheme="majorBidi" w:cstheme="majorBidi"/>
        </w:rPr>
        <w:t xml:space="preserve"> Division of responsibilities are outlined below (</w:t>
      </w:r>
      <w:r w:rsidR="003310F5" w:rsidRPr="003310F5">
        <w:rPr>
          <w:rFonts w:asciiTheme="majorBidi" w:hAnsiTheme="majorBidi" w:cstheme="majorBidi"/>
          <w:i/>
          <w:iCs/>
        </w:rPr>
        <w:t>See Table 3</w:t>
      </w:r>
      <w:r w:rsidR="003310F5">
        <w:rPr>
          <w:rFonts w:asciiTheme="majorBidi" w:hAnsiTheme="majorBidi" w:cstheme="majorBidi"/>
        </w:rPr>
        <w:t>):</w:t>
      </w:r>
    </w:p>
    <w:p w14:paraId="72FE1E0F" w14:textId="77777777" w:rsidR="00BE3584" w:rsidRPr="00696725" w:rsidRDefault="00BE3584" w:rsidP="002910AD">
      <w:pPr>
        <w:pStyle w:val="NoSpacing"/>
        <w:rPr>
          <w:rFonts w:asciiTheme="majorBidi" w:hAnsiTheme="majorBidi" w:cstheme="majorBidi"/>
        </w:rPr>
      </w:pPr>
    </w:p>
    <w:p w14:paraId="19D41399" w14:textId="77777777" w:rsidR="003310F5" w:rsidRDefault="003310F5" w:rsidP="003310F5">
      <w:pPr>
        <w:pStyle w:val="Caption"/>
        <w:keepNext/>
      </w:pPr>
      <w:bookmarkStart w:id="26" w:name="_Toc85968858"/>
      <w:r>
        <w:t xml:space="preserve">Table </w:t>
      </w:r>
      <w:r w:rsidR="000B2C4B">
        <w:fldChar w:fldCharType="begin"/>
      </w:r>
      <w:r w:rsidR="000B2C4B">
        <w:instrText xml:space="preserve"> SEQ Table \* ARABIC </w:instrText>
      </w:r>
      <w:r w:rsidR="000B2C4B">
        <w:fldChar w:fldCharType="separate"/>
      </w:r>
      <w:r w:rsidR="008D4E75">
        <w:rPr>
          <w:noProof/>
        </w:rPr>
        <w:t>3</w:t>
      </w:r>
      <w:r w:rsidR="000B2C4B">
        <w:rPr>
          <w:noProof/>
        </w:rPr>
        <w:fldChar w:fldCharType="end"/>
      </w:r>
      <w:r>
        <w:t xml:space="preserve"> </w:t>
      </w:r>
      <w:r>
        <w:rPr>
          <w:caps w:val="0"/>
          <w:sz w:val="20"/>
          <w:szCs w:val="20"/>
        </w:rPr>
        <w:t>E</w:t>
      </w:r>
      <w:r w:rsidRPr="003310F5">
        <w:rPr>
          <w:caps w:val="0"/>
          <w:sz w:val="20"/>
          <w:szCs w:val="20"/>
        </w:rPr>
        <w:t>valuation</w:t>
      </w:r>
      <w:r w:rsidRPr="003310F5">
        <w:rPr>
          <w:sz w:val="20"/>
          <w:szCs w:val="20"/>
        </w:rPr>
        <w:t xml:space="preserve"> </w:t>
      </w:r>
      <w:r w:rsidRPr="003310F5">
        <w:rPr>
          <w:caps w:val="0"/>
          <w:sz w:val="20"/>
          <w:szCs w:val="20"/>
        </w:rPr>
        <w:t>team</w:t>
      </w:r>
      <w:r w:rsidRPr="003310F5">
        <w:rPr>
          <w:sz w:val="20"/>
          <w:szCs w:val="20"/>
        </w:rPr>
        <w:t xml:space="preserve"> </w:t>
      </w:r>
      <w:r w:rsidRPr="003310F5">
        <w:rPr>
          <w:caps w:val="0"/>
          <w:sz w:val="20"/>
          <w:szCs w:val="20"/>
        </w:rPr>
        <w:t>roles</w:t>
      </w:r>
      <w:bookmarkEnd w:id="26"/>
    </w:p>
    <w:tbl>
      <w:tblPr>
        <w:tblStyle w:val="TableGrid4"/>
        <w:tblW w:w="4794" w:type="pct"/>
        <w:tblLook w:val="04A0" w:firstRow="1" w:lastRow="0" w:firstColumn="1" w:lastColumn="0" w:noHBand="0" w:noVBand="1"/>
      </w:tblPr>
      <w:tblGrid>
        <w:gridCol w:w="2405"/>
        <w:gridCol w:w="7371"/>
      </w:tblGrid>
      <w:tr w:rsidR="00A67677" w:rsidRPr="00696725" w14:paraId="3316C2ED" w14:textId="77777777" w:rsidTr="003310F5">
        <w:trPr>
          <w:trHeight w:val="288"/>
          <w:tblHeader/>
        </w:trPr>
        <w:tc>
          <w:tcPr>
            <w:tcW w:w="1230" w:type="pct"/>
            <w:shd w:val="clear" w:color="auto" w:fill="C00000"/>
            <w:vAlign w:val="center"/>
          </w:tcPr>
          <w:p w14:paraId="780088A7" w14:textId="77777777" w:rsidR="00A67677" w:rsidRPr="003310F5" w:rsidRDefault="00A67677" w:rsidP="00BE358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Position - Name</w:t>
            </w:r>
          </w:p>
        </w:tc>
        <w:tc>
          <w:tcPr>
            <w:tcW w:w="3770" w:type="pct"/>
            <w:shd w:val="clear" w:color="auto" w:fill="C00000"/>
            <w:vAlign w:val="center"/>
          </w:tcPr>
          <w:p w14:paraId="47877816" w14:textId="77777777" w:rsidR="00A67677" w:rsidRPr="00696725" w:rsidRDefault="00A67677" w:rsidP="00BE358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Responsibilities</w:t>
            </w:r>
          </w:p>
        </w:tc>
      </w:tr>
      <w:tr w:rsidR="00A67677" w:rsidRPr="00696725" w14:paraId="058A39D7" w14:textId="77777777" w:rsidTr="003310F5">
        <w:trPr>
          <w:trHeight w:val="288"/>
        </w:trPr>
        <w:tc>
          <w:tcPr>
            <w:tcW w:w="1230" w:type="pct"/>
            <w:shd w:val="clear" w:color="auto" w:fill="F2F2F2" w:themeFill="background1" w:themeFillShade="F2"/>
            <w:vAlign w:val="center"/>
          </w:tcPr>
          <w:p w14:paraId="0B40DD43" w14:textId="77777777" w:rsidR="00A67677" w:rsidRPr="00696725" w:rsidRDefault="00A67677" w:rsidP="00BE358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696725">
              <w:rPr>
                <w:rFonts w:asciiTheme="majorBidi" w:eastAsiaTheme="minorHAnsi" w:hAnsiTheme="majorBidi" w:cstheme="majorBidi"/>
                <w:sz w:val="20"/>
                <w:szCs w:val="20"/>
                <w:bdr w:val="none" w:sz="0" w:space="0" w:color="auto"/>
                <w:lang w:val="en-GB"/>
              </w:rPr>
              <w:t>Team Leader</w:t>
            </w:r>
            <w:r w:rsidR="00E37B94" w:rsidRPr="00696725">
              <w:rPr>
                <w:rFonts w:asciiTheme="majorBidi" w:eastAsiaTheme="minorHAnsi" w:hAnsiTheme="majorBidi" w:cstheme="majorBidi"/>
                <w:sz w:val="20"/>
                <w:szCs w:val="20"/>
                <w:bdr w:val="none" w:sz="0" w:space="0" w:color="auto"/>
                <w:lang w:val="en-GB"/>
              </w:rPr>
              <w:t>, M&amp;E expert</w:t>
            </w:r>
            <w:r w:rsidRPr="00696725">
              <w:rPr>
                <w:rFonts w:asciiTheme="majorBidi" w:eastAsiaTheme="minorHAnsi" w:hAnsiTheme="majorBidi" w:cstheme="majorBidi"/>
                <w:sz w:val="20"/>
                <w:szCs w:val="20"/>
                <w:bdr w:val="none" w:sz="0" w:space="0" w:color="auto"/>
                <w:lang w:val="en-GB"/>
              </w:rPr>
              <w:t xml:space="preserve"> </w:t>
            </w:r>
          </w:p>
        </w:tc>
        <w:tc>
          <w:tcPr>
            <w:tcW w:w="3770" w:type="pct"/>
            <w:shd w:val="clear" w:color="auto" w:fill="F2F2F2" w:themeFill="background1" w:themeFillShade="F2"/>
          </w:tcPr>
          <w:p w14:paraId="5274FAAD"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Lead the entire evaluation processes at all stages of the evaluation.</w:t>
            </w:r>
          </w:p>
          <w:p w14:paraId="6CC1A68C"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 xml:space="preserve">Develop and provide detailed methodological guidance on each stage of the evaluation. </w:t>
            </w:r>
          </w:p>
          <w:p w14:paraId="5C1F31AF"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Divide, monitor and supervise the work of other team members.</w:t>
            </w:r>
          </w:p>
          <w:p w14:paraId="33C1E4E9"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 xml:space="preserve">Lead the field mission and decide upon the division of roles and responsibilities among team members. </w:t>
            </w:r>
          </w:p>
          <w:p w14:paraId="30778C6C"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 xml:space="preserve">Train team members for data collection </w:t>
            </w:r>
          </w:p>
          <w:p w14:paraId="7552D38A"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 xml:space="preserve">Lead the reporting while ensuring the evaluation findings and </w:t>
            </w:r>
            <w:r w:rsidRPr="00696725">
              <w:rPr>
                <w:rFonts w:asciiTheme="majorBidi" w:eastAsiaTheme="minorHAnsi" w:hAnsiTheme="majorBidi" w:cstheme="majorBidi"/>
                <w:sz w:val="20"/>
                <w:szCs w:val="20"/>
                <w:bdr w:val="none" w:sz="0" w:space="0" w:color="auto"/>
              </w:rPr>
              <w:t>reporting</w:t>
            </w:r>
            <w:r w:rsidRPr="00696725">
              <w:rPr>
                <w:rFonts w:asciiTheme="majorBidi" w:eastAsia="Times New Roman" w:hAnsiTheme="majorBidi" w:cstheme="majorBidi"/>
                <w:sz w:val="20"/>
                <w:szCs w:val="20"/>
                <w:bdr w:val="none" w:sz="0" w:space="0" w:color="auto"/>
              </w:rPr>
              <w:t xml:space="preserve"> are compliant with the GEROS requirement</w:t>
            </w:r>
          </w:p>
        </w:tc>
      </w:tr>
      <w:tr w:rsidR="00A67677" w:rsidRPr="00696725" w14:paraId="0699C4F6" w14:textId="77777777" w:rsidTr="003310F5">
        <w:trPr>
          <w:trHeight w:val="288"/>
        </w:trPr>
        <w:tc>
          <w:tcPr>
            <w:tcW w:w="1230" w:type="pct"/>
            <w:shd w:val="clear" w:color="auto" w:fill="F2F2F2" w:themeFill="background1" w:themeFillShade="F2"/>
            <w:vAlign w:val="center"/>
          </w:tcPr>
          <w:p w14:paraId="22D9A561" w14:textId="77777777" w:rsidR="00A67677" w:rsidRPr="00696725" w:rsidRDefault="00E37B94" w:rsidP="00E37B94">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color w:val="000000" w:themeColor="text1"/>
                <w:sz w:val="20"/>
                <w:szCs w:val="20"/>
                <w:bdr w:val="none" w:sz="0" w:space="0" w:color="auto"/>
                <w:lang w:val="en-GB"/>
              </w:rPr>
            </w:pPr>
            <w:r w:rsidRPr="00696725">
              <w:rPr>
                <w:rFonts w:asciiTheme="majorBidi" w:eastAsiaTheme="minorHAnsi" w:hAnsiTheme="majorBidi" w:cstheme="majorBidi"/>
                <w:sz w:val="20"/>
                <w:szCs w:val="20"/>
                <w:bdr w:val="none" w:sz="0" w:space="0" w:color="auto"/>
                <w:lang w:val="en-GB"/>
              </w:rPr>
              <w:t>Key fundraising expert 1</w:t>
            </w:r>
          </w:p>
        </w:tc>
        <w:tc>
          <w:tcPr>
            <w:tcW w:w="3770" w:type="pct"/>
            <w:shd w:val="clear" w:color="auto" w:fill="F2F2F2" w:themeFill="background1" w:themeFillShade="F2"/>
          </w:tcPr>
          <w:p w14:paraId="12AA3D87"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 xml:space="preserve">Support Team Lead in the complete evaluation processes. </w:t>
            </w:r>
          </w:p>
          <w:p w14:paraId="28071BDE" w14:textId="77777777" w:rsidR="00A67677" w:rsidRPr="00696725" w:rsidRDefault="00A67677"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Providing technical inputs in evaluation design, methodology, tools preparation, analysis, and reporting.</w:t>
            </w:r>
          </w:p>
          <w:p w14:paraId="33C4D37D" w14:textId="77777777" w:rsidR="002505B8"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Read through or listens to recordings, field notes, ascertains understanding of the meaning and context of that material</w:t>
            </w:r>
          </w:p>
          <w:p w14:paraId="20F232F6" w14:textId="77777777" w:rsidR="00A67677"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imes New Roman" w:hAnsiTheme="majorBidi" w:cstheme="majorBidi"/>
                <w:sz w:val="20"/>
                <w:szCs w:val="20"/>
                <w:bdr w:val="none" w:sz="0" w:space="0" w:color="auto"/>
              </w:rPr>
            </w:pPr>
            <w:r w:rsidRPr="00696725">
              <w:rPr>
                <w:rFonts w:asciiTheme="majorBidi" w:eastAsia="Times New Roman" w:hAnsiTheme="majorBidi" w:cstheme="majorBidi"/>
                <w:sz w:val="20"/>
                <w:szCs w:val="20"/>
                <w:bdr w:val="none" w:sz="0" w:space="0" w:color="auto"/>
              </w:rPr>
              <w:t xml:space="preserve">Provide support on final report. </w:t>
            </w:r>
          </w:p>
        </w:tc>
      </w:tr>
      <w:tr w:rsidR="00A67677" w:rsidRPr="00696725" w14:paraId="52D4DBEE" w14:textId="77777777" w:rsidTr="003310F5">
        <w:trPr>
          <w:trHeight w:val="288"/>
        </w:trPr>
        <w:tc>
          <w:tcPr>
            <w:tcW w:w="1230" w:type="pct"/>
            <w:shd w:val="clear" w:color="auto" w:fill="F2F2F2" w:themeFill="background1" w:themeFillShade="F2"/>
            <w:vAlign w:val="center"/>
          </w:tcPr>
          <w:p w14:paraId="5425D0AE" w14:textId="77777777" w:rsidR="00A67677" w:rsidRPr="00696725" w:rsidRDefault="00E37B94" w:rsidP="00BE358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696725">
              <w:rPr>
                <w:rFonts w:asciiTheme="majorBidi" w:eastAsiaTheme="minorHAnsi" w:hAnsiTheme="majorBidi" w:cstheme="majorBidi"/>
                <w:sz w:val="20"/>
                <w:szCs w:val="20"/>
                <w:bdr w:val="none" w:sz="0" w:space="0" w:color="auto"/>
                <w:lang w:val="en-GB"/>
              </w:rPr>
              <w:t>Key fundraising expert 2</w:t>
            </w:r>
          </w:p>
        </w:tc>
        <w:tc>
          <w:tcPr>
            <w:tcW w:w="3770" w:type="pct"/>
            <w:shd w:val="clear" w:color="auto" w:fill="F2F2F2" w:themeFill="background1" w:themeFillShade="F2"/>
          </w:tcPr>
          <w:p w14:paraId="49C38FB5" w14:textId="77777777" w:rsidR="002505B8"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heme="minorHAnsi"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 xml:space="preserve">Support Team Lead in the complete evaluation processes. </w:t>
            </w:r>
          </w:p>
          <w:p w14:paraId="6E6CED31" w14:textId="77777777" w:rsidR="002505B8"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heme="minorHAnsi"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Providing technical inputs in evaluation design, methodology, tools preparation, analysis, and reporting.</w:t>
            </w:r>
          </w:p>
          <w:p w14:paraId="63D453DB" w14:textId="77777777" w:rsidR="002505B8"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heme="minorHAnsi"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Participate in data collection on the field as well as online</w:t>
            </w:r>
          </w:p>
          <w:p w14:paraId="63A1D77E" w14:textId="77777777" w:rsidR="00A67677"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imes New Roman"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Provide support on final report.</w:t>
            </w:r>
          </w:p>
        </w:tc>
      </w:tr>
      <w:tr w:rsidR="00A67677" w:rsidRPr="00696725" w14:paraId="2A147EB6" w14:textId="77777777" w:rsidTr="003310F5">
        <w:trPr>
          <w:trHeight w:val="20"/>
        </w:trPr>
        <w:tc>
          <w:tcPr>
            <w:tcW w:w="1230" w:type="pct"/>
            <w:shd w:val="clear" w:color="auto" w:fill="F2F2F2" w:themeFill="background1" w:themeFillShade="F2"/>
            <w:vAlign w:val="center"/>
          </w:tcPr>
          <w:p w14:paraId="4B062D86" w14:textId="77777777" w:rsidR="00A67677" w:rsidRPr="00696725" w:rsidRDefault="00E37B94" w:rsidP="00BE358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696725">
              <w:rPr>
                <w:rFonts w:asciiTheme="majorBidi" w:eastAsiaTheme="minorHAnsi" w:hAnsiTheme="majorBidi" w:cstheme="majorBidi"/>
                <w:sz w:val="20"/>
                <w:szCs w:val="20"/>
                <w:bdr w:val="none" w:sz="0" w:space="0" w:color="auto"/>
                <w:lang w:val="en-GB"/>
              </w:rPr>
              <w:t>Key M&amp;E expert</w:t>
            </w:r>
          </w:p>
        </w:tc>
        <w:tc>
          <w:tcPr>
            <w:tcW w:w="3770" w:type="pct"/>
            <w:shd w:val="clear" w:color="auto" w:fill="F2F2F2" w:themeFill="background1" w:themeFillShade="F2"/>
          </w:tcPr>
          <w:p w14:paraId="470D5561" w14:textId="77777777" w:rsidR="002505B8"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heme="minorHAnsi"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Providing technical inputs in evaluation design, methodology, tools preparation, analysis, and reporting.</w:t>
            </w:r>
          </w:p>
          <w:p w14:paraId="65915310" w14:textId="77777777" w:rsidR="002505B8"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ajorBidi" w:eastAsiaTheme="minorHAnsi"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Participate in data collection on the field as well as online</w:t>
            </w:r>
          </w:p>
          <w:p w14:paraId="132C6B13" w14:textId="77777777" w:rsidR="00A67677" w:rsidRPr="00696725" w:rsidRDefault="002505B8" w:rsidP="001608BD">
            <w:pPr>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imes New Roman" w:hAnsiTheme="majorBidi" w:cstheme="majorBidi"/>
                <w:sz w:val="20"/>
                <w:szCs w:val="20"/>
                <w:bdr w:val="none" w:sz="0" w:space="0" w:color="auto"/>
              </w:rPr>
            </w:pPr>
            <w:r w:rsidRPr="00696725">
              <w:rPr>
                <w:rFonts w:asciiTheme="majorBidi" w:eastAsiaTheme="minorHAnsi" w:hAnsiTheme="majorBidi" w:cstheme="majorBidi"/>
                <w:sz w:val="20"/>
                <w:szCs w:val="20"/>
                <w:bdr w:val="none" w:sz="0" w:space="0" w:color="auto"/>
              </w:rPr>
              <w:t>Provide support on final report</w:t>
            </w:r>
          </w:p>
        </w:tc>
      </w:tr>
    </w:tbl>
    <w:p w14:paraId="6F4DD88B" w14:textId="77777777" w:rsidR="003E298E" w:rsidRPr="00696725" w:rsidRDefault="003E298E" w:rsidP="00830110">
      <w:pPr>
        <w:spacing w:line="276" w:lineRule="auto"/>
        <w:rPr>
          <w:rFonts w:asciiTheme="majorBidi" w:eastAsia="Times New Roman" w:hAnsiTheme="majorBidi" w:cstheme="majorBidi"/>
          <w:color w:val="000000"/>
          <w:sz w:val="22"/>
          <w:szCs w:val="22"/>
          <w:lang w:val="en-GB"/>
        </w:rPr>
      </w:pPr>
    </w:p>
    <w:p w14:paraId="187930D4" w14:textId="77777777" w:rsidR="00696725" w:rsidRPr="00696725" w:rsidRDefault="00696725" w:rsidP="00696725">
      <w:pPr>
        <w:pStyle w:val="Heading3"/>
        <w:numPr>
          <w:ilvl w:val="2"/>
          <w:numId w:val="9"/>
        </w:numPr>
        <w:spacing w:line="276" w:lineRule="auto"/>
        <w:rPr>
          <w:rFonts w:asciiTheme="majorBidi" w:hAnsiTheme="majorBidi" w:cstheme="majorBidi"/>
          <w:color w:val="C00000"/>
          <w:lang w:val="en-GB"/>
        </w:rPr>
      </w:pPr>
      <w:bookmarkStart w:id="27" w:name="_Toc85970683"/>
      <w:r w:rsidRPr="00696725">
        <w:rPr>
          <w:rFonts w:asciiTheme="majorBidi" w:hAnsiTheme="majorBidi" w:cstheme="majorBidi"/>
          <w:color w:val="C00000"/>
          <w:lang w:val="en-GB"/>
        </w:rPr>
        <w:t>Timeline and deliverables</w:t>
      </w:r>
      <w:bookmarkEnd w:id="27"/>
    </w:p>
    <w:p w14:paraId="7C52F0E1" w14:textId="77777777" w:rsidR="00DE7E50" w:rsidRDefault="00440386" w:rsidP="003310F5">
      <w:pPr>
        <w:spacing w:line="276" w:lineRule="auto"/>
        <w:rPr>
          <w:rFonts w:asciiTheme="majorBidi" w:eastAsia="Times New Roman" w:hAnsiTheme="majorBidi" w:cstheme="majorBidi"/>
          <w:color w:val="000000"/>
          <w:sz w:val="22"/>
          <w:szCs w:val="22"/>
          <w:lang w:val="en-GB"/>
        </w:rPr>
      </w:pPr>
      <w:r w:rsidRPr="00696725">
        <w:rPr>
          <w:rFonts w:asciiTheme="majorBidi" w:eastAsia="Times New Roman" w:hAnsiTheme="majorBidi" w:cstheme="majorBidi"/>
          <w:color w:val="000000"/>
          <w:sz w:val="22"/>
          <w:szCs w:val="22"/>
          <w:lang w:val="en-GB"/>
        </w:rPr>
        <w:t>Th</w:t>
      </w:r>
      <w:r w:rsidR="003310F5">
        <w:rPr>
          <w:rFonts w:asciiTheme="majorBidi" w:eastAsia="Times New Roman" w:hAnsiTheme="majorBidi" w:cstheme="majorBidi"/>
          <w:color w:val="000000"/>
          <w:sz w:val="22"/>
          <w:szCs w:val="22"/>
          <w:lang w:val="en-GB"/>
        </w:rPr>
        <w:t>is section outlines the timeline of the evaluations tasks, at each stage of implementation, deliverables and expected deadlines, as well as UNICEF expected assistance and logistic support (</w:t>
      </w:r>
      <w:r w:rsidR="003310F5">
        <w:rPr>
          <w:rFonts w:asciiTheme="majorBidi" w:eastAsia="Times New Roman" w:hAnsiTheme="majorBidi" w:cstheme="majorBidi"/>
          <w:i/>
          <w:iCs/>
          <w:color w:val="000000"/>
          <w:sz w:val="22"/>
          <w:szCs w:val="22"/>
          <w:lang w:val="en-GB"/>
        </w:rPr>
        <w:t>See Table 4)</w:t>
      </w:r>
      <w:r w:rsidR="00DE7E50" w:rsidRPr="00696725">
        <w:rPr>
          <w:rFonts w:asciiTheme="majorBidi" w:eastAsia="Times New Roman" w:hAnsiTheme="majorBidi" w:cstheme="majorBidi"/>
          <w:color w:val="000000"/>
          <w:sz w:val="22"/>
          <w:szCs w:val="22"/>
          <w:lang w:val="en-GB"/>
        </w:rPr>
        <w:t>:</w:t>
      </w:r>
    </w:p>
    <w:p w14:paraId="14EFECF7" w14:textId="77777777" w:rsidR="003310F5" w:rsidRDefault="003310F5" w:rsidP="003310F5">
      <w:pPr>
        <w:spacing w:line="276" w:lineRule="auto"/>
        <w:rPr>
          <w:rFonts w:asciiTheme="majorBidi" w:eastAsia="Times New Roman" w:hAnsiTheme="majorBidi" w:cstheme="majorBidi"/>
          <w:color w:val="000000"/>
          <w:sz w:val="22"/>
          <w:szCs w:val="22"/>
          <w:lang w:val="en-GB"/>
        </w:rPr>
      </w:pPr>
    </w:p>
    <w:p w14:paraId="536271B5" w14:textId="77777777" w:rsidR="003310F5" w:rsidRPr="003310F5" w:rsidRDefault="003310F5" w:rsidP="003310F5">
      <w:pPr>
        <w:pStyle w:val="Caption"/>
        <w:rPr>
          <w:rFonts w:asciiTheme="majorBidi" w:hAnsiTheme="majorBidi" w:cstheme="majorBidi"/>
          <w:color w:val="000000"/>
          <w:sz w:val="24"/>
          <w:szCs w:val="24"/>
        </w:rPr>
      </w:pPr>
      <w:bookmarkStart w:id="28" w:name="_Toc85968859"/>
      <w:r>
        <w:t xml:space="preserve">Table </w:t>
      </w:r>
      <w:r w:rsidR="000B2C4B">
        <w:fldChar w:fldCharType="begin"/>
      </w:r>
      <w:r w:rsidR="000B2C4B">
        <w:instrText xml:space="preserve"> SEQ Table \* ARABIC </w:instrText>
      </w:r>
      <w:r w:rsidR="000B2C4B">
        <w:fldChar w:fldCharType="separate"/>
      </w:r>
      <w:r w:rsidR="008D4E75">
        <w:rPr>
          <w:noProof/>
        </w:rPr>
        <w:t>4</w:t>
      </w:r>
      <w:r w:rsidR="000B2C4B">
        <w:rPr>
          <w:noProof/>
        </w:rPr>
        <w:fldChar w:fldCharType="end"/>
      </w:r>
      <w:r>
        <w:t xml:space="preserve"> </w:t>
      </w:r>
      <w:r>
        <w:rPr>
          <w:rFonts w:asciiTheme="majorBidi" w:hAnsiTheme="majorBidi" w:cstheme="majorBidi"/>
          <w:caps w:val="0"/>
          <w:sz w:val="20"/>
          <w:szCs w:val="20"/>
        </w:rPr>
        <w:t>T</w:t>
      </w:r>
      <w:r w:rsidRPr="003310F5">
        <w:rPr>
          <w:rFonts w:asciiTheme="majorBidi" w:hAnsiTheme="majorBidi" w:cstheme="majorBidi"/>
          <w:caps w:val="0"/>
          <w:sz w:val="20"/>
          <w:szCs w:val="20"/>
        </w:rPr>
        <w:t>imeline</w:t>
      </w:r>
      <w:r w:rsidRPr="003310F5">
        <w:rPr>
          <w:rFonts w:asciiTheme="majorBidi" w:hAnsiTheme="majorBidi" w:cstheme="majorBidi"/>
          <w:sz w:val="20"/>
          <w:szCs w:val="20"/>
        </w:rPr>
        <w:t xml:space="preserve"> </w:t>
      </w:r>
      <w:r w:rsidRPr="003310F5">
        <w:rPr>
          <w:rFonts w:asciiTheme="majorBidi" w:hAnsiTheme="majorBidi" w:cstheme="majorBidi"/>
          <w:caps w:val="0"/>
          <w:sz w:val="20"/>
          <w:szCs w:val="20"/>
        </w:rPr>
        <w:t>and</w:t>
      </w:r>
      <w:r w:rsidRPr="003310F5">
        <w:rPr>
          <w:rFonts w:asciiTheme="majorBidi" w:hAnsiTheme="majorBidi" w:cstheme="majorBidi"/>
          <w:sz w:val="20"/>
          <w:szCs w:val="20"/>
        </w:rPr>
        <w:t xml:space="preserve"> </w:t>
      </w:r>
      <w:r w:rsidRPr="003310F5">
        <w:rPr>
          <w:rFonts w:asciiTheme="majorBidi" w:hAnsiTheme="majorBidi" w:cstheme="majorBidi"/>
          <w:caps w:val="0"/>
          <w:sz w:val="20"/>
          <w:szCs w:val="20"/>
        </w:rPr>
        <w:t>deliverables</w:t>
      </w:r>
      <w:bookmarkEnd w:id="28"/>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3539"/>
        <w:gridCol w:w="1132"/>
        <w:gridCol w:w="1569"/>
        <w:gridCol w:w="1977"/>
        <w:gridCol w:w="1984"/>
      </w:tblGrid>
      <w:tr w:rsidR="00007915" w:rsidRPr="003310F5" w14:paraId="056651C5" w14:textId="77777777" w:rsidTr="003310F5">
        <w:trPr>
          <w:trHeight w:val="601"/>
        </w:trPr>
        <w:tc>
          <w:tcPr>
            <w:tcW w:w="3539" w:type="dxa"/>
            <w:shd w:val="clear" w:color="auto" w:fill="C00000"/>
          </w:tcPr>
          <w:p w14:paraId="02B10C84" w14:textId="77777777" w:rsidR="00007915" w:rsidRPr="003310F5" w:rsidRDefault="00007915" w:rsidP="003310F5">
            <w:pP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Task and task content</w:t>
            </w:r>
          </w:p>
        </w:tc>
        <w:tc>
          <w:tcPr>
            <w:tcW w:w="1132" w:type="dxa"/>
            <w:shd w:val="clear" w:color="auto" w:fill="C00000"/>
          </w:tcPr>
          <w:p w14:paraId="5D39DCAC" w14:textId="77777777" w:rsidR="00007915" w:rsidRPr="003310F5" w:rsidRDefault="00007915" w:rsidP="003310F5">
            <w:pP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Start date</w:t>
            </w:r>
          </w:p>
        </w:tc>
        <w:tc>
          <w:tcPr>
            <w:tcW w:w="1569" w:type="dxa"/>
            <w:shd w:val="clear" w:color="auto" w:fill="C00000"/>
          </w:tcPr>
          <w:p w14:paraId="0FD39F96" w14:textId="77777777" w:rsidR="00007915" w:rsidRPr="003310F5" w:rsidRDefault="00007915" w:rsidP="003310F5">
            <w:pP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Tentative deadline</w:t>
            </w:r>
          </w:p>
        </w:tc>
        <w:tc>
          <w:tcPr>
            <w:tcW w:w="1977" w:type="dxa"/>
            <w:shd w:val="clear" w:color="auto" w:fill="C00000"/>
          </w:tcPr>
          <w:p w14:paraId="449DF397" w14:textId="77777777" w:rsidR="00007915" w:rsidRPr="003310F5" w:rsidRDefault="00007915" w:rsidP="003310F5">
            <w:pP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Deliverable</w:t>
            </w:r>
          </w:p>
        </w:tc>
        <w:tc>
          <w:tcPr>
            <w:tcW w:w="1984" w:type="dxa"/>
            <w:shd w:val="clear" w:color="auto" w:fill="C00000"/>
          </w:tcPr>
          <w:p w14:paraId="7A96C73C" w14:textId="77777777" w:rsidR="00007915" w:rsidRPr="003310F5" w:rsidRDefault="00007915" w:rsidP="003310F5">
            <w:pPr>
              <w:jc w:val="center"/>
              <w:rPr>
                <w:rFonts w:asciiTheme="majorBidi" w:eastAsiaTheme="minorHAnsi" w:hAnsiTheme="majorBidi" w:cstheme="majorBidi"/>
                <w:color w:val="FFFFFF" w:themeColor="background1"/>
                <w:sz w:val="20"/>
                <w:szCs w:val="20"/>
                <w:bdr w:val="none" w:sz="0" w:space="0" w:color="auto"/>
                <w:lang w:val="en-GB"/>
              </w:rPr>
            </w:pPr>
            <w:r w:rsidRPr="003310F5">
              <w:rPr>
                <w:rFonts w:asciiTheme="majorBidi" w:eastAsiaTheme="minorHAnsi" w:hAnsiTheme="majorBidi" w:cstheme="majorBidi"/>
                <w:color w:val="FFFFFF" w:themeColor="background1"/>
                <w:sz w:val="20"/>
                <w:szCs w:val="20"/>
                <w:bdr w:val="none" w:sz="0" w:space="0" w:color="auto"/>
                <w:lang w:val="en-GB"/>
              </w:rPr>
              <w:t>Comments</w:t>
            </w:r>
          </w:p>
        </w:tc>
      </w:tr>
      <w:tr w:rsidR="00007915" w:rsidRPr="00696725" w14:paraId="69E26535" w14:textId="77777777" w:rsidTr="00895C52">
        <w:trPr>
          <w:trHeight w:val="232"/>
        </w:trPr>
        <w:tc>
          <w:tcPr>
            <w:tcW w:w="3539" w:type="dxa"/>
            <w:shd w:val="clear" w:color="auto" w:fill="EDEDED" w:themeFill="accent3" w:themeFillTint="33"/>
          </w:tcPr>
          <w:p w14:paraId="415BA78A" w14:textId="77777777" w:rsidR="00007915" w:rsidRPr="00696725" w:rsidRDefault="00007915" w:rsidP="00895C52">
            <w:pPr>
              <w:spacing w:line="276" w:lineRule="auto"/>
              <w:rPr>
                <w:rFonts w:asciiTheme="majorBidi" w:eastAsia="Times New Roman" w:hAnsiTheme="majorBidi" w:cstheme="majorBidi"/>
                <w:b/>
                <w:bCs/>
                <w:color w:val="000000"/>
                <w:sz w:val="20"/>
                <w:szCs w:val="20"/>
                <w:lang w:val="en-GB"/>
              </w:rPr>
            </w:pPr>
            <w:r w:rsidRPr="00696725">
              <w:rPr>
                <w:rFonts w:asciiTheme="majorBidi" w:eastAsia="Times New Roman" w:hAnsiTheme="majorBidi" w:cstheme="majorBidi"/>
                <w:b/>
                <w:bCs/>
                <w:color w:val="000000" w:themeColor="text1"/>
                <w:sz w:val="20"/>
                <w:szCs w:val="20"/>
                <w:lang w:val="en-GB"/>
              </w:rPr>
              <w:t>Task 1: INCEPTION</w:t>
            </w:r>
          </w:p>
        </w:tc>
        <w:tc>
          <w:tcPr>
            <w:tcW w:w="1132" w:type="dxa"/>
            <w:shd w:val="clear" w:color="auto" w:fill="EDEDED" w:themeFill="accent3" w:themeFillTint="33"/>
          </w:tcPr>
          <w:p w14:paraId="74374314"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r w:rsidRPr="00696725">
              <w:rPr>
                <w:rFonts w:asciiTheme="majorBidi" w:eastAsia="Times New Roman" w:hAnsiTheme="majorBidi" w:cstheme="majorBidi"/>
                <w:b/>
                <w:color w:val="000000"/>
                <w:sz w:val="20"/>
                <w:szCs w:val="20"/>
                <w:lang w:val="en-GB"/>
              </w:rPr>
              <w:t>15</w:t>
            </w:r>
            <w:r w:rsidRPr="00696725">
              <w:rPr>
                <w:rFonts w:asciiTheme="majorBidi" w:eastAsia="Times New Roman" w:hAnsiTheme="majorBidi" w:cstheme="majorBidi"/>
                <w:b/>
                <w:color w:val="000000"/>
                <w:sz w:val="20"/>
                <w:szCs w:val="20"/>
                <w:vertAlign w:val="superscript"/>
                <w:lang w:val="en-GB"/>
              </w:rPr>
              <w:t>th</w:t>
            </w:r>
            <w:r w:rsidRPr="00696725">
              <w:rPr>
                <w:rFonts w:asciiTheme="majorBidi" w:eastAsia="Times New Roman" w:hAnsiTheme="majorBidi" w:cstheme="majorBidi"/>
                <w:b/>
                <w:color w:val="000000"/>
                <w:sz w:val="20"/>
                <w:szCs w:val="20"/>
                <w:lang w:val="en-GB"/>
              </w:rPr>
              <w:t xml:space="preserve"> Sep</w:t>
            </w:r>
          </w:p>
        </w:tc>
        <w:tc>
          <w:tcPr>
            <w:tcW w:w="1569" w:type="dxa"/>
            <w:shd w:val="clear" w:color="auto" w:fill="EDEDED" w:themeFill="accent3" w:themeFillTint="33"/>
          </w:tcPr>
          <w:p w14:paraId="07155054" w14:textId="77777777" w:rsidR="00007915" w:rsidRPr="00696725" w:rsidRDefault="00007915" w:rsidP="00895C52">
            <w:pPr>
              <w:pBdr>
                <w:top w:val="none" w:sz="0" w:space="0" w:color="000000"/>
                <w:left w:val="none" w:sz="0" w:space="0" w:color="000000"/>
                <w:bottom w:val="none" w:sz="0" w:space="0" w:color="000000"/>
                <w:right w:val="none" w:sz="0" w:space="0" w:color="000000"/>
                <w:between w:val="none" w:sz="0" w:space="0" w:color="000000"/>
              </w:pBdr>
              <w:spacing w:line="276" w:lineRule="auto"/>
              <w:jc w:val="center"/>
              <w:rPr>
                <w:rFonts w:asciiTheme="majorBidi" w:hAnsiTheme="majorBidi" w:cstheme="majorBidi"/>
                <w:b/>
                <w:color w:val="000000"/>
                <w:sz w:val="20"/>
                <w:szCs w:val="20"/>
                <w:lang w:val="en-GB"/>
              </w:rPr>
            </w:pPr>
            <w:r w:rsidRPr="00696725">
              <w:rPr>
                <w:rFonts w:asciiTheme="majorBidi" w:hAnsiTheme="majorBidi" w:cstheme="majorBidi"/>
                <w:b/>
                <w:sz w:val="20"/>
                <w:szCs w:val="20"/>
                <w:lang w:val="en-GB"/>
              </w:rPr>
              <w:t>10</w:t>
            </w:r>
            <w:r w:rsidRPr="00696725">
              <w:rPr>
                <w:rFonts w:asciiTheme="majorBidi" w:hAnsiTheme="majorBidi" w:cstheme="majorBidi"/>
                <w:b/>
                <w:sz w:val="20"/>
                <w:szCs w:val="20"/>
                <w:vertAlign w:val="superscript"/>
                <w:lang w:val="en-GB"/>
              </w:rPr>
              <w:t>th</w:t>
            </w:r>
            <w:r w:rsidRPr="00696725">
              <w:rPr>
                <w:rFonts w:asciiTheme="majorBidi" w:hAnsiTheme="majorBidi" w:cstheme="majorBidi"/>
                <w:b/>
                <w:sz w:val="20"/>
                <w:szCs w:val="20"/>
                <w:lang w:val="en-GB"/>
              </w:rPr>
              <w:t xml:space="preserve"> Oct</w:t>
            </w:r>
          </w:p>
        </w:tc>
        <w:tc>
          <w:tcPr>
            <w:tcW w:w="1977" w:type="dxa"/>
            <w:shd w:val="clear" w:color="auto" w:fill="EDEDED" w:themeFill="accent3" w:themeFillTint="33"/>
          </w:tcPr>
          <w:p w14:paraId="57B755F2" w14:textId="77777777" w:rsidR="00007915" w:rsidRPr="00696725" w:rsidRDefault="00007915" w:rsidP="00895C52">
            <w:pPr>
              <w:spacing w:line="276" w:lineRule="auto"/>
              <w:ind w:left="720"/>
              <w:rPr>
                <w:rFonts w:asciiTheme="majorBidi" w:eastAsia="Times New Roman" w:hAnsiTheme="majorBidi" w:cstheme="majorBidi"/>
                <w:color w:val="000000"/>
                <w:sz w:val="20"/>
                <w:szCs w:val="20"/>
                <w:lang w:val="en-GB"/>
              </w:rPr>
            </w:pPr>
          </w:p>
        </w:tc>
        <w:tc>
          <w:tcPr>
            <w:tcW w:w="1984" w:type="dxa"/>
            <w:shd w:val="clear" w:color="auto" w:fill="EDEDED" w:themeFill="accent3" w:themeFillTint="33"/>
          </w:tcPr>
          <w:p w14:paraId="2F68FDEE" w14:textId="77777777" w:rsidR="00007915" w:rsidRPr="00696725" w:rsidRDefault="00007915" w:rsidP="00895C52">
            <w:pPr>
              <w:spacing w:line="276" w:lineRule="auto"/>
              <w:ind w:left="720"/>
              <w:rPr>
                <w:rFonts w:asciiTheme="majorBidi" w:eastAsia="Times New Roman" w:hAnsiTheme="majorBidi" w:cstheme="majorBidi"/>
                <w:color w:val="000000"/>
                <w:sz w:val="20"/>
                <w:szCs w:val="20"/>
                <w:lang w:val="en-GB"/>
              </w:rPr>
            </w:pPr>
          </w:p>
        </w:tc>
      </w:tr>
      <w:tr w:rsidR="00007915" w:rsidRPr="00696725" w14:paraId="33FE3416" w14:textId="77777777" w:rsidTr="00895C52">
        <w:tc>
          <w:tcPr>
            <w:tcW w:w="3539" w:type="dxa"/>
            <w:shd w:val="clear" w:color="auto" w:fill="auto"/>
          </w:tcPr>
          <w:p w14:paraId="2D51829D" w14:textId="77777777" w:rsidR="00007915" w:rsidRPr="00696725" w:rsidRDefault="00007915" w:rsidP="00895C52">
            <w:pPr>
              <w:numPr>
                <w:ilvl w:val="1"/>
                <w:numId w:val="11"/>
              </w:numPr>
              <w:spacing w:line="276" w:lineRule="auto"/>
              <w:ind w:left="426" w:hanging="426"/>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Desk review</w:t>
            </w:r>
          </w:p>
        </w:tc>
        <w:tc>
          <w:tcPr>
            <w:tcW w:w="1132" w:type="dxa"/>
            <w:shd w:val="clear" w:color="auto" w:fill="auto"/>
          </w:tcPr>
          <w:p w14:paraId="2B0C8B24"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Sep</w:t>
            </w:r>
          </w:p>
        </w:tc>
        <w:tc>
          <w:tcPr>
            <w:tcW w:w="1569" w:type="dxa"/>
            <w:shd w:val="clear" w:color="auto" w:fill="auto"/>
          </w:tcPr>
          <w:p w14:paraId="1B42B035"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25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Sep</w:t>
            </w:r>
          </w:p>
        </w:tc>
        <w:tc>
          <w:tcPr>
            <w:tcW w:w="1977" w:type="dxa"/>
            <w:shd w:val="clear" w:color="auto" w:fill="auto"/>
          </w:tcPr>
          <w:p w14:paraId="686EA9B5"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 xml:space="preserve">List of documents </w:t>
            </w:r>
          </w:p>
        </w:tc>
        <w:tc>
          <w:tcPr>
            <w:tcW w:w="1984" w:type="dxa"/>
            <w:shd w:val="clear" w:color="auto" w:fill="auto"/>
          </w:tcPr>
          <w:p w14:paraId="78717764" w14:textId="77777777" w:rsidR="00007915" w:rsidRPr="00696725" w:rsidRDefault="00007915" w:rsidP="00895C52">
            <w:pPr>
              <w:spacing w:line="276" w:lineRule="auto"/>
              <w:ind w:left="720"/>
              <w:rPr>
                <w:rFonts w:asciiTheme="majorBidi" w:eastAsia="Times New Roman" w:hAnsiTheme="majorBidi" w:cstheme="majorBidi"/>
                <w:color w:val="000000"/>
                <w:sz w:val="20"/>
                <w:szCs w:val="20"/>
                <w:lang w:val="en-GB"/>
              </w:rPr>
            </w:pPr>
          </w:p>
        </w:tc>
      </w:tr>
      <w:tr w:rsidR="00007915" w:rsidRPr="00696725" w14:paraId="311E7012" w14:textId="77777777" w:rsidTr="00895C52">
        <w:tc>
          <w:tcPr>
            <w:tcW w:w="3539" w:type="dxa"/>
            <w:shd w:val="clear" w:color="auto" w:fill="auto"/>
          </w:tcPr>
          <w:p w14:paraId="3A20F41A" w14:textId="77777777" w:rsidR="00007915" w:rsidRPr="00696725" w:rsidRDefault="00007915" w:rsidP="00895C52">
            <w:pPr>
              <w:numPr>
                <w:ilvl w:val="1"/>
                <w:numId w:val="11"/>
              </w:numPr>
              <w:spacing w:line="276" w:lineRule="auto"/>
              <w:ind w:left="426" w:hanging="426"/>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Developing data collection tools - interview guides, online survey structure</w:t>
            </w:r>
          </w:p>
        </w:tc>
        <w:tc>
          <w:tcPr>
            <w:tcW w:w="1132" w:type="dxa"/>
            <w:shd w:val="clear" w:color="auto" w:fill="auto"/>
          </w:tcPr>
          <w:p w14:paraId="1D41678F"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Sep</w:t>
            </w:r>
          </w:p>
        </w:tc>
        <w:tc>
          <w:tcPr>
            <w:tcW w:w="1569" w:type="dxa"/>
            <w:shd w:val="clear" w:color="auto" w:fill="auto"/>
          </w:tcPr>
          <w:p w14:paraId="712E91D1"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25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Sep</w:t>
            </w:r>
          </w:p>
        </w:tc>
        <w:tc>
          <w:tcPr>
            <w:tcW w:w="1977" w:type="dxa"/>
            <w:shd w:val="clear" w:color="auto" w:fill="auto"/>
          </w:tcPr>
          <w:p w14:paraId="229CF9F6" w14:textId="77777777" w:rsidR="00007915" w:rsidRPr="00696725" w:rsidRDefault="00007915" w:rsidP="00895C52">
            <w:pPr>
              <w:spacing w:line="276" w:lineRule="auto"/>
              <w:ind w:left="720"/>
              <w:rPr>
                <w:rFonts w:asciiTheme="majorBidi" w:eastAsia="Times New Roman" w:hAnsiTheme="majorBidi" w:cstheme="majorBidi"/>
                <w:color w:val="000000"/>
                <w:sz w:val="20"/>
                <w:szCs w:val="20"/>
                <w:lang w:val="en-GB"/>
              </w:rPr>
            </w:pPr>
          </w:p>
        </w:tc>
        <w:tc>
          <w:tcPr>
            <w:tcW w:w="1984" w:type="dxa"/>
            <w:shd w:val="clear" w:color="auto" w:fill="auto"/>
          </w:tcPr>
          <w:p w14:paraId="7B2E0FBB" w14:textId="77777777" w:rsidR="00007915" w:rsidRPr="00696725" w:rsidRDefault="00007915" w:rsidP="00895C52">
            <w:pPr>
              <w:spacing w:line="276" w:lineRule="auto"/>
              <w:ind w:left="720"/>
              <w:rPr>
                <w:rFonts w:asciiTheme="majorBidi" w:eastAsia="Times New Roman" w:hAnsiTheme="majorBidi" w:cstheme="majorBidi"/>
                <w:color w:val="000000"/>
                <w:sz w:val="20"/>
                <w:szCs w:val="20"/>
                <w:lang w:val="en-GB"/>
              </w:rPr>
            </w:pPr>
          </w:p>
        </w:tc>
      </w:tr>
      <w:tr w:rsidR="00007915" w:rsidRPr="00696725" w14:paraId="77FEA031" w14:textId="77777777" w:rsidTr="00895C52">
        <w:tc>
          <w:tcPr>
            <w:tcW w:w="3539" w:type="dxa"/>
            <w:shd w:val="clear" w:color="auto" w:fill="auto"/>
          </w:tcPr>
          <w:p w14:paraId="77BE352F" w14:textId="77777777" w:rsidR="00007915" w:rsidRPr="00696725" w:rsidRDefault="00007915" w:rsidP="00895C52">
            <w:pPr>
              <w:numPr>
                <w:ilvl w:val="1"/>
                <w:numId w:val="11"/>
              </w:numPr>
              <w:spacing w:line="276" w:lineRule="auto"/>
              <w:ind w:left="426" w:hanging="426"/>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Drafting of inception report</w:t>
            </w:r>
          </w:p>
        </w:tc>
        <w:tc>
          <w:tcPr>
            <w:tcW w:w="1132" w:type="dxa"/>
            <w:shd w:val="clear" w:color="auto" w:fill="auto"/>
          </w:tcPr>
          <w:p w14:paraId="570B3353"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Sep</w:t>
            </w:r>
          </w:p>
        </w:tc>
        <w:tc>
          <w:tcPr>
            <w:tcW w:w="1569" w:type="dxa"/>
            <w:shd w:val="clear" w:color="auto" w:fill="auto"/>
          </w:tcPr>
          <w:p w14:paraId="63BCDCAE"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themeColor="text1"/>
                <w:sz w:val="20"/>
                <w:szCs w:val="20"/>
                <w:lang w:val="en-GB"/>
              </w:rPr>
              <w:t>12</w:t>
            </w:r>
            <w:r w:rsidRPr="00696725">
              <w:rPr>
                <w:rFonts w:asciiTheme="majorBidi" w:eastAsia="Times New Roman" w:hAnsiTheme="majorBidi" w:cstheme="majorBidi"/>
                <w:color w:val="000000" w:themeColor="text1"/>
                <w:sz w:val="20"/>
                <w:szCs w:val="20"/>
                <w:vertAlign w:val="superscript"/>
                <w:lang w:val="en-GB"/>
              </w:rPr>
              <w:t>th</w:t>
            </w:r>
            <w:r w:rsidRPr="00696725">
              <w:rPr>
                <w:rFonts w:asciiTheme="majorBidi" w:eastAsia="Times New Roman" w:hAnsiTheme="majorBidi" w:cstheme="majorBidi"/>
                <w:color w:val="000000" w:themeColor="text1"/>
                <w:sz w:val="20"/>
                <w:szCs w:val="20"/>
                <w:lang w:val="en-GB"/>
              </w:rPr>
              <w:t xml:space="preserve"> Oct</w:t>
            </w:r>
          </w:p>
        </w:tc>
        <w:tc>
          <w:tcPr>
            <w:tcW w:w="1977" w:type="dxa"/>
            <w:shd w:val="clear" w:color="auto" w:fill="auto"/>
          </w:tcPr>
          <w:p w14:paraId="5F6ADDC5"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Draft inception report</w:t>
            </w:r>
          </w:p>
        </w:tc>
        <w:tc>
          <w:tcPr>
            <w:tcW w:w="1984" w:type="dxa"/>
            <w:shd w:val="clear" w:color="auto" w:fill="auto"/>
          </w:tcPr>
          <w:p w14:paraId="21CAB140"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expected UNICEF feedback by 6</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Oct</w:t>
            </w:r>
          </w:p>
        </w:tc>
      </w:tr>
      <w:tr w:rsidR="00007915" w:rsidRPr="00696725" w14:paraId="28AEF270" w14:textId="77777777" w:rsidTr="00895C52">
        <w:tc>
          <w:tcPr>
            <w:tcW w:w="3539" w:type="dxa"/>
            <w:shd w:val="clear" w:color="auto" w:fill="auto"/>
          </w:tcPr>
          <w:p w14:paraId="7E545DA0" w14:textId="77777777" w:rsidR="00007915" w:rsidRPr="00696725" w:rsidRDefault="00007915" w:rsidP="00895C52">
            <w:pPr>
              <w:numPr>
                <w:ilvl w:val="1"/>
                <w:numId w:val="11"/>
              </w:numPr>
              <w:spacing w:line="276" w:lineRule="auto"/>
              <w:ind w:left="426" w:hanging="426"/>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lastRenderedPageBreak/>
              <w:t>Consolidating UNICEF feedback on inception report</w:t>
            </w:r>
          </w:p>
        </w:tc>
        <w:tc>
          <w:tcPr>
            <w:tcW w:w="1132" w:type="dxa"/>
            <w:shd w:val="clear" w:color="auto" w:fill="auto"/>
          </w:tcPr>
          <w:p w14:paraId="0598BDA3"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30</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Sept</w:t>
            </w:r>
          </w:p>
        </w:tc>
        <w:tc>
          <w:tcPr>
            <w:tcW w:w="1569" w:type="dxa"/>
            <w:shd w:val="clear" w:color="auto" w:fill="auto"/>
          </w:tcPr>
          <w:p w14:paraId="4FAFC917"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22</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Oct</w:t>
            </w:r>
          </w:p>
        </w:tc>
        <w:tc>
          <w:tcPr>
            <w:tcW w:w="1977" w:type="dxa"/>
            <w:shd w:val="clear" w:color="auto" w:fill="auto"/>
          </w:tcPr>
          <w:p w14:paraId="25C25E02"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Final inception report</w:t>
            </w:r>
          </w:p>
        </w:tc>
        <w:tc>
          <w:tcPr>
            <w:tcW w:w="1984" w:type="dxa"/>
            <w:shd w:val="clear" w:color="auto" w:fill="auto"/>
          </w:tcPr>
          <w:p w14:paraId="2C9D46B9"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expected UNICEF clearance by 10th Oct</w:t>
            </w:r>
          </w:p>
        </w:tc>
      </w:tr>
      <w:tr w:rsidR="00007915" w:rsidRPr="00696725" w14:paraId="1E77EE31" w14:textId="77777777" w:rsidTr="00895C52">
        <w:tc>
          <w:tcPr>
            <w:tcW w:w="3539" w:type="dxa"/>
            <w:shd w:val="clear" w:color="auto" w:fill="EDEDED" w:themeFill="accent3" w:themeFillTint="33"/>
          </w:tcPr>
          <w:p w14:paraId="5A977440"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r w:rsidRPr="00696725">
              <w:rPr>
                <w:rFonts w:asciiTheme="majorBidi" w:eastAsia="Times New Roman" w:hAnsiTheme="majorBidi" w:cstheme="majorBidi"/>
                <w:b/>
                <w:color w:val="000000"/>
                <w:sz w:val="20"/>
                <w:szCs w:val="20"/>
                <w:lang w:val="en-GB"/>
              </w:rPr>
              <w:t>Task 2: FIELD WORK</w:t>
            </w:r>
          </w:p>
        </w:tc>
        <w:tc>
          <w:tcPr>
            <w:tcW w:w="1132" w:type="dxa"/>
            <w:shd w:val="clear" w:color="auto" w:fill="EDEDED" w:themeFill="accent3" w:themeFillTint="33"/>
          </w:tcPr>
          <w:p w14:paraId="7F53929D"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r w:rsidRPr="00696725">
              <w:rPr>
                <w:rFonts w:asciiTheme="majorBidi" w:eastAsia="Times New Roman" w:hAnsiTheme="majorBidi" w:cstheme="majorBidi"/>
                <w:b/>
                <w:color w:val="000000"/>
                <w:sz w:val="20"/>
                <w:szCs w:val="20"/>
                <w:lang w:val="en-GB"/>
              </w:rPr>
              <w:t>10</w:t>
            </w:r>
            <w:r w:rsidRPr="00696725">
              <w:rPr>
                <w:rFonts w:asciiTheme="majorBidi" w:eastAsia="Times New Roman" w:hAnsiTheme="majorBidi" w:cstheme="majorBidi"/>
                <w:b/>
                <w:color w:val="000000"/>
                <w:sz w:val="20"/>
                <w:szCs w:val="20"/>
                <w:vertAlign w:val="superscript"/>
                <w:lang w:val="en-GB"/>
              </w:rPr>
              <w:t>th</w:t>
            </w:r>
            <w:r w:rsidRPr="00696725">
              <w:rPr>
                <w:rFonts w:asciiTheme="majorBidi" w:eastAsia="Times New Roman" w:hAnsiTheme="majorBidi" w:cstheme="majorBidi"/>
                <w:b/>
                <w:color w:val="000000"/>
                <w:sz w:val="20"/>
                <w:szCs w:val="20"/>
                <w:lang w:val="en-GB"/>
              </w:rPr>
              <w:t xml:space="preserve"> Oct</w:t>
            </w:r>
          </w:p>
        </w:tc>
        <w:tc>
          <w:tcPr>
            <w:tcW w:w="1569" w:type="dxa"/>
            <w:shd w:val="clear" w:color="auto" w:fill="EDEDED" w:themeFill="accent3" w:themeFillTint="33"/>
          </w:tcPr>
          <w:p w14:paraId="442C894C" w14:textId="77777777" w:rsidR="00007915" w:rsidRPr="00696725" w:rsidRDefault="00007915" w:rsidP="00895C52">
            <w:pPr>
              <w:spacing w:line="276" w:lineRule="auto"/>
              <w:jc w:val="center"/>
              <w:rPr>
                <w:rFonts w:asciiTheme="majorBidi" w:hAnsiTheme="majorBidi" w:cstheme="majorBidi"/>
                <w:b/>
                <w:color w:val="000000"/>
                <w:sz w:val="20"/>
                <w:szCs w:val="20"/>
                <w:lang w:val="en-GB"/>
              </w:rPr>
            </w:pPr>
            <w:r w:rsidRPr="00696725">
              <w:rPr>
                <w:rFonts w:asciiTheme="majorBidi" w:hAnsiTheme="majorBidi" w:cstheme="majorBidi"/>
                <w:b/>
                <w:sz w:val="20"/>
                <w:szCs w:val="20"/>
                <w:lang w:val="en-GB"/>
              </w:rPr>
              <w:t>15</w:t>
            </w:r>
            <w:r w:rsidRPr="00696725">
              <w:rPr>
                <w:rFonts w:asciiTheme="majorBidi" w:hAnsiTheme="majorBidi" w:cstheme="majorBidi"/>
                <w:b/>
                <w:sz w:val="20"/>
                <w:szCs w:val="20"/>
                <w:vertAlign w:val="superscript"/>
                <w:lang w:val="en-GB"/>
              </w:rPr>
              <w:t>th</w:t>
            </w:r>
            <w:r w:rsidRPr="00696725">
              <w:rPr>
                <w:rFonts w:asciiTheme="majorBidi" w:hAnsiTheme="majorBidi" w:cstheme="majorBidi"/>
                <w:b/>
                <w:sz w:val="20"/>
                <w:szCs w:val="20"/>
                <w:lang w:val="en-GB"/>
              </w:rPr>
              <w:t xml:space="preserve"> Nov</w:t>
            </w:r>
          </w:p>
        </w:tc>
        <w:tc>
          <w:tcPr>
            <w:tcW w:w="1977" w:type="dxa"/>
            <w:shd w:val="clear" w:color="auto" w:fill="EDEDED" w:themeFill="accent3" w:themeFillTint="33"/>
          </w:tcPr>
          <w:p w14:paraId="7B9BF09D"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c>
          <w:tcPr>
            <w:tcW w:w="1984" w:type="dxa"/>
            <w:shd w:val="clear" w:color="auto" w:fill="EDEDED" w:themeFill="accent3" w:themeFillTint="33"/>
          </w:tcPr>
          <w:p w14:paraId="286AA63B"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r>
      <w:tr w:rsidR="00007915" w:rsidRPr="00696725" w14:paraId="5F6C4CE7" w14:textId="77777777" w:rsidTr="00895C52">
        <w:tc>
          <w:tcPr>
            <w:tcW w:w="3539" w:type="dxa"/>
            <w:shd w:val="clear" w:color="auto" w:fill="auto"/>
          </w:tcPr>
          <w:p w14:paraId="79F98F96" w14:textId="77777777" w:rsidR="00007915" w:rsidRPr="00696725" w:rsidRDefault="00007915" w:rsidP="00895C52">
            <w:pPr>
              <w:numPr>
                <w:ilvl w:val="1"/>
                <w:numId w:val="13"/>
              </w:numPr>
              <w:spacing w:line="276" w:lineRule="auto"/>
              <w:ind w:left="426" w:hanging="426"/>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Drafting a list of respondents, recruitment and field trip logistics</w:t>
            </w:r>
          </w:p>
        </w:tc>
        <w:tc>
          <w:tcPr>
            <w:tcW w:w="1132" w:type="dxa"/>
            <w:shd w:val="clear" w:color="auto" w:fill="auto"/>
          </w:tcPr>
          <w:p w14:paraId="760659C3"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10</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Oct</w:t>
            </w:r>
          </w:p>
        </w:tc>
        <w:tc>
          <w:tcPr>
            <w:tcW w:w="1569" w:type="dxa"/>
            <w:shd w:val="clear" w:color="auto" w:fill="auto"/>
          </w:tcPr>
          <w:p w14:paraId="6CAE79CF"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17</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Oct</w:t>
            </w:r>
          </w:p>
        </w:tc>
        <w:tc>
          <w:tcPr>
            <w:tcW w:w="1977" w:type="dxa"/>
            <w:shd w:val="clear" w:color="auto" w:fill="auto"/>
          </w:tcPr>
          <w:p w14:paraId="7C83F0A8"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Field work schedule</w:t>
            </w:r>
          </w:p>
        </w:tc>
        <w:tc>
          <w:tcPr>
            <w:tcW w:w="1984" w:type="dxa"/>
            <w:shd w:val="clear" w:color="auto" w:fill="auto"/>
          </w:tcPr>
          <w:p w14:paraId="6CB463FA"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Inception clearance and recruitment run co-currently, UNICEF assistance in logistics expected</w:t>
            </w:r>
          </w:p>
        </w:tc>
      </w:tr>
      <w:tr w:rsidR="00007915" w:rsidRPr="00696725" w14:paraId="4E7F2578" w14:textId="77777777" w:rsidTr="00895C52">
        <w:tc>
          <w:tcPr>
            <w:tcW w:w="3539" w:type="dxa"/>
            <w:shd w:val="clear" w:color="auto" w:fill="auto"/>
          </w:tcPr>
          <w:p w14:paraId="58CF2716" w14:textId="77777777" w:rsidR="00007915" w:rsidRPr="00696725" w:rsidRDefault="00007915" w:rsidP="00895C52">
            <w:pPr>
              <w:numPr>
                <w:ilvl w:val="1"/>
                <w:numId w:val="13"/>
              </w:numPr>
              <w:spacing w:line="276" w:lineRule="auto"/>
              <w:ind w:left="426" w:hanging="426"/>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Stakeholders interviews online/on-site</w:t>
            </w:r>
            <w:r w:rsidRPr="00696725">
              <w:rPr>
                <w:rFonts w:asciiTheme="majorBidi" w:eastAsia="Times New Roman" w:hAnsiTheme="majorBidi" w:cstheme="majorBidi"/>
                <w:color w:val="000000"/>
                <w:sz w:val="20"/>
                <w:szCs w:val="20"/>
                <w:vertAlign w:val="superscript"/>
                <w:lang w:val="en-GB"/>
              </w:rPr>
              <w:footnoteReference w:id="11"/>
            </w:r>
            <w:r w:rsidRPr="00696725">
              <w:rPr>
                <w:rFonts w:asciiTheme="majorBidi" w:eastAsia="Times New Roman" w:hAnsiTheme="majorBidi" w:cstheme="majorBidi"/>
                <w:color w:val="000000"/>
                <w:sz w:val="20"/>
                <w:szCs w:val="20"/>
                <w:lang w:val="en-GB"/>
              </w:rPr>
              <w:t xml:space="preserve">  </w:t>
            </w:r>
          </w:p>
        </w:tc>
        <w:tc>
          <w:tcPr>
            <w:tcW w:w="1132" w:type="dxa"/>
            <w:shd w:val="clear" w:color="auto" w:fill="auto"/>
          </w:tcPr>
          <w:p w14:paraId="1E1B69C9"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30</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Oct</w:t>
            </w:r>
          </w:p>
        </w:tc>
        <w:tc>
          <w:tcPr>
            <w:tcW w:w="1569" w:type="dxa"/>
            <w:shd w:val="clear" w:color="auto" w:fill="auto"/>
          </w:tcPr>
          <w:p w14:paraId="1CB601FD"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Nov</w:t>
            </w:r>
          </w:p>
        </w:tc>
        <w:tc>
          <w:tcPr>
            <w:tcW w:w="1977" w:type="dxa"/>
            <w:shd w:val="clear" w:color="auto" w:fill="auto"/>
          </w:tcPr>
          <w:p w14:paraId="0D7702B5"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Raw data</w:t>
            </w:r>
          </w:p>
        </w:tc>
        <w:tc>
          <w:tcPr>
            <w:tcW w:w="1984" w:type="dxa"/>
            <w:shd w:val="clear" w:color="auto" w:fill="auto"/>
          </w:tcPr>
          <w:p w14:paraId="29AF8B48"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UNICEF assistance in logistics expected on-site</w:t>
            </w:r>
          </w:p>
        </w:tc>
      </w:tr>
      <w:tr w:rsidR="00007915" w:rsidRPr="00696725" w14:paraId="6972C877" w14:textId="77777777" w:rsidTr="00895C52">
        <w:tc>
          <w:tcPr>
            <w:tcW w:w="3539" w:type="dxa"/>
            <w:shd w:val="clear" w:color="auto" w:fill="EDEDED" w:themeFill="accent3" w:themeFillTint="33"/>
          </w:tcPr>
          <w:p w14:paraId="7ECD3E0A" w14:textId="77777777" w:rsidR="00007915" w:rsidRPr="00696725" w:rsidRDefault="00007915" w:rsidP="00895C52">
            <w:pPr>
              <w:spacing w:line="276" w:lineRule="auto"/>
              <w:rPr>
                <w:rFonts w:asciiTheme="majorBidi" w:eastAsia="Times New Roman" w:hAnsiTheme="majorBidi" w:cstheme="majorBidi"/>
                <w:b/>
                <w:bCs/>
                <w:color w:val="000000"/>
                <w:sz w:val="20"/>
                <w:szCs w:val="20"/>
                <w:lang w:val="en-GB"/>
              </w:rPr>
            </w:pPr>
            <w:r w:rsidRPr="00696725">
              <w:rPr>
                <w:rFonts w:asciiTheme="majorBidi" w:eastAsia="Times New Roman" w:hAnsiTheme="majorBidi" w:cstheme="majorBidi"/>
                <w:b/>
                <w:bCs/>
                <w:color w:val="000000" w:themeColor="text1"/>
                <w:sz w:val="20"/>
                <w:szCs w:val="20"/>
                <w:lang w:val="en-GB"/>
              </w:rPr>
              <w:t>Task 3: VALIDATION</w:t>
            </w:r>
          </w:p>
        </w:tc>
        <w:tc>
          <w:tcPr>
            <w:tcW w:w="1132" w:type="dxa"/>
            <w:shd w:val="clear" w:color="auto" w:fill="EDEDED" w:themeFill="accent3" w:themeFillTint="33"/>
          </w:tcPr>
          <w:p w14:paraId="22D1F07C"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r w:rsidRPr="00696725">
              <w:rPr>
                <w:rFonts w:asciiTheme="majorBidi" w:eastAsia="Times New Roman" w:hAnsiTheme="majorBidi" w:cstheme="majorBidi"/>
                <w:b/>
                <w:color w:val="000000"/>
                <w:sz w:val="20"/>
                <w:szCs w:val="20"/>
                <w:lang w:val="en-GB"/>
              </w:rPr>
              <w:t>15</w:t>
            </w:r>
            <w:r w:rsidRPr="00696725">
              <w:rPr>
                <w:rFonts w:asciiTheme="majorBidi" w:eastAsia="Times New Roman" w:hAnsiTheme="majorBidi" w:cstheme="majorBidi"/>
                <w:b/>
                <w:color w:val="000000"/>
                <w:sz w:val="20"/>
                <w:szCs w:val="20"/>
                <w:vertAlign w:val="superscript"/>
                <w:lang w:val="en-GB"/>
              </w:rPr>
              <w:t>th</w:t>
            </w:r>
            <w:r w:rsidRPr="00696725">
              <w:rPr>
                <w:rFonts w:asciiTheme="majorBidi" w:eastAsia="Times New Roman" w:hAnsiTheme="majorBidi" w:cstheme="majorBidi"/>
                <w:b/>
                <w:color w:val="000000"/>
                <w:sz w:val="20"/>
                <w:szCs w:val="20"/>
                <w:lang w:val="en-GB"/>
              </w:rPr>
              <w:t xml:space="preserve"> Nov</w:t>
            </w:r>
          </w:p>
        </w:tc>
        <w:tc>
          <w:tcPr>
            <w:tcW w:w="1569" w:type="dxa"/>
            <w:shd w:val="clear" w:color="auto" w:fill="EDEDED" w:themeFill="accent3" w:themeFillTint="33"/>
          </w:tcPr>
          <w:p w14:paraId="6B03796B" w14:textId="77777777" w:rsidR="00007915" w:rsidRPr="00696725" w:rsidRDefault="00007915" w:rsidP="00895C52">
            <w:pPr>
              <w:spacing w:line="276" w:lineRule="auto"/>
              <w:jc w:val="center"/>
              <w:rPr>
                <w:rFonts w:asciiTheme="majorBidi" w:hAnsiTheme="majorBidi" w:cstheme="majorBidi"/>
                <w:b/>
                <w:color w:val="000000"/>
                <w:sz w:val="20"/>
                <w:szCs w:val="20"/>
                <w:lang w:val="en-GB"/>
              </w:rPr>
            </w:pPr>
            <w:r w:rsidRPr="00696725">
              <w:rPr>
                <w:rFonts w:asciiTheme="majorBidi" w:hAnsiTheme="majorBidi" w:cstheme="majorBidi"/>
                <w:b/>
                <w:sz w:val="20"/>
                <w:szCs w:val="20"/>
                <w:lang w:val="en-GB"/>
              </w:rPr>
              <w:t>25</w:t>
            </w:r>
            <w:r w:rsidRPr="00696725">
              <w:rPr>
                <w:rFonts w:asciiTheme="majorBidi" w:hAnsiTheme="majorBidi" w:cstheme="majorBidi"/>
                <w:b/>
                <w:sz w:val="20"/>
                <w:szCs w:val="20"/>
                <w:vertAlign w:val="superscript"/>
                <w:lang w:val="en-GB"/>
              </w:rPr>
              <w:t>th</w:t>
            </w:r>
            <w:r w:rsidRPr="00696725">
              <w:rPr>
                <w:rFonts w:asciiTheme="majorBidi" w:hAnsiTheme="majorBidi" w:cstheme="majorBidi"/>
                <w:b/>
                <w:sz w:val="20"/>
                <w:szCs w:val="20"/>
                <w:lang w:val="en-GB"/>
              </w:rPr>
              <w:t xml:space="preserve"> Nov</w:t>
            </w:r>
          </w:p>
        </w:tc>
        <w:tc>
          <w:tcPr>
            <w:tcW w:w="1977" w:type="dxa"/>
            <w:shd w:val="clear" w:color="auto" w:fill="EDEDED" w:themeFill="accent3" w:themeFillTint="33"/>
          </w:tcPr>
          <w:p w14:paraId="7F55FCCC"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c>
          <w:tcPr>
            <w:tcW w:w="1984" w:type="dxa"/>
            <w:shd w:val="clear" w:color="auto" w:fill="EDEDED" w:themeFill="accent3" w:themeFillTint="33"/>
          </w:tcPr>
          <w:p w14:paraId="20D012ED"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r>
      <w:tr w:rsidR="00007915" w:rsidRPr="00696725" w14:paraId="296FBE04" w14:textId="77777777" w:rsidTr="00895C52">
        <w:tc>
          <w:tcPr>
            <w:tcW w:w="3539" w:type="dxa"/>
            <w:shd w:val="clear" w:color="auto" w:fill="auto"/>
          </w:tcPr>
          <w:p w14:paraId="73816A2C"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 xml:space="preserve">3.1. Primary data analysis and processing </w:t>
            </w:r>
          </w:p>
        </w:tc>
        <w:tc>
          <w:tcPr>
            <w:tcW w:w="1132" w:type="dxa"/>
            <w:shd w:val="clear" w:color="auto" w:fill="auto"/>
          </w:tcPr>
          <w:p w14:paraId="46D31E3C"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5</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Nov</w:t>
            </w:r>
          </w:p>
        </w:tc>
        <w:tc>
          <w:tcPr>
            <w:tcW w:w="1569" w:type="dxa"/>
            <w:shd w:val="clear" w:color="auto" w:fill="auto"/>
          </w:tcPr>
          <w:p w14:paraId="2C3BAE34"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10</w:t>
            </w:r>
            <w:r w:rsidRPr="00696725">
              <w:rPr>
                <w:rFonts w:asciiTheme="majorBidi" w:hAnsiTheme="majorBidi" w:cstheme="majorBidi"/>
                <w:sz w:val="20"/>
                <w:szCs w:val="20"/>
                <w:vertAlign w:val="superscript"/>
                <w:lang w:val="en-GB"/>
              </w:rPr>
              <w:t>th</w:t>
            </w:r>
            <w:r w:rsidRPr="00696725">
              <w:rPr>
                <w:rFonts w:asciiTheme="majorBidi" w:hAnsiTheme="majorBidi" w:cstheme="majorBidi"/>
                <w:sz w:val="20"/>
                <w:szCs w:val="20"/>
                <w:lang w:val="en-GB"/>
              </w:rPr>
              <w:t xml:space="preserve"> Nov</w:t>
            </w:r>
          </w:p>
        </w:tc>
        <w:tc>
          <w:tcPr>
            <w:tcW w:w="1977" w:type="dxa"/>
            <w:shd w:val="clear" w:color="auto" w:fill="auto"/>
          </w:tcPr>
          <w:p w14:paraId="0896C288"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c>
          <w:tcPr>
            <w:tcW w:w="1984" w:type="dxa"/>
            <w:shd w:val="clear" w:color="auto" w:fill="auto"/>
          </w:tcPr>
          <w:p w14:paraId="1AB19361"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r>
      <w:tr w:rsidR="00007915" w:rsidRPr="00696725" w14:paraId="10452B69" w14:textId="77777777" w:rsidTr="00895C52">
        <w:tc>
          <w:tcPr>
            <w:tcW w:w="3539" w:type="dxa"/>
            <w:shd w:val="clear" w:color="auto" w:fill="auto"/>
          </w:tcPr>
          <w:p w14:paraId="3ED967C2"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3.2. Summarising preliminary findings and debrief</w:t>
            </w:r>
          </w:p>
        </w:tc>
        <w:tc>
          <w:tcPr>
            <w:tcW w:w="1132" w:type="dxa"/>
            <w:shd w:val="clear" w:color="auto" w:fill="auto"/>
          </w:tcPr>
          <w:p w14:paraId="356E622E"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10</w:t>
            </w:r>
            <w:r w:rsidRPr="00696725">
              <w:rPr>
                <w:rFonts w:asciiTheme="majorBidi" w:eastAsia="Times New Roman" w:hAnsiTheme="majorBidi" w:cstheme="majorBidi"/>
                <w:color w:val="000000"/>
                <w:sz w:val="20"/>
                <w:szCs w:val="20"/>
                <w:vertAlign w:val="superscript"/>
                <w:lang w:val="en-GB"/>
              </w:rPr>
              <w:t>th</w:t>
            </w:r>
            <w:r w:rsidRPr="00696725">
              <w:rPr>
                <w:rFonts w:asciiTheme="majorBidi" w:eastAsia="Times New Roman" w:hAnsiTheme="majorBidi" w:cstheme="majorBidi"/>
                <w:color w:val="000000"/>
                <w:sz w:val="20"/>
                <w:szCs w:val="20"/>
                <w:lang w:val="en-GB"/>
              </w:rPr>
              <w:t xml:space="preserve"> Nov</w:t>
            </w:r>
          </w:p>
        </w:tc>
        <w:tc>
          <w:tcPr>
            <w:tcW w:w="1569" w:type="dxa"/>
            <w:shd w:val="clear" w:color="auto" w:fill="auto"/>
          </w:tcPr>
          <w:p w14:paraId="66B95D58"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12</w:t>
            </w:r>
            <w:r w:rsidRPr="00696725">
              <w:rPr>
                <w:rFonts w:asciiTheme="majorBidi" w:hAnsiTheme="majorBidi" w:cstheme="majorBidi"/>
                <w:sz w:val="20"/>
                <w:szCs w:val="20"/>
                <w:vertAlign w:val="superscript"/>
                <w:lang w:val="en-GB"/>
              </w:rPr>
              <w:t>th</w:t>
            </w:r>
            <w:r w:rsidRPr="00696725">
              <w:rPr>
                <w:rFonts w:asciiTheme="majorBidi" w:hAnsiTheme="majorBidi" w:cstheme="majorBidi"/>
                <w:sz w:val="20"/>
                <w:szCs w:val="20"/>
                <w:lang w:val="en-GB"/>
              </w:rPr>
              <w:t xml:space="preserve"> Nov</w:t>
            </w:r>
          </w:p>
        </w:tc>
        <w:tc>
          <w:tcPr>
            <w:tcW w:w="1977" w:type="dxa"/>
            <w:shd w:val="clear" w:color="auto" w:fill="auto"/>
          </w:tcPr>
          <w:p w14:paraId="703EE29D"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Preliminary findings PTT</w:t>
            </w:r>
          </w:p>
        </w:tc>
        <w:tc>
          <w:tcPr>
            <w:tcW w:w="1984" w:type="dxa"/>
            <w:shd w:val="clear" w:color="auto" w:fill="auto"/>
          </w:tcPr>
          <w:p w14:paraId="3788A596"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r>
      <w:tr w:rsidR="00007915" w:rsidRPr="00696725" w14:paraId="720C07F9" w14:textId="77777777" w:rsidTr="00895C52">
        <w:tc>
          <w:tcPr>
            <w:tcW w:w="3539" w:type="dxa"/>
            <w:shd w:val="clear" w:color="auto" w:fill="EDEDED" w:themeFill="accent3" w:themeFillTint="33"/>
          </w:tcPr>
          <w:p w14:paraId="489F0C4C"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r w:rsidRPr="00696725">
              <w:rPr>
                <w:rFonts w:asciiTheme="majorBidi" w:eastAsia="Times New Roman" w:hAnsiTheme="majorBidi" w:cstheme="majorBidi"/>
                <w:b/>
                <w:color w:val="000000"/>
                <w:sz w:val="20"/>
                <w:szCs w:val="20"/>
                <w:lang w:val="en-GB"/>
              </w:rPr>
              <w:t>Task 4: REPORTING</w:t>
            </w:r>
          </w:p>
        </w:tc>
        <w:tc>
          <w:tcPr>
            <w:tcW w:w="1132" w:type="dxa"/>
            <w:shd w:val="clear" w:color="auto" w:fill="EDEDED" w:themeFill="accent3" w:themeFillTint="33"/>
          </w:tcPr>
          <w:p w14:paraId="18A79F72"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r w:rsidRPr="00696725">
              <w:rPr>
                <w:rFonts w:asciiTheme="majorBidi" w:eastAsia="Times New Roman" w:hAnsiTheme="majorBidi" w:cstheme="majorBidi"/>
                <w:b/>
                <w:color w:val="000000"/>
                <w:sz w:val="20"/>
                <w:szCs w:val="20"/>
                <w:lang w:val="en-GB"/>
              </w:rPr>
              <w:t>25</w:t>
            </w:r>
            <w:r w:rsidRPr="00696725">
              <w:rPr>
                <w:rFonts w:asciiTheme="majorBidi" w:eastAsia="Times New Roman" w:hAnsiTheme="majorBidi" w:cstheme="majorBidi"/>
                <w:b/>
                <w:color w:val="000000"/>
                <w:sz w:val="20"/>
                <w:szCs w:val="20"/>
                <w:vertAlign w:val="superscript"/>
                <w:lang w:val="en-GB"/>
              </w:rPr>
              <w:t xml:space="preserve">h </w:t>
            </w:r>
            <w:r w:rsidRPr="00696725">
              <w:rPr>
                <w:rFonts w:asciiTheme="majorBidi" w:eastAsia="Times New Roman" w:hAnsiTheme="majorBidi" w:cstheme="majorBidi"/>
                <w:b/>
                <w:color w:val="000000"/>
                <w:sz w:val="20"/>
                <w:szCs w:val="20"/>
                <w:lang w:val="en-GB"/>
              </w:rPr>
              <w:t>Nov</w:t>
            </w:r>
          </w:p>
        </w:tc>
        <w:tc>
          <w:tcPr>
            <w:tcW w:w="1569" w:type="dxa"/>
            <w:shd w:val="clear" w:color="auto" w:fill="EDEDED" w:themeFill="accent3" w:themeFillTint="33"/>
          </w:tcPr>
          <w:p w14:paraId="719C981A" w14:textId="77777777" w:rsidR="00007915" w:rsidRPr="00696725" w:rsidRDefault="00007915" w:rsidP="00895C52">
            <w:pPr>
              <w:spacing w:line="276" w:lineRule="auto"/>
              <w:jc w:val="center"/>
              <w:rPr>
                <w:rFonts w:asciiTheme="majorBidi" w:hAnsiTheme="majorBidi" w:cstheme="majorBidi"/>
                <w:b/>
                <w:color w:val="000000"/>
                <w:sz w:val="20"/>
                <w:szCs w:val="20"/>
                <w:lang w:val="en-GB"/>
              </w:rPr>
            </w:pPr>
            <w:r w:rsidRPr="00696725">
              <w:rPr>
                <w:rFonts w:asciiTheme="majorBidi" w:hAnsiTheme="majorBidi" w:cstheme="majorBidi"/>
                <w:b/>
                <w:sz w:val="20"/>
                <w:szCs w:val="20"/>
                <w:lang w:val="en-GB"/>
              </w:rPr>
              <w:t>31</w:t>
            </w:r>
            <w:r w:rsidRPr="00696725">
              <w:rPr>
                <w:rFonts w:asciiTheme="majorBidi" w:hAnsiTheme="majorBidi" w:cstheme="majorBidi"/>
                <w:b/>
                <w:sz w:val="20"/>
                <w:szCs w:val="20"/>
                <w:vertAlign w:val="superscript"/>
                <w:lang w:val="en-GB"/>
              </w:rPr>
              <w:t>st</w:t>
            </w:r>
            <w:r w:rsidRPr="00696725">
              <w:rPr>
                <w:rFonts w:asciiTheme="majorBidi" w:hAnsiTheme="majorBidi" w:cstheme="majorBidi"/>
                <w:b/>
                <w:sz w:val="20"/>
                <w:szCs w:val="20"/>
                <w:lang w:val="en-GB"/>
              </w:rPr>
              <w:t xml:space="preserve"> Dec</w:t>
            </w:r>
          </w:p>
        </w:tc>
        <w:tc>
          <w:tcPr>
            <w:tcW w:w="1977" w:type="dxa"/>
            <w:shd w:val="clear" w:color="auto" w:fill="EDEDED" w:themeFill="accent3" w:themeFillTint="33"/>
          </w:tcPr>
          <w:p w14:paraId="1F84066C"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p>
        </w:tc>
        <w:tc>
          <w:tcPr>
            <w:tcW w:w="1984" w:type="dxa"/>
            <w:shd w:val="clear" w:color="auto" w:fill="EDEDED" w:themeFill="accent3" w:themeFillTint="33"/>
          </w:tcPr>
          <w:p w14:paraId="26F72325" w14:textId="77777777" w:rsidR="00007915" w:rsidRPr="00696725" w:rsidRDefault="00007915" w:rsidP="00895C52">
            <w:pPr>
              <w:spacing w:line="276" w:lineRule="auto"/>
              <w:rPr>
                <w:rFonts w:asciiTheme="majorBidi" w:eastAsia="Times New Roman" w:hAnsiTheme="majorBidi" w:cstheme="majorBidi"/>
                <w:b/>
                <w:color w:val="000000"/>
                <w:sz w:val="20"/>
                <w:szCs w:val="20"/>
                <w:lang w:val="en-GB"/>
              </w:rPr>
            </w:pPr>
          </w:p>
        </w:tc>
      </w:tr>
      <w:tr w:rsidR="00007915" w:rsidRPr="00696725" w14:paraId="730DB8C9" w14:textId="77777777" w:rsidTr="00895C52">
        <w:tc>
          <w:tcPr>
            <w:tcW w:w="3539" w:type="dxa"/>
            <w:shd w:val="clear" w:color="auto" w:fill="auto"/>
          </w:tcPr>
          <w:p w14:paraId="529ACAE0"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4.1. Preparation and submission of draft report</w:t>
            </w:r>
          </w:p>
        </w:tc>
        <w:tc>
          <w:tcPr>
            <w:tcW w:w="1132" w:type="dxa"/>
            <w:shd w:val="clear" w:color="auto" w:fill="auto"/>
          </w:tcPr>
          <w:p w14:paraId="1765D11D"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w:t>
            </w:r>
            <w:r w:rsidRPr="00696725">
              <w:rPr>
                <w:rFonts w:asciiTheme="majorBidi" w:eastAsia="Times New Roman" w:hAnsiTheme="majorBidi" w:cstheme="majorBidi"/>
                <w:color w:val="000000"/>
                <w:sz w:val="20"/>
                <w:szCs w:val="20"/>
                <w:vertAlign w:val="superscript"/>
                <w:lang w:val="en-GB"/>
              </w:rPr>
              <w:t>st</w:t>
            </w:r>
            <w:r w:rsidRPr="00696725">
              <w:rPr>
                <w:rFonts w:asciiTheme="majorBidi" w:eastAsia="Times New Roman" w:hAnsiTheme="majorBidi" w:cstheme="majorBidi"/>
                <w:color w:val="000000"/>
                <w:sz w:val="20"/>
                <w:szCs w:val="20"/>
                <w:lang w:val="en-GB"/>
              </w:rPr>
              <w:t xml:space="preserve"> Dec</w:t>
            </w:r>
          </w:p>
        </w:tc>
        <w:tc>
          <w:tcPr>
            <w:tcW w:w="1569" w:type="dxa"/>
            <w:shd w:val="clear" w:color="auto" w:fill="auto"/>
          </w:tcPr>
          <w:p w14:paraId="381401EE" w14:textId="77777777" w:rsidR="00007915" w:rsidRPr="00696725" w:rsidRDefault="00007915" w:rsidP="00895C52">
            <w:pPr>
              <w:spacing w:line="276" w:lineRule="auto"/>
              <w:jc w:val="center"/>
              <w:rPr>
                <w:rFonts w:asciiTheme="majorBidi" w:hAnsiTheme="majorBidi" w:cstheme="majorBidi"/>
                <w:color w:val="000000"/>
                <w:sz w:val="20"/>
                <w:szCs w:val="20"/>
                <w:lang w:val="en-GB"/>
              </w:rPr>
            </w:pPr>
            <w:r w:rsidRPr="00696725">
              <w:rPr>
                <w:rFonts w:asciiTheme="majorBidi" w:hAnsiTheme="majorBidi" w:cstheme="majorBidi"/>
                <w:sz w:val="20"/>
                <w:szCs w:val="20"/>
                <w:lang w:val="en-GB"/>
              </w:rPr>
              <w:t>15</w:t>
            </w:r>
            <w:r w:rsidRPr="00696725">
              <w:rPr>
                <w:rFonts w:asciiTheme="majorBidi" w:hAnsiTheme="majorBidi" w:cstheme="majorBidi"/>
                <w:sz w:val="20"/>
                <w:szCs w:val="20"/>
                <w:vertAlign w:val="superscript"/>
                <w:lang w:val="en-GB"/>
              </w:rPr>
              <w:t>th</w:t>
            </w:r>
            <w:r w:rsidRPr="00696725">
              <w:rPr>
                <w:rFonts w:asciiTheme="majorBidi" w:hAnsiTheme="majorBidi" w:cstheme="majorBidi"/>
                <w:sz w:val="20"/>
                <w:szCs w:val="20"/>
                <w:lang w:val="en-GB"/>
              </w:rPr>
              <w:t xml:space="preserve"> Dec</w:t>
            </w:r>
          </w:p>
        </w:tc>
        <w:tc>
          <w:tcPr>
            <w:tcW w:w="1977" w:type="dxa"/>
            <w:shd w:val="clear" w:color="auto" w:fill="auto"/>
          </w:tcPr>
          <w:p w14:paraId="729ACA5F"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Draft report</w:t>
            </w:r>
          </w:p>
        </w:tc>
        <w:tc>
          <w:tcPr>
            <w:tcW w:w="1984" w:type="dxa"/>
            <w:shd w:val="clear" w:color="auto" w:fill="auto"/>
          </w:tcPr>
          <w:p w14:paraId="37528038"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p>
        </w:tc>
      </w:tr>
      <w:tr w:rsidR="00007915" w:rsidRPr="00696725" w14:paraId="47D3BEA8" w14:textId="77777777" w:rsidTr="00895C52">
        <w:tc>
          <w:tcPr>
            <w:tcW w:w="3539" w:type="dxa"/>
            <w:shd w:val="clear" w:color="auto" w:fill="auto"/>
          </w:tcPr>
          <w:p w14:paraId="7076EC0E"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4.2. Integrating UNICEF feedback into the final report</w:t>
            </w:r>
          </w:p>
        </w:tc>
        <w:tc>
          <w:tcPr>
            <w:tcW w:w="1132" w:type="dxa"/>
            <w:shd w:val="clear" w:color="auto" w:fill="auto"/>
          </w:tcPr>
          <w:p w14:paraId="1D4ACACD"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15th Dec</w:t>
            </w:r>
          </w:p>
        </w:tc>
        <w:tc>
          <w:tcPr>
            <w:tcW w:w="1569" w:type="dxa"/>
            <w:shd w:val="clear" w:color="auto" w:fill="auto"/>
          </w:tcPr>
          <w:p w14:paraId="5952DBBC" w14:textId="77777777" w:rsidR="00007915" w:rsidRPr="00696725" w:rsidRDefault="00007915" w:rsidP="00895C52">
            <w:pPr>
              <w:spacing w:line="276" w:lineRule="auto"/>
              <w:jc w:val="center"/>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31st Dec</w:t>
            </w:r>
          </w:p>
        </w:tc>
        <w:tc>
          <w:tcPr>
            <w:tcW w:w="1977" w:type="dxa"/>
            <w:shd w:val="clear" w:color="auto" w:fill="auto"/>
          </w:tcPr>
          <w:p w14:paraId="5AC49D27"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Final report</w:t>
            </w:r>
          </w:p>
        </w:tc>
        <w:tc>
          <w:tcPr>
            <w:tcW w:w="1984" w:type="dxa"/>
            <w:shd w:val="clear" w:color="auto" w:fill="auto"/>
          </w:tcPr>
          <w:p w14:paraId="43CDC38D" w14:textId="77777777" w:rsidR="00007915" w:rsidRPr="00696725" w:rsidRDefault="00007915" w:rsidP="00895C52">
            <w:pPr>
              <w:spacing w:line="276" w:lineRule="auto"/>
              <w:rPr>
                <w:rFonts w:asciiTheme="majorBidi" w:eastAsia="Times New Roman" w:hAnsiTheme="majorBidi" w:cstheme="majorBidi"/>
                <w:color w:val="000000"/>
                <w:sz w:val="20"/>
                <w:szCs w:val="20"/>
                <w:lang w:val="en-GB"/>
              </w:rPr>
            </w:pPr>
            <w:r w:rsidRPr="00696725">
              <w:rPr>
                <w:rFonts w:asciiTheme="majorBidi" w:eastAsia="Times New Roman" w:hAnsiTheme="majorBidi" w:cstheme="majorBidi"/>
                <w:color w:val="000000"/>
                <w:sz w:val="20"/>
                <w:szCs w:val="20"/>
                <w:lang w:val="en-GB"/>
              </w:rPr>
              <w:t>UNICEF consolidated response expected by 15th Dec</w:t>
            </w:r>
          </w:p>
        </w:tc>
      </w:tr>
    </w:tbl>
    <w:p w14:paraId="214602FB" w14:textId="77777777" w:rsidR="00C26952" w:rsidRPr="00696725" w:rsidRDefault="00C26952" w:rsidP="00696725">
      <w:pPr>
        <w:spacing w:line="276" w:lineRule="auto"/>
        <w:rPr>
          <w:rFonts w:asciiTheme="majorBidi" w:eastAsia="Times New Roman" w:hAnsiTheme="majorBidi" w:cstheme="majorBidi"/>
          <w:color w:val="000000"/>
          <w:sz w:val="22"/>
          <w:szCs w:val="22"/>
          <w:lang w:val="en-GB"/>
        </w:rPr>
      </w:pPr>
    </w:p>
    <w:p w14:paraId="15ED29C2" w14:textId="77777777" w:rsidR="00767B9B" w:rsidRPr="00696725" w:rsidRDefault="00A57E3E" w:rsidP="00571232">
      <w:pPr>
        <w:spacing w:line="276" w:lineRule="auto"/>
        <w:rPr>
          <w:rFonts w:asciiTheme="majorBidi" w:eastAsia="Times New Roman" w:hAnsiTheme="majorBidi" w:cstheme="majorBidi"/>
          <w:b/>
          <w:color w:val="000000"/>
          <w:lang w:val="en-GB"/>
        </w:rPr>
      </w:pPr>
      <w:r w:rsidRPr="00696725">
        <w:rPr>
          <w:rFonts w:asciiTheme="majorBidi" w:eastAsia="Times New Roman" w:hAnsiTheme="majorBidi" w:cstheme="majorBidi"/>
          <w:b/>
          <w:color w:val="000000"/>
          <w:lang w:val="en-GB"/>
        </w:rPr>
        <w:t>Logistics and UNICEF assistance:</w:t>
      </w:r>
      <w:r w:rsidR="00122010" w:rsidRPr="00696725">
        <w:rPr>
          <w:rFonts w:asciiTheme="majorBidi" w:eastAsia="Times New Roman" w:hAnsiTheme="majorBidi" w:cstheme="majorBidi"/>
          <w:b/>
          <w:color w:val="000000"/>
          <w:lang w:val="en-GB"/>
        </w:rPr>
        <w:t xml:space="preserve"> </w:t>
      </w:r>
    </w:p>
    <w:p w14:paraId="4667B165" w14:textId="77777777" w:rsidR="00767B9B" w:rsidRPr="00571232" w:rsidRDefault="00122010" w:rsidP="00571232">
      <w:pPr>
        <w:spacing w:line="276" w:lineRule="auto"/>
        <w:rPr>
          <w:rFonts w:asciiTheme="majorBidi" w:eastAsia="Times New Roman" w:hAnsiTheme="majorBidi" w:cstheme="majorBidi"/>
          <w:lang w:val="en-GB"/>
        </w:rPr>
      </w:pPr>
      <w:r w:rsidRPr="00571232">
        <w:rPr>
          <w:rFonts w:asciiTheme="majorBidi" w:eastAsia="Times New Roman" w:hAnsiTheme="majorBidi" w:cstheme="majorBidi"/>
          <w:lang w:val="en-GB"/>
        </w:rPr>
        <w:t xml:space="preserve">UNICEF assistance will be required in obtaining visa for team members visiting KSA. </w:t>
      </w:r>
    </w:p>
    <w:p w14:paraId="130D5932" w14:textId="77777777" w:rsidR="00122010" w:rsidRPr="00696725" w:rsidRDefault="00122010" w:rsidP="00571232">
      <w:pPr>
        <w:spacing w:line="276" w:lineRule="auto"/>
        <w:rPr>
          <w:rFonts w:asciiTheme="majorBidi" w:eastAsia="Times New Roman" w:hAnsiTheme="majorBidi" w:cstheme="majorBidi"/>
          <w:color w:val="000000"/>
          <w:lang w:val="en-GB"/>
        </w:rPr>
      </w:pPr>
      <w:r w:rsidRPr="00571232">
        <w:rPr>
          <w:rFonts w:asciiTheme="majorBidi" w:eastAsia="Times New Roman" w:hAnsiTheme="majorBidi" w:cstheme="majorBidi"/>
          <w:lang w:val="en-GB"/>
        </w:rPr>
        <w:t>UNICEF advice will be required in accommodation arrangements</w:t>
      </w:r>
      <w:r w:rsidR="00767B9B" w:rsidRPr="00571232">
        <w:rPr>
          <w:rFonts w:asciiTheme="majorBidi" w:eastAsia="Times New Roman" w:hAnsiTheme="majorBidi" w:cstheme="majorBidi"/>
          <w:lang w:val="en-GB"/>
        </w:rPr>
        <w:t xml:space="preserve">. Furthermore, UNICEF </w:t>
      </w:r>
      <w:r w:rsidR="00BA4B6B" w:rsidRPr="00571232">
        <w:rPr>
          <w:rFonts w:asciiTheme="majorBidi" w:eastAsia="Times New Roman" w:hAnsiTheme="majorBidi" w:cstheme="majorBidi"/>
          <w:lang w:val="en-GB"/>
        </w:rPr>
        <w:t>Operations team</w:t>
      </w:r>
      <w:r w:rsidR="00767B9B" w:rsidRPr="00571232">
        <w:rPr>
          <w:rFonts w:asciiTheme="majorBidi" w:eastAsia="Times New Roman" w:hAnsiTheme="majorBidi" w:cstheme="majorBidi"/>
          <w:lang w:val="en-GB"/>
        </w:rPr>
        <w:t xml:space="preserve"> in Dubai and KSA will be requested to provide </w:t>
      </w:r>
      <w:r w:rsidR="000021A7" w:rsidRPr="00571232">
        <w:rPr>
          <w:rFonts w:asciiTheme="majorBidi" w:eastAsia="Times New Roman" w:hAnsiTheme="majorBidi" w:cstheme="majorBidi"/>
          <w:lang w:val="en-GB"/>
        </w:rPr>
        <w:t>advice</w:t>
      </w:r>
      <w:r w:rsidR="00767B9B" w:rsidRPr="00571232">
        <w:rPr>
          <w:rFonts w:asciiTheme="majorBidi" w:eastAsia="Times New Roman" w:hAnsiTheme="majorBidi" w:cstheme="majorBidi"/>
          <w:lang w:val="en-GB"/>
        </w:rPr>
        <w:t xml:space="preserve"> on </w:t>
      </w:r>
      <w:r w:rsidR="00BA4B6B" w:rsidRPr="00571232">
        <w:rPr>
          <w:rFonts w:asciiTheme="majorBidi" w:eastAsia="Times New Roman" w:hAnsiTheme="majorBidi" w:cstheme="majorBidi"/>
          <w:lang w:val="en-GB"/>
        </w:rPr>
        <w:t xml:space="preserve">the </w:t>
      </w:r>
      <w:r w:rsidR="00767B9B" w:rsidRPr="00571232">
        <w:rPr>
          <w:rFonts w:asciiTheme="majorBidi" w:eastAsia="Times New Roman" w:hAnsiTheme="majorBidi" w:cstheme="majorBidi"/>
          <w:lang w:val="en-GB"/>
        </w:rPr>
        <w:t>best approach in organising city travel in a way that meeting appointments on the field are not jeopardised</w:t>
      </w:r>
      <w:r w:rsidR="00767B9B" w:rsidRPr="00696725">
        <w:rPr>
          <w:rFonts w:asciiTheme="majorBidi" w:eastAsia="Times New Roman" w:hAnsiTheme="majorBidi" w:cstheme="majorBidi"/>
          <w:color w:val="000000"/>
          <w:lang w:val="en-GB"/>
        </w:rPr>
        <w:t xml:space="preserve">. </w:t>
      </w:r>
      <w:r w:rsidRPr="00696725">
        <w:rPr>
          <w:rFonts w:asciiTheme="majorBidi" w:eastAsia="Times New Roman" w:hAnsiTheme="majorBidi" w:cstheme="majorBidi"/>
          <w:color w:val="000000"/>
          <w:lang w:val="en-GB"/>
        </w:rPr>
        <w:t xml:space="preserve"> </w:t>
      </w:r>
    </w:p>
    <w:p w14:paraId="02237D0E" w14:textId="77777777" w:rsidR="00122010" w:rsidRPr="00696725" w:rsidRDefault="00122010" w:rsidP="00122010">
      <w:pPr>
        <w:rPr>
          <w:rFonts w:asciiTheme="majorBidi" w:eastAsia="Times New Roman" w:hAnsiTheme="majorBidi" w:cstheme="majorBidi"/>
          <w:lang w:val="en-GB"/>
        </w:rPr>
      </w:pPr>
    </w:p>
    <w:p w14:paraId="268123CE" w14:textId="77777777" w:rsidR="00517AE5" w:rsidRPr="00696725" w:rsidRDefault="00517AE5" w:rsidP="00696725">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29" w:name="_Toc485204452"/>
      <w:bookmarkStart w:id="30" w:name="_Toc485210830"/>
      <w:bookmarkStart w:id="31" w:name="_Toc486080092"/>
      <w:bookmarkStart w:id="32" w:name="_Toc486084341"/>
      <w:bookmarkStart w:id="33" w:name="_Toc488677978"/>
      <w:bookmarkStart w:id="34" w:name="_Toc29330343"/>
      <w:bookmarkStart w:id="35" w:name="_Toc44525442"/>
      <w:bookmarkStart w:id="36" w:name="_Toc54888680"/>
      <w:bookmarkStart w:id="37" w:name="_Toc60070873"/>
      <w:bookmarkStart w:id="38" w:name="_Toc61970435"/>
      <w:bookmarkStart w:id="39" w:name="_Toc85970684"/>
      <w:r w:rsidRPr="00696725">
        <w:rPr>
          <w:rFonts w:asciiTheme="majorBidi" w:hAnsiTheme="majorBidi" w:cstheme="majorBidi"/>
          <w:b/>
          <w:color w:val="C00000"/>
          <w:sz w:val="24"/>
          <w:szCs w:val="24"/>
          <w:lang w:val="en-GB"/>
        </w:rPr>
        <w:t xml:space="preserve">Quality </w:t>
      </w:r>
      <w:bookmarkEnd w:id="29"/>
      <w:bookmarkEnd w:id="30"/>
      <w:r w:rsidRPr="00696725">
        <w:rPr>
          <w:rFonts w:asciiTheme="majorBidi" w:hAnsiTheme="majorBidi" w:cstheme="majorBidi"/>
          <w:b/>
          <w:color w:val="C00000"/>
          <w:sz w:val="24"/>
          <w:szCs w:val="24"/>
          <w:lang w:val="en-GB"/>
        </w:rPr>
        <w:t xml:space="preserve">Assurance of the </w:t>
      </w:r>
      <w:bookmarkEnd w:id="31"/>
      <w:bookmarkEnd w:id="32"/>
      <w:bookmarkEnd w:id="33"/>
      <w:bookmarkEnd w:id="34"/>
      <w:r w:rsidRPr="00696725">
        <w:rPr>
          <w:rFonts w:asciiTheme="majorBidi" w:hAnsiTheme="majorBidi" w:cstheme="majorBidi"/>
          <w:b/>
          <w:color w:val="C00000"/>
          <w:sz w:val="24"/>
          <w:szCs w:val="24"/>
          <w:lang w:val="en-GB"/>
        </w:rPr>
        <w:t>Data Collection</w:t>
      </w:r>
      <w:bookmarkEnd w:id="35"/>
      <w:bookmarkEnd w:id="36"/>
      <w:bookmarkEnd w:id="37"/>
      <w:bookmarkEnd w:id="38"/>
      <w:bookmarkEnd w:id="39"/>
    </w:p>
    <w:p w14:paraId="434765A3" w14:textId="77777777" w:rsidR="00ED2599" w:rsidRPr="00696725" w:rsidRDefault="00ED2599" w:rsidP="00ED2599">
      <w:pPr>
        <w:rPr>
          <w:rFonts w:asciiTheme="majorBidi" w:eastAsia="Times New Roman" w:hAnsiTheme="majorBidi" w:cstheme="majorBidi"/>
          <w:lang w:val="en-GB"/>
        </w:rPr>
      </w:pPr>
      <w:bookmarkStart w:id="40" w:name="_Toc28267227"/>
      <w:bookmarkStart w:id="41" w:name="_Toc29330346"/>
      <w:bookmarkStart w:id="42" w:name="_Toc44525446"/>
      <w:bookmarkStart w:id="43" w:name="_Toc486080091"/>
      <w:bookmarkStart w:id="44" w:name="_Toc486084340"/>
      <w:bookmarkStart w:id="45" w:name="_Toc488677976"/>
      <w:bookmarkStart w:id="46" w:name="_Toc29330342"/>
      <w:bookmarkStart w:id="47" w:name="_Toc44525441"/>
      <w:bookmarkStart w:id="48" w:name="_Toc54888679"/>
      <w:bookmarkStart w:id="49" w:name="_Toc60070874"/>
      <w:bookmarkStart w:id="50" w:name="_Toc54888684"/>
      <w:bookmarkStart w:id="51" w:name="_Toc61970436"/>
    </w:p>
    <w:p w14:paraId="2512F9DB" w14:textId="77777777" w:rsidR="00ED2599" w:rsidRPr="00696725" w:rsidRDefault="00ED2599" w:rsidP="00571232">
      <w:pPr>
        <w:spacing w:line="276" w:lineRule="auto"/>
        <w:rPr>
          <w:rFonts w:asciiTheme="majorBidi" w:eastAsia="Times New Roman" w:hAnsiTheme="majorBidi" w:cstheme="majorBidi"/>
          <w:lang w:val="en-GB"/>
        </w:rPr>
      </w:pPr>
      <w:r w:rsidRPr="00696725">
        <w:rPr>
          <w:rFonts w:asciiTheme="majorBidi" w:eastAsia="Times New Roman" w:hAnsiTheme="majorBidi" w:cstheme="majorBidi"/>
          <w:lang w:val="en-GB"/>
        </w:rPr>
        <w:t>The evaluation team will be responsible for overall data collection and quality assurance in the process, while services of relevant local sector experts will be engaged as per identified need. The team will apply the following approach for quality assurance:</w:t>
      </w:r>
    </w:p>
    <w:p w14:paraId="6407FFA7" w14:textId="77777777" w:rsidR="00ED2599" w:rsidRPr="00696725" w:rsidRDefault="00ED2599" w:rsidP="00571232">
      <w:pPr>
        <w:spacing w:line="276" w:lineRule="auto"/>
        <w:rPr>
          <w:rFonts w:asciiTheme="majorBidi" w:eastAsia="Times New Roman" w:hAnsiTheme="majorBidi" w:cstheme="majorBidi"/>
          <w:lang w:val="en-GB"/>
        </w:rPr>
      </w:pPr>
    </w:p>
    <w:p w14:paraId="21E7933E" w14:textId="77777777" w:rsidR="00ED2599" w:rsidRPr="00696725" w:rsidRDefault="00ED2599" w:rsidP="001608BD">
      <w:pPr>
        <w:pStyle w:val="ListParagraph"/>
        <w:numPr>
          <w:ilvl w:val="0"/>
          <w:numId w:val="59"/>
        </w:numPr>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Field data collection </w:t>
      </w:r>
    </w:p>
    <w:p w14:paraId="4C0888BD" w14:textId="77777777" w:rsidR="00ED2599" w:rsidRPr="00696725" w:rsidRDefault="00ED2599" w:rsidP="00571232">
      <w:pPr>
        <w:spacing w:line="276" w:lineRule="auto"/>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All </w:t>
      </w:r>
      <w:r w:rsidR="0012690D" w:rsidRPr="00696725">
        <w:rPr>
          <w:rFonts w:asciiTheme="majorBidi" w:eastAsia="Times New Roman" w:hAnsiTheme="majorBidi" w:cstheme="majorBidi"/>
          <w:lang w:val="en-GB"/>
        </w:rPr>
        <w:t>experts, members of the ET,</w:t>
      </w:r>
      <w:r w:rsidRPr="00696725">
        <w:rPr>
          <w:rFonts w:asciiTheme="majorBidi" w:eastAsia="Times New Roman" w:hAnsiTheme="majorBidi" w:cstheme="majorBidi"/>
          <w:lang w:val="en-GB"/>
        </w:rPr>
        <w:t xml:space="preserve"> deployed into the field have solid previous experience in data collection, both in terms of KII interviews and moderaying group discussions. A translator would be on standby during these interviews to provide real time translation services and quality assurance. The team leader will give special emphasis to explain the UNEG/UNICEF guidelines, norms, and field protocols to ensure all ethical guidelines are completely understood for correct application during field data collection. </w:t>
      </w:r>
    </w:p>
    <w:p w14:paraId="7E72A4FB" w14:textId="77777777" w:rsidR="00ED2599" w:rsidRPr="00696725" w:rsidRDefault="00ED2599" w:rsidP="00571232">
      <w:pPr>
        <w:spacing w:line="276" w:lineRule="auto"/>
        <w:rPr>
          <w:rFonts w:asciiTheme="majorBidi" w:eastAsia="Times New Roman" w:hAnsiTheme="majorBidi" w:cstheme="majorBidi"/>
          <w:lang w:val="en-GB"/>
        </w:rPr>
      </w:pPr>
    </w:p>
    <w:p w14:paraId="0F3027B9" w14:textId="77777777" w:rsidR="00ED2599" w:rsidRPr="00696725" w:rsidRDefault="00ED2599" w:rsidP="001608BD">
      <w:pPr>
        <w:pStyle w:val="ListParagraph"/>
        <w:numPr>
          <w:ilvl w:val="0"/>
          <w:numId w:val="59"/>
        </w:numPr>
        <w:rPr>
          <w:rFonts w:asciiTheme="majorBidi" w:eastAsia="Times New Roman" w:hAnsiTheme="majorBidi" w:cstheme="majorBidi"/>
          <w:lang w:val="en-GB"/>
        </w:rPr>
      </w:pPr>
      <w:r w:rsidRPr="00696725">
        <w:rPr>
          <w:rFonts w:asciiTheme="majorBidi" w:eastAsia="Times New Roman" w:hAnsiTheme="majorBidi" w:cstheme="majorBidi"/>
          <w:lang w:val="en-GB"/>
        </w:rPr>
        <w:t>General Quality Control during Fieldwork</w:t>
      </w:r>
    </w:p>
    <w:p w14:paraId="4570A578" w14:textId="77777777" w:rsidR="00ED2599" w:rsidRPr="00696725" w:rsidRDefault="0012690D" w:rsidP="00571232">
      <w:pPr>
        <w:spacing w:line="276" w:lineRule="auto"/>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The following key measures </w:t>
      </w:r>
      <w:r w:rsidR="00ED2599" w:rsidRPr="00696725">
        <w:rPr>
          <w:rFonts w:asciiTheme="majorBidi" w:eastAsia="Times New Roman" w:hAnsiTheme="majorBidi" w:cstheme="majorBidi"/>
          <w:lang w:val="en-GB"/>
        </w:rPr>
        <w:t>will ensure the quality assurance of all the processes to be implemented during field data collection:</w:t>
      </w:r>
    </w:p>
    <w:p w14:paraId="0D88CE74" w14:textId="77777777" w:rsidR="00ED2599" w:rsidRPr="00696725" w:rsidRDefault="00ED2599" w:rsidP="00ED2599">
      <w:pPr>
        <w:rPr>
          <w:rFonts w:asciiTheme="majorBidi" w:eastAsia="Times New Roman" w:hAnsiTheme="majorBidi" w:cstheme="majorBidi"/>
          <w:lang w:val="en-GB"/>
        </w:rPr>
      </w:pPr>
    </w:p>
    <w:p w14:paraId="5464F428" w14:textId="77777777" w:rsidR="0012690D" w:rsidRPr="00696725" w:rsidRDefault="00ED2599" w:rsidP="003310F5">
      <w:pPr>
        <w:pStyle w:val="ListParagraph"/>
        <w:numPr>
          <w:ilvl w:val="0"/>
          <w:numId w:val="10"/>
        </w:numPr>
        <w:tabs>
          <w:tab w:val="left" w:pos="993"/>
        </w:tabs>
        <w:spacing w:after="0"/>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Continued support and supervision will be provided by the team </w:t>
      </w:r>
      <w:r w:rsidR="0012690D" w:rsidRPr="00696725">
        <w:rPr>
          <w:rFonts w:asciiTheme="majorBidi" w:eastAsia="Times New Roman" w:hAnsiTheme="majorBidi" w:cstheme="majorBidi"/>
          <w:lang w:val="en-GB"/>
        </w:rPr>
        <w:t>leader</w:t>
      </w:r>
      <w:r w:rsidRPr="00696725">
        <w:rPr>
          <w:rFonts w:asciiTheme="majorBidi" w:eastAsia="Times New Roman" w:hAnsiTheme="majorBidi" w:cstheme="majorBidi"/>
          <w:lang w:val="en-GB"/>
        </w:rPr>
        <w:t xml:space="preserve"> to the </w:t>
      </w:r>
      <w:r w:rsidR="0012690D" w:rsidRPr="00696725">
        <w:rPr>
          <w:rFonts w:asciiTheme="majorBidi" w:eastAsia="Times New Roman" w:hAnsiTheme="majorBidi" w:cstheme="majorBidi"/>
          <w:lang w:val="en-GB"/>
        </w:rPr>
        <w:t xml:space="preserve">team </w:t>
      </w:r>
      <w:r w:rsidRPr="00696725">
        <w:rPr>
          <w:rFonts w:asciiTheme="majorBidi" w:eastAsia="Times New Roman" w:hAnsiTheme="majorBidi" w:cstheme="majorBidi"/>
          <w:lang w:val="en-GB"/>
        </w:rPr>
        <w:t>during the fie</w:t>
      </w:r>
      <w:r w:rsidR="0012690D" w:rsidRPr="00696725">
        <w:rPr>
          <w:rFonts w:asciiTheme="majorBidi" w:eastAsia="Times New Roman" w:hAnsiTheme="majorBidi" w:cstheme="majorBidi"/>
          <w:lang w:val="en-GB"/>
        </w:rPr>
        <w:t>ldwork.</w:t>
      </w:r>
    </w:p>
    <w:p w14:paraId="3FF78F54" w14:textId="77777777" w:rsidR="0012690D" w:rsidRPr="00696725" w:rsidRDefault="0012690D" w:rsidP="003310F5">
      <w:pPr>
        <w:pStyle w:val="ListParagraph"/>
        <w:numPr>
          <w:ilvl w:val="0"/>
          <w:numId w:val="10"/>
        </w:numPr>
        <w:tabs>
          <w:tab w:val="left" w:pos="993"/>
        </w:tabs>
        <w:spacing w:after="0"/>
        <w:rPr>
          <w:rFonts w:asciiTheme="majorBidi" w:eastAsia="Times New Roman" w:hAnsiTheme="majorBidi" w:cstheme="majorBidi"/>
          <w:lang w:val="en-GB"/>
        </w:rPr>
      </w:pPr>
      <w:r w:rsidRPr="00696725">
        <w:rPr>
          <w:rFonts w:asciiTheme="majorBidi" w:eastAsia="Times New Roman" w:hAnsiTheme="majorBidi" w:cstheme="majorBidi"/>
          <w:lang w:val="en-GB"/>
        </w:rPr>
        <w:t>Gender-balanced and cultrural-balanced staff will be deployed.</w:t>
      </w:r>
    </w:p>
    <w:p w14:paraId="17425978" w14:textId="77777777" w:rsidR="0012690D" w:rsidRPr="00696725" w:rsidRDefault="00ED2599" w:rsidP="003310F5">
      <w:pPr>
        <w:pStyle w:val="ListParagraph"/>
        <w:numPr>
          <w:ilvl w:val="0"/>
          <w:numId w:val="10"/>
        </w:numPr>
        <w:tabs>
          <w:tab w:val="left" w:pos="993"/>
        </w:tabs>
        <w:spacing w:after="0"/>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Informed consent shall be sought from all evaluation respondents (of KIIs and FGDs) whilst explaining the purpose of evaluation and how their views shall contribute to it. </w:t>
      </w:r>
    </w:p>
    <w:p w14:paraId="676EFCCD" w14:textId="77777777" w:rsidR="0012690D" w:rsidRPr="00696725" w:rsidRDefault="00ED2599" w:rsidP="003310F5">
      <w:pPr>
        <w:pStyle w:val="ListParagraph"/>
        <w:numPr>
          <w:ilvl w:val="0"/>
          <w:numId w:val="10"/>
        </w:numPr>
        <w:tabs>
          <w:tab w:val="left" w:pos="993"/>
        </w:tabs>
        <w:spacing w:after="0"/>
        <w:rPr>
          <w:rFonts w:asciiTheme="majorBidi" w:eastAsia="Times New Roman" w:hAnsiTheme="majorBidi" w:cstheme="majorBidi"/>
          <w:lang w:val="en-GB"/>
        </w:rPr>
      </w:pPr>
      <w:r w:rsidRPr="00696725">
        <w:rPr>
          <w:rFonts w:asciiTheme="majorBidi" w:eastAsia="Times New Roman" w:hAnsiTheme="majorBidi" w:cstheme="majorBidi"/>
          <w:lang w:val="en-GB"/>
        </w:rPr>
        <w:t>Collection of field evidence of the events will be taken with prior approval from the concerned respondents/participants of the KIIs and FGDs.</w:t>
      </w:r>
    </w:p>
    <w:p w14:paraId="27E524C2" w14:textId="77777777" w:rsidR="00ED2599" w:rsidRPr="00696725" w:rsidRDefault="00ED2599" w:rsidP="003310F5">
      <w:pPr>
        <w:pStyle w:val="ListParagraph"/>
        <w:numPr>
          <w:ilvl w:val="0"/>
          <w:numId w:val="10"/>
        </w:numPr>
        <w:tabs>
          <w:tab w:val="left" w:pos="993"/>
        </w:tabs>
        <w:spacing w:after="0"/>
        <w:rPr>
          <w:rFonts w:asciiTheme="majorBidi" w:eastAsia="Times New Roman" w:hAnsiTheme="majorBidi" w:cstheme="majorBidi"/>
          <w:lang w:val="en-GB"/>
        </w:rPr>
      </w:pPr>
      <w:r w:rsidRPr="00696725">
        <w:rPr>
          <w:rFonts w:asciiTheme="majorBidi" w:eastAsia="Times New Roman" w:hAnsiTheme="majorBidi" w:cstheme="majorBidi"/>
          <w:lang w:val="en-GB"/>
        </w:rPr>
        <w:t>Confidentiality and anonymity of the participants will be maintained, and findings will be summarized to an appropriate level of aggregation.</w:t>
      </w:r>
    </w:p>
    <w:p w14:paraId="1CBFE99D" w14:textId="77777777" w:rsidR="00ED2599" w:rsidRPr="00696725" w:rsidRDefault="00ED2599" w:rsidP="003310F5">
      <w:pPr>
        <w:jc w:val="both"/>
        <w:rPr>
          <w:rFonts w:asciiTheme="majorBidi" w:eastAsia="Times New Roman" w:hAnsiTheme="majorBidi" w:cstheme="majorBidi"/>
          <w:b/>
          <w:lang w:val="en-GB"/>
        </w:rPr>
      </w:pPr>
    </w:p>
    <w:p w14:paraId="0971FC49" w14:textId="77777777" w:rsidR="00C26952" w:rsidRPr="00696725" w:rsidRDefault="00E91B44" w:rsidP="00696725">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52" w:name="_Toc85970685"/>
      <w:bookmarkEnd w:id="40"/>
      <w:bookmarkEnd w:id="41"/>
      <w:bookmarkEnd w:id="42"/>
      <w:bookmarkEnd w:id="43"/>
      <w:bookmarkEnd w:id="44"/>
      <w:bookmarkEnd w:id="45"/>
      <w:bookmarkEnd w:id="46"/>
      <w:bookmarkEnd w:id="47"/>
      <w:bookmarkEnd w:id="48"/>
      <w:bookmarkEnd w:id="49"/>
      <w:bookmarkEnd w:id="50"/>
      <w:bookmarkEnd w:id="51"/>
      <w:r w:rsidRPr="00696725">
        <w:rPr>
          <w:rFonts w:asciiTheme="majorBidi" w:hAnsiTheme="majorBidi" w:cstheme="majorBidi"/>
          <w:b/>
          <w:color w:val="C00000"/>
          <w:sz w:val="24"/>
          <w:szCs w:val="24"/>
          <w:lang w:val="en-GB"/>
        </w:rPr>
        <w:t>Dissemination plan</w:t>
      </w:r>
      <w:bookmarkEnd w:id="52"/>
    </w:p>
    <w:p w14:paraId="74E84499" w14:textId="77777777" w:rsidR="008D4E75" w:rsidRPr="008D4E75" w:rsidRDefault="008D4E75" w:rsidP="008D4E75">
      <w:pPr>
        <w:spacing w:before="120" w:after="120"/>
        <w:rPr>
          <w:rFonts w:asciiTheme="majorBidi" w:eastAsia="Garamond" w:hAnsiTheme="majorBidi" w:cstheme="majorBidi"/>
          <w:szCs w:val="18"/>
        </w:rPr>
      </w:pPr>
      <w:r>
        <w:rPr>
          <w:rFonts w:asciiTheme="majorBidi" w:eastAsia="Garamond" w:hAnsiTheme="majorBidi" w:cstheme="majorBidi"/>
          <w:szCs w:val="18"/>
        </w:rPr>
        <w:t>This section describes the evaluation target audience, the planned use of the evaluation and the suggested disemnitation activities.</w:t>
      </w:r>
    </w:p>
    <w:p w14:paraId="0D9C97BF" w14:textId="77777777" w:rsidR="009D3DB9" w:rsidRDefault="00BA4B6B" w:rsidP="00BA4B6B">
      <w:pPr>
        <w:spacing w:before="120" w:after="120"/>
        <w:rPr>
          <w:rFonts w:asciiTheme="majorBidi" w:eastAsia="Garamond" w:hAnsiTheme="majorBidi" w:cstheme="majorBidi"/>
          <w:szCs w:val="18"/>
          <w:lang w:val="en-GB"/>
        </w:rPr>
      </w:pPr>
      <w:r w:rsidRPr="00696725">
        <w:rPr>
          <w:rFonts w:asciiTheme="majorBidi" w:eastAsia="Garamond" w:hAnsiTheme="majorBidi" w:cstheme="majorBidi"/>
          <w:szCs w:val="18"/>
          <w:lang w:val="en-GB"/>
        </w:rPr>
        <w:t xml:space="preserve">The </w:t>
      </w:r>
      <w:r w:rsidR="00E11B96" w:rsidRPr="00696725">
        <w:rPr>
          <w:rFonts w:asciiTheme="majorBidi" w:eastAsia="Garamond" w:hAnsiTheme="majorBidi" w:cstheme="majorBidi"/>
          <w:szCs w:val="18"/>
          <w:lang w:val="en-GB"/>
        </w:rPr>
        <w:t>Dissemination Plan will based on the evaluation users as per be</w:t>
      </w:r>
      <w:r w:rsidR="008D4E75">
        <w:rPr>
          <w:rFonts w:asciiTheme="majorBidi" w:eastAsia="Garamond" w:hAnsiTheme="majorBidi" w:cstheme="majorBidi"/>
          <w:szCs w:val="18"/>
          <w:lang w:val="en-GB"/>
        </w:rPr>
        <w:t>low (</w:t>
      </w:r>
      <w:r w:rsidR="008D4E75" w:rsidRPr="008D4E75">
        <w:rPr>
          <w:rFonts w:asciiTheme="majorBidi" w:eastAsia="Garamond" w:hAnsiTheme="majorBidi" w:cstheme="majorBidi"/>
          <w:i/>
          <w:iCs/>
          <w:szCs w:val="18"/>
          <w:lang w:val="en-GB"/>
        </w:rPr>
        <w:t>See Table 5</w:t>
      </w:r>
      <w:r w:rsidR="008D4E75">
        <w:rPr>
          <w:rFonts w:asciiTheme="majorBidi" w:eastAsia="Garamond" w:hAnsiTheme="majorBidi" w:cstheme="majorBidi"/>
          <w:szCs w:val="18"/>
          <w:lang w:val="en-GB"/>
        </w:rPr>
        <w:t>)</w:t>
      </w:r>
    </w:p>
    <w:p w14:paraId="4B763F18" w14:textId="77777777" w:rsidR="008D4E75" w:rsidRPr="008D4E75" w:rsidRDefault="008D4E75" w:rsidP="008D4E75">
      <w:pPr>
        <w:pStyle w:val="Caption"/>
        <w:rPr>
          <w:rFonts w:asciiTheme="majorBidi" w:eastAsia="Garamond" w:hAnsiTheme="majorBidi" w:cstheme="majorBidi"/>
          <w:sz w:val="20"/>
          <w:szCs w:val="20"/>
        </w:rPr>
      </w:pPr>
      <w:r w:rsidRPr="008D4E75">
        <w:rPr>
          <w:rFonts w:asciiTheme="majorBidi" w:hAnsiTheme="majorBidi" w:cstheme="majorBidi"/>
          <w:sz w:val="20"/>
          <w:szCs w:val="20"/>
        </w:rPr>
        <w:t xml:space="preserve">Table </w:t>
      </w:r>
      <w:r w:rsidRPr="008D4E75">
        <w:rPr>
          <w:rFonts w:asciiTheme="majorBidi" w:hAnsiTheme="majorBidi" w:cstheme="majorBidi"/>
          <w:sz w:val="20"/>
          <w:szCs w:val="20"/>
        </w:rPr>
        <w:fldChar w:fldCharType="begin"/>
      </w:r>
      <w:r w:rsidRPr="008D4E75">
        <w:rPr>
          <w:rFonts w:asciiTheme="majorBidi" w:hAnsiTheme="majorBidi" w:cstheme="majorBidi"/>
          <w:sz w:val="20"/>
          <w:szCs w:val="20"/>
        </w:rPr>
        <w:instrText xml:space="preserve"> SEQ Table \* ARABIC </w:instrText>
      </w:r>
      <w:r w:rsidRPr="008D4E75">
        <w:rPr>
          <w:rFonts w:asciiTheme="majorBidi" w:hAnsiTheme="majorBidi" w:cstheme="majorBidi"/>
          <w:sz w:val="20"/>
          <w:szCs w:val="20"/>
        </w:rPr>
        <w:fldChar w:fldCharType="separate"/>
      </w:r>
      <w:r w:rsidRPr="008D4E75">
        <w:rPr>
          <w:rFonts w:asciiTheme="majorBidi" w:hAnsiTheme="majorBidi" w:cstheme="majorBidi"/>
          <w:noProof/>
          <w:sz w:val="20"/>
          <w:szCs w:val="20"/>
        </w:rPr>
        <w:t>5</w:t>
      </w:r>
      <w:r w:rsidRPr="008D4E75">
        <w:rPr>
          <w:rFonts w:asciiTheme="majorBidi" w:hAnsiTheme="majorBidi" w:cstheme="majorBidi"/>
          <w:sz w:val="20"/>
          <w:szCs w:val="20"/>
        </w:rPr>
        <w:fldChar w:fldCharType="end"/>
      </w:r>
      <w:r w:rsidRPr="008D4E75">
        <w:rPr>
          <w:rFonts w:asciiTheme="majorBidi" w:hAnsiTheme="majorBidi" w:cstheme="majorBidi"/>
          <w:sz w:val="20"/>
          <w:szCs w:val="20"/>
        </w:rPr>
        <w:t xml:space="preserve"> </w:t>
      </w:r>
      <w:r w:rsidRPr="008D4E75">
        <w:rPr>
          <w:rFonts w:asciiTheme="majorBidi" w:hAnsiTheme="majorBidi" w:cstheme="majorBidi"/>
          <w:caps w:val="0"/>
          <w:sz w:val="20"/>
          <w:szCs w:val="20"/>
        </w:rPr>
        <w:t>Dissemination</w:t>
      </w:r>
      <w:r w:rsidRPr="008D4E75">
        <w:rPr>
          <w:rFonts w:asciiTheme="majorBidi" w:hAnsiTheme="majorBidi" w:cstheme="majorBidi"/>
          <w:sz w:val="20"/>
          <w:szCs w:val="20"/>
        </w:rPr>
        <w:t xml:space="preserve"> </w:t>
      </w:r>
      <w:r w:rsidRPr="008D4E75">
        <w:rPr>
          <w:rFonts w:asciiTheme="majorBidi" w:hAnsiTheme="majorBidi" w:cstheme="majorBidi"/>
          <w:caps w:val="0"/>
          <w:sz w:val="20"/>
          <w:szCs w:val="20"/>
        </w:rPr>
        <w:t>plan</w:t>
      </w:r>
    </w:p>
    <w:tbl>
      <w:tblPr>
        <w:tblW w:w="10207" w:type="dxa"/>
        <w:tblInd w:w="-23" w:type="dxa"/>
        <w:tblBorders>
          <w:insideH w:val="nil"/>
          <w:insideV w:val="nil"/>
        </w:tblBorders>
        <w:tblLayout w:type="fixed"/>
        <w:tblLook w:val="0600" w:firstRow="0" w:lastRow="0" w:firstColumn="0" w:lastColumn="0" w:noHBand="1" w:noVBand="1"/>
      </w:tblPr>
      <w:tblGrid>
        <w:gridCol w:w="2127"/>
        <w:gridCol w:w="4394"/>
        <w:gridCol w:w="3686"/>
      </w:tblGrid>
      <w:tr w:rsidR="00E11B96" w:rsidRPr="00696725" w14:paraId="1EE52A25" w14:textId="77777777" w:rsidTr="00DF7C18">
        <w:trPr>
          <w:trHeight w:val="20"/>
        </w:trPr>
        <w:tc>
          <w:tcPr>
            <w:tcW w:w="2127" w:type="dxa"/>
            <w:tcBorders>
              <w:top w:val="single" w:sz="18" w:space="0" w:color="FFFFFF"/>
              <w:left w:val="single" w:sz="18" w:space="0" w:color="FFFFFF"/>
              <w:bottom w:val="single" w:sz="18" w:space="0" w:color="FFFFFF"/>
              <w:right w:val="single" w:sz="18" w:space="0" w:color="FFFFFF"/>
            </w:tcBorders>
            <w:shd w:val="clear" w:color="auto" w:fill="C00000"/>
            <w:tcMar>
              <w:top w:w="100" w:type="dxa"/>
              <w:left w:w="100" w:type="dxa"/>
              <w:bottom w:w="100" w:type="dxa"/>
              <w:right w:w="100" w:type="dxa"/>
            </w:tcMar>
            <w:hideMark/>
          </w:tcPr>
          <w:p w14:paraId="125F6B37" w14:textId="77777777" w:rsidR="00E11B96" w:rsidRPr="00696725" w:rsidRDefault="00E11B96" w:rsidP="003D155A">
            <w:pPr>
              <w:spacing w:line="276" w:lineRule="auto"/>
              <w:rPr>
                <w:rFonts w:asciiTheme="majorBidi" w:eastAsia="Garamond" w:hAnsiTheme="majorBidi" w:cstheme="majorBidi"/>
                <w:b/>
                <w:sz w:val="20"/>
                <w:szCs w:val="20"/>
                <w:lang w:val="en-GB"/>
              </w:rPr>
            </w:pPr>
            <w:r w:rsidRPr="00696725">
              <w:rPr>
                <w:rFonts w:asciiTheme="majorBidi" w:eastAsia="Garamond" w:hAnsiTheme="majorBidi" w:cstheme="majorBidi"/>
                <w:b/>
                <w:sz w:val="20"/>
                <w:szCs w:val="20"/>
                <w:lang w:val="en-GB"/>
              </w:rPr>
              <w:t>Evaluation Users/Target audience</w:t>
            </w:r>
          </w:p>
        </w:tc>
        <w:tc>
          <w:tcPr>
            <w:tcW w:w="4394" w:type="dxa"/>
            <w:tcBorders>
              <w:top w:val="single" w:sz="18" w:space="0" w:color="FFFFFF"/>
              <w:left w:val="nil"/>
              <w:bottom w:val="single" w:sz="18" w:space="0" w:color="FFFFFF"/>
              <w:right w:val="single" w:sz="18" w:space="0" w:color="FFFFFF"/>
            </w:tcBorders>
            <w:shd w:val="clear" w:color="auto" w:fill="C00000"/>
            <w:tcMar>
              <w:top w:w="100" w:type="dxa"/>
              <w:left w:w="100" w:type="dxa"/>
              <w:bottom w:w="100" w:type="dxa"/>
              <w:right w:w="100" w:type="dxa"/>
            </w:tcMar>
            <w:hideMark/>
          </w:tcPr>
          <w:p w14:paraId="71A0DB3E" w14:textId="77777777" w:rsidR="00E11B96" w:rsidRPr="00696725" w:rsidRDefault="00E11B96" w:rsidP="003D155A">
            <w:pPr>
              <w:spacing w:line="276" w:lineRule="auto"/>
              <w:rPr>
                <w:rFonts w:asciiTheme="majorBidi" w:eastAsia="Garamond" w:hAnsiTheme="majorBidi" w:cstheme="majorBidi"/>
                <w:b/>
                <w:sz w:val="20"/>
                <w:szCs w:val="20"/>
                <w:lang w:val="en-GB"/>
              </w:rPr>
            </w:pPr>
            <w:r w:rsidRPr="00696725">
              <w:rPr>
                <w:rFonts w:asciiTheme="majorBidi" w:eastAsia="Garamond" w:hAnsiTheme="majorBidi" w:cstheme="majorBidi"/>
                <w:b/>
                <w:sz w:val="20"/>
                <w:szCs w:val="20"/>
                <w:lang w:val="en-GB"/>
              </w:rPr>
              <w:t>Evaluation planned use/dissemination goal</w:t>
            </w:r>
          </w:p>
        </w:tc>
        <w:tc>
          <w:tcPr>
            <w:tcW w:w="3686" w:type="dxa"/>
            <w:tcBorders>
              <w:top w:val="single" w:sz="18" w:space="0" w:color="FFFFFF"/>
              <w:left w:val="nil"/>
              <w:bottom w:val="single" w:sz="18" w:space="0" w:color="FFFFFF"/>
              <w:right w:val="single" w:sz="18" w:space="0" w:color="FFFFFF"/>
            </w:tcBorders>
            <w:shd w:val="clear" w:color="auto" w:fill="C00000"/>
          </w:tcPr>
          <w:p w14:paraId="4307D78E" w14:textId="77777777" w:rsidR="00E11B96" w:rsidRPr="00696725" w:rsidRDefault="00E11B96" w:rsidP="003D155A">
            <w:pPr>
              <w:spacing w:line="276" w:lineRule="auto"/>
              <w:rPr>
                <w:rFonts w:asciiTheme="majorBidi" w:eastAsia="Garamond" w:hAnsiTheme="majorBidi" w:cstheme="majorBidi"/>
                <w:b/>
                <w:sz w:val="20"/>
                <w:szCs w:val="20"/>
                <w:lang w:val="en-GB"/>
              </w:rPr>
            </w:pPr>
            <w:r w:rsidRPr="00696725">
              <w:rPr>
                <w:rFonts w:asciiTheme="majorBidi" w:eastAsia="Garamond" w:hAnsiTheme="majorBidi" w:cstheme="majorBidi"/>
                <w:b/>
                <w:sz w:val="20"/>
                <w:szCs w:val="20"/>
                <w:lang w:val="en-GB"/>
              </w:rPr>
              <w:t>Dissemination activity</w:t>
            </w:r>
          </w:p>
        </w:tc>
      </w:tr>
      <w:tr w:rsidR="00E11B96" w:rsidRPr="00696725" w14:paraId="438BB64E" w14:textId="77777777" w:rsidTr="00DF7C18">
        <w:trPr>
          <w:trHeight w:val="20"/>
        </w:trPr>
        <w:tc>
          <w:tcPr>
            <w:tcW w:w="2127" w:type="dxa"/>
            <w:tcBorders>
              <w:top w:val="nil"/>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hideMark/>
          </w:tcPr>
          <w:p w14:paraId="588E92D3" w14:textId="77777777" w:rsidR="00E11B96" w:rsidRPr="00696725" w:rsidRDefault="00E11B96" w:rsidP="009D3DB9">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sz w:val="20"/>
                <w:szCs w:val="20"/>
                <w:lang w:val="en-GB"/>
              </w:rPr>
              <w:t xml:space="preserve">UNICEF </w:t>
            </w:r>
            <w:r w:rsidR="009D3DB9" w:rsidRPr="00696725">
              <w:rPr>
                <w:rFonts w:asciiTheme="majorBidi" w:eastAsia="Garamond" w:hAnsiTheme="majorBidi" w:cstheme="majorBidi"/>
                <w:sz w:val="20"/>
                <w:szCs w:val="20"/>
                <w:lang w:val="en-GB"/>
              </w:rPr>
              <w:t>GULF ARE</w:t>
            </w:r>
            <w:r w:rsidR="00DC1441" w:rsidRPr="00696725">
              <w:rPr>
                <w:rFonts w:asciiTheme="majorBidi" w:eastAsia="Garamond" w:hAnsiTheme="majorBidi" w:cstheme="majorBidi"/>
                <w:sz w:val="20"/>
                <w:szCs w:val="20"/>
                <w:lang w:val="en-GB"/>
              </w:rPr>
              <w:t>A</w:t>
            </w:r>
            <w:r w:rsidR="009D3DB9" w:rsidRPr="00696725">
              <w:rPr>
                <w:rFonts w:asciiTheme="majorBidi" w:eastAsia="Garamond" w:hAnsiTheme="majorBidi" w:cstheme="majorBidi"/>
                <w:sz w:val="20"/>
                <w:szCs w:val="20"/>
                <w:lang w:val="en-GB"/>
              </w:rPr>
              <w:t xml:space="preserve"> OFFICE</w:t>
            </w:r>
          </w:p>
        </w:tc>
        <w:tc>
          <w:tcPr>
            <w:tcW w:w="4394" w:type="dxa"/>
            <w:tcBorders>
              <w:top w:val="nil"/>
              <w:left w:val="nil"/>
              <w:bottom w:val="single" w:sz="18" w:space="0" w:color="FFFFFF"/>
              <w:right w:val="single" w:sz="18" w:space="0" w:color="FFFFFF"/>
            </w:tcBorders>
            <w:shd w:val="clear" w:color="auto" w:fill="F2F2F2"/>
            <w:tcMar>
              <w:top w:w="100" w:type="dxa"/>
              <w:left w:w="100" w:type="dxa"/>
              <w:bottom w:w="100" w:type="dxa"/>
              <w:right w:w="100" w:type="dxa"/>
            </w:tcMar>
            <w:hideMark/>
          </w:tcPr>
          <w:p w14:paraId="70A38A22" w14:textId="77777777" w:rsidR="00765C74" w:rsidRPr="00696725" w:rsidRDefault="00E11B96" w:rsidP="00765C74">
            <w:pPr>
              <w:spacing w:line="276" w:lineRule="auto"/>
              <w:ind w:hanging="102"/>
              <w:rPr>
                <w:rFonts w:asciiTheme="majorBidi" w:eastAsia="Garamond" w:hAnsiTheme="majorBidi" w:cstheme="majorBidi"/>
                <w:sz w:val="20"/>
                <w:szCs w:val="20"/>
                <w:lang w:val="en-GB"/>
              </w:rPr>
            </w:pPr>
            <w:r w:rsidRPr="00696725">
              <w:rPr>
                <w:rFonts w:asciiTheme="majorBidi" w:eastAsia="Garamond" w:hAnsiTheme="majorBidi" w:cstheme="majorBidi"/>
                <w:i/>
                <w:sz w:val="20"/>
                <w:szCs w:val="20"/>
                <w:lang w:val="en-GB"/>
              </w:rPr>
              <w:t>Accountability</w:t>
            </w:r>
            <w:r w:rsidRPr="00696725">
              <w:rPr>
                <w:rFonts w:asciiTheme="majorBidi" w:eastAsia="Garamond" w:hAnsiTheme="majorBidi" w:cstheme="majorBidi"/>
                <w:sz w:val="20"/>
                <w:szCs w:val="20"/>
                <w:lang w:val="en-GB"/>
              </w:rPr>
              <w:t xml:space="preserve">: having evidence of the performance and results in the </w:t>
            </w:r>
            <w:r w:rsidR="009D3DB9" w:rsidRPr="00696725">
              <w:rPr>
                <w:rFonts w:asciiTheme="majorBidi" w:eastAsia="Garamond" w:hAnsiTheme="majorBidi" w:cstheme="majorBidi"/>
                <w:sz w:val="20"/>
                <w:szCs w:val="20"/>
                <w:lang w:val="en-GB"/>
              </w:rPr>
              <w:t>resource mobilisation strategy</w:t>
            </w:r>
            <w:r w:rsidR="00765C74" w:rsidRPr="00696725">
              <w:rPr>
                <w:rFonts w:asciiTheme="majorBidi" w:eastAsia="Garamond" w:hAnsiTheme="majorBidi" w:cstheme="majorBidi"/>
                <w:sz w:val="20"/>
                <w:szCs w:val="20"/>
                <w:lang w:val="en-GB"/>
              </w:rPr>
              <w:t>.</w:t>
            </w:r>
          </w:p>
          <w:p w14:paraId="4CF72041" w14:textId="77777777" w:rsidR="00765C74" w:rsidRPr="00696725" w:rsidRDefault="00E11B96" w:rsidP="00765C74">
            <w:pPr>
              <w:spacing w:line="276" w:lineRule="auto"/>
              <w:ind w:hanging="102"/>
              <w:rPr>
                <w:rFonts w:asciiTheme="majorBidi" w:eastAsia="Garamond" w:hAnsiTheme="majorBidi" w:cstheme="majorBidi"/>
                <w:sz w:val="20"/>
                <w:szCs w:val="20"/>
                <w:lang w:val="en-GB"/>
              </w:rPr>
            </w:pPr>
            <w:r w:rsidRPr="00696725">
              <w:rPr>
                <w:rFonts w:asciiTheme="majorBidi" w:eastAsia="Garamond" w:hAnsiTheme="majorBidi" w:cstheme="majorBidi"/>
                <w:i/>
                <w:sz w:val="20"/>
                <w:szCs w:val="20"/>
                <w:lang w:val="en-GB"/>
              </w:rPr>
              <w:t>Technical support</w:t>
            </w:r>
            <w:r w:rsidRPr="00696725">
              <w:rPr>
                <w:rFonts w:asciiTheme="majorBidi" w:eastAsia="Garamond" w:hAnsiTheme="majorBidi" w:cstheme="majorBidi"/>
                <w:sz w:val="20"/>
                <w:szCs w:val="20"/>
                <w:lang w:val="en-GB"/>
              </w:rPr>
              <w:t xml:space="preserve">: identify areas of improvement where UNICEF may support the </w:t>
            </w:r>
            <w:r w:rsidR="00765C74" w:rsidRPr="00696725">
              <w:rPr>
                <w:rFonts w:asciiTheme="majorBidi" w:eastAsia="Garamond" w:hAnsiTheme="majorBidi" w:cstheme="majorBidi"/>
                <w:sz w:val="20"/>
                <w:szCs w:val="20"/>
                <w:lang w:val="en-GB"/>
              </w:rPr>
              <w:t>fundraising teams</w:t>
            </w:r>
          </w:p>
          <w:p w14:paraId="3F9D38A7" w14:textId="77777777" w:rsidR="00E11B96" w:rsidRPr="00696725" w:rsidRDefault="00E11B96" w:rsidP="00765C74">
            <w:pPr>
              <w:spacing w:line="276" w:lineRule="auto"/>
              <w:ind w:hanging="102"/>
              <w:rPr>
                <w:rFonts w:asciiTheme="majorBidi" w:eastAsia="Garamond" w:hAnsiTheme="majorBidi" w:cstheme="majorBidi"/>
                <w:sz w:val="20"/>
                <w:szCs w:val="20"/>
                <w:lang w:val="en-GB"/>
              </w:rPr>
            </w:pPr>
            <w:r w:rsidRPr="00696725">
              <w:rPr>
                <w:rFonts w:asciiTheme="majorBidi" w:eastAsia="Garamond" w:hAnsiTheme="majorBidi" w:cstheme="majorBidi"/>
                <w:i/>
                <w:sz w:val="20"/>
                <w:szCs w:val="20"/>
                <w:lang w:val="en-GB"/>
              </w:rPr>
              <w:t>Advocacy</w:t>
            </w:r>
            <w:r w:rsidRPr="00696725">
              <w:rPr>
                <w:rFonts w:asciiTheme="majorBidi" w:eastAsia="Garamond" w:hAnsiTheme="majorBidi" w:cstheme="majorBidi"/>
                <w:sz w:val="20"/>
                <w:szCs w:val="20"/>
                <w:lang w:val="en-GB"/>
              </w:rPr>
              <w:t>: having evidence to advocate for the most pressing needs to be met in the next stage</w:t>
            </w:r>
            <w:r w:rsidR="00765C74" w:rsidRPr="00696725">
              <w:rPr>
                <w:rFonts w:asciiTheme="majorBidi" w:eastAsia="Garamond" w:hAnsiTheme="majorBidi" w:cstheme="majorBidi"/>
                <w:sz w:val="20"/>
                <w:szCs w:val="20"/>
                <w:lang w:val="en-GB"/>
              </w:rPr>
              <w:t>s of fundraising planning</w:t>
            </w:r>
          </w:p>
        </w:tc>
        <w:tc>
          <w:tcPr>
            <w:tcW w:w="3686" w:type="dxa"/>
            <w:tcBorders>
              <w:top w:val="nil"/>
              <w:left w:val="nil"/>
              <w:bottom w:val="single" w:sz="18" w:space="0" w:color="FFFFFF"/>
              <w:right w:val="single" w:sz="18" w:space="0" w:color="FFFFFF"/>
            </w:tcBorders>
            <w:shd w:val="clear" w:color="auto" w:fill="F2F2F2"/>
          </w:tcPr>
          <w:p w14:paraId="0D932CBF" w14:textId="77777777" w:rsidR="00E11B96" w:rsidRPr="00696725" w:rsidRDefault="00E11B96" w:rsidP="003D155A">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sz w:val="20"/>
                <w:szCs w:val="20"/>
                <w:lang w:val="en-GB"/>
              </w:rPr>
              <w:t>Submission of preliminary findings and draft report</w:t>
            </w:r>
          </w:p>
          <w:p w14:paraId="62285933" w14:textId="77777777" w:rsidR="00E11B96" w:rsidRPr="00696725" w:rsidRDefault="00E11B96" w:rsidP="003D155A">
            <w:pPr>
              <w:spacing w:line="276" w:lineRule="auto"/>
              <w:rPr>
                <w:rFonts w:asciiTheme="majorBidi" w:eastAsia="Garamond" w:hAnsiTheme="majorBidi" w:cstheme="majorBidi"/>
                <w:sz w:val="20"/>
                <w:szCs w:val="20"/>
                <w:lang w:val="en-GB"/>
              </w:rPr>
            </w:pPr>
          </w:p>
          <w:p w14:paraId="40F2F41C" w14:textId="77777777" w:rsidR="00E11B96" w:rsidRPr="00696725" w:rsidRDefault="00E11B96" w:rsidP="003D155A">
            <w:pPr>
              <w:spacing w:line="276" w:lineRule="auto"/>
              <w:rPr>
                <w:rFonts w:asciiTheme="majorBidi" w:eastAsia="Garamond" w:hAnsiTheme="majorBidi" w:cstheme="majorBidi"/>
                <w:sz w:val="20"/>
                <w:szCs w:val="20"/>
                <w:lang w:val="en-GB"/>
              </w:rPr>
            </w:pPr>
          </w:p>
        </w:tc>
      </w:tr>
      <w:tr w:rsidR="00E11B96" w:rsidRPr="00696725" w14:paraId="1D6107F0" w14:textId="77777777" w:rsidTr="00DF7C18">
        <w:trPr>
          <w:trHeight w:val="20"/>
        </w:trPr>
        <w:tc>
          <w:tcPr>
            <w:tcW w:w="2127" w:type="dxa"/>
            <w:tcBorders>
              <w:top w:val="nil"/>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hideMark/>
          </w:tcPr>
          <w:p w14:paraId="61DDA9E6" w14:textId="77777777" w:rsidR="00E11B96" w:rsidRPr="00696725" w:rsidRDefault="00F31D7C" w:rsidP="003D155A">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sz w:val="20"/>
                <w:szCs w:val="20"/>
                <w:lang w:val="en-GB"/>
              </w:rPr>
              <w:t>Regional Office MENARO partnership team</w:t>
            </w:r>
          </w:p>
        </w:tc>
        <w:tc>
          <w:tcPr>
            <w:tcW w:w="4394" w:type="dxa"/>
            <w:tcBorders>
              <w:top w:val="nil"/>
              <w:left w:val="nil"/>
              <w:bottom w:val="single" w:sz="18" w:space="0" w:color="FFFFFF"/>
              <w:right w:val="single" w:sz="18" w:space="0" w:color="FFFFFF"/>
            </w:tcBorders>
            <w:shd w:val="clear" w:color="auto" w:fill="F2F2F2"/>
            <w:tcMar>
              <w:top w:w="100" w:type="dxa"/>
              <w:left w:w="100" w:type="dxa"/>
              <w:bottom w:w="100" w:type="dxa"/>
              <w:right w:w="100" w:type="dxa"/>
            </w:tcMar>
            <w:hideMark/>
          </w:tcPr>
          <w:p w14:paraId="0FCBB50C" w14:textId="77777777" w:rsidR="00E11B96" w:rsidRPr="00696725" w:rsidRDefault="00E11B96" w:rsidP="003D155A">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i/>
                <w:sz w:val="20"/>
                <w:szCs w:val="20"/>
                <w:lang w:val="en-GB"/>
              </w:rPr>
              <w:t>Accountability</w:t>
            </w:r>
            <w:r w:rsidRPr="00696725">
              <w:rPr>
                <w:rFonts w:asciiTheme="majorBidi" w:eastAsia="Garamond" w:hAnsiTheme="majorBidi" w:cstheme="majorBidi"/>
                <w:sz w:val="20"/>
                <w:szCs w:val="20"/>
                <w:lang w:val="en-GB"/>
              </w:rPr>
              <w:t xml:space="preserve">: </w:t>
            </w:r>
            <w:r w:rsidR="00F31D7C" w:rsidRPr="00696725">
              <w:rPr>
                <w:rFonts w:asciiTheme="majorBidi" w:eastAsia="Garamond" w:hAnsiTheme="majorBidi" w:cstheme="majorBidi"/>
                <w:sz w:val="20"/>
                <w:szCs w:val="20"/>
                <w:lang w:val="en-GB"/>
              </w:rPr>
              <w:t>having evidence of the performance and results in the resource mobilisation strategy</w:t>
            </w:r>
            <w:r w:rsidRPr="00696725">
              <w:rPr>
                <w:rFonts w:asciiTheme="majorBidi" w:eastAsia="Garamond" w:hAnsiTheme="majorBidi" w:cstheme="majorBidi"/>
                <w:sz w:val="20"/>
                <w:szCs w:val="20"/>
                <w:lang w:val="en-GB"/>
              </w:rPr>
              <w:t>.</w:t>
            </w:r>
          </w:p>
          <w:p w14:paraId="14ED54B2" w14:textId="77777777" w:rsidR="00F31D7C" w:rsidRPr="00696725" w:rsidRDefault="00E11B96" w:rsidP="00F31D7C">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i/>
                <w:sz w:val="20"/>
                <w:szCs w:val="20"/>
                <w:lang w:val="en-GB"/>
              </w:rPr>
              <w:t>Learning</w:t>
            </w:r>
            <w:r w:rsidRPr="00696725">
              <w:rPr>
                <w:rFonts w:asciiTheme="majorBidi" w:eastAsia="Garamond" w:hAnsiTheme="majorBidi" w:cstheme="majorBidi"/>
                <w:sz w:val="20"/>
                <w:szCs w:val="20"/>
                <w:lang w:val="en-GB"/>
              </w:rPr>
              <w:t xml:space="preserve">: to identify or confirm improvement areas </w:t>
            </w:r>
            <w:r w:rsidR="00F31D7C" w:rsidRPr="00696725">
              <w:rPr>
                <w:rFonts w:asciiTheme="majorBidi" w:eastAsia="Garamond" w:hAnsiTheme="majorBidi" w:cstheme="majorBidi"/>
                <w:sz w:val="20"/>
                <w:szCs w:val="20"/>
                <w:lang w:val="en-GB"/>
              </w:rPr>
              <w:t>in support to GAO</w:t>
            </w:r>
          </w:p>
          <w:p w14:paraId="6FD6E124" w14:textId="77777777" w:rsidR="00E11B96" w:rsidRPr="00696725" w:rsidRDefault="00E11B96" w:rsidP="00F31D7C">
            <w:pPr>
              <w:spacing w:line="276" w:lineRule="auto"/>
              <w:rPr>
                <w:rFonts w:asciiTheme="majorBidi" w:eastAsia="Garamond" w:hAnsiTheme="majorBidi" w:cstheme="majorBidi"/>
                <w:sz w:val="20"/>
                <w:szCs w:val="20"/>
                <w:lang w:val="en-GB"/>
              </w:rPr>
            </w:pPr>
          </w:p>
        </w:tc>
        <w:tc>
          <w:tcPr>
            <w:tcW w:w="3686" w:type="dxa"/>
            <w:tcBorders>
              <w:top w:val="nil"/>
              <w:left w:val="nil"/>
              <w:bottom w:val="single" w:sz="18" w:space="0" w:color="FFFFFF"/>
              <w:right w:val="single" w:sz="18" w:space="0" w:color="FFFFFF"/>
            </w:tcBorders>
            <w:shd w:val="clear" w:color="auto" w:fill="F2F2F2"/>
          </w:tcPr>
          <w:p w14:paraId="21880FED" w14:textId="77777777" w:rsidR="000021A7" w:rsidRPr="00696725" w:rsidRDefault="000021A7" w:rsidP="000021A7">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sz w:val="20"/>
                <w:szCs w:val="20"/>
                <w:lang w:val="en-GB"/>
              </w:rPr>
              <w:t>Submission of preliminary findings and draft report</w:t>
            </w:r>
          </w:p>
          <w:p w14:paraId="7BD7B5A9" w14:textId="77777777" w:rsidR="00E11B96" w:rsidRPr="00696725" w:rsidRDefault="00E11B96" w:rsidP="003D155A">
            <w:pPr>
              <w:spacing w:line="276" w:lineRule="auto"/>
              <w:rPr>
                <w:rFonts w:asciiTheme="majorBidi" w:eastAsia="Garamond" w:hAnsiTheme="majorBidi" w:cstheme="majorBidi"/>
                <w:sz w:val="20"/>
                <w:szCs w:val="20"/>
                <w:lang w:val="en-GB"/>
              </w:rPr>
            </w:pPr>
          </w:p>
        </w:tc>
      </w:tr>
      <w:tr w:rsidR="00BA4B6B" w:rsidRPr="00696725" w14:paraId="09EA21A8" w14:textId="77777777" w:rsidTr="00DF7C18">
        <w:trPr>
          <w:trHeight w:val="20"/>
        </w:trPr>
        <w:tc>
          <w:tcPr>
            <w:tcW w:w="2127" w:type="dxa"/>
            <w:tcBorders>
              <w:top w:val="nil"/>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2E7A3943" w14:textId="77777777" w:rsidR="00BA4B6B" w:rsidRPr="00696725" w:rsidRDefault="00BA4B6B" w:rsidP="00BA4B6B">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sz w:val="20"/>
                <w:szCs w:val="20"/>
                <w:lang w:val="en-GB"/>
              </w:rPr>
              <w:t>Private Fundraising and Partnerships (PFP), Geneva and Public Partnerships Division (PPD), NYHQ</w:t>
            </w:r>
          </w:p>
        </w:tc>
        <w:tc>
          <w:tcPr>
            <w:tcW w:w="4394" w:type="dxa"/>
            <w:tcBorders>
              <w:top w:val="nil"/>
              <w:left w:val="nil"/>
              <w:bottom w:val="single" w:sz="18" w:space="0" w:color="FFFFFF"/>
              <w:right w:val="single" w:sz="18" w:space="0" w:color="FFFFFF"/>
            </w:tcBorders>
            <w:shd w:val="clear" w:color="auto" w:fill="F2F2F2"/>
            <w:tcMar>
              <w:top w:w="100" w:type="dxa"/>
              <w:left w:w="100" w:type="dxa"/>
              <w:bottom w:w="100" w:type="dxa"/>
              <w:right w:w="100" w:type="dxa"/>
            </w:tcMar>
          </w:tcPr>
          <w:p w14:paraId="21F38639" w14:textId="77777777" w:rsidR="00BA4B6B" w:rsidRPr="00696725" w:rsidRDefault="00BA4B6B" w:rsidP="00BA4B6B">
            <w:pPr>
              <w:spacing w:line="276" w:lineRule="auto"/>
              <w:rPr>
                <w:rFonts w:asciiTheme="majorBidi" w:eastAsia="Garamond" w:hAnsiTheme="majorBidi" w:cstheme="majorBidi"/>
                <w:i/>
                <w:sz w:val="20"/>
                <w:szCs w:val="20"/>
                <w:lang w:val="en-GB"/>
              </w:rPr>
            </w:pPr>
            <w:r w:rsidRPr="00696725">
              <w:rPr>
                <w:rFonts w:asciiTheme="majorBidi" w:eastAsia="Garamond" w:hAnsiTheme="majorBidi" w:cstheme="majorBidi"/>
                <w:sz w:val="20"/>
                <w:szCs w:val="20"/>
                <w:lang w:val="en-GB"/>
              </w:rPr>
              <w:t>L</w:t>
            </w:r>
            <w:r w:rsidRPr="00696725">
              <w:rPr>
                <w:rFonts w:asciiTheme="majorBidi" w:eastAsia="Garamond" w:hAnsiTheme="majorBidi" w:cstheme="majorBidi"/>
                <w:i/>
                <w:sz w:val="20"/>
                <w:szCs w:val="20"/>
                <w:lang w:val="en-GB"/>
              </w:rPr>
              <w:t xml:space="preserve">eadership and Knowledge Management: </w:t>
            </w:r>
            <w:r w:rsidRPr="00696725">
              <w:rPr>
                <w:rFonts w:asciiTheme="majorBidi" w:eastAsia="Garamond" w:hAnsiTheme="majorBidi" w:cstheme="majorBidi"/>
                <w:sz w:val="20"/>
                <w:szCs w:val="20"/>
                <w:lang w:val="en-GB"/>
              </w:rPr>
              <w:t>For better understanding the GAO strengths and areas of improvement in mobilisation of resources in the region</w:t>
            </w:r>
            <w:r w:rsidRPr="00696725">
              <w:rPr>
                <w:rFonts w:asciiTheme="majorBidi" w:eastAsia="Garamond" w:hAnsiTheme="majorBidi" w:cstheme="majorBidi"/>
                <w:i/>
                <w:sz w:val="20"/>
                <w:szCs w:val="20"/>
                <w:lang w:val="en-GB"/>
              </w:rPr>
              <w:t xml:space="preserve"> </w:t>
            </w:r>
          </w:p>
        </w:tc>
        <w:tc>
          <w:tcPr>
            <w:tcW w:w="3686" w:type="dxa"/>
            <w:tcBorders>
              <w:top w:val="nil"/>
              <w:left w:val="nil"/>
              <w:bottom w:val="single" w:sz="18" w:space="0" w:color="FFFFFF"/>
              <w:right w:val="single" w:sz="18" w:space="0" w:color="FFFFFF"/>
            </w:tcBorders>
            <w:shd w:val="clear" w:color="auto" w:fill="F2F2F2"/>
          </w:tcPr>
          <w:p w14:paraId="16710C1B" w14:textId="77777777" w:rsidR="00BA4B6B" w:rsidRPr="00696725" w:rsidRDefault="00BA4B6B" w:rsidP="00BA4B6B">
            <w:pPr>
              <w:spacing w:line="276" w:lineRule="auto"/>
              <w:rPr>
                <w:rFonts w:asciiTheme="majorBidi" w:eastAsia="Garamond" w:hAnsiTheme="majorBidi" w:cstheme="majorBidi"/>
                <w:sz w:val="20"/>
                <w:szCs w:val="20"/>
                <w:lang w:val="en-GB"/>
              </w:rPr>
            </w:pPr>
            <w:r w:rsidRPr="00696725">
              <w:rPr>
                <w:rFonts w:asciiTheme="majorBidi" w:eastAsia="Garamond" w:hAnsiTheme="majorBidi" w:cstheme="majorBidi"/>
                <w:sz w:val="20"/>
                <w:szCs w:val="20"/>
                <w:lang w:val="en-GB"/>
              </w:rPr>
              <w:t>MENARO may opt to present final evaluation findings and conclusion and involve PFP/PPD in outlining paths of support where and if needed.</w:t>
            </w:r>
          </w:p>
        </w:tc>
      </w:tr>
    </w:tbl>
    <w:p w14:paraId="7619E632" w14:textId="77777777" w:rsidR="00C26952" w:rsidRPr="00696725" w:rsidRDefault="00C26952">
      <w:pPr>
        <w:spacing w:before="120" w:after="120" w:line="276" w:lineRule="auto"/>
        <w:rPr>
          <w:rFonts w:asciiTheme="majorBidi" w:hAnsiTheme="majorBidi" w:cstheme="majorBidi"/>
          <w:lang w:val="en-GB"/>
        </w:rPr>
      </w:pPr>
    </w:p>
    <w:p w14:paraId="5AA106E5" w14:textId="77777777" w:rsidR="00C26952" w:rsidRPr="00696725" w:rsidRDefault="00E91B44" w:rsidP="00696725">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53" w:name="_Toc85970686"/>
      <w:r w:rsidRPr="00696725">
        <w:rPr>
          <w:rFonts w:asciiTheme="majorBidi" w:hAnsiTheme="majorBidi" w:cstheme="majorBidi"/>
          <w:b/>
          <w:color w:val="C00000"/>
          <w:sz w:val="24"/>
          <w:szCs w:val="24"/>
          <w:lang w:val="en-GB"/>
        </w:rPr>
        <w:t>Ethical considerations, norms and standards</w:t>
      </w:r>
      <w:bookmarkEnd w:id="53"/>
    </w:p>
    <w:p w14:paraId="6E926D69" w14:textId="77777777" w:rsidR="00571232" w:rsidRDefault="00571232" w:rsidP="00571232">
      <w:pPr>
        <w:spacing w:line="276" w:lineRule="auto"/>
        <w:rPr>
          <w:rFonts w:asciiTheme="majorBidi" w:eastAsia="Times New Roman" w:hAnsiTheme="majorBidi" w:cstheme="majorBidi"/>
          <w:lang w:val="en-GB"/>
        </w:rPr>
      </w:pPr>
      <w:bookmarkStart w:id="54" w:name="_Toc23239406"/>
    </w:p>
    <w:p w14:paraId="027C3668" w14:textId="77777777" w:rsidR="00ED2599" w:rsidRPr="00696725" w:rsidRDefault="00ED2599" w:rsidP="00571232">
      <w:pPr>
        <w:spacing w:line="276" w:lineRule="auto"/>
        <w:rPr>
          <w:rFonts w:asciiTheme="majorBidi" w:eastAsia="Times New Roman" w:hAnsiTheme="majorBidi" w:cstheme="majorBidi"/>
          <w:lang w:val="en-GB"/>
        </w:rPr>
      </w:pPr>
      <w:r w:rsidRPr="00696725">
        <w:rPr>
          <w:rFonts w:asciiTheme="majorBidi" w:eastAsia="Times New Roman" w:hAnsiTheme="majorBidi" w:cstheme="majorBidi"/>
          <w:lang w:val="en-GB"/>
        </w:rPr>
        <w:t>The Evaluation will adhere to all applicable UNEG ethical norms and standards</w:t>
      </w:r>
      <w:r w:rsidRPr="00696725">
        <w:rPr>
          <w:rFonts w:asciiTheme="majorBidi" w:eastAsia="Times New Roman" w:hAnsiTheme="majorBidi" w:cstheme="majorBidi"/>
          <w:bCs/>
          <w:vertAlign w:val="superscript"/>
          <w:lang w:val="en-GB"/>
        </w:rPr>
        <w:footnoteReference w:id="12"/>
      </w:r>
      <w:r w:rsidRPr="00696725">
        <w:rPr>
          <w:rFonts w:asciiTheme="majorBidi" w:eastAsia="Times New Roman" w:hAnsiTheme="majorBidi" w:cstheme="majorBidi"/>
          <w:lang w:val="en-GB"/>
        </w:rPr>
        <w:t>, and UNICEF procedure on ethical standards</w:t>
      </w:r>
      <w:r w:rsidRPr="00696725">
        <w:rPr>
          <w:rFonts w:asciiTheme="majorBidi" w:eastAsia="Times New Roman" w:hAnsiTheme="majorBidi" w:cstheme="majorBidi"/>
          <w:bCs/>
          <w:vertAlign w:val="superscript"/>
          <w:lang w:val="en-GB"/>
        </w:rPr>
        <w:footnoteReference w:id="13"/>
      </w:r>
      <w:r w:rsidRPr="00696725">
        <w:rPr>
          <w:rFonts w:asciiTheme="majorBidi" w:eastAsia="Times New Roman" w:hAnsiTheme="majorBidi" w:cstheme="majorBidi"/>
          <w:lang w:val="en-GB"/>
        </w:rPr>
        <w:t xml:space="preserve"> as are prescribed in the relevant key guiding documents. The description below separately presents these standards by UNEG and UNICEF:</w:t>
      </w:r>
    </w:p>
    <w:p w14:paraId="723FDE90" w14:textId="77777777" w:rsidR="00ED2599" w:rsidRPr="00696725" w:rsidRDefault="00ED2599" w:rsidP="00ED2599">
      <w:pPr>
        <w:rPr>
          <w:rFonts w:asciiTheme="majorBidi" w:eastAsia="Times New Roman" w:hAnsiTheme="majorBidi" w:cstheme="majorBidi"/>
          <w:lang w:val="en-GB"/>
        </w:rPr>
      </w:pPr>
    </w:p>
    <w:p w14:paraId="174A2FA8" w14:textId="77777777" w:rsidR="00ED2599" w:rsidRPr="00571232" w:rsidRDefault="00ED2599" w:rsidP="00571232">
      <w:pPr>
        <w:pStyle w:val="Heading3"/>
        <w:numPr>
          <w:ilvl w:val="1"/>
          <w:numId w:val="9"/>
        </w:numPr>
        <w:spacing w:line="276" w:lineRule="auto"/>
        <w:rPr>
          <w:rFonts w:asciiTheme="majorBidi" w:hAnsiTheme="majorBidi" w:cstheme="majorBidi"/>
          <w:color w:val="C00000"/>
          <w:lang w:val="en-GB"/>
        </w:rPr>
      </w:pPr>
      <w:bookmarkStart w:id="55" w:name="_Toc43917392"/>
      <w:bookmarkStart w:id="56" w:name="_Toc44327231"/>
      <w:bookmarkStart w:id="57" w:name="_Toc44500083"/>
      <w:bookmarkStart w:id="58" w:name="_Toc44514515"/>
      <w:bookmarkStart w:id="59" w:name="_Toc44525448"/>
      <w:bookmarkStart w:id="60" w:name="_Toc53691687"/>
      <w:bookmarkStart w:id="61" w:name="_Toc53696518"/>
      <w:bookmarkStart w:id="62" w:name="_Toc53696615"/>
      <w:bookmarkStart w:id="63" w:name="_Toc53757287"/>
      <w:bookmarkStart w:id="64" w:name="_Toc53766142"/>
      <w:bookmarkStart w:id="65" w:name="_Toc54888685"/>
      <w:bookmarkStart w:id="66" w:name="_Toc85970687"/>
      <w:bookmarkEnd w:id="55"/>
      <w:bookmarkEnd w:id="56"/>
      <w:bookmarkEnd w:id="57"/>
      <w:bookmarkEnd w:id="58"/>
      <w:bookmarkEnd w:id="59"/>
      <w:bookmarkEnd w:id="60"/>
      <w:bookmarkEnd w:id="61"/>
      <w:bookmarkEnd w:id="62"/>
      <w:bookmarkEnd w:id="63"/>
      <w:bookmarkEnd w:id="64"/>
      <w:r w:rsidRPr="00571232">
        <w:rPr>
          <w:rFonts w:asciiTheme="majorBidi" w:hAnsiTheme="majorBidi" w:cstheme="majorBidi"/>
          <w:color w:val="C00000"/>
          <w:lang w:val="en-GB"/>
        </w:rPr>
        <w:t>Compliance to UNEG Norms and Standards for Evaluation (2017</w:t>
      </w:r>
      <w:bookmarkEnd w:id="54"/>
      <w:bookmarkEnd w:id="65"/>
      <w:r w:rsidRPr="00571232">
        <w:rPr>
          <w:rFonts w:asciiTheme="majorBidi" w:hAnsiTheme="majorBidi" w:cstheme="majorBidi"/>
          <w:color w:val="C00000"/>
          <w:lang w:val="en-GB"/>
        </w:rPr>
        <w:t>)</w:t>
      </w:r>
      <w:bookmarkEnd w:id="66"/>
    </w:p>
    <w:p w14:paraId="1412F575" w14:textId="77777777" w:rsidR="00571232" w:rsidRDefault="00571232" w:rsidP="00571232">
      <w:pPr>
        <w:ind w:left="360"/>
        <w:rPr>
          <w:rFonts w:asciiTheme="majorBidi" w:eastAsia="Times New Roman" w:hAnsiTheme="majorBidi" w:cstheme="majorBidi"/>
          <w:lang w:val="en-GB"/>
        </w:rPr>
      </w:pPr>
    </w:p>
    <w:p w14:paraId="365F5089" w14:textId="77777777" w:rsidR="00ED2599" w:rsidRPr="00696725" w:rsidRDefault="00ED2599" w:rsidP="00571232">
      <w:pPr>
        <w:spacing w:line="276" w:lineRule="auto"/>
        <w:ind w:left="360"/>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The description below outlines key aspects of each dimension </w:t>
      </w:r>
    </w:p>
    <w:p w14:paraId="01A1791B" w14:textId="77777777" w:rsidR="00ED2599" w:rsidRPr="00E711D6" w:rsidRDefault="00ED2599" w:rsidP="001608BD">
      <w:pPr>
        <w:pStyle w:val="ListParagraph"/>
        <w:numPr>
          <w:ilvl w:val="0"/>
          <w:numId w:val="58"/>
        </w:numPr>
        <w:ind w:left="426" w:hanging="284"/>
        <w:rPr>
          <w:rFonts w:asciiTheme="majorBidi" w:eastAsia="Times New Roman" w:hAnsiTheme="majorBidi" w:cstheme="majorBidi"/>
        </w:rPr>
      </w:pPr>
      <w:r w:rsidRPr="00E711D6">
        <w:rPr>
          <w:rFonts w:asciiTheme="majorBidi" w:eastAsia="Times New Roman" w:hAnsiTheme="majorBidi" w:cstheme="majorBidi"/>
          <w:b/>
          <w:bCs/>
        </w:rPr>
        <w:t>Independence and impartiality:</w:t>
      </w:r>
      <w:r w:rsidRPr="00E711D6">
        <w:rPr>
          <w:rFonts w:asciiTheme="majorBidi" w:eastAsia="Times New Roman" w:hAnsiTheme="majorBidi" w:cstheme="majorBidi"/>
        </w:rPr>
        <w:t xml:space="preserve"> The Evaluators will ensure independence from the Programme during all phases of evaluation. The evaluation team members have no conflict of interest and no role in the implementation of Programme activities. </w:t>
      </w:r>
    </w:p>
    <w:p w14:paraId="2AAFB26A" w14:textId="77777777" w:rsidR="00ED2599" w:rsidRPr="00E711D6" w:rsidRDefault="00ED2599" w:rsidP="001608BD">
      <w:pPr>
        <w:pStyle w:val="ListParagraph"/>
        <w:numPr>
          <w:ilvl w:val="0"/>
          <w:numId w:val="58"/>
        </w:numPr>
        <w:ind w:left="426" w:hanging="284"/>
        <w:rPr>
          <w:rFonts w:asciiTheme="majorBidi" w:eastAsia="Times New Roman" w:hAnsiTheme="majorBidi" w:cstheme="majorBidi"/>
        </w:rPr>
      </w:pPr>
      <w:r w:rsidRPr="00E711D6">
        <w:rPr>
          <w:rFonts w:asciiTheme="majorBidi" w:eastAsia="Times New Roman" w:hAnsiTheme="majorBidi" w:cstheme="majorBidi"/>
          <w:b/>
          <w:bCs/>
        </w:rPr>
        <w:t>Credibility</w:t>
      </w:r>
      <w:r w:rsidRPr="00E711D6">
        <w:rPr>
          <w:rFonts w:asciiTheme="majorBidi" w:eastAsia="Times New Roman" w:hAnsiTheme="majorBidi" w:cstheme="majorBidi"/>
        </w:rPr>
        <w:t xml:space="preserve">: The evaluation is planned with inclusive and participatory data collection methodology (involving a range of relevant stakeholders for feedback) and triangulation of reported findings by using an analysis of evidence from both secondary and primary data sources </w:t>
      </w:r>
    </w:p>
    <w:p w14:paraId="315C496D" w14:textId="77777777" w:rsidR="00ED2599" w:rsidRPr="00E711D6" w:rsidRDefault="00ED2599" w:rsidP="001608BD">
      <w:pPr>
        <w:pStyle w:val="ListParagraph"/>
        <w:numPr>
          <w:ilvl w:val="0"/>
          <w:numId w:val="58"/>
        </w:numPr>
        <w:ind w:left="426" w:hanging="284"/>
        <w:rPr>
          <w:rFonts w:asciiTheme="majorBidi" w:eastAsia="Times New Roman" w:hAnsiTheme="majorBidi" w:cstheme="majorBidi"/>
        </w:rPr>
      </w:pPr>
      <w:r w:rsidRPr="00E711D6">
        <w:rPr>
          <w:rFonts w:asciiTheme="majorBidi" w:eastAsia="Times New Roman" w:hAnsiTheme="majorBidi" w:cstheme="majorBidi"/>
          <w:b/>
          <w:bCs/>
        </w:rPr>
        <w:t>Utility</w:t>
      </w:r>
      <w:r w:rsidRPr="00E711D6">
        <w:rPr>
          <w:rFonts w:asciiTheme="majorBidi" w:eastAsia="Times New Roman" w:hAnsiTheme="majorBidi" w:cstheme="majorBidi"/>
        </w:rPr>
        <w:t xml:space="preserve">: The evaluation’s intended users, their role and potential uses are described under section </w:t>
      </w:r>
      <w:r w:rsidR="00FF48C0" w:rsidRPr="00E711D6">
        <w:rPr>
          <w:rFonts w:asciiTheme="majorBidi" w:eastAsia="Times New Roman" w:hAnsiTheme="majorBidi" w:cstheme="majorBidi"/>
        </w:rPr>
        <w:t>1.5.</w:t>
      </w:r>
      <w:r w:rsidRPr="00E711D6">
        <w:rPr>
          <w:rFonts w:asciiTheme="majorBidi" w:eastAsia="Times New Roman" w:hAnsiTheme="majorBidi" w:cstheme="majorBidi"/>
        </w:rPr>
        <w:t xml:space="preserve"> of the inception report. </w:t>
      </w:r>
    </w:p>
    <w:p w14:paraId="3C79B36D" w14:textId="77777777" w:rsidR="00ED2599" w:rsidRPr="00E711D6" w:rsidRDefault="00ED2599" w:rsidP="001608BD">
      <w:pPr>
        <w:pStyle w:val="ListParagraph"/>
        <w:numPr>
          <w:ilvl w:val="0"/>
          <w:numId w:val="58"/>
        </w:numPr>
        <w:ind w:left="426" w:hanging="284"/>
        <w:rPr>
          <w:rFonts w:asciiTheme="majorBidi" w:eastAsia="Times New Roman" w:hAnsiTheme="majorBidi" w:cstheme="majorBidi"/>
        </w:rPr>
      </w:pPr>
      <w:r w:rsidRPr="00E711D6">
        <w:rPr>
          <w:rFonts w:asciiTheme="majorBidi" w:eastAsia="Times New Roman" w:hAnsiTheme="majorBidi" w:cstheme="majorBidi"/>
          <w:b/>
          <w:bCs/>
        </w:rPr>
        <w:t>Human Rights and Gender Equality</w:t>
      </w:r>
      <w:r w:rsidRPr="00E711D6">
        <w:rPr>
          <w:rFonts w:asciiTheme="majorBidi" w:eastAsia="Times New Roman" w:hAnsiTheme="majorBidi" w:cstheme="majorBidi"/>
        </w:rPr>
        <w:t>: The evaluation team will integrate the principles of Human Rights and Gender Equality (HRBA</w:t>
      </w:r>
      <w:r w:rsidR="00532020" w:rsidRPr="00E711D6">
        <w:rPr>
          <w:rFonts w:asciiTheme="majorBidi" w:eastAsia="Times New Roman" w:hAnsiTheme="majorBidi" w:cstheme="majorBidi"/>
        </w:rPr>
        <w:t xml:space="preserve"> and UNSWAP</w:t>
      </w:r>
      <w:r w:rsidRPr="00E711D6">
        <w:rPr>
          <w:rFonts w:asciiTheme="majorBidi" w:eastAsia="Times New Roman" w:hAnsiTheme="majorBidi" w:cstheme="majorBidi"/>
        </w:rPr>
        <w:t>) at all stages of the evaluation.</w:t>
      </w:r>
    </w:p>
    <w:p w14:paraId="23E5301B" w14:textId="77777777" w:rsidR="00ED2599" w:rsidRPr="00E711D6" w:rsidRDefault="00ED2599" w:rsidP="001608BD">
      <w:pPr>
        <w:pStyle w:val="ListParagraph"/>
        <w:numPr>
          <w:ilvl w:val="0"/>
          <w:numId w:val="58"/>
        </w:numPr>
        <w:ind w:left="426" w:hanging="284"/>
        <w:rPr>
          <w:rFonts w:asciiTheme="majorBidi" w:eastAsia="Times New Roman" w:hAnsiTheme="majorBidi" w:cstheme="majorBidi"/>
        </w:rPr>
      </w:pPr>
      <w:r w:rsidRPr="00E711D6">
        <w:rPr>
          <w:rFonts w:asciiTheme="majorBidi" w:eastAsia="Times New Roman" w:hAnsiTheme="majorBidi" w:cstheme="majorBidi"/>
          <w:b/>
          <w:bCs/>
        </w:rPr>
        <w:t>Evaluation ethics</w:t>
      </w:r>
      <w:r w:rsidRPr="00E711D6">
        <w:rPr>
          <w:rFonts w:asciiTheme="majorBidi" w:eastAsia="Times New Roman" w:hAnsiTheme="majorBidi" w:cstheme="majorBidi"/>
        </w:rPr>
        <w:t>: The evaluation team will consider and respect local culture, beliefs, customs, and values during fieldwork. The team will uphold the rights of institutions (organisations) and individuals (organisation’s representatives) by requesting informed consent and maintaining the confidentiality of all respondents. The evaluation process and consultants will be sensitive to beliefs, manners, and customs of the social and cultural environment in which they will work i.e. in the countries of the Gulf. All interviews and preliminary contacts will be organised in a culturally appropriate way. The ET members are not expected to assess the personal performance of individuals and must balance an assessment of management functions with due consideration of this principle.</w:t>
      </w:r>
    </w:p>
    <w:p w14:paraId="2A735354" w14:textId="77777777" w:rsidR="00ED2599" w:rsidRPr="00E711D6" w:rsidRDefault="00ED2599" w:rsidP="001608BD">
      <w:pPr>
        <w:pStyle w:val="ListParagraph"/>
        <w:numPr>
          <w:ilvl w:val="0"/>
          <w:numId w:val="58"/>
        </w:numPr>
        <w:ind w:left="426" w:hanging="284"/>
        <w:rPr>
          <w:rFonts w:asciiTheme="majorBidi" w:eastAsia="Times New Roman" w:hAnsiTheme="majorBidi" w:cstheme="majorBidi"/>
        </w:rPr>
      </w:pPr>
      <w:r w:rsidRPr="00E711D6">
        <w:rPr>
          <w:rFonts w:asciiTheme="majorBidi" w:eastAsia="Times New Roman" w:hAnsiTheme="majorBidi" w:cstheme="majorBidi"/>
          <w:b/>
          <w:bCs/>
        </w:rPr>
        <w:t>Professionalism</w:t>
      </w:r>
      <w:r w:rsidRPr="00E711D6">
        <w:rPr>
          <w:rFonts w:asciiTheme="majorBidi" w:eastAsia="Times New Roman" w:hAnsiTheme="majorBidi" w:cstheme="majorBidi"/>
        </w:rPr>
        <w:t xml:space="preserve">: The evaluation team comprises of professionals with extensive knowledge, training, and experience working with multiple clients on local and international projects. </w:t>
      </w:r>
    </w:p>
    <w:p w14:paraId="255076FD" w14:textId="77777777" w:rsidR="00ED2599" w:rsidRPr="00E711D6" w:rsidRDefault="00ED2599" w:rsidP="00E711D6">
      <w:pPr>
        <w:rPr>
          <w:rFonts w:asciiTheme="majorBidi" w:eastAsia="Times New Roman" w:hAnsiTheme="majorBidi" w:cstheme="majorBidi"/>
        </w:rPr>
      </w:pPr>
    </w:p>
    <w:p w14:paraId="1AF1879A" w14:textId="77777777" w:rsidR="00ED2599" w:rsidRPr="00571232" w:rsidRDefault="00ED2599" w:rsidP="0080522D">
      <w:pPr>
        <w:pStyle w:val="Heading3"/>
        <w:numPr>
          <w:ilvl w:val="1"/>
          <w:numId w:val="9"/>
        </w:numPr>
        <w:spacing w:line="276" w:lineRule="auto"/>
        <w:rPr>
          <w:rFonts w:asciiTheme="majorBidi" w:hAnsiTheme="majorBidi" w:cstheme="majorBidi"/>
          <w:color w:val="C00000"/>
          <w:lang w:val="en-GB"/>
        </w:rPr>
      </w:pPr>
      <w:bookmarkStart w:id="67" w:name="_Toc23239407"/>
      <w:bookmarkStart w:id="68" w:name="_Toc29330347"/>
      <w:bookmarkStart w:id="69" w:name="_Toc54888686"/>
      <w:bookmarkStart w:id="70" w:name="_Toc85970688"/>
      <w:r w:rsidRPr="0080522D">
        <w:rPr>
          <w:rFonts w:asciiTheme="majorBidi" w:hAnsiTheme="majorBidi" w:cstheme="majorBidi"/>
          <w:color w:val="C00000"/>
          <w:lang w:val="en-GB"/>
        </w:rPr>
        <w:t xml:space="preserve">Compliance to </w:t>
      </w:r>
      <w:bookmarkStart w:id="71" w:name="_Hlk28086872"/>
      <w:r w:rsidRPr="0080522D">
        <w:rPr>
          <w:rFonts w:asciiTheme="majorBidi" w:hAnsiTheme="majorBidi" w:cstheme="majorBidi"/>
          <w:color w:val="C00000"/>
          <w:lang w:val="en-GB"/>
        </w:rPr>
        <w:t>UNICEF Procedure for ethical standards in Research, Evaluation, Data Collection</w:t>
      </w:r>
      <w:r w:rsidRPr="00571232">
        <w:rPr>
          <w:rFonts w:asciiTheme="majorBidi" w:hAnsiTheme="majorBidi" w:cstheme="majorBidi"/>
          <w:color w:val="C00000"/>
          <w:lang w:val="en-GB"/>
        </w:rPr>
        <w:t xml:space="preserve"> and Analysis (2015)</w:t>
      </w:r>
      <w:bookmarkEnd w:id="67"/>
      <w:bookmarkEnd w:id="68"/>
      <w:bookmarkEnd w:id="69"/>
      <w:bookmarkEnd w:id="70"/>
      <w:bookmarkEnd w:id="71"/>
    </w:p>
    <w:p w14:paraId="3EEBE18F" w14:textId="77777777" w:rsidR="00ED2599" w:rsidRPr="00696725" w:rsidRDefault="00ED2599" w:rsidP="00DF7C18">
      <w:pPr>
        <w:spacing w:line="276" w:lineRule="auto"/>
        <w:ind w:left="360"/>
        <w:rPr>
          <w:rFonts w:asciiTheme="majorBidi" w:eastAsia="Times New Roman" w:hAnsiTheme="majorBidi" w:cstheme="majorBidi"/>
          <w:lang w:val="en-GB"/>
        </w:rPr>
      </w:pPr>
      <w:r w:rsidRPr="00696725">
        <w:rPr>
          <w:rFonts w:asciiTheme="majorBidi" w:eastAsia="Times New Roman" w:hAnsiTheme="majorBidi" w:cstheme="majorBidi"/>
          <w:lang w:val="en-GB"/>
        </w:rPr>
        <w:t xml:space="preserve">The Evaluators will adopt a set of </w:t>
      </w:r>
      <w:r w:rsidRPr="005F1630">
        <w:rPr>
          <w:rFonts w:asciiTheme="majorBidi" w:eastAsia="Times New Roman" w:hAnsiTheme="majorBidi" w:cstheme="majorBidi"/>
          <w:lang w:val="en-GB"/>
        </w:rPr>
        <w:t>measures (</w:t>
      </w:r>
      <w:r w:rsidR="00DF7C18" w:rsidRPr="00DF7C18">
        <w:rPr>
          <w:rFonts w:asciiTheme="majorBidi" w:eastAsia="Times New Roman" w:hAnsiTheme="majorBidi" w:cstheme="majorBidi"/>
          <w:i/>
          <w:iCs/>
          <w:lang w:val="en-GB"/>
        </w:rPr>
        <w:t>See</w:t>
      </w:r>
      <w:r w:rsidR="005F1630" w:rsidRPr="00DF7C18">
        <w:rPr>
          <w:rFonts w:asciiTheme="majorBidi" w:eastAsia="Times New Roman" w:hAnsiTheme="majorBidi" w:cstheme="majorBidi"/>
          <w:i/>
          <w:iCs/>
          <w:lang w:val="en-GB"/>
        </w:rPr>
        <w:t xml:space="preserve"> Appendix 5</w:t>
      </w:r>
      <w:r w:rsidRPr="005F1630">
        <w:rPr>
          <w:rFonts w:asciiTheme="majorBidi" w:eastAsia="Times New Roman" w:hAnsiTheme="majorBidi" w:cstheme="majorBidi"/>
          <w:lang w:val="en-GB"/>
        </w:rPr>
        <w:t>)</w:t>
      </w:r>
      <w:r w:rsidRPr="00696725">
        <w:rPr>
          <w:rFonts w:asciiTheme="majorBidi" w:eastAsia="Times New Roman" w:hAnsiTheme="majorBidi" w:cstheme="majorBidi"/>
          <w:lang w:val="en-GB"/>
        </w:rPr>
        <w:t xml:space="preserve"> to comply with UNICEF’s procedure for ethical standards in Research, Evaluation, Data Collection and Analysis. These standards are briefly outlined below: </w:t>
      </w:r>
    </w:p>
    <w:p w14:paraId="7A38F0C7" w14:textId="77777777" w:rsidR="00ED2599" w:rsidRPr="00DF7C18" w:rsidRDefault="00ED2599" w:rsidP="001608BD">
      <w:pPr>
        <w:pStyle w:val="ListParagraph"/>
        <w:numPr>
          <w:ilvl w:val="0"/>
          <w:numId w:val="58"/>
        </w:numPr>
        <w:ind w:left="426" w:hanging="284"/>
        <w:rPr>
          <w:rFonts w:asciiTheme="majorBidi" w:eastAsia="Times New Roman" w:hAnsiTheme="majorBidi" w:cstheme="majorBidi"/>
        </w:rPr>
      </w:pPr>
      <w:r w:rsidRPr="00DF7C18">
        <w:rPr>
          <w:rFonts w:asciiTheme="majorBidi" w:eastAsia="Times New Roman" w:hAnsiTheme="majorBidi" w:cstheme="majorBidi"/>
          <w:b/>
          <w:bCs/>
        </w:rPr>
        <w:t>Avoidance of Harm</w:t>
      </w:r>
      <w:r w:rsidRPr="00DF7C18">
        <w:rPr>
          <w:rFonts w:asciiTheme="majorBidi" w:eastAsia="Times New Roman" w:hAnsiTheme="majorBidi" w:cstheme="majorBidi"/>
        </w:rPr>
        <w:t>: Evaluation team will take pre-emptive measures for any unforeseen events in the field and respond accordingly. In light of COVID-19, Evaluation team will ensure the field team maintains distance (from each other as well as respondents), wears masks, and wash their hands regularly during the course of fiel</w:t>
      </w:r>
      <w:r w:rsidR="00DF7C18">
        <w:rPr>
          <w:rFonts w:asciiTheme="majorBidi" w:eastAsia="Times New Roman" w:hAnsiTheme="majorBidi" w:cstheme="majorBidi"/>
        </w:rPr>
        <w:t>dwork</w:t>
      </w:r>
      <w:r w:rsidRPr="00DF7C18">
        <w:rPr>
          <w:rFonts w:asciiTheme="majorBidi" w:eastAsia="Times New Roman" w:hAnsiTheme="majorBidi" w:cstheme="majorBidi"/>
        </w:rPr>
        <w:t>.</w:t>
      </w:r>
    </w:p>
    <w:p w14:paraId="757A0D95" w14:textId="77777777" w:rsidR="00ED2599" w:rsidRPr="00DF7C18" w:rsidRDefault="00ED2599" w:rsidP="001608BD">
      <w:pPr>
        <w:pStyle w:val="ListParagraph"/>
        <w:numPr>
          <w:ilvl w:val="0"/>
          <w:numId w:val="58"/>
        </w:numPr>
        <w:ind w:left="426" w:hanging="284"/>
        <w:rPr>
          <w:rFonts w:asciiTheme="majorBidi" w:eastAsia="Times New Roman" w:hAnsiTheme="majorBidi" w:cstheme="majorBidi"/>
        </w:rPr>
      </w:pPr>
      <w:r w:rsidRPr="00DF7C18">
        <w:rPr>
          <w:rFonts w:asciiTheme="majorBidi" w:eastAsia="Times New Roman" w:hAnsiTheme="majorBidi" w:cstheme="majorBidi"/>
          <w:b/>
          <w:bCs/>
        </w:rPr>
        <w:t>Interviewing children</w:t>
      </w:r>
      <w:r w:rsidRPr="00DF7C18">
        <w:rPr>
          <w:rFonts w:asciiTheme="majorBidi" w:eastAsia="Times New Roman" w:hAnsiTheme="majorBidi" w:cstheme="majorBidi"/>
        </w:rPr>
        <w:t>: This evaluation is not subject to ethical review as it does not involve children or other vulnerable groups as participants or data collectors and will not collect primary or secondary data that may be considered private or sensitive.</w:t>
      </w:r>
    </w:p>
    <w:p w14:paraId="666800BE" w14:textId="77777777" w:rsidR="00ED2599" w:rsidRPr="00DF7C18" w:rsidRDefault="00ED2599" w:rsidP="001608BD">
      <w:pPr>
        <w:pStyle w:val="ListParagraph"/>
        <w:numPr>
          <w:ilvl w:val="0"/>
          <w:numId w:val="58"/>
        </w:numPr>
        <w:ind w:left="426" w:hanging="284"/>
        <w:rPr>
          <w:rFonts w:asciiTheme="majorBidi" w:eastAsia="Times New Roman" w:hAnsiTheme="majorBidi" w:cstheme="majorBidi"/>
        </w:rPr>
      </w:pPr>
      <w:r w:rsidRPr="00DF7C18">
        <w:rPr>
          <w:rFonts w:asciiTheme="majorBidi" w:eastAsia="Times New Roman" w:hAnsiTheme="majorBidi" w:cstheme="majorBidi"/>
          <w:b/>
          <w:bCs/>
        </w:rPr>
        <w:t>Informed Consent</w:t>
      </w:r>
      <w:r w:rsidRPr="00DF7C18">
        <w:rPr>
          <w:rFonts w:asciiTheme="majorBidi" w:eastAsia="Times New Roman" w:hAnsiTheme="majorBidi" w:cstheme="majorBidi"/>
        </w:rPr>
        <w:t>: informed consent will be obtained from all respondents, and interviewers will be explained the purpose and scope of the evaluation, as well as the voluntary nature of participation, before each interview.</w:t>
      </w:r>
    </w:p>
    <w:p w14:paraId="3EF15D5A" w14:textId="77777777" w:rsidR="00ED2599" w:rsidRPr="00DF7C18" w:rsidRDefault="00ED2599" w:rsidP="001608BD">
      <w:pPr>
        <w:pStyle w:val="ListParagraph"/>
        <w:numPr>
          <w:ilvl w:val="0"/>
          <w:numId w:val="58"/>
        </w:numPr>
        <w:ind w:left="426" w:hanging="284"/>
        <w:rPr>
          <w:rFonts w:asciiTheme="majorBidi" w:eastAsia="Times New Roman" w:hAnsiTheme="majorBidi" w:cstheme="majorBidi"/>
        </w:rPr>
      </w:pPr>
      <w:r w:rsidRPr="00DF7C18">
        <w:rPr>
          <w:rFonts w:asciiTheme="majorBidi" w:eastAsia="Times New Roman" w:hAnsiTheme="majorBidi" w:cstheme="majorBidi"/>
          <w:b/>
          <w:bCs/>
        </w:rPr>
        <w:lastRenderedPageBreak/>
        <w:t>Privacy of Participants:</w:t>
      </w:r>
      <w:r w:rsidRPr="00DF7C18">
        <w:rPr>
          <w:rFonts w:asciiTheme="majorBidi" w:eastAsia="Times New Roman" w:hAnsiTheme="majorBidi" w:cstheme="majorBidi"/>
        </w:rPr>
        <w:t xml:space="preserve"> The ET will stick to personal and professional integrity during the whole evaluation process. The ET will respect the right of institutions and individuals to provide information in confidence. The participants will be informed of who will have access to their private data, and an authorised team member will remove all identifying information of the respondents.</w:t>
      </w:r>
    </w:p>
    <w:p w14:paraId="4C9727DA" w14:textId="77777777" w:rsidR="004F3E9C" w:rsidRPr="00DF7C18" w:rsidRDefault="00ED2599" w:rsidP="001608BD">
      <w:pPr>
        <w:pStyle w:val="ListParagraph"/>
        <w:numPr>
          <w:ilvl w:val="0"/>
          <w:numId w:val="58"/>
        </w:numPr>
        <w:ind w:left="426" w:hanging="284"/>
        <w:rPr>
          <w:rFonts w:asciiTheme="majorBidi" w:eastAsia="Times New Roman" w:hAnsiTheme="majorBidi" w:cstheme="majorBidi"/>
        </w:rPr>
      </w:pPr>
      <w:r w:rsidRPr="00DF7C18">
        <w:rPr>
          <w:rFonts w:asciiTheme="majorBidi" w:eastAsia="Times New Roman" w:hAnsiTheme="majorBidi" w:cstheme="majorBidi"/>
          <w:b/>
          <w:bCs/>
        </w:rPr>
        <w:t xml:space="preserve">Confidentiality: </w:t>
      </w:r>
      <w:r w:rsidRPr="00DF7C18">
        <w:rPr>
          <w:rFonts w:asciiTheme="majorBidi" w:eastAsia="Times New Roman" w:hAnsiTheme="majorBidi" w:cstheme="majorBidi"/>
          <w:lang w:val="en-GB"/>
        </w:rPr>
        <w:t xml:space="preserve">Each team member will make sure data stored on paper, such as surveys or notebooks should be kept together in a safe, secure location away from public access. Electronic data storage will be ensured by regular back up electronic data files (both on and offsite) and create protected copies. </w:t>
      </w:r>
      <w:r w:rsidRPr="00DF7C18">
        <w:rPr>
          <w:rFonts w:asciiTheme="majorBidi" w:eastAsia="Times New Roman" w:hAnsiTheme="majorBidi" w:cstheme="majorBidi"/>
        </w:rPr>
        <w:t xml:space="preserve">The primary data will be password-protected and encrypted, while physical records and documents will remain with </w:t>
      </w:r>
      <w:r w:rsidRPr="00DF7C18">
        <w:rPr>
          <w:rFonts w:asciiTheme="majorBidi" w:eastAsia="Times New Roman" w:hAnsiTheme="majorBidi" w:cstheme="majorBidi"/>
          <w:lang w:val="en-GB"/>
        </w:rPr>
        <w:t>authorised</w:t>
      </w:r>
      <w:r w:rsidRPr="00DF7C18">
        <w:rPr>
          <w:rFonts w:asciiTheme="majorBidi" w:eastAsia="Times New Roman" w:hAnsiTheme="majorBidi" w:cstheme="majorBidi"/>
        </w:rPr>
        <w:t xml:space="preserve"> team members. The feedback and opinions of the respondents included in the final report will be anonymous to maintain the confidentiality of the respondents. </w:t>
      </w:r>
      <w:r w:rsidRPr="00DF7C18">
        <w:rPr>
          <w:rFonts w:asciiTheme="majorBidi" w:eastAsia="Times New Roman" w:hAnsiTheme="majorBidi" w:cstheme="majorBidi"/>
          <w:lang w:val="en-GB"/>
        </w:rPr>
        <w:t>The Evaluation Team will not publish or disseminate the Evaluation Report, data collection tools, collected data or any other documents produced from this assessment without UNICEF’s express permission and acknowledgement. The evaluation report and all annexes will remain intellectual property of UNICEF.</w:t>
      </w:r>
    </w:p>
    <w:p w14:paraId="5DE0AE16" w14:textId="77777777" w:rsidR="00C26952" w:rsidRPr="00696725" w:rsidRDefault="00E91B44" w:rsidP="00696725">
      <w:pPr>
        <w:pStyle w:val="Heading1"/>
        <w:numPr>
          <w:ilvl w:val="0"/>
          <w:numId w:val="9"/>
        </w:numPr>
        <w:pBdr>
          <w:top w:val="single" w:sz="4" w:space="1" w:color="000000"/>
          <w:left w:val="single" w:sz="4" w:space="15" w:color="000000"/>
          <w:bottom w:val="single" w:sz="4" w:space="1" w:color="000000"/>
          <w:right w:val="single" w:sz="4" w:space="1" w:color="000000"/>
        </w:pBdr>
        <w:spacing w:line="276" w:lineRule="auto"/>
        <w:rPr>
          <w:rFonts w:asciiTheme="majorBidi" w:hAnsiTheme="majorBidi" w:cstheme="majorBidi"/>
          <w:b/>
          <w:color w:val="C00000"/>
          <w:sz w:val="24"/>
          <w:szCs w:val="24"/>
          <w:lang w:val="en-GB"/>
        </w:rPr>
      </w:pPr>
      <w:bookmarkStart w:id="72" w:name="_Toc85970689"/>
      <w:r w:rsidRPr="00696725">
        <w:rPr>
          <w:rFonts w:asciiTheme="majorBidi" w:hAnsiTheme="majorBidi" w:cstheme="majorBidi"/>
          <w:b/>
          <w:color w:val="C00000"/>
          <w:sz w:val="24"/>
          <w:szCs w:val="24"/>
          <w:lang w:val="en-GB"/>
        </w:rPr>
        <w:t>Limitations and emerging issues</w:t>
      </w:r>
      <w:bookmarkEnd w:id="72"/>
      <w:r w:rsidRPr="00696725">
        <w:rPr>
          <w:rFonts w:asciiTheme="majorBidi" w:hAnsiTheme="majorBidi" w:cstheme="majorBidi"/>
          <w:b/>
          <w:color w:val="C00000"/>
          <w:sz w:val="24"/>
          <w:szCs w:val="24"/>
          <w:lang w:val="en-GB"/>
        </w:rPr>
        <w:t xml:space="preserve"> </w:t>
      </w:r>
    </w:p>
    <w:p w14:paraId="0F835E4F" w14:textId="77777777" w:rsidR="00C26952" w:rsidRPr="00696725" w:rsidRDefault="00C26952">
      <w:pPr>
        <w:spacing w:line="276" w:lineRule="auto"/>
        <w:rPr>
          <w:rFonts w:asciiTheme="majorBidi" w:eastAsia="Times New Roman" w:hAnsiTheme="majorBidi" w:cstheme="majorBidi"/>
          <w:color w:val="000000"/>
          <w:lang w:val="en-GB"/>
        </w:rPr>
      </w:pPr>
    </w:p>
    <w:p w14:paraId="3DC5A7C9" w14:textId="77777777" w:rsidR="00CC35E8" w:rsidRPr="00696725" w:rsidRDefault="00CC35E8" w:rsidP="00CC35E8">
      <w:pPr>
        <w:spacing w:line="276" w:lineRule="auto"/>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The following limitations of the evaluation and potential biases will be considered:</w:t>
      </w:r>
    </w:p>
    <w:p w14:paraId="62C28E81" w14:textId="77777777" w:rsidR="00895C52" w:rsidRPr="00727DFB" w:rsidRDefault="00EF12DE" w:rsidP="00727DFB">
      <w:pPr>
        <w:numPr>
          <w:ilvl w:val="0"/>
          <w:numId w:val="16"/>
        </w:numPr>
        <w:tabs>
          <w:tab w:val="num" w:pos="270"/>
          <w:tab w:val="num" w:pos="810"/>
        </w:tabs>
        <w:spacing w:line="276" w:lineRule="auto"/>
        <w:rPr>
          <w:rFonts w:asciiTheme="majorBidi" w:eastAsia="Times New Roman" w:hAnsiTheme="majorBidi" w:cstheme="majorBidi"/>
          <w:b/>
          <w:bCs/>
          <w:color w:val="000000"/>
          <w:u w:color="000000"/>
        </w:rPr>
      </w:pPr>
      <w:r w:rsidRPr="000D2C0D">
        <w:rPr>
          <w:rFonts w:asciiTheme="majorBidi" w:eastAsia="Times New Roman" w:hAnsiTheme="majorBidi" w:cstheme="majorBidi"/>
          <w:b/>
          <w:bCs/>
          <w:color w:val="000000"/>
          <w:u w:color="000000"/>
        </w:rPr>
        <w:t>Timing of evaluation</w:t>
      </w:r>
      <w:r w:rsidRPr="00727DFB">
        <w:rPr>
          <w:rFonts w:asciiTheme="majorBidi" w:eastAsia="Times New Roman" w:hAnsiTheme="majorBidi" w:cstheme="majorBidi"/>
          <w:b/>
          <w:bCs/>
          <w:color w:val="000000"/>
          <w:u w:color="000000"/>
        </w:rPr>
        <w:t xml:space="preserve"> coincides with two major events:</w:t>
      </w:r>
      <w:r w:rsidRPr="00727DFB">
        <w:rPr>
          <w:rFonts w:asciiTheme="majorBidi" w:eastAsia="Times New Roman" w:hAnsiTheme="majorBidi" w:cstheme="majorBidi"/>
          <w:color w:val="000000"/>
          <w:u w:color="000000"/>
        </w:rPr>
        <w:t xml:space="preserve"> a) EXPO 2020 is an event that requires a lot of</w:t>
      </w:r>
      <w:r w:rsidR="00727DFB" w:rsidRPr="00727DFB">
        <w:rPr>
          <w:rFonts w:asciiTheme="majorBidi" w:eastAsia="Times New Roman" w:hAnsiTheme="majorBidi" w:cstheme="majorBidi"/>
          <w:color w:val="000000"/>
          <w:u w:color="000000"/>
        </w:rPr>
        <w:t xml:space="preserve"> </w:t>
      </w:r>
      <w:r w:rsidR="00727DFB" w:rsidRPr="000D2C0D">
        <w:rPr>
          <w:rFonts w:asciiTheme="majorBidi" w:eastAsia="Times New Roman" w:hAnsiTheme="majorBidi" w:cstheme="majorBidi"/>
          <w:color w:val="000000"/>
          <w:u w:color="000000"/>
        </w:rPr>
        <w:t>the time and energy of many of the respondents, including UNICEF GAO and other UN staff; and b) Mid-term review, which requires tighter timeframe for delivering preliminary findings based on analysis. In combination, these two conditions limit the time for analysis so that the evaluation findings feed the mid-term review process</w:t>
      </w:r>
      <w:r w:rsidR="00727DFB">
        <w:rPr>
          <w:rFonts w:asciiTheme="majorBidi" w:eastAsia="Times New Roman" w:hAnsiTheme="majorBidi" w:cstheme="majorBidi"/>
          <w:b/>
          <w:bCs/>
          <w:color w:val="000000"/>
          <w:u w:color="000000"/>
        </w:rPr>
        <w:t>.</w:t>
      </w:r>
    </w:p>
    <w:p w14:paraId="5CE1C573" w14:textId="77777777" w:rsidR="00EF12DE" w:rsidRPr="000D2C0D" w:rsidRDefault="00727DFB" w:rsidP="00895C52">
      <w:pPr>
        <w:tabs>
          <w:tab w:val="num" w:pos="810"/>
        </w:tabs>
        <w:spacing w:line="276" w:lineRule="auto"/>
        <w:rPr>
          <w:rFonts w:asciiTheme="majorBidi" w:eastAsia="Times New Roman" w:hAnsiTheme="majorBidi" w:cstheme="majorBidi"/>
          <w:color w:val="000000"/>
          <w:u w:color="000000"/>
        </w:rPr>
      </w:pPr>
      <w:r>
        <w:rPr>
          <w:rFonts w:asciiTheme="majorBidi" w:eastAsia="Times New Roman" w:hAnsiTheme="majorBidi" w:cstheme="majorBidi"/>
          <w:i/>
          <w:iCs/>
          <w:color w:val="000000"/>
          <w:u w:color="000000"/>
        </w:rPr>
        <w:t xml:space="preserve">      </w:t>
      </w:r>
      <w:r w:rsidR="00895C52" w:rsidRPr="000D2C0D">
        <w:rPr>
          <w:rFonts w:asciiTheme="majorBidi" w:eastAsia="Times New Roman" w:hAnsiTheme="majorBidi" w:cstheme="majorBidi"/>
          <w:i/>
          <w:iCs/>
          <w:color w:val="000000"/>
          <w:u w:color="000000"/>
        </w:rPr>
        <w:t>Mitigation strategy</w:t>
      </w:r>
      <w:r w:rsidR="00895C52" w:rsidRPr="000D2C0D">
        <w:rPr>
          <w:rFonts w:asciiTheme="majorBidi" w:eastAsia="Times New Roman" w:hAnsiTheme="majorBidi" w:cstheme="majorBidi"/>
          <w:color w:val="000000"/>
          <w:u w:color="000000"/>
        </w:rPr>
        <w:t xml:space="preserve">: Data collection and drafting preliminary findings will be done concurrently. </w:t>
      </w:r>
    </w:p>
    <w:p w14:paraId="5C60BDC5" w14:textId="77777777" w:rsidR="00727DFB" w:rsidRDefault="00CC35E8" w:rsidP="00727DFB">
      <w:pPr>
        <w:numPr>
          <w:ilvl w:val="0"/>
          <w:numId w:val="16"/>
        </w:numPr>
        <w:tabs>
          <w:tab w:val="num" w:pos="270"/>
          <w:tab w:val="num" w:pos="810"/>
        </w:tabs>
        <w:spacing w:line="276" w:lineRule="auto"/>
        <w:rPr>
          <w:rFonts w:asciiTheme="majorBidi" w:eastAsia="Times New Roman" w:hAnsiTheme="majorBidi" w:cstheme="majorBidi"/>
          <w:b/>
          <w:bCs/>
          <w:color w:val="000000"/>
          <w:u w:color="000000"/>
        </w:rPr>
      </w:pPr>
      <w:r w:rsidRPr="000D2C0D">
        <w:rPr>
          <w:rFonts w:asciiTheme="majorBidi" w:eastAsia="Times New Roman" w:hAnsiTheme="majorBidi" w:cstheme="majorBidi"/>
          <w:b/>
          <w:bCs/>
          <w:color w:val="000000"/>
          <w:u w:color="000000"/>
        </w:rPr>
        <w:t>Inconsistent result-based framework</w:t>
      </w:r>
      <w:r w:rsidRPr="00727DFB">
        <w:rPr>
          <w:rFonts w:asciiTheme="majorBidi" w:eastAsia="Times New Roman" w:hAnsiTheme="majorBidi" w:cstheme="majorBidi"/>
          <w:b/>
          <w:bCs/>
          <w:color w:val="000000"/>
          <w:u w:color="000000"/>
        </w:rPr>
        <w:t xml:space="preserve"> – The result-based framework on resource mobilisation of</w:t>
      </w:r>
      <w:r w:rsidR="00727DFB">
        <w:rPr>
          <w:rFonts w:asciiTheme="majorBidi" w:eastAsia="Times New Roman" w:hAnsiTheme="majorBidi" w:cstheme="majorBidi"/>
          <w:b/>
          <w:bCs/>
          <w:color w:val="000000"/>
          <w:u w:color="000000"/>
        </w:rPr>
        <w:t xml:space="preserve"> </w:t>
      </w:r>
      <w:r w:rsidRPr="00727DFB">
        <w:rPr>
          <w:rFonts w:asciiTheme="majorBidi" w:eastAsia="Times New Roman" w:hAnsiTheme="majorBidi" w:cstheme="majorBidi"/>
          <w:color w:val="000000"/>
          <w:u w:color="000000"/>
        </w:rPr>
        <w:t>UNICEF GAO is not consistent over time in terms of fundraising objectives and expected outcomes, which makes the assessment of progress difficult.</w:t>
      </w:r>
    </w:p>
    <w:p w14:paraId="065D051D" w14:textId="77777777" w:rsidR="00CC35E8" w:rsidRPr="00727DFB" w:rsidRDefault="00CC35E8" w:rsidP="00727DFB">
      <w:pPr>
        <w:tabs>
          <w:tab w:val="num" w:pos="810"/>
        </w:tabs>
        <w:spacing w:line="276" w:lineRule="auto"/>
        <w:ind w:left="360"/>
        <w:rPr>
          <w:rFonts w:asciiTheme="majorBidi" w:eastAsia="Times New Roman" w:hAnsiTheme="majorBidi" w:cstheme="majorBidi"/>
          <w:b/>
          <w:bCs/>
          <w:color w:val="000000"/>
          <w:u w:color="000000"/>
        </w:rPr>
      </w:pPr>
      <w:r w:rsidRPr="00727DFB">
        <w:rPr>
          <w:rFonts w:asciiTheme="majorBidi" w:eastAsia="Times New Roman" w:hAnsiTheme="majorBidi" w:cstheme="majorBidi"/>
          <w:i/>
          <w:iCs/>
          <w:color w:val="000000"/>
          <w:u w:color="000000"/>
        </w:rPr>
        <w:t>Mitigation strategy</w:t>
      </w:r>
      <w:r w:rsidRPr="00727DFB">
        <w:rPr>
          <w:rFonts w:asciiTheme="majorBidi" w:eastAsia="Times New Roman" w:hAnsiTheme="majorBidi" w:cstheme="majorBidi"/>
          <w:color w:val="000000"/>
          <w:u w:color="000000"/>
        </w:rPr>
        <w:t xml:space="preserve">: The ET will combine indicators across the different planning documents emerging over the evaluation period. Progress will be evaluated as an approximation towards each target where available. </w:t>
      </w:r>
    </w:p>
    <w:p w14:paraId="3999D525" w14:textId="77777777" w:rsidR="0086109F" w:rsidRDefault="00895C52" w:rsidP="0086109F">
      <w:pPr>
        <w:numPr>
          <w:ilvl w:val="0"/>
          <w:numId w:val="16"/>
        </w:numPr>
        <w:tabs>
          <w:tab w:val="num" w:pos="270"/>
          <w:tab w:val="num" w:pos="810"/>
        </w:tabs>
        <w:spacing w:line="276" w:lineRule="auto"/>
        <w:rPr>
          <w:rFonts w:asciiTheme="majorBidi" w:eastAsia="Times New Roman" w:hAnsiTheme="majorBidi" w:cstheme="majorBidi"/>
          <w:color w:val="000000"/>
          <w:u w:color="000000"/>
        </w:rPr>
      </w:pPr>
      <w:r w:rsidRPr="000D2C0D">
        <w:rPr>
          <w:rFonts w:asciiTheme="majorBidi" w:eastAsia="Times New Roman" w:hAnsiTheme="majorBidi" w:cstheme="majorBidi"/>
          <w:b/>
          <w:bCs/>
          <w:color w:val="000000"/>
          <w:u w:color="000000"/>
        </w:rPr>
        <w:t>Inapplicability of human rights, gender and equity</w:t>
      </w:r>
      <w:r w:rsidRPr="000D2C0D">
        <w:rPr>
          <w:rFonts w:asciiTheme="majorBidi" w:eastAsia="Times New Roman" w:hAnsiTheme="majorBidi" w:cstheme="majorBidi"/>
          <w:color w:val="000000"/>
          <w:u w:color="000000"/>
        </w:rPr>
        <w:t xml:space="preserve"> </w:t>
      </w:r>
      <w:r w:rsidR="0086109F" w:rsidRPr="000D2C0D">
        <w:rPr>
          <w:rFonts w:asciiTheme="majorBidi" w:eastAsia="Times New Roman" w:hAnsiTheme="majorBidi" w:cstheme="majorBidi"/>
          <w:color w:val="000000"/>
          <w:u w:color="000000"/>
        </w:rPr>
        <w:t>to the extent that the evaluation focus does not</w:t>
      </w:r>
    </w:p>
    <w:p w14:paraId="5D92BB57" w14:textId="77777777" w:rsidR="00CC35E8" w:rsidRPr="000D2C0D" w:rsidRDefault="0086109F" w:rsidP="00727DFB">
      <w:pPr>
        <w:tabs>
          <w:tab w:val="num" w:pos="810"/>
        </w:tabs>
        <w:spacing w:line="276" w:lineRule="auto"/>
        <w:ind w:left="360"/>
        <w:rPr>
          <w:rFonts w:asciiTheme="majorBidi" w:eastAsia="Times New Roman" w:hAnsiTheme="majorBidi" w:cstheme="majorBidi"/>
          <w:color w:val="000000"/>
          <w:u w:color="000000"/>
        </w:rPr>
      </w:pPr>
      <w:r w:rsidRPr="000D2C0D">
        <w:rPr>
          <w:rFonts w:asciiTheme="majorBidi" w:eastAsia="Times New Roman" w:hAnsiTheme="majorBidi" w:cstheme="majorBidi"/>
          <w:color w:val="000000"/>
          <w:u w:color="000000"/>
        </w:rPr>
        <w:t xml:space="preserve">include development programmes directly targeting children and families. </w:t>
      </w:r>
      <w:r w:rsidR="00CC35E8" w:rsidRPr="000D2C0D">
        <w:rPr>
          <w:rFonts w:asciiTheme="majorBidi" w:eastAsia="Times New Roman" w:hAnsiTheme="majorBidi" w:cstheme="majorBidi"/>
          <w:color w:val="000000"/>
          <w:u w:color="000000"/>
        </w:rPr>
        <w:t xml:space="preserve"> </w:t>
      </w:r>
    </w:p>
    <w:p w14:paraId="6129DCB5" w14:textId="77777777" w:rsidR="00CC35E8" w:rsidRPr="000D2C0D" w:rsidRDefault="00CC35E8" w:rsidP="00727DFB">
      <w:pPr>
        <w:spacing w:line="276" w:lineRule="auto"/>
        <w:ind w:left="360"/>
        <w:rPr>
          <w:rFonts w:asciiTheme="majorBidi" w:eastAsia="Times New Roman" w:hAnsiTheme="majorBidi" w:cstheme="majorBidi"/>
          <w:color w:val="000000"/>
          <w:u w:color="000000"/>
        </w:rPr>
      </w:pPr>
      <w:r w:rsidRPr="000D2C0D">
        <w:rPr>
          <w:rFonts w:asciiTheme="majorBidi" w:eastAsia="Times New Roman" w:hAnsiTheme="majorBidi" w:cstheme="majorBidi"/>
          <w:i/>
          <w:iCs/>
          <w:color w:val="000000"/>
          <w:u w:color="000000"/>
        </w:rPr>
        <w:t>Mitigation strategy</w:t>
      </w:r>
      <w:r w:rsidRPr="000D2C0D">
        <w:rPr>
          <w:rFonts w:asciiTheme="majorBidi" w:eastAsia="Times New Roman" w:hAnsiTheme="majorBidi" w:cstheme="majorBidi"/>
          <w:color w:val="000000"/>
          <w:u w:color="000000"/>
        </w:rPr>
        <w:t xml:space="preserve">: </w:t>
      </w:r>
      <w:r w:rsidR="00014864" w:rsidRPr="000D2C0D">
        <w:rPr>
          <w:rFonts w:asciiTheme="majorBidi" w:eastAsia="Times New Roman" w:hAnsiTheme="majorBidi" w:cstheme="majorBidi"/>
          <w:color w:val="000000"/>
          <w:u w:color="000000"/>
        </w:rPr>
        <w:t>ET has not yet identified the degree of relevance of these cross-cutting issues, however, they will be gauged during data collection ana analysis.</w:t>
      </w:r>
    </w:p>
    <w:p w14:paraId="1E04FF5F" w14:textId="77777777" w:rsidR="00C26952" w:rsidRPr="00696725" w:rsidRDefault="00C26952">
      <w:pPr>
        <w:pBdr>
          <w:top w:val="none" w:sz="0" w:space="0" w:color="000000"/>
          <w:left w:val="none" w:sz="0" w:space="0" w:color="000000"/>
          <w:bottom w:val="none" w:sz="0" w:space="0" w:color="000000"/>
          <w:right w:val="none" w:sz="0" w:space="0" w:color="000000"/>
          <w:between w:val="none" w:sz="0" w:space="0" w:color="000000"/>
        </w:pBdr>
        <w:ind w:left="270"/>
        <w:jc w:val="both"/>
        <w:rPr>
          <w:rFonts w:asciiTheme="majorBidi" w:hAnsiTheme="majorBidi" w:cstheme="majorBidi"/>
          <w:lang w:val="en-GB"/>
        </w:rPr>
      </w:pPr>
    </w:p>
    <w:p w14:paraId="40C59D67" w14:textId="77777777" w:rsidR="00C26952" w:rsidRPr="00696725" w:rsidRDefault="00A57E3E">
      <w:pPr>
        <w:pStyle w:val="Heading1"/>
        <w:rPr>
          <w:rFonts w:asciiTheme="majorBidi" w:hAnsiTheme="majorBidi" w:cstheme="majorBidi"/>
          <w:b/>
          <w:color w:val="C00000"/>
          <w:sz w:val="24"/>
          <w:szCs w:val="24"/>
          <w:lang w:val="en-GB"/>
        </w:rPr>
      </w:pPr>
      <w:r w:rsidRPr="00696725">
        <w:rPr>
          <w:rFonts w:asciiTheme="majorBidi" w:hAnsiTheme="majorBidi" w:cstheme="majorBidi"/>
          <w:lang w:val="en-GB"/>
        </w:rPr>
        <w:br w:type="page"/>
      </w:r>
      <w:bookmarkStart w:id="73" w:name="_Toc85970690"/>
      <w:r w:rsidR="00E91B44" w:rsidRPr="00696725">
        <w:rPr>
          <w:rFonts w:asciiTheme="majorBidi" w:hAnsiTheme="majorBidi" w:cstheme="majorBidi"/>
          <w:b/>
          <w:color w:val="C00000"/>
          <w:sz w:val="24"/>
          <w:szCs w:val="24"/>
          <w:lang w:val="en-GB"/>
        </w:rPr>
        <w:lastRenderedPageBreak/>
        <w:t>Annexes</w:t>
      </w:r>
      <w:bookmarkEnd w:id="73"/>
    </w:p>
    <w:p w14:paraId="7834539A" w14:textId="77777777" w:rsidR="00C26952" w:rsidRPr="00696725" w:rsidRDefault="00A57E3E">
      <w:pPr>
        <w:pStyle w:val="Heading3"/>
        <w:rPr>
          <w:rFonts w:asciiTheme="majorBidi" w:hAnsiTheme="majorBidi" w:cstheme="majorBidi"/>
          <w:i/>
          <w:color w:val="C00000"/>
          <w:lang w:val="en-GB"/>
        </w:rPr>
      </w:pPr>
      <w:bookmarkStart w:id="74" w:name="_Toc85970691"/>
      <w:r w:rsidRPr="00696725">
        <w:rPr>
          <w:rFonts w:asciiTheme="majorBidi" w:hAnsiTheme="majorBidi" w:cstheme="majorBidi"/>
          <w:i/>
          <w:color w:val="C00000"/>
          <w:lang w:val="en-GB"/>
        </w:rPr>
        <w:t xml:space="preserve">Annex </w:t>
      </w:r>
      <w:r w:rsidR="005B3407" w:rsidRPr="00696725">
        <w:rPr>
          <w:rFonts w:asciiTheme="majorBidi" w:hAnsiTheme="majorBidi" w:cstheme="majorBidi"/>
          <w:i/>
          <w:color w:val="C00000"/>
          <w:lang w:val="en-GB"/>
        </w:rPr>
        <w:t>1 Data</w:t>
      </w:r>
      <w:r w:rsidRPr="00696725">
        <w:rPr>
          <w:rFonts w:asciiTheme="majorBidi" w:hAnsiTheme="majorBidi" w:cstheme="majorBidi"/>
          <w:i/>
          <w:color w:val="C00000"/>
          <w:lang w:val="en-GB"/>
        </w:rPr>
        <w:t xml:space="preserve"> collection tools</w:t>
      </w:r>
      <w:bookmarkEnd w:id="74"/>
      <w:r w:rsidRPr="00696725">
        <w:rPr>
          <w:rFonts w:asciiTheme="majorBidi" w:hAnsiTheme="majorBidi" w:cstheme="majorBidi"/>
          <w:i/>
          <w:color w:val="C00000"/>
          <w:lang w:val="en-GB"/>
        </w:rPr>
        <w:t xml:space="preserve"> </w:t>
      </w:r>
    </w:p>
    <w:p w14:paraId="0A783D53" w14:textId="77777777" w:rsidR="00C26952" w:rsidRPr="00696725" w:rsidRDefault="00A57E3E">
      <w:pPr>
        <w:pBdr>
          <w:top w:val="none" w:sz="0" w:space="0" w:color="000000"/>
          <w:left w:val="none" w:sz="0" w:space="0" w:color="000000"/>
          <w:bottom w:val="none" w:sz="0" w:space="0" w:color="000000"/>
          <w:right w:val="none" w:sz="0" w:space="0" w:color="000000"/>
          <w:between w:val="none" w:sz="0" w:space="0" w:color="000000"/>
        </w:pBdr>
        <w:spacing w:after="200"/>
        <w:jc w:val="center"/>
        <w:rPr>
          <w:rFonts w:asciiTheme="majorBidi" w:eastAsia="Times New Roman" w:hAnsiTheme="majorBidi" w:cstheme="majorBidi"/>
          <w:b/>
          <w:color w:val="C00000"/>
          <w:sz w:val="22"/>
          <w:szCs w:val="22"/>
          <w:lang w:val="en-GB"/>
        </w:rPr>
      </w:pPr>
      <w:r w:rsidRPr="00696725">
        <w:rPr>
          <w:rFonts w:asciiTheme="majorBidi" w:eastAsia="Times New Roman" w:hAnsiTheme="majorBidi" w:cstheme="majorBidi"/>
          <w:b/>
          <w:color w:val="C00000"/>
          <w:sz w:val="22"/>
          <w:szCs w:val="22"/>
          <w:lang w:val="en-GB"/>
        </w:rPr>
        <w:t xml:space="preserve">In-depth interview </w:t>
      </w:r>
      <w:r w:rsidRPr="00696725">
        <w:rPr>
          <w:rFonts w:asciiTheme="majorBidi" w:eastAsia="Times New Roman" w:hAnsiTheme="majorBidi" w:cstheme="majorBidi"/>
          <w:b/>
          <w:color w:val="C00000"/>
          <w:lang w:val="en-GB"/>
        </w:rPr>
        <w:t>guidelines</w:t>
      </w:r>
    </w:p>
    <w:p w14:paraId="41D54EBA" w14:textId="77777777" w:rsidR="00C26952" w:rsidRPr="00696725" w:rsidRDefault="00C26952">
      <w:pPr>
        <w:rPr>
          <w:rFonts w:asciiTheme="majorBidi" w:hAnsiTheme="majorBidi" w:cstheme="majorBidi"/>
          <w:b/>
          <w:i/>
          <w:color w:val="C00000"/>
          <w:sz w:val="20"/>
          <w:szCs w:val="20"/>
          <w:lang w:val="en-GB"/>
        </w:rPr>
      </w:pPr>
    </w:p>
    <w:p w14:paraId="2F3A0A8A"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bdr w:val="none" w:sz="0" w:space="0" w:color="auto"/>
          <w:lang w:val="en-GB"/>
        </w:rPr>
      </w:pPr>
      <w:r w:rsidRPr="00696725">
        <w:rPr>
          <w:rFonts w:asciiTheme="majorBidi" w:eastAsia="Times New Roman" w:hAnsiTheme="majorBidi" w:cstheme="majorBidi"/>
          <w:b/>
          <w:bCs/>
          <w:i/>
          <w:iCs/>
          <w:color w:val="C00000"/>
          <w:sz w:val="20"/>
          <w:szCs w:val="20"/>
          <w:bdr w:val="none" w:sz="0" w:space="0" w:color="auto"/>
          <w:lang w:val="en-GB"/>
        </w:rPr>
        <w:t xml:space="preserve">Key Informant Interview Protocol 1: </w:t>
      </w:r>
      <w:r w:rsidRPr="00696725">
        <w:rPr>
          <w:rFonts w:asciiTheme="majorBidi" w:eastAsia="Times New Roman" w:hAnsiTheme="majorBidi" w:cstheme="majorBidi"/>
          <w:i/>
          <w:iCs/>
          <w:color w:val="C00000"/>
          <w:sz w:val="20"/>
          <w:szCs w:val="20"/>
          <w:bdr w:val="none" w:sz="0" w:space="0" w:color="auto"/>
          <w:lang w:val="en-GB"/>
        </w:rPr>
        <w:t>UNICEF GAO</w:t>
      </w:r>
    </w:p>
    <w:p w14:paraId="60B32939"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sz w:val="20"/>
          <w:szCs w:val="20"/>
          <w:bdr w:val="none" w:sz="0" w:space="0" w:color="auto"/>
          <w:lang w:val="en-GB"/>
        </w:rPr>
      </w:pPr>
    </w:p>
    <w:p w14:paraId="5441486C" w14:textId="77777777" w:rsidR="00CC35E8" w:rsidRPr="00696725" w:rsidRDefault="00CC35E8" w:rsidP="001608BD">
      <w:pPr>
        <w:numPr>
          <w:ilvl w:val="0"/>
          <w:numId w:val="36"/>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sz w:val="20"/>
          <w:szCs w:val="20"/>
          <w:bdr w:val="none" w:sz="0" w:space="0" w:color="auto"/>
          <w:lang w:val="en-GB"/>
        </w:rPr>
      </w:pPr>
      <w:r w:rsidRPr="00696725">
        <w:rPr>
          <w:rFonts w:asciiTheme="majorBidi" w:eastAsia="Times New Roman" w:hAnsiTheme="majorBidi" w:cstheme="majorBidi"/>
          <w:b/>
          <w:bCs/>
          <w:sz w:val="20"/>
          <w:szCs w:val="20"/>
          <w:bdr w:val="none" w:sz="0" w:space="0" w:color="auto"/>
          <w:lang w:val="en-GB"/>
        </w:rPr>
        <w:t>Introduction and warm-up (5 min)</w:t>
      </w:r>
    </w:p>
    <w:p w14:paraId="67843378"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Greetings and introduction of the moderator </w:t>
      </w:r>
    </w:p>
    <w:p w14:paraId="55B7736F"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Explanation about the project and method of work</w:t>
      </w:r>
    </w:p>
    <w:p w14:paraId="79D4584A"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Explaining about confidentiality approach and information on audio recording </w:t>
      </w:r>
    </w:p>
    <w:p w14:paraId="624C0F75"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Participant introduction </w:t>
      </w:r>
    </w:p>
    <w:p w14:paraId="1AF9F005" w14:textId="77777777" w:rsidR="00CC35E8" w:rsidRPr="00696725" w:rsidRDefault="00CC35E8" w:rsidP="00CC35E8">
      <w:p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sz w:val="20"/>
          <w:szCs w:val="20"/>
          <w:bdr w:val="none" w:sz="0" w:space="0" w:color="auto"/>
          <w:lang w:val="en-GB"/>
        </w:rPr>
      </w:pPr>
      <w:r w:rsidRPr="00696725">
        <w:rPr>
          <w:rFonts w:asciiTheme="majorBidi" w:eastAsia="Times New Roman" w:hAnsiTheme="majorBidi" w:cstheme="majorBidi"/>
          <w:b/>
          <w:bCs/>
          <w:sz w:val="20"/>
          <w:szCs w:val="20"/>
          <w:bdr w:val="none" w:sz="0" w:space="0" w:color="auto"/>
          <w:lang w:val="en-GB"/>
        </w:rPr>
        <w:t>2. Relevance (15-20 min.)</w:t>
      </w:r>
    </w:p>
    <w:p w14:paraId="0179B49B"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How / why do you decide which specific strategies and approaches to different types of donors of the Global UNICEF Strategy 2018 - 2021 should be involved in GAO Fundraising Strategy? </w:t>
      </w:r>
    </w:p>
    <w:p w14:paraId="3512480B"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Are there gaps between Mobilizing for Every Child: Developing a Private Sector Strategy for the Gulf (2019) and UNICEF Private Fundraising and Partnerships (2021)? If yes, why? How can these be overcome in the future, if possible?</w:t>
      </w:r>
    </w:p>
    <w:p w14:paraId="1962AE82" w14:textId="77777777" w:rsidR="00CC35E8" w:rsidRPr="00696725"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Is there donor mapping on different levels: GAO, PPD/PFP / Geneva / HQ and how do they correspond to each other?</w:t>
      </w:r>
    </w:p>
    <w:p w14:paraId="79CD6E67" w14:textId="77777777" w:rsidR="00CC35E8" w:rsidRDefault="00CC35E8" w:rsidP="001608BD">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are the comparative advantages for the donors (public, private, IFIs and others) in working with UNICEF compared to other organizations? How should these advantages be developed in the future to increase the donors’ portofolio and diversity of donors?</w:t>
      </w:r>
    </w:p>
    <w:p w14:paraId="509B873E" w14:textId="7ABAB108" w:rsidR="00237282" w:rsidRPr="00696725" w:rsidRDefault="00237282" w:rsidP="000F33B7">
      <w:pPr>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spacing w:after="120"/>
        <w:ind w:left="284" w:hanging="284"/>
        <w:textAlignment w:val="baseline"/>
        <w:rPr>
          <w:rFonts w:asciiTheme="majorBidi" w:eastAsia="Times New Roman" w:hAnsiTheme="majorBidi" w:cstheme="majorBidi"/>
          <w:color w:val="000000"/>
          <w:sz w:val="20"/>
          <w:szCs w:val="20"/>
          <w:bdr w:val="none" w:sz="0" w:space="0" w:color="auto"/>
          <w:lang w:val="en-GB"/>
        </w:rPr>
      </w:pPr>
      <w:r>
        <w:rPr>
          <w:rFonts w:asciiTheme="majorBidi" w:eastAsia="Times New Roman" w:hAnsiTheme="majorBidi" w:cstheme="majorBidi"/>
          <w:color w:val="000000"/>
          <w:sz w:val="20"/>
          <w:szCs w:val="20"/>
          <w:bdr w:val="none" w:sz="0" w:space="0" w:color="auto"/>
          <w:lang w:val="en-GB"/>
        </w:rPr>
        <w:t xml:space="preserve">How do we effectively mobilize resources and partnerships for the domestic programme while meeting at the same the global targets? What strategies can be applied/leveraged? </w:t>
      </w:r>
    </w:p>
    <w:p w14:paraId="0954D550"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sz w:val="20"/>
          <w:szCs w:val="20"/>
          <w:bdr w:val="none" w:sz="0" w:space="0" w:color="auto"/>
          <w:lang w:val="en-GB"/>
        </w:rPr>
      </w:pPr>
    </w:p>
    <w:p w14:paraId="168818E2" w14:textId="77777777" w:rsidR="00CC35E8" w:rsidRPr="00696725" w:rsidRDefault="00CC35E8" w:rsidP="001608BD">
      <w:pPr>
        <w:numPr>
          <w:ilvl w:val="0"/>
          <w:numId w:val="38"/>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sz w:val="20"/>
          <w:szCs w:val="20"/>
          <w:bdr w:val="none" w:sz="0" w:space="0" w:color="auto"/>
          <w:lang w:val="en-GB"/>
        </w:rPr>
      </w:pPr>
      <w:r w:rsidRPr="00696725">
        <w:rPr>
          <w:rFonts w:asciiTheme="majorBidi" w:eastAsia="Times New Roman" w:hAnsiTheme="majorBidi" w:cstheme="majorBidi"/>
          <w:b/>
          <w:bCs/>
          <w:sz w:val="20"/>
          <w:szCs w:val="20"/>
          <w:bdr w:val="none" w:sz="0" w:space="0" w:color="auto"/>
          <w:lang w:val="en-GB"/>
        </w:rPr>
        <w:t>Effectiveness (30-40 min.)</w:t>
      </w:r>
    </w:p>
    <w:p w14:paraId="7E2F6021"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would you consider your most successful story with unrestricted/multiyear funding? Why, what made it successful and what can be repeated in the future, what works best? What about successful story in the restricted funding/emergency funding?</w:t>
      </w:r>
    </w:p>
    <w:p w14:paraId="7A87BD82"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would you consider your least successful story with unrestricted/multiyear funding? What do you think were the reasons behind the lack of success? And what about the restricted funding/emergency funding? What would you differently if you have the same opportunity now?</w:t>
      </w:r>
    </w:p>
    <w:p w14:paraId="447E173E"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types of donors are your ex-donors? Why, what was missing in your approach? What makes it difficult? What would you change in the future?</w:t>
      </w:r>
    </w:p>
    <w:p w14:paraId="344E7878"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defines a missed opportunity? Can you give an example?</w:t>
      </w:r>
    </w:p>
    <w:p w14:paraId="4170705B"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is the reason for the fluctuation in the funding between 2020 and 2021? Private and public and in different countries - country by country? What would you do in the future to change this?</w:t>
      </w:r>
    </w:p>
    <w:p w14:paraId="119327F5"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How do you evaluate the funding initiatives/opportunities - i.e. the Ramadan campaign, Zakat, GenU, GIGA (connecting every school in the world with internet), Global Muslim Philanthropy Fund (GMPF); IFIs and Multilateral Development Banks and entities:</w:t>
      </w:r>
      <w:r w:rsidRPr="00696725">
        <w:rPr>
          <w:rFonts w:asciiTheme="majorBidi" w:eastAsia="Times New Roman" w:hAnsiTheme="majorBidi" w:cstheme="majorBidi"/>
          <w:b/>
          <w:bCs/>
          <w:sz w:val="20"/>
          <w:szCs w:val="20"/>
          <w:bdr w:val="none" w:sz="0" w:space="0" w:color="auto"/>
          <w:lang w:val="en-GB"/>
        </w:rPr>
        <w:t xml:space="preserve"> </w:t>
      </w:r>
      <w:r w:rsidRPr="00696725">
        <w:rPr>
          <w:rFonts w:asciiTheme="majorBidi" w:eastAsia="Times New Roman" w:hAnsiTheme="majorBidi" w:cstheme="majorBidi"/>
          <w:sz w:val="20"/>
          <w:szCs w:val="20"/>
          <w:bdr w:val="none" w:sz="0" w:space="0" w:color="auto"/>
          <w:lang w:val="en-GB"/>
        </w:rPr>
        <w:t xml:space="preserve"> how successful were they as an approach to funding, amount of funding raised, potential for the future, etc.</w:t>
      </w:r>
    </w:p>
    <w:p w14:paraId="55708DC3" w14:textId="77777777" w:rsidR="00CC35E8" w:rsidRPr="00696725"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was the success rate of applications submitted in the years 2018-2021? </w:t>
      </w:r>
    </w:p>
    <w:p w14:paraId="59FB4EAD" w14:textId="1777A972" w:rsidR="00CC35E8" w:rsidRDefault="00CC35E8"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Does the GAO have a regular donor mapping exercise? How many donors were you able to get from your last mapping exercise, what did and what did not work?</w:t>
      </w:r>
    </w:p>
    <w:p w14:paraId="64AC31B6" w14:textId="319E7EF9" w:rsidR="00C304E4" w:rsidRPr="00696725" w:rsidRDefault="00C304E4" w:rsidP="001608BD">
      <w:pPr>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Pr>
          <w:rFonts w:asciiTheme="majorBidi" w:eastAsia="Times New Roman" w:hAnsiTheme="majorBidi" w:cstheme="majorBidi"/>
          <w:sz w:val="20"/>
          <w:szCs w:val="20"/>
          <w:bdr w:val="none" w:sz="0" w:space="0" w:color="auto"/>
          <w:lang w:val="en-GB"/>
        </w:rPr>
        <w:t xml:space="preserve">While donors in the Gulf are keen to support the children’s agenda at the global level, they would also like to see UNICEF influencing and advancing the children’s aenda domestically. </w:t>
      </w:r>
      <w:r w:rsidR="00267185">
        <w:rPr>
          <w:rFonts w:asciiTheme="majorBidi" w:eastAsia="Times New Roman" w:hAnsiTheme="majorBidi" w:cstheme="majorBidi"/>
          <w:sz w:val="20"/>
          <w:szCs w:val="20"/>
          <w:bdr w:val="none" w:sz="0" w:space="0" w:color="auto"/>
          <w:lang w:val="en-GB"/>
        </w:rPr>
        <w:t>Any</w:t>
      </w:r>
      <w:r>
        <w:rPr>
          <w:rFonts w:asciiTheme="majorBidi" w:eastAsia="Times New Roman" w:hAnsiTheme="majorBidi" w:cstheme="majorBidi"/>
          <w:sz w:val="20"/>
          <w:szCs w:val="20"/>
          <w:bdr w:val="none" w:sz="0" w:space="0" w:color="auto"/>
          <w:lang w:val="en-GB"/>
        </w:rPr>
        <w:t xml:space="preserve"> relevant good practices or opportunities that you would like to share?</w:t>
      </w:r>
    </w:p>
    <w:p w14:paraId="19061EB6"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sz w:val="20"/>
          <w:szCs w:val="20"/>
          <w:bdr w:val="none" w:sz="0" w:space="0" w:color="auto"/>
          <w:lang w:val="en-GB"/>
        </w:rPr>
      </w:pPr>
    </w:p>
    <w:p w14:paraId="1AD4FA1F" w14:textId="77777777" w:rsidR="00CC35E8" w:rsidRPr="00696725" w:rsidRDefault="00CC35E8" w:rsidP="001608BD">
      <w:pPr>
        <w:numPr>
          <w:ilvl w:val="0"/>
          <w:numId w:val="40"/>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ind w:left="360"/>
        <w:textAlignment w:val="baseline"/>
        <w:rPr>
          <w:rFonts w:asciiTheme="majorBidi" w:eastAsia="Times New Roman" w:hAnsiTheme="majorBidi" w:cstheme="majorBidi"/>
          <w:b/>
          <w:bCs/>
          <w:sz w:val="20"/>
          <w:szCs w:val="20"/>
          <w:bdr w:val="none" w:sz="0" w:space="0" w:color="auto"/>
          <w:lang w:val="en-GB"/>
        </w:rPr>
      </w:pPr>
      <w:r w:rsidRPr="00696725">
        <w:rPr>
          <w:rFonts w:asciiTheme="majorBidi" w:eastAsia="Times New Roman" w:hAnsiTheme="majorBidi" w:cstheme="majorBidi"/>
          <w:b/>
          <w:bCs/>
          <w:sz w:val="20"/>
          <w:szCs w:val="20"/>
          <w:bdr w:val="none" w:sz="0" w:space="0" w:color="auto"/>
          <w:lang w:val="en-GB"/>
        </w:rPr>
        <w:t>Efficiency (10-15 min.)</w:t>
      </w:r>
    </w:p>
    <w:p w14:paraId="778C2E1B"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is your most expensive and time-consuming vs. most rewarding and profitable funding? </w:t>
      </w:r>
    </w:p>
    <w:p w14:paraId="57D1C083"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Do you have your workflow (procedures, know-how) for different types of donors and different countries described? How does it work? (If yes, are  there documents available to share with evaluators?)</w:t>
      </w:r>
    </w:p>
    <w:p w14:paraId="24D3416D"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lastRenderedPageBreak/>
        <w:t>How flexible are you in applying the elements of your approach to donors (depending on donor types and level) - staff engagement, leadership, engagement, customized opportunities (concepts, programming), capacity building of donors, visibility? What could be changed or added in the future?</w:t>
      </w:r>
    </w:p>
    <w:p w14:paraId="5781B249"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Do workflow procedures allow the GAO to respond in a timely and efficient manner to new opportunities?</w:t>
      </w:r>
    </w:p>
    <w:p w14:paraId="25A1837F"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How is GAO supported by UNICEF (in the region and at the headquarters level) where needed to approach new opportunities?</w:t>
      </w:r>
    </w:p>
    <w:p w14:paraId="403E64F8"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Do you feel that staffing is adequate and appropriate against fundraising tasks? What can be improved in the specific capacities and performance of GAO?</w:t>
      </w:r>
    </w:p>
    <w:p w14:paraId="34B46306"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Are there gaps or disbalances in the staff in the different localities?</w:t>
      </w:r>
    </w:p>
    <w:p w14:paraId="0747AA5C"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Are the existing facilities and resources adequate - online presence (advertising, social media, etc.), data-base management, clients relation management, branding, media relations</w:t>
      </w:r>
    </w:p>
    <w:p w14:paraId="635F4258" w14:textId="77777777" w:rsidR="00CC35E8" w:rsidRPr="00696725"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How often would you need UNICEF staff from other offices to support your work?</w:t>
      </w:r>
    </w:p>
    <w:p w14:paraId="58810947" w14:textId="0F96B420" w:rsidR="00CC35E8" w:rsidRDefault="00CC35E8"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Are there clearly defined roles and responsibilities among UNICEF levels: GAO, RO, COs, PPD/PFP, Geneva, NY with regard to approaches, levels of leadership engagement?</w:t>
      </w:r>
    </w:p>
    <w:p w14:paraId="2388F935" w14:textId="7B2CEA91" w:rsidR="00C304E4" w:rsidRPr="00696725" w:rsidRDefault="00267185" w:rsidP="001608BD">
      <w:pPr>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Pr>
          <w:rFonts w:asciiTheme="majorBidi" w:eastAsia="Times New Roman" w:hAnsiTheme="majorBidi" w:cstheme="majorBidi"/>
          <w:sz w:val="20"/>
          <w:szCs w:val="20"/>
          <w:bdr w:val="none" w:sz="0" w:space="0" w:color="auto"/>
          <w:lang w:val="en-GB"/>
        </w:rPr>
        <w:t>What are the</w:t>
      </w:r>
      <w:r w:rsidR="00C304E4">
        <w:rPr>
          <w:rFonts w:asciiTheme="majorBidi" w:eastAsia="Times New Roman" w:hAnsiTheme="majorBidi" w:cstheme="majorBidi"/>
          <w:sz w:val="20"/>
          <w:szCs w:val="20"/>
          <w:bdr w:val="none" w:sz="0" w:space="0" w:color="auto"/>
          <w:lang w:val="en-GB"/>
        </w:rPr>
        <w:t xml:space="preserve"> roles and responsibilities </w:t>
      </w:r>
      <w:r>
        <w:rPr>
          <w:rFonts w:asciiTheme="majorBidi" w:eastAsia="Times New Roman" w:hAnsiTheme="majorBidi" w:cstheme="majorBidi"/>
          <w:sz w:val="20"/>
          <w:szCs w:val="20"/>
          <w:bdr w:val="none" w:sz="0" w:space="0" w:color="auto"/>
          <w:lang w:val="en-GB"/>
        </w:rPr>
        <w:t>of</w:t>
      </w:r>
      <w:r w:rsidR="00C304E4">
        <w:rPr>
          <w:rFonts w:asciiTheme="majorBidi" w:eastAsia="Times New Roman" w:hAnsiTheme="majorBidi" w:cstheme="majorBidi"/>
          <w:sz w:val="20"/>
          <w:szCs w:val="20"/>
          <w:bdr w:val="none" w:sz="0" w:space="0" w:color="auto"/>
          <w:lang w:val="en-GB"/>
        </w:rPr>
        <w:t xml:space="preserve"> the resource mobilization team as it relates to supporting domestic programmes in the Gulf? What are some of the gaps and the opportunties? </w:t>
      </w:r>
      <w:r>
        <w:rPr>
          <w:rFonts w:asciiTheme="majorBidi" w:eastAsia="Times New Roman" w:hAnsiTheme="majorBidi" w:cstheme="majorBidi"/>
          <w:sz w:val="20"/>
          <w:szCs w:val="20"/>
          <w:bdr w:val="none" w:sz="0" w:space="0" w:color="auto"/>
          <w:lang w:val="en-GB"/>
        </w:rPr>
        <w:t>How can the team better support domestic programme?</w:t>
      </w:r>
    </w:p>
    <w:p w14:paraId="694DC46E"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spacing w:before="240"/>
        <w:ind w:left="360"/>
        <w:textAlignment w:val="baseline"/>
        <w:rPr>
          <w:rFonts w:asciiTheme="majorBidi" w:eastAsia="Times New Roman" w:hAnsiTheme="majorBidi" w:cstheme="majorBidi"/>
          <w:sz w:val="20"/>
          <w:szCs w:val="20"/>
          <w:bdr w:val="none" w:sz="0" w:space="0" w:color="auto"/>
          <w:lang w:val="en-GB"/>
        </w:rPr>
      </w:pPr>
    </w:p>
    <w:p w14:paraId="67758F6B" w14:textId="77777777" w:rsidR="00CC35E8" w:rsidRPr="00696725" w:rsidRDefault="00CC35E8" w:rsidP="001608BD">
      <w:pPr>
        <w:numPr>
          <w:ilvl w:val="0"/>
          <w:numId w:val="42"/>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sz w:val="20"/>
          <w:szCs w:val="20"/>
          <w:bdr w:val="none" w:sz="0" w:space="0" w:color="auto"/>
          <w:lang w:val="en-GB"/>
        </w:rPr>
      </w:pPr>
      <w:r w:rsidRPr="00696725">
        <w:rPr>
          <w:rFonts w:asciiTheme="majorBidi" w:eastAsia="Times New Roman" w:hAnsiTheme="majorBidi" w:cstheme="majorBidi"/>
          <w:b/>
          <w:bCs/>
          <w:sz w:val="20"/>
          <w:szCs w:val="20"/>
          <w:bdr w:val="none" w:sz="0" w:space="0" w:color="auto"/>
          <w:lang w:val="en-GB"/>
        </w:rPr>
        <w:t>Sustainability (10-15 min.)</w:t>
      </w:r>
    </w:p>
    <w:p w14:paraId="240BE572" w14:textId="77777777" w:rsidR="00CC35E8" w:rsidRPr="00696725" w:rsidRDefault="00CC35E8"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does UNICEF need to succeed in to ensure sustainability in the coming 3-5 years?</w:t>
      </w:r>
    </w:p>
    <w:p w14:paraId="776E1DA1" w14:textId="77777777" w:rsidR="00CC35E8" w:rsidRPr="00696725" w:rsidRDefault="00CC35E8"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 xml:space="preserve">What are the strongest approaches to ensure longer term commitment of private and public donors in the different countries? Please analyze different types of donors in the different locations. </w:t>
      </w:r>
    </w:p>
    <w:p w14:paraId="567393CF" w14:textId="77777777" w:rsidR="00CC35E8" w:rsidRPr="00696725" w:rsidRDefault="00CC35E8"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are UNICEF’s thematic areas that have better chances for donors’ long-term commitment?</w:t>
      </w:r>
    </w:p>
    <w:p w14:paraId="2AFA62D0" w14:textId="2114E89A" w:rsidR="00CC35E8" w:rsidRDefault="00CC35E8"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How are external factors (e.g. global Covid-19 pandemic, the political tension among some of the Gulf countries) likely to affect UNICEF future partnerships and fundraising efforts? Any specific risks?</w:t>
      </w:r>
    </w:p>
    <w:p w14:paraId="3A2C1B7C" w14:textId="07E0DB38" w:rsidR="00C304E4" w:rsidRPr="00696725" w:rsidRDefault="00C304E4"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360"/>
        <w:textAlignment w:val="baseline"/>
        <w:rPr>
          <w:rFonts w:asciiTheme="majorBidi" w:eastAsia="Times New Roman" w:hAnsiTheme="majorBidi" w:cstheme="majorBidi"/>
          <w:sz w:val="20"/>
          <w:szCs w:val="20"/>
          <w:bdr w:val="none" w:sz="0" w:space="0" w:color="auto"/>
          <w:lang w:val="en-GB"/>
        </w:rPr>
      </w:pPr>
      <w:r>
        <w:rPr>
          <w:rFonts w:asciiTheme="majorBidi" w:eastAsia="Times New Roman" w:hAnsiTheme="majorBidi" w:cstheme="majorBidi"/>
          <w:sz w:val="20"/>
          <w:szCs w:val="20"/>
          <w:bdr w:val="none" w:sz="0" w:space="0" w:color="auto"/>
          <w:lang w:val="en-GB"/>
        </w:rPr>
        <w:t>What dual global/domestic partnerships can contribute to a a longer</w:t>
      </w:r>
      <w:r w:rsidR="00267185">
        <w:rPr>
          <w:rFonts w:asciiTheme="majorBidi" w:eastAsia="Times New Roman" w:hAnsiTheme="majorBidi" w:cstheme="majorBidi"/>
          <w:sz w:val="20"/>
          <w:szCs w:val="20"/>
          <w:bdr w:val="none" w:sz="0" w:space="0" w:color="auto"/>
          <w:lang w:val="en-GB"/>
        </w:rPr>
        <w:t xml:space="preserve">- </w:t>
      </w:r>
      <w:r>
        <w:rPr>
          <w:rFonts w:asciiTheme="majorBidi" w:eastAsia="Times New Roman" w:hAnsiTheme="majorBidi" w:cstheme="majorBidi"/>
          <w:sz w:val="20"/>
          <w:szCs w:val="20"/>
          <w:bdr w:val="none" w:sz="0" w:space="0" w:color="auto"/>
          <w:lang w:val="en-GB"/>
        </w:rPr>
        <w:t xml:space="preserve">term commitment by the donors? </w:t>
      </w:r>
    </w:p>
    <w:p w14:paraId="62AD8DA4" w14:textId="77777777" w:rsidR="00CC35E8" w:rsidRPr="00696725" w:rsidRDefault="00CC35E8"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partnerships are likely to continue and why?</w:t>
      </w:r>
    </w:p>
    <w:p w14:paraId="371FC2BE" w14:textId="77777777" w:rsidR="00CC35E8" w:rsidRPr="00696725" w:rsidRDefault="00CC35E8" w:rsidP="001608BD">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partnerships are unlikely to continue and why?</w:t>
      </w:r>
    </w:p>
    <w:p w14:paraId="587EB7A8" w14:textId="77777777" w:rsidR="00CC35E8" w:rsidRPr="00696725" w:rsidRDefault="00CC35E8" w:rsidP="001608BD">
      <w:pPr>
        <w:numPr>
          <w:ilvl w:val="0"/>
          <w:numId w:val="44"/>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sz w:val="20"/>
          <w:szCs w:val="20"/>
          <w:bdr w:val="none" w:sz="0" w:space="0" w:color="auto"/>
          <w:lang w:val="en-GB"/>
        </w:rPr>
      </w:pPr>
      <w:r w:rsidRPr="00696725">
        <w:rPr>
          <w:rFonts w:asciiTheme="majorBidi" w:eastAsia="Times New Roman" w:hAnsiTheme="majorBidi" w:cstheme="majorBidi"/>
          <w:b/>
          <w:bCs/>
          <w:sz w:val="20"/>
          <w:szCs w:val="20"/>
          <w:bdr w:val="none" w:sz="0" w:space="0" w:color="auto"/>
          <w:lang w:val="en-GB"/>
        </w:rPr>
        <w:t>Wrap up (10 min)</w:t>
      </w:r>
    </w:p>
    <w:p w14:paraId="1058908F" w14:textId="77777777" w:rsidR="00CC35E8" w:rsidRPr="00696725" w:rsidRDefault="00CC35E8" w:rsidP="001608BD">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What are the main problems, obstacles that I didn’t ask about but you feel are important?</w:t>
      </w:r>
    </w:p>
    <w:p w14:paraId="30AE8056" w14:textId="77777777" w:rsidR="00CC35E8" w:rsidRPr="00696725" w:rsidRDefault="00CC35E8" w:rsidP="001608BD">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t>Any solutions/recommendations for the follow-up for the next planning period?</w:t>
      </w:r>
    </w:p>
    <w:p w14:paraId="317E3A89" w14:textId="77777777" w:rsidR="00CC35E8" w:rsidRPr="00696725" w:rsidRDefault="00CC35E8" w:rsidP="00CC35E8">
      <w:pPr>
        <w:spacing w:after="120"/>
        <w:rPr>
          <w:rFonts w:asciiTheme="majorBidi" w:hAnsiTheme="majorBidi" w:cstheme="majorBidi"/>
          <w:sz w:val="20"/>
          <w:szCs w:val="20"/>
          <w:lang w:val="en-GB"/>
        </w:rPr>
      </w:pPr>
      <w:r w:rsidRPr="00696725">
        <w:rPr>
          <w:rFonts w:asciiTheme="majorBidi" w:hAnsiTheme="majorBidi" w:cstheme="majorBidi"/>
          <w:sz w:val="20"/>
          <w:szCs w:val="20"/>
          <w:lang w:val="en-GB"/>
        </w:rPr>
        <w:br w:type="page"/>
      </w:r>
    </w:p>
    <w:p w14:paraId="529864B2"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b/>
          <w:bCs/>
          <w:i/>
          <w:iCs/>
          <w:color w:val="C00000"/>
          <w:sz w:val="20"/>
          <w:szCs w:val="20"/>
          <w:bdr w:val="none" w:sz="0" w:space="0" w:color="auto"/>
          <w:lang w:val="en-GB"/>
        </w:rPr>
        <w:lastRenderedPageBreak/>
        <w:t>Key Informant Interview Protocol 2: UNICEF MENARO, UNICEF HQ (Geneva, New York)</w:t>
      </w:r>
    </w:p>
    <w:p w14:paraId="3B5BF315"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sz w:val="20"/>
          <w:szCs w:val="20"/>
          <w:bdr w:val="none" w:sz="0" w:space="0" w:color="auto"/>
          <w:lang w:val="en-GB"/>
        </w:rPr>
      </w:pPr>
      <w:r w:rsidRPr="00696725">
        <w:rPr>
          <w:rFonts w:asciiTheme="majorBidi" w:eastAsia="Times New Roman" w:hAnsiTheme="majorBidi" w:cstheme="majorBidi"/>
          <w:sz w:val="20"/>
          <w:szCs w:val="20"/>
          <w:bdr w:val="none" w:sz="0" w:space="0" w:color="auto"/>
          <w:lang w:val="en-GB"/>
        </w:rPr>
        <w:br/>
      </w:r>
    </w:p>
    <w:p w14:paraId="51892E1E" w14:textId="77777777" w:rsidR="00CC35E8" w:rsidRPr="00696725" w:rsidRDefault="00CC35E8" w:rsidP="001608BD">
      <w:pPr>
        <w:numPr>
          <w:ilvl w:val="0"/>
          <w:numId w:val="46"/>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Introduction and warm-up (5 min)</w:t>
      </w:r>
    </w:p>
    <w:p w14:paraId="16BB054D" w14:textId="77777777" w:rsidR="00CC35E8" w:rsidRPr="00696725"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Greetings and introduction of the moderator </w:t>
      </w:r>
    </w:p>
    <w:p w14:paraId="1FC70AA1" w14:textId="77777777" w:rsidR="00CC35E8" w:rsidRPr="00696725"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Explanation about the project and method of work</w:t>
      </w:r>
    </w:p>
    <w:p w14:paraId="31EF8A0C" w14:textId="77777777" w:rsidR="00CC35E8" w:rsidRPr="00696725"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Explaining about confidentiality approach and information on audio recording </w:t>
      </w:r>
    </w:p>
    <w:p w14:paraId="4D8FB3BE" w14:textId="77777777" w:rsidR="00CC35E8" w:rsidRPr="00696725"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Participant introduction </w:t>
      </w:r>
    </w:p>
    <w:p w14:paraId="1CEF6182" w14:textId="77777777" w:rsidR="00CC35E8" w:rsidRPr="00696725" w:rsidRDefault="00CC35E8" w:rsidP="001608BD">
      <w:pPr>
        <w:numPr>
          <w:ilvl w:val="0"/>
          <w:numId w:val="46"/>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Relevance (15-20 min.)</w:t>
      </w:r>
    </w:p>
    <w:p w14:paraId="267C77C5" w14:textId="77777777" w:rsidR="00CC35E8"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does your office participate in the transposition of the Global UNICEF Strategy 2018 - 2021 to GAO Fundraising Strategy – in terms of selection of specific strategies and approaches to different types of donors</w:t>
      </w:r>
      <w:r w:rsidR="000F33B7">
        <w:rPr>
          <w:rFonts w:asciiTheme="majorBidi" w:eastAsia="Times New Roman" w:hAnsiTheme="majorBidi" w:cstheme="majorBidi"/>
          <w:color w:val="000000"/>
          <w:sz w:val="20"/>
          <w:szCs w:val="20"/>
          <w:bdr w:val="none" w:sz="0" w:space="0" w:color="auto"/>
          <w:lang w:val="en-GB"/>
        </w:rPr>
        <w:t>?</w:t>
      </w:r>
    </w:p>
    <w:p w14:paraId="229D999A" w14:textId="77777777" w:rsidR="00CC35E8" w:rsidRPr="00696725"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there gaps between 1) Mobilizing for Every Child: Developing a Private Sector Strategy for the Gulf (2019) and 2) UNICEF Private Fundraising and Partnerships: 2021? If yes, why? How can these be overcome in the future, if possible?</w:t>
      </w:r>
    </w:p>
    <w:p w14:paraId="131A66C4" w14:textId="77777777" w:rsidR="00CC35E8" w:rsidRPr="00696725" w:rsidRDefault="00CC35E8" w:rsidP="001608BD">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Do you see any difference between Gulf area and UNICEF globally in terms of the comparative advantages for the donors (public, private, IFS and others) in working with UNICEF compared to other organizations? How should these advantages be developed in the future to increase the donors’ portfolio and diversity of donors for the GAO?</w:t>
      </w:r>
    </w:p>
    <w:p w14:paraId="1018BE0B" w14:textId="1E9DFA8C" w:rsidR="00C304E4" w:rsidRPr="00696725" w:rsidRDefault="00C304E4" w:rsidP="00D9082E">
      <w:pPr>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spacing w:after="120"/>
        <w:ind w:left="360"/>
        <w:textAlignment w:val="baseline"/>
        <w:rPr>
          <w:rFonts w:asciiTheme="majorBidi" w:eastAsia="Times New Roman" w:hAnsiTheme="majorBidi" w:cstheme="majorBidi"/>
          <w:color w:val="000000"/>
          <w:sz w:val="20"/>
          <w:szCs w:val="20"/>
          <w:bdr w:val="none" w:sz="0" w:space="0" w:color="auto"/>
          <w:lang w:val="en-GB"/>
        </w:rPr>
      </w:pPr>
      <w:r>
        <w:rPr>
          <w:rFonts w:asciiTheme="majorBidi" w:eastAsia="Times New Roman" w:hAnsiTheme="majorBidi" w:cstheme="majorBidi"/>
          <w:color w:val="000000"/>
          <w:sz w:val="20"/>
          <w:szCs w:val="20"/>
          <w:bdr w:val="none" w:sz="0" w:space="0" w:color="auto"/>
          <w:lang w:val="en-GB"/>
        </w:rPr>
        <w:t xml:space="preserve">How do we effectively mobilize resources and partnerships for the UNICEF domestic programme while meeting at the same the global targets? What strategies can be applied/leveraged? </w:t>
      </w:r>
    </w:p>
    <w:p w14:paraId="76E51B0E"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sz w:val="20"/>
          <w:szCs w:val="20"/>
          <w:bdr w:val="none" w:sz="0" w:space="0" w:color="auto"/>
          <w:lang w:val="en-GB"/>
        </w:rPr>
      </w:pPr>
    </w:p>
    <w:p w14:paraId="4E4BEE95" w14:textId="77777777" w:rsidR="00CC35E8" w:rsidRPr="00696725" w:rsidRDefault="00CC35E8" w:rsidP="001608BD">
      <w:pPr>
        <w:numPr>
          <w:ilvl w:val="0"/>
          <w:numId w:val="46"/>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Effectiveness (30-40 min.)</w:t>
      </w:r>
    </w:p>
    <w:p w14:paraId="520CA5C4" w14:textId="77777777" w:rsidR="00CC35E8" w:rsidRPr="00696725" w:rsidRDefault="00CC35E8" w:rsidP="001608BD">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often do HQ inform GAO about opportunities? How does this relationship work? Does it pose any challenges for you or generally for UNICEF?</w:t>
      </w:r>
    </w:p>
    <w:p w14:paraId="4A402FA9" w14:textId="66A020D3" w:rsidR="00CC35E8" w:rsidRDefault="00CC35E8" w:rsidP="001608BD">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Does your office participate in any form of (joint) donor mapping exercise with the GAO and other levels? How do you proceed with potential donors  in terms of coordination with the GAO and other levels?</w:t>
      </w:r>
    </w:p>
    <w:p w14:paraId="446F91E5" w14:textId="77777777" w:rsidR="00267185" w:rsidRPr="00696725" w:rsidRDefault="00267185" w:rsidP="00D9082E">
      <w:pPr>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70"/>
        </w:tabs>
        <w:spacing w:after="120"/>
        <w:ind w:left="270" w:hanging="270"/>
        <w:textAlignment w:val="baseline"/>
        <w:rPr>
          <w:rFonts w:asciiTheme="majorBidi" w:eastAsia="Times New Roman" w:hAnsiTheme="majorBidi" w:cstheme="majorBidi"/>
          <w:sz w:val="20"/>
          <w:szCs w:val="20"/>
          <w:bdr w:val="none" w:sz="0" w:space="0" w:color="auto"/>
          <w:lang w:val="en-GB"/>
        </w:rPr>
      </w:pPr>
      <w:r>
        <w:rPr>
          <w:rFonts w:asciiTheme="majorBidi" w:eastAsia="Times New Roman" w:hAnsiTheme="majorBidi" w:cstheme="majorBidi"/>
          <w:sz w:val="20"/>
          <w:szCs w:val="20"/>
          <w:bdr w:val="none" w:sz="0" w:space="0" w:color="auto"/>
          <w:lang w:val="en-GB"/>
        </w:rPr>
        <w:t>While donors in the Gulf are keen to support the children’s agenda at the global level, they would also like to see UNICEF influencing and advancing the children’s aenda domestically. Any relevant good practices or opportunities that you would like to share?</w:t>
      </w:r>
    </w:p>
    <w:p w14:paraId="281839D6" w14:textId="77777777" w:rsidR="00267185" w:rsidRPr="00696725" w:rsidRDefault="00267185" w:rsidP="00D9082E">
      <w:p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p>
    <w:p w14:paraId="1B714FF9"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p>
    <w:p w14:paraId="6515B44F" w14:textId="77777777" w:rsidR="00CC35E8" w:rsidRPr="00696725" w:rsidRDefault="00CC35E8" w:rsidP="001608BD">
      <w:pPr>
        <w:numPr>
          <w:ilvl w:val="0"/>
          <w:numId w:val="46"/>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Efficiency (10-15 min.)</w:t>
      </w:r>
    </w:p>
    <w:p w14:paraId="0CB32507" w14:textId="77777777"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is your involvement in fundraising activities, in which elements of the approach to donors (depending on donor types and level) - staff engagement, leadership engagement, customized opportunities (concepts, programming), capacity building of donors, visibility? What could be changed or added in the future?</w:t>
      </w:r>
    </w:p>
    <w:p w14:paraId="4FA0275A" w14:textId="77777777"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there clearly defined roles and responsibilities among UNICEF levels: GAO, RO, COs, PPD/PFP, Geneva, NY with regard to approaches, levels of leadership engagement?</w:t>
      </w:r>
    </w:p>
    <w:p w14:paraId="4E128F2C" w14:textId="77777777" w:rsidR="00CC35E8" w:rsidRPr="00696725" w:rsidRDefault="00CC35E8" w:rsidP="001608BD">
      <w:pPr>
        <w:numPr>
          <w:ilvl w:val="0"/>
          <w:numId w:val="46"/>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Sustainability (10-15 min.)</w:t>
      </w:r>
    </w:p>
    <w:p w14:paraId="390B5EE8" w14:textId="77777777" w:rsidR="00CC35E8" w:rsidRPr="00696725" w:rsidRDefault="00CC35E8" w:rsidP="00CC35E8">
      <w:p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Regarding UNICEF in the Gulf area:</w:t>
      </w:r>
    </w:p>
    <w:p w14:paraId="0444AE8B" w14:textId="77777777"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does UNICEF need to succeed in to ensure sustainability in the coming 3-5 years?</w:t>
      </w:r>
    </w:p>
    <w:p w14:paraId="59E8D02E" w14:textId="77777777"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are the strongest approaches to ensure longer term commitment of private and public donors in the different countries? Please analyze different types of donors in the different locations.</w:t>
      </w:r>
    </w:p>
    <w:p w14:paraId="53874BB4" w14:textId="7F4C219E"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are UNICEF’s thematic areas that have better chances for donors’ long-term commitment</w:t>
      </w:r>
      <w:r w:rsidR="00267185">
        <w:rPr>
          <w:rFonts w:asciiTheme="majorBidi" w:eastAsia="Times New Roman" w:hAnsiTheme="majorBidi" w:cstheme="majorBidi"/>
          <w:color w:val="000000"/>
          <w:sz w:val="20"/>
          <w:szCs w:val="20"/>
          <w:bdr w:val="none" w:sz="0" w:space="0" w:color="auto"/>
          <w:lang w:val="en-GB"/>
        </w:rPr>
        <w:t xml:space="preserve"> including both at the global and domestic level</w:t>
      </w:r>
      <w:r w:rsidRPr="00696725">
        <w:rPr>
          <w:rFonts w:asciiTheme="majorBidi" w:eastAsia="Times New Roman" w:hAnsiTheme="majorBidi" w:cstheme="majorBidi"/>
          <w:color w:val="000000"/>
          <w:sz w:val="20"/>
          <w:szCs w:val="20"/>
          <w:bdr w:val="none" w:sz="0" w:space="0" w:color="auto"/>
          <w:lang w:val="en-GB"/>
        </w:rPr>
        <w:t>?</w:t>
      </w:r>
    </w:p>
    <w:p w14:paraId="11FBCBCB" w14:textId="0A61F16B" w:rsidR="00267185" w:rsidRPr="00696725" w:rsidRDefault="00267185" w:rsidP="00D9082E">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360"/>
        </w:tabs>
        <w:spacing w:before="240" w:after="240"/>
        <w:ind w:left="360"/>
        <w:textAlignment w:val="baseline"/>
        <w:rPr>
          <w:rFonts w:asciiTheme="majorBidi" w:eastAsia="Times New Roman" w:hAnsiTheme="majorBidi" w:cstheme="majorBidi"/>
          <w:sz w:val="20"/>
          <w:szCs w:val="20"/>
          <w:bdr w:val="none" w:sz="0" w:space="0" w:color="auto"/>
          <w:lang w:val="en-GB"/>
        </w:rPr>
      </w:pPr>
      <w:r>
        <w:rPr>
          <w:rFonts w:asciiTheme="majorBidi" w:eastAsia="Times New Roman" w:hAnsiTheme="majorBidi" w:cstheme="majorBidi"/>
          <w:sz w:val="20"/>
          <w:szCs w:val="20"/>
          <w:bdr w:val="none" w:sz="0" w:space="0" w:color="auto"/>
          <w:lang w:val="en-GB"/>
        </w:rPr>
        <w:t xml:space="preserve">As some donors, are keen to see UNICEF advancing the children’s agenda domestically in addition to globally, what dual global/domestic partnerships can contribute to a a longer term commitment by the donors? </w:t>
      </w:r>
    </w:p>
    <w:p w14:paraId="31868DD4" w14:textId="77777777" w:rsidR="00267185" w:rsidRDefault="00267185" w:rsidP="00D9082E">
      <w:p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p>
    <w:p w14:paraId="08700DD0" w14:textId="26B2B997"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lastRenderedPageBreak/>
        <w:t>How are external factors (e.g. global Covid pandemic, the political tension among some of the Gulf countries) likely to affect UNICEF future partnerships and fundraising efforts? Any specific risks?</w:t>
      </w:r>
    </w:p>
    <w:p w14:paraId="4DCE9ABC" w14:textId="77777777" w:rsidR="00CC35E8" w:rsidRPr="00696725" w:rsidRDefault="00CC35E8" w:rsidP="001608BD">
      <w:pPr>
        <w:numPr>
          <w:ilvl w:val="0"/>
          <w:numId w:val="49"/>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Wrap up (10 min)</w:t>
      </w:r>
    </w:p>
    <w:p w14:paraId="0A1304A7" w14:textId="77777777" w:rsidR="00CC35E8" w:rsidRPr="00696725" w:rsidRDefault="00CC35E8" w:rsidP="001608BD">
      <w:pPr>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after="200"/>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well does reporting inform decision-making processes at oversight and program administration levels?</w:t>
      </w:r>
    </w:p>
    <w:p w14:paraId="16A632CB" w14:textId="77777777" w:rsidR="00CC35E8" w:rsidRPr="00696725" w:rsidRDefault="00CC35E8" w:rsidP="001608BD">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are the main problems, obstacles?</w:t>
      </w:r>
    </w:p>
    <w:p w14:paraId="00F74B19" w14:textId="77777777" w:rsidR="00CC35E8" w:rsidRPr="00696725" w:rsidRDefault="00CC35E8" w:rsidP="001608BD">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Any solutions/recommendations for the follow-up for the next planning period?</w:t>
      </w:r>
    </w:p>
    <w:p w14:paraId="2A08BE26" w14:textId="77777777" w:rsidR="00C26952" w:rsidRPr="00696725" w:rsidRDefault="00C4365E" w:rsidP="001E0D39">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hAnsiTheme="majorBidi" w:cstheme="majorBidi"/>
          <w:i/>
          <w:color w:val="C00000"/>
          <w:sz w:val="20"/>
          <w:szCs w:val="20"/>
          <w:lang w:val="en-GB"/>
        </w:rPr>
      </w:pPr>
      <w:r w:rsidRPr="00696725">
        <w:rPr>
          <w:rFonts w:asciiTheme="majorBidi" w:hAnsiTheme="majorBidi" w:cstheme="majorBidi"/>
          <w:sz w:val="20"/>
          <w:szCs w:val="20"/>
          <w:lang w:val="en-GB"/>
        </w:rPr>
        <w:br w:type="page"/>
      </w:r>
      <w:r w:rsidR="00A57E3E" w:rsidRPr="00696725">
        <w:rPr>
          <w:rFonts w:asciiTheme="majorBidi" w:hAnsiTheme="majorBidi" w:cstheme="majorBidi"/>
          <w:b/>
          <w:i/>
          <w:color w:val="C00000"/>
          <w:sz w:val="20"/>
          <w:szCs w:val="20"/>
          <w:lang w:val="en-GB"/>
        </w:rPr>
        <w:lastRenderedPageBreak/>
        <w:t xml:space="preserve">Key Informant Interview Protocol 3: </w:t>
      </w:r>
      <w:r w:rsidR="00A57E3E" w:rsidRPr="00696725">
        <w:rPr>
          <w:rFonts w:asciiTheme="majorBidi" w:hAnsiTheme="majorBidi" w:cstheme="majorBidi"/>
          <w:i/>
          <w:color w:val="C00000"/>
          <w:sz w:val="20"/>
          <w:szCs w:val="20"/>
          <w:lang w:val="en-GB"/>
        </w:rPr>
        <w:t xml:space="preserve"> </w:t>
      </w:r>
      <w:r w:rsidR="0060710D" w:rsidRPr="00696725">
        <w:rPr>
          <w:rFonts w:asciiTheme="majorBidi" w:hAnsiTheme="majorBidi" w:cstheme="majorBidi"/>
          <w:b/>
          <w:i/>
          <w:color w:val="C00000"/>
          <w:sz w:val="20"/>
          <w:szCs w:val="20"/>
          <w:lang w:val="en-GB"/>
        </w:rPr>
        <w:t>donors</w:t>
      </w:r>
    </w:p>
    <w:p w14:paraId="2C7376E6" w14:textId="77777777" w:rsidR="00A41FAE" w:rsidRPr="00696725" w:rsidRDefault="00A41FAE" w:rsidP="00A41FAE">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bdr w:val="none" w:sz="0" w:space="0" w:color="auto"/>
          <w:lang w:val="en-GB"/>
        </w:rPr>
      </w:pPr>
    </w:p>
    <w:p w14:paraId="64A51248" w14:textId="77777777" w:rsidR="00A41FAE" w:rsidRPr="00696725" w:rsidRDefault="00A41FAE" w:rsidP="0062034C">
      <w:pPr>
        <w:numPr>
          <w:ilvl w:val="0"/>
          <w:numId w:val="19"/>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20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Introduction and warm-up (5 min)</w:t>
      </w:r>
    </w:p>
    <w:p w14:paraId="2BBB499C" w14:textId="77777777" w:rsidR="00A41FAE" w:rsidRPr="00696725" w:rsidRDefault="00A41FAE" w:rsidP="0062034C">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Greetings and introduction of the moderator </w:t>
      </w:r>
    </w:p>
    <w:p w14:paraId="4B03A19D" w14:textId="77777777" w:rsidR="00A41FAE" w:rsidRPr="00696725" w:rsidRDefault="00A41FAE" w:rsidP="0062034C">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Explanation about the project and method of work</w:t>
      </w:r>
    </w:p>
    <w:p w14:paraId="655BE9DC" w14:textId="77777777" w:rsidR="00A41FAE" w:rsidRPr="00696725" w:rsidRDefault="00A41FAE" w:rsidP="0062034C">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Explaining about confidentiality approach and information on audio recording </w:t>
      </w:r>
    </w:p>
    <w:p w14:paraId="1227975C" w14:textId="77777777" w:rsidR="00A41FAE" w:rsidRPr="00696725" w:rsidRDefault="00A41FAE" w:rsidP="0062034C">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Participant introduction </w:t>
      </w:r>
    </w:p>
    <w:p w14:paraId="13E65042" w14:textId="77777777" w:rsidR="00A41FAE" w:rsidRPr="00696725" w:rsidRDefault="00A41FAE" w:rsidP="0062034C">
      <w:pPr>
        <w:numPr>
          <w:ilvl w:val="0"/>
          <w:numId w:val="21"/>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Relevance (15-20 min.)</w:t>
      </w:r>
    </w:p>
    <w:p w14:paraId="05A1B16C" w14:textId="77777777" w:rsidR="00A41FAE" w:rsidRPr="00696725"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What was your involvement with UNICEF? </w:t>
      </w:r>
      <w:r w:rsidR="0091338C" w:rsidRPr="00696725">
        <w:rPr>
          <w:rFonts w:asciiTheme="majorBidi" w:eastAsia="Times New Roman" w:hAnsiTheme="majorBidi" w:cstheme="majorBidi"/>
          <w:i/>
          <w:color w:val="000000"/>
          <w:sz w:val="20"/>
          <w:szCs w:val="20"/>
          <w:bdr w:val="none" w:sz="0" w:space="0" w:color="auto"/>
          <w:lang w:val="en-GB"/>
        </w:rPr>
        <w:t>(</w:t>
      </w:r>
      <w:r w:rsidRPr="00696725">
        <w:rPr>
          <w:rFonts w:asciiTheme="majorBidi" w:eastAsia="Times New Roman" w:hAnsiTheme="majorBidi" w:cstheme="majorBidi"/>
          <w:i/>
          <w:color w:val="000000"/>
          <w:sz w:val="20"/>
          <w:szCs w:val="20"/>
          <w:bdr w:val="none" w:sz="0" w:space="0" w:color="auto"/>
          <w:lang w:val="en-GB"/>
        </w:rPr>
        <w:t>Current, past donor, potential donor</w:t>
      </w:r>
      <w:r w:rsidR="0091338C" w:rsidRPr="00696725">
        <w:rPr>
          <w:rFonts w:asciiTheme="majorBidi" w:eastAsia="Times New Roman" w:hAnsiTheme="majorBidi" w:cstheme="majorBidi"/>
          <w:i/>
          <w:color w:val="000000"/>
          <w:sz w:val="20"/>
          <w:szCs w:val="20"/>
          <w:bdr w:val="none" w:sz="0" w:space="0" w:color="auto"/>
          <w:lang w:val="en-GB"/>
        </w:rPr>
        <w:t>)</w:t>
      </w:r>
    </w:p>
    <w:p w14:paraId="27202D9D" w14:textId="77777777" w:rsidR="00A41FAE" w:rsidRPr="00696725"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are the main priorities for your organization</w:t>
      </w:r>
      <w:r w:rsidRPr="00696725">
        <w:rPr>
          <w:rFonts w:asciiTheme="majorBidi" w:eastAsia="Times New Roman" w:hAnsiTheme="majorBidi" w:cstheme="majorBidi"/>
          <w:i/>
          <w:color w:val="000000"/>
          <w:sz w:val="20"/>
          <w:szCs w:val="20"/>
          <w:bdr w:val="none" w:sz="0" w:space="0" w:color="auto"/>
          <w:lang w:val="en-GB"/>
        </w:rPr>
        <w:t xml:space="preserve">? </w:t>
      </w:r>
      <w:r w:rsidR="00A3212E" w:rsidRPr="00696725">
        <w:rPr>
          <w:rFonts w:asciiTheme="majorBidi" w:eastAsia="Times New Roman" w:hAnsiTheme="majorBidi" w:cstheme="majorBidi"/>
          <w:i/>
          <w:color w:val="000000"/>
          <w:sz w:val="20"/>
          <w:szCs w:val="20"/>
          <w:bdr w:val="none" w:sz="0" w:space="0" w:color="auto"/>
          <w:lang w:val="en-GB"/>
        </w:rPr>
        <w:t>(</w:t>
      </w:r>
      <w:r w:rsidRPr="00696725">
        <w:rPr>
          <w:rFonts w:asciiTheme="majorBidi" w:eastAsia="Times New Roman" w:hAnsiTheme="majorBidi" w:cstheme="majorBidi"/>
          <w:i/>
          <w:color w:val="000000"/>
          <w:sz w:val="20"/>
          <w:szCs w:val="20"/>
          <w:bdr w:val="none" w:sz="0" w:space="0" w:color="auto"/>
          <w:lang w:val="en-GB"/>
        </w:rPr>
        <w:t>All</w:t>
      </w:r>
      <w:r w:rsidR="00A3212E" w:rsidRPr="00696725">
        <w:rPr>
          <w:rFonts w:asciiTheme="majorBidi" w:eastAsia="Times New Roman" w:hAnsiTheme="majorBidi" w:cstheme="majorBidi"/>
          <w:i/>
          <w:color w:val="000000"/>
          <w:sz w:val="20"/>
          <w:szCs w:val="20"/>
          <w:bdr w:val="none" w:sz="0" w:space="0" w:color="auto"/>
          <w:lang w:val="en-GB"/>
        </w:rPr>
        <w:t xml:space="preserve"> donors)</w:t>
      </w:r>
    </w:p>
    <w:p w14:paraId="1882AE6A" w14:textId="77777777" w:rsidR="00A41FAE" w:rsidRPr="00696725"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What are the countries of interest for your grants? </w:t>
      </w:r>
      <w:r w:rsidR="00A3212E" w:rsidRPr="00696725">
        <w:rPr>
          <w:rFonts w:asciiTheme="majorBidi" w:eastAsia="Times New Roman" w:hAnsiTheme="majorBidi" w:cstheme="majorBidi"/>
          <w:i/>
          <w:color w:val="000000"/>
          <w:sz w:val="20"/>
          <w:szCs w:val="20"/>
          <w:bdr w:val="none" w:sz="0" w:space="0" w:color="auto"/>
          <w:lang w:val="en-GB"/>
        </w:rPr>
        <w:t>(All donors)</w:t>
      </w:r>
    </w:p>
    <w:p w14:paraId="6869CBD5" w14:textId="2D6063F5" w:rsidR="00A41FAE" w:rsidRPr="00D9082E"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you aware of the global goals of UNICEF? If yes, what is the thematic area of most interest to you? (</w:t>
      </w:r>
      <w:r w:rsidRPr="00696725">
        <w:rPr>
          <w:rFonts w:asciiTheme="majorBidi" w:eastAsia="Times New Roman" w:hAnsiTheme="majorBidi" w:cstheme="majorBidi"/>
          <w:color w:val="202124"/>
          <w:sz w:val="20"/>
          <w:szCs w:val="20"/>
          <w:bdr w:val="none" w:sz="0" w:space="0" w:color="auto"/>
          <w:shd w:val="clear" w:color="auto" w:fill="FFFFFF"/>
          <w:lang w:val="en-GB"/>
        </w:rPr>
        <w:t xml:space="preserve"> </w:t>
      </w:r>
      <w:r w:rsidRPr="00696725">
        <w:rPr>
          <w:rFonts w:asciiTheme="majorBidi" w:eastAsia="Times New Roman" w:hAnsiTheme="majorBidi" w:cstheme="majorBidi"/>
          <w:b/>
          <w:bCs/>
          <w:color w:val="202124"/>
          <w:sz w:val="20"/>
          <w:szCs w:val="20"/>
          <w:bdr w:val="none" w:sz="0" w:space="0" w:color="auto"/>
          <w:shd w:val="clear" w:color="auto" w:fill="FFFFFF"/>
          <w:lang w:val="en-GB"/>
        </w:rPr>
        <w:t>health;</w:t>
      </w:r>
      <w:r w:rsidRPr="00696725">
        <w:rPr>
          <w:rFonts w:asciiTheme="majorBidi" w:eastAsia="Times New Roman" w:hAnsiTheme="majorBidi" w:cstheme="majorBidi"/>
          <w:color w:val="202124"/>
          <w:sz w:val="20"/>
          <w:szCs w:val="20"/>
          <w:bdr w:val="none" w:sz="0" w:space="0" w:color="auto"/>
          <w:shd w:val="clear" w:color="auto" w:fill="FFFFFF"/>
          <w:lang w:val="en-GB"/>
        </w:rPr>
        <w:t xml:space="preserve"> nutrition; education; child protection; water, sanitation and hygiene (WASH); safe and clean environments; social protection; gender equality or humanitarian action pools at the global, regional and country levels. </w:t>
      </w:r>
      <w:r w:rsidR="00A3212E" w:rsidRPr="00696725">
        <w:rPr>
          <w:rFonts w:asciiTheme="majorBidi" w:eastAsia="Times New Roman" w:hAnsiTheme="majorBidi" w:cstheme="majorBidi"/>
          <w:i/>
          <w:color w:val="000000"/>
          <w:sz w:val="20"/>
          <w:szCs w:val="20"/>
          <w:bdr w:val="none" w:sz="0" w:space="0" w:color="auto"/>
          <w:lang w:val="en-GB"/>
        </w:rPr>
        <w:t>(All donors)</w:t>
      </w:r>
    </w:p>
    <w:p w14:paraId="3DBD947A" w14:textId="77777777" w:rsidR="00A41FAE" w:rsidRPr="00696725"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What is the comparative advantage of working with UNICEF compared to other organizations? </w:t>
      </w:r>
      <w:r w:rsidR="00A3212E" w:rsidRPr="00696725">
        <w:rPr>
          <w:rFonts w:asciiTheme="majorBidi" w:eastAsia="Times New Roman" w:hAnsiTheme="majorBidi" w:cstheme="majorBidi"/>
          <w:i/>
          <w:color w:val="000000"/>
          <w:sz w:val="20"/>
          <w:szCs w:val="20"/>
          <w:bdr w:val="none" w:sz="0" w:space="0" w:color="auto"/>
          <w:lang w:val="en-GB"/>
        </w:rPr>
        <w:t>(Current</w:t>
      </w:r>
      <w:r w:rsidRPr="00696725">
        <w:rPr>
          <w:rFonts w:asciiTheme="majorBidi" w:eastAsia="Times New Roman" w:hAnsiTheme="majorBidi" w:cstheme="majorBidi"/>
          <w:i/>
          <w:color w:val="000000"/>
          <w:sz w:val="20"/>
          <w:szCs w:val="20"/>
          <w:bdr w:val="none" w:sz="0" w:space="0" w:color="auto"/>
          <w:lang w:val="en-GB"/>
        </w:rPr>
        <w:t xml:space="preserve"> and past donors</w:t>
      </w:r>
      <w:r w:rsidR="00A3212E" w:rsidRPr="00696725">
        <w:rPr>
          <w:rFonts w:asciiTheme="majorBidi" w:eastAsia="Times New Roman" w:hAnsiTheme="majorBidi" w:cstheme="majorBidi"/>
          <w:i/>
          <w:color w:val="000000"/>
          <w:sz w:val="20"/>
          <w:szCs w:val="20"/>
          <w:bdr w:val="none" w:sz="0" w:space="0" w:color="auto"/>
          <w:lang w:val="en-GB"/>
        </w:rPr>
        <w:t>)</w:t>
      </w:r>
    </w:p>
    <w:p w14:paraId="2CF5EDF4" w14:textId="16B08D07" w:rsidR="00A41FAE" w:rsidRPr="00D9082E"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Is there a specific added value of your partnership with UNICEF? </w:t>
      </w:r>
      <w:r w:rsidRPr="00696725">
        <w:rPr>
          <w:rFonts w:asciiTheme="majorBidi" w:eastAsia="Times New Roman" w:hAnsiTheme="majorBidi" w:cstheme="majorBidi"/>
          <w:i/>
          <w:color w:val="000000"/>
          <w:sz w:val="20"/>
          <w:szCs w:val="20"/>
          <w:bdr w:val="none" w:sz="0" w:space="0" w:color="auto"/>
          <w:lang w:val="en-GB"/>
        </w:rPr>
        <w:t>(</w:t>
      </w:r>
      <w:r w:rsidR="00A3212E" w:rsidRPr="00696725">
        <w:rPr>
          <w:rFonts w:asciiTheme="majorBidi" w:eastAsia="Times New Roman" w:hAnsiTheme="majorBidi" w:cstheme="majorBidi"/>
          <w:i/>
          <w:color w:val="000000"/>
          <w:sz w:val="20"/>
          <w:szCs w:val="20"/>
          <w:bdr w:val="none" w:sz="0" w:space="0" w:color="auto"/>
          <w:lang w:val="en-GB"/>
        </w:rPr>
        <w:t>current</w:t>
      </w:r>
      <w:r w:rsidRPr="00696725">
        <w:rPr>
          <w:rFonts w:asciiTheme="majorBidi" w:eastAsia="Times New Roman" w:hAnsiTheme="majorBidi" w:cstheme="majorBidi"/>
          <w:i/>
          <w:color w:val="000000"/>
          <w:sz w:val="20"/>
          <w:szCs w:val="20"/>
          <w:bdr w:val="none" w:sz="0" w:space="0" w:color="auto"/>
          <w:lang w:val="en-GB"/>
        </w:rPr>
        <w:t xml:space="preserve"> and potential)</w:t>
      </w:r>
    </w:p>
    <w:p w14:paraId="0E1F1618" w14:textId="24953C0F" w:rsidR="00117D57" w:rsidRPr="00117D57" w:rsidRDefault="00117D57" w:rsidP="00117D57">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Pr>
          <w:rFonts w:asciiTheme="majorBidi" w:eastAsia="Times New Roman" w:hAnsiTheme="majorBidi" w:cstheme="majorBidi"/>
          <w:i/>
          <w:color w:val="000000"/>
          <w:sz w:val="20"/>
          <w:szCs w:val="20"/>
          <w:bdr w:val="none" w:sz="0" w:space="0" w:color="auto"/>
          <w:lang w:val="en-GB"/>
        </w:rPr>
        <w:t xml:space="preserve">UNICEF Gulf Area Office has recently expanded it’s programmatic work domestically (particularly in ECD, CP, Social Protection), how would you engage with UNICEF domestically? Any thoughts or opportunities? </w:t>
      </w:r>
    </w:p>
    <w:p w14:paraId="71B6771D" w14:textId="77777777" w:rsidR="00A41FAE" w:rsidRPr="00696725" w:rsidRDefault="00A41FAE" w:rsidP="0062034C">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How would you communicate with UNICEF about new opportunities? (would you communicate with UNICEF if it is a potential/promising donor) </w:t>
      </w:r>
      <w:r w:rsidR="00A3212E" w:rsidRPr="00696725">
        <w:rPr>
          <w:rFonts w:asciiTheme="majorBidi" w:eastAsia="Times New Roman" w:hAnsiTheme="majorBidi" w:cstheme="majorBidi"/>
          <w:i/>
          <w:color w:val="000000"/>
          <w:sz w:val="20"/>
          <w:szCs w:val="20"/>
          <w:bdr w:val="none" w:sz="0" w:space="0" w:color="auto"/>
          <w:lang w:val="en-GB"/>
        </w:rPr>
        <w:t>(All donors)</w:t>
      </w:r>
    </w:p>
    <w:p w14:paraId="00048CB3" w14:textId="77777777" w:rsidR="00A41FAE" w:rsidRPr="00696725" w:rsidRDefault="00A41FAE" w:rsidP="0062034C">
      <w:pPr>
        <w:numPr>
          <w:ilvl w:val="0"/>
          <w:numId w:val="23"/>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Effectiveness (30-40 min.)</w:t>
      </w:r>
    </w:p>
    <w:p w14:paraId="49965790"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b/>
          <w:bCs/>
          <w:i/>
          <w:iCs/>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often would you receive updates from UNICEF GAO on priorities and needs? All</w:t>
      </w:r>
    </w:p>
    <w:p w14:paraId="27AA136B"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often were you approached by GAO during the last three years? All</w:t>
      </w:r>
    </w:p>
    <w:p w14:paraId="42B7CAFC"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proposals were submitted in the last three years? All</w:t>
      </w:r>
    </w:p>
    <w:p w14:paraId="1FF2FA98"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grants were approved in the last three years? What were the thematic areas? What were the factors that made them successful? Location of intervention? Alignment with your thematic priorities? Any restrictions? Any flexible funds? (Current and past)</w:t>
      </w:r>
    </w:p>
    <w:p w14:paraId="478452EA"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grants were not approved in the last three years? What were the thematic areas? What are the factors that made them unsuccessful? All</w:t>
      </w:r>
    </w:p>
    <w:p w14:paraId="3A6DAF9A"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describe the total amount of allocations you made in general in the last three years - increase, decrease or stable (stopped for past donors)? What are the reasons behind that?</w:t>
      </w:r>
    </w:p>
    <w:p w14:paraId="1CF6838F"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describe the total amount of allocations you made to UNICEF in the last three years - increase, decrease or stable (stopped for past donors)? What are the reasons behind that?</w:t>
      </w:r>
    </w:p>
    <w:p w14:paraId="3821CBE8" w14:textId="77777777" w:rsidR="00A41FAE" w:rsidRPr="00696725" w:rsidRDefault="00A41FAE" w:rsidP="0062034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describe the response of UNICEF to emergency situations in the region? worldwide? All</w:t>
      </w:r>
    </w:p>
    <w:p w14:paraId="03985DA6" w14:textId="77777777" w:rsidR="00A41FAE" w:rsidRPr="00696725" w:rsidRDefault="00A41FAE" w:rsidP="0062034C">
      <w:pPr>
        <w:numPr>
          <w:ilvl w:val="0"/>
          <w:numId w:val="25"/>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ind w:left="36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Efficiency (10-15 min.)</w:t>
      </w:r>
    </w:p>
    <w:p w14:paraId="074D5F08"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evaluate the communication channels with GAO?  (Current and past) - Do you have any communication channels with UNICEF (Potential)</w:t>
      </w:r>
    </w:p>
    <w:p w14:paraId="3E437273"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the proposals submitted aligned with your call for proposals in terms of objectives and outputs? (Current and past)</w:t>
      </w:r>
    </w:p>
    <w:p w14:paraId="3C8A76A0"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Is  the design of the projects submitted convincing and provides a valid theory of change? (what would you want to see in proposal submitted by UNICEF - potential donors)</w:t>
      </w:r>
    </w:p>
    <w:p w14:paraId="26F5B197"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evaluate the overall quality of submitted proposals? (Current and past)</w:t>
      </w:r>
    </w:p>
    <w:p w14:paraId="3AAAC30D"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Is the budget designed according to the best value for money? (Current and past)</w:t>
      </w:r>
    </w:p>
    <w:p w14:paraId="4409915B"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revisions of the submitted proposals are requested from UNICEF? (Current and past)</w:t>
      </w:r>
    </w:p>
    <w:p w14:paraId="3E1A1C69"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is the responsiveness of the GAO team to your requests? (Current and past)</w:t>
      </w:r>
    </w:p>
    <w:p w14:paraId="0AC0C582"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the proposals submitted and revised on time? (Current and past)</w:t>
      </w:r>
    </w:p>
    <w:p w14:paraId="2065CC25"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you satisfied with the quality of reporting on the grants? (Current and past)</w:t>
      </w:r>
    </w:p>
    <w:p w14:paraId="7C555897"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lastRenderedPageBreak/>
        <w:t>Does UNICEF deliver what was committed/approved in the proposals? (Current and past)   </w:t>
      </w:r>
    </w:p>
    <w:p w14:paraId="71349F0D" w14:textId="77777777" w:rsidR="00A41FAE" w:rsidRPr="00696725" w:rsidRDefault="00A41FAE" w:rsidP="0062034C">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Does the project provide donors’ visibility as expected? (Current and past)</w:t>
      </w:r>
    </w:p>
    <w:p w14:paraId="0AC69BDA" w14:textId="77777777" w:rsidR="00A41FAE" w:rsidRPr="00696725" w:rsidRDefault="00A41FAE" w:rsidP="0062034C">
      <w:pPr>
        <w:numPr>
          <w:ilvl w:val="0"/>
          <w:numId w:val="27"/>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Sustainability (10-15 min.)</w:t>
      </w:r>
    </w:p>
    <w:p w14:paraId="0055C3DB" w14:textId="77777777" w:rsidR="00A41FAE" w:rsidRPr="00696725" w:rsidRDefault="00A41FAE" w:rsidP="0062034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define the relationship with UNICEF in terms of longer term partnership? All</w:t>
      </w:r>
    </w:p>
    <w:p w14:paraId="75474ADF" w14:textId="77777777" w:rsidR="00A41FAE" w:rsidRPr="00696725" w:rsidRDefault="00A41FAE" w:rsidP="0062034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type of thematic priorities will continue to be of interest for you? All</w:t>
      </w:r>
    </w:p>
    <w:p w14:paraId="4B10548F" w14:textId="77777777" w:rsidR="00A41FAE" w:rsidRPr="00696725" w:rsidRDefault="00A41FAE" w:rsidP="0062034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type of applications should be submitted by UNICEF in the coming 3-5 years? All</w:t>
      </w:r>
    </w:p>
    <w:p w14:paraId="4C88CA70" w14:textId="4711F019" w:rsidR="00A41FAE" w:rsidRDefault="00A41FAE" w:rsidP="0062034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What suggestions would you provide to UNICEF to enhance a longer term partnership? All</w:t>
      </w:r>
    </w:p>
    <w:p w14:paraId="1634D3CA" w14:textId="67D8BC5E" w:rsidR="00F05EB3" w:rsidRPr="00696725" w:rsidRDefault="00F05EB3" w:rsidP="0062034C">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Pr>
          <w:rFonts w:asciiTheme="majorBidi" w:eastAsia="Times New Roman" w:hAnsiTheme="majorBidi" w:cstheme="majorBidi"/>
          <w:color w:val="000000"/>
          <w:sz w:val="20"/>
          <w:szCs w:val="20"/>
          <w:bdr w:val="none" w:sz="0" w:space="0" w:color="auto"/>
          <w:lang w:val="en-GB"/>
        </w:rPr>
        <w:t xml:space="preserve">How would you like to engage with UNICEF domestically? </w:t>
      </w:r>
    </w:p>
    <w:p w14:paraId="36CB1862" w14:textId="77777777" w:rsidR="00A41FAE" w:rsidRPr="00696725" w:rsidRDefault="00A41FAE" w:rsidP="0062034C">
      <w:pPr>
        <w:numPr>
          <w:ilvl w:val="0"/>
          <w:numId w:val="29"/>
        </w:numPr>
        <w:pBdr>
          <w:top w:val="single" w:sz="4" w:space="1" w:color="000000"/>
          <w:left w:val="single" w:sz="4" w:space="4" w:color="000000"/>
          <w:bottom w:val="single" w:sz="4" w:space="1" w:color="000000"/>
          <w:right w:val="single" w:sz="4" w:space="4" w:color="000000"/>
          <w:between w:val="none" w:sz="0" w:space="0" w:color="auto"/>
          <w:bar w:val="none" w:sz="0" w:color="auto"/>
        </w:pBdr>
        <w:spacing w:after="120"/>
        <w:textAlignment w:val="baseline"/>
        <w:rPr>
          <w:rFonts w:asciiTheme="majorBidi" w:eastAsia="Times New Roman" w:hAnsiTheme="majorBidi" w:cstheme="majorBidi"/>
          <w:b/>
          <w:bCs/>
          <w:color w:val="000000"/>
          <w:sz w:val="20"/>
          <w:szCs w:val="20"/>
          <w:bdr w:val="none" w:sz="0" w:space="0" w:color="auto"/>
          <w:lang w:val="en-GB"/>
        </w:rPr>
      </w:pPr>
      <w:r w:rsidRPr="00696725">
        <w:rPr>
          <w:rFonts w:asciiTheme="majorBidi" w:eastAsia="Times New Roman" w:hAnsiTheme="majorBidi" w:cstheme="majorBidi"/>
          <w:b/>
          <w:bCs/>
          <w:color w:val="000000"/>
          <w:sz w:val="20"/>
          <w:szCs w:val="20"/>
          <w:bdr w:val="none" w:sz="0" w:space="0" w:color="auto"/>
          <w:lang w:val="en-GB"/>
        </w:rPr>
        <w:t>Wrap up (10 min)</w:t>
      </w:r>
    </w:p>
    <w:p w14:paraId="28733E72" w14:textId="77777777" w:rsidR="00A41FAE" w:rsidRPr="00696725" w:rsidRDefault="00A41FAE" w:rsidP="0062034C">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Any recommendations for the follow-up for the next period? All</w:t>
      </w:r>
    </w:p>
    <w:p w14:paraId="682F62E5" w14:textId="77777777" w:rsidR="00A41FAE" w:rsidRPr="00696725" w:rsidRDefault="00A41FAE" w:rsidP="0062034C">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Any other  ideas or thoughts that you would like to share? All</w:t>
      </w:r>
    </w:p>
    <w:p w14:paraId="7CF1CFF7" w14:textId="77777777" w:rsidR="00823E03" w:rsidRPr="00696725" w:rsidRDefault="00A41FAE" w:rsidP="00A45E85">
      <w:pPr>
        <w:spacing w:after="160" w:line="259" w:lineRule="auto"/>
        <w:rPr>
          <w:rFonts w:asciiTheme="majorBidi" w:hAnsiTheme="majorBidi" w:cstheme="majorBidi"/>
          <w:i/>
          <w:color w:val="C00000"/>
          <w:lang w:val="en-GB"/>
        </w:rPr>
      </w:pPr>
      <w:r w:rsidRPr="00696725">
        <w:rPr>
          <w:rFonts w:asciiTheme="majorBidi" w:hAnsiTheme="majorBidi" w:cstheme="majorBidi"/>
          <w:i/>
          <w:color w:val="C00000"/>
          <w:lang w:val="en-GB"/>
        </w:rPr>
        <w:br w:type="page"/>
      </w:r>
    </w:p>
    <w:p w14:paraId="791E8B58" w14:textId="77777777" w:rsidR="00D9082E" w:rsidRPr="00696725" w:rsidRDefault="00D9082E" w:rsidP="00D9082E">
      <w:pPr>
        <w:spacing w:after="160" w:line="259" w:lineRule="auto"/>
        <w:rPr>
          <w:rFonts w:asciiTheme="majorBidi" w:hAnsiTheme="majorBidi" w:cstheme="majorBidi"/>
          <w:color w:val="C00000"/>
          <w:sz w:val="20"/>
          <w:szCs w:val="20"/>
          <w:lang w:val="en-GB"/>
        </w:rPr>
      </w:pPr>
      <w:bookmarkStart w:id="75" w:name="_GoBack"/>
      <w:bookmarkEnd w:id="75"/>
      <w:r w:rsidRPr="00696725">
        <w:rPr>
          <w:rFonts w:asciiTheme="majorBidi" w:hAnsiTheme="majorBidi" w:cstheme="majorBidi"/>
          <w:b/>
          <w:i/>
          <w:color w:val="C00000"/>
          <w:sz w:val="20"/>
          <w:szCs w:val="20"/>
          <w:lang w:val="en-GB"/>
        </w:rPr>
        <w:lastRenderedPageBreak/>
        <w:t xml:space="preserve">Key Informant Interview Protocol 3: </w:t>
      </w:r>
      <w:r w:rsidRPr="00696725">
        <w:rPr>
          <w:rFonts w:asciiTheme="majorBidi" w:hAnsiTheme="majorBidi" w:cstheme="majorBidi"/>
          <w:i/>
          <w:color w:val="C00000"/>
          <w:sz w:val="20"/>
          <w:szCs w:val="20"/>
          <w:lang w:val="en-GB"/>
        </w:rPr>
        <w:t xml:space="preserve"> </w:t>
      </w:r>
      <w:r w:rsidRPr="00696725">
        <w:rPr>
          <w:rFonts w:asciiTheme="majorBidi" w:hAnsiTheme="majorBidi" w:cstheme="majorBidi"/>
          <w:b/>
          <w:i/>
          <w:color w:val="C00000"/>
          <w:sz w:val="20"/>
          <w:szCs w:val="20"/>
          <w:lang w:val="en-GB"/>
        </w:rPr>
        <w:t xml:space="preserve">donors </w:t>
      </w:r>
      <w:r w:rsidRPr="00696725">
        <w:rPr>
          <w:rFonts w:asciiTheme="majorBidi" w:hAnsiTheme="majorBidi" w:cstheme="majorBidi"/>
          <w:color w:val="C00000"/>
          <w:sz w:val="20"/>
          <w:szCs w:val="20"/>
          <w:lang w:val="en-GB"/>
        </w:rPr>
        <w:t>(translation into Arabic)</w:t>
      </w:r>
    </w:p>
    <w:p w14:paraId="23D4A1E9"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BDD6EE"/>
        <w:bidi/>
        <w:spacing w:after="240"/>
        <w:rPr>
          <w:rFonts w:asciiTheme="majorBidi" w:eastAsia="Times New Roman" w:hAnsiTheme="majorBidi" w:cstheme="majorBidi"/>
          <w:bdr w:val="none" w:sz="0" w:space="0" w:color="auto"/>
          <w:rtl/>
          <w:lang w:val="en-GB"/>
        </w:rPr>
      </w:pPr>
      <w:r w:rsidRPr="00696725">
        <w:rPr>
          <w:rFonts w:asciiTheme="majorBidi" w:eastAsia="Times New Roman" w:hAnsiTheme="majorBidi" w:cstheme="majorBidi"/>
          <w:b/>
          <w:bCs/>
          <w:color w:val="000000"/>
          <w:bdr w:val="none" w:sz="0" w:space="0" w:color="auto"/>
          <w:rtl/>
          <w:lang w:val="en-GB"/>
        </w:rPr>
        <w:t>دمة</w:t>
      </w:r>
      <w:r>
        <w:rPr>
          <w:rFonts w:asciiTheme="majorBidi" w:eastAsia="Times New Roman" w:hAnsiTheme="majorBidi" w:cstheme="majorBidi" w:hint="cs"/>
          <w:b/>
          <w:bCs/>
          <w:color w:val="000000"/>
          <w:bdr w:val="none" w:sz="0" w:space="0" w:color="auto"/>
          <w:rtl/>
          <w:lang w:val="en-GB"/>
        </w:rPr>
        <w:t xml:space="preserve"> </w:t>
      </w:r>
      <w:r w:rsidRPr="00696725">
        <w:rPr>
          <w:rFonts w:asciiTheme="majorBidi" w:eastAsia="Times New Roman" w:hAnsiTheme="majorBidi" w:cstheme="majorBidi"/>
          <w:b/>
          <w:bCs/>
          <w:color w:val="000000"/>
          <w:sz w:val="20"/>
          <w:szCs w:val="20"/>
          <w:bdr w:val="none" w:sz="0" w:space="0" w:color="auto"/>
          <w:lang w:val="en-GB"/>
        </w:rPr>
        <w:t>Introduction and warm-up</w:t>
      </w:r>
      <w:r w:rsidRPr="00696725">
        <w:rPr>
          <w:rFonts w:asciiTheme="majorBidi" w:eastAsia="Times New Roman" w:hAnsiTheme="majorBidi" w:cstheme="majorBidi"/>
          <w:b/>
          <w:bCs/>
          <w:color w:val="000000"/>
          <w:bdr w:val="none" w:sz="0" w:space="0" w:color="auto"/>
          <w:rtl/>
          <w:lang w:val="en-GB"/>
        </w:rPr>
        <w:t xml:space="preserve"> (5 دقائق)</w:t>
      </w:r>
    </w:p>
    <w:p w14:paraId="2F5433B3"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heme="majorBidi" w:eastAsia="Times New Roman" w:hAnsiTheme="majorBidi" w:cstheme="majorBidi"/>
          <w:color w:val="000000"/>
          <w:sz w:val="14"/>
          <w:szCs w:val="14"/>
          <w:bdr w:val="none" w:sz="0" w:space="0" w:color="auto"/>
          <w:rtl/>
          <w:lang w:val="en-GB"/>
        </w:rPr>
      </w:pPr>
      <w:r w:rsidRPr="00696725">
        <w:rPr>
          <w:rFonts w:asciiTheme="majorBidi" w:eastAsia="Times New Roman" w:hAnsiTheme="majorBidi" w:cstheme="majorBidi"/>
          <w:color w:val="000000"/>
          <w:bdr w:val="none" w:sz="0" w:space="0" w:color="auto"/>
          <w:rtl/>
          <w:lang w:val="en-GB"/>
        </w:rPr>
        <w:t>·</w:t>
      </w:r>
      <w:r w:rsidRPr="00696725">
        <w:rPr>
          <w:rFonts w:asciiTheme="majorBidi" w:eastAsia="Times New Roman" w:hAnsiTheme="majorBidi" w:cstheme="majorBidi"/>
          <w:color w:val="000000"/>
          <w:sz w:val="14"/>
          <w:szCs w:val="14"/>
          <w:bdr w:val="none" w:sz="0" w:space="0" w:color="auto"/>
          <w:rtl/>
          <w:lang w:val="en-GB"/>
        </w:rPr>
        <w:t xml:space="preserve">  </w:t>
      </w:r>
    </w:p>
    <w:tbl>
      <w:tblPr>
        <w:tblStyle w:val="TableGrid"/>
        <w:bidiVisual/>
        <w:tblW w:w="0" w:type="auto"/>
        <w:tblLook w:val="04A0" w:firstRow="1" w:lastRow="0" w:firstColumn="1" w:lastColumn="0" w:noHBand="0" w:noVBand="1"/>
      </w:tblPr>
      <w:tblGrid>
        <w:gridCol w:w="5098"/>
        <w:gridCol w:w="5098"/>
      </w:tblGrid>
      <w:tr w:rsidR="00D9082E" w14:paraId="459AA82E" w14:textId="77777777" w:rsidTr="006D2E21">
        <w:tc>
          <w:tcPr>
            <w:tcW w:w="5098" w:type="dxa"/>
          </w:tcPr>
          <w:p w14:paraId="4C501B84" w14:textId="77777777" w:rsidR="00D9082E" w:rsidRPr="00696725"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imes New Roman" w:eastAsia="Times New Roman" w:hAnsiTheme="majorBidi" w:cstheme="majorBidi"/>
                <w:bdr w:val="none" w:sz="0" w:space="0" w:color="auto"/>
                <w:rtl/>
                <w:lang w:val="en-GB"/>
              </w:rPr>
            </w:pPr>
            <w:r w:rsidRPr="00696725">
              <w:rPr>
                <w:rFonts w:asciiTheme="majorBidi" w:eastAsia="Times New Roman" w:hAnsiTheme="majorBidi" w:cstheme="majorBidi"/>
                <w:color w:val="000000"/>
                <w:bdr w:val="none" w:sz="0" w:space="0" w:color="auto"/>
                <w:rtl/>
                <w:lang w:val="en-GB" w:bidi="ar-SA"/>
              </w:rPr>
              <w:t>تحية و مقدمة من خبير التقييم</w:t>
            </w:r>
          </w:p>
          <w:p w14:paraId="383C675A" w14:textId="77777777" w:rsidR="00D9082E" w:rsidRPr="00696725"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imes New Roman" w:eastAsia="Times New Roman" w:hAnsiTheme="majorBidi" w:cstheme="majorBidi"/>
                <w:bdr w:val="none" w:sz="0" w:space="0" w:color="auto"/>
                <w:rtl/>
                <w:lang w:val="en-GB"/>
              </w:rPr>
            </w:pPr>
            <w:r w:rsidRPr="00696725">
              <w:rPr>
                <w:rFonts w:ascii="Times New Roman" w:eastAsia="Times New Roman" w:hAnsiTheme="majorBidi" w:cstheme="majorBidi"/>
                <w:color w:val="000000"/>
                <w:bdr w:val="none" w:sz="0" w:space="0" w:color="auto"/>
                <w:rtl/>
                <w:lang w:val="en-GB"/>
              </w:rPr>
              <w:t>·</w:t>
            </w:r>
            <w:r w:rsidRPr="00696725">
              <w:rPr>
                <w:rFonts w:ascii="Times New Roman" w:eastAsia="Times New Roman" w:hAnsiTheme="majorBidi" w:cstheme="majorBidi"/>
                <w:color w:val="000000"/>
                <w:sz w:val="14"/>
                <w:szCs w:val="14"/>
                <w:bdr w:val="none" w:sz="0" w:space="0" w:color="auto"/>
                <w:rtl/>
                <w:lang w:val="en-GB"/>
              </w:rPr>
              <w:t xml:space="preserve">       </w:t>
            </w:r>
            <w:r w:rsidRPr="00696725">
              <w:rPr>
                <w:rFonts w:asciiTheme="majorBidi" w:eastAsia="Times New Roman" w:hAnsiTheme="majorBidi" w:cstheme="majorBidi"/>
                <w:color w:val="000000"/>
                <w:bdr w:val="none" w:sz="0" w:space="0" w:color="auto"/>
                <w:rtl/>
                <w:lang w:val="en-GB" w:bidi="ar-SA"/>
              </w:rPr>
              <w:t>شرح عن المشروع ومنهجية العمل</w:t>
            </w:r>
          </w:p>
          <w:p w14:paraId="0055BDB8" w14:textId="77777777" w:rsidR="00D9082E" w:rsidRPr="00696725"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imes New Roman" w:eastAsia="Times New Roman" w:hAnsiTheme="majorBidi" w:cstheme="majorBidi"/>
                <w:bdr w:val="none" w:sz="0" w:space="0" w:color="auto"/>
                <w:rtl/>
                <w:lang w:val="en-GB"/>
              </w:rPr>
            </w:pPr>
            <w:r w:rsidRPr="00696725">
              <w:rPr>
                <w:rFonts w:ascii="Times New Roman" w:eastAsia="Times New Roman" w:hAnsiTheme="majorBidi" w:cstheme="majorBidi"/>
                <w:color w:val="000000"/>
                <w:bdr w:val="none" w:sz="0" w:space="0" w:color="auto"/>
                <w:rtl/>
                <w:lang w:val="en-GB"/>
              </w:rPr>
              <w:t>·</w:t>
            </w:r>
            <w:r w:rsidRPr="00696725">
              <w:rPr>
                <w:rFonts w:ascii="Times New Roman" w:eastAsia="Times New Roman" w:hAnsiTheme="majorBidi" w:cstheme="majorBidi"/>
                <w:color w:val="000000"/>
                <w:sz w:val="14"/>
                <w:szCs w:val="14"/>
                <w:bdr w:val="none" w:sz="0" w:space="0" w:color="auto"/>
                <w:rtl/>
                <w:lang w:val="en-GB"/>
              </w:rPr>
              <w:t xml:space="preserve">       </w:t>
            </w:r>
            <w:r w:rsidRPr="00696725">
              <w:rPr>
                <w:rFonts w:asciiTheme="majorBidi" w:eastAsia="Times New Roman" w:hAnsiTheme="majorBidi" w:cstheme="majorBidi"/>
                <w:color w:val="000000"/>
                <w:bdr w:val="none" w:sz="0" w:space="0" w:color="auto"/>
                <w:rtl/>
                <w:lang w:val="en-GB" w:bidi="ar-SA"/>
              </w:rPr>
              <w:t>شرح نهج السرية ومعلومات حول امكانية التسجيل الصوتي</w:t>
            </w:r>
          </w:p>
          <w:p w14:paraId="745BDD09" w14:textId="77777777" w:rsidR="00D9082E" w:rsidRPr="00696725"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imes New Roman" w:eastAsia="Times New Roman" w:hAnsiTheme="majorBidi" w:cstheme="majorBidi"/>
                <w:bdr w:val="none" w:sz="0" w:space="0" w:color="auto"/>
                <w:rtl/>
                <w:lang w:val="en-GB"/>
              </w:rPr>
            </w:pPr>
            <w:r w:rsidRPr="00696725">
              <w:rPr>
                <w:rFonts w:ascii="Times New Roman" w:eastAsia="Times New Roman" w:hAnsiTheme="majorBidi" w:cstheme="majorBidi"/>
                <w:color w:val="000000"/>
                <w:bdr w:val="none" w:sz="0" w:space="0" w:color="auto"/>
                <w:rtl/>
                <w:lang w:val="en-GB"/>
              </w:rPr>
              <w:t>·</w:t>
            </w:r>
            <w:r w:rsidRPr="00696725">
              <w:rPr>
                <w:rFonts w:ascii="Times New Roman" w:eastAsia="Times New Roman" w:hAnsiTheme="majorBidi" w:cstheme="majorBidi"/>
                <w:color w:val="000000"/>
                <w:sz w:val="14"/>
                <w:szCs w:val="14"/>
                <w:bdr w:val="none" w:sz="0" w:space="0" w:color="auto"/>
                <w:rtl/>
                <w:lang w:val="en-GB"/>
              </w:rPr>
              <w:t xml:space="preserve">       </w:t>
            </w:r>
            <w:r w:rsidRPr="00696725">
              <w:rPr>
                <w:rFonts w:asciiTheme="majorBidi" w:eastAsia="Times New Roman" w:hAnsiTheme="majorBidi" w:cstheme="majorBidi"/>
                <w:color w:val="000000"/>
                <w:bdr w:val="none" w:sz="0" w:space="0" w:color="auto"/>
                <w:rtl/>
                <w:lang w:val="en-GB" w:bidi="ar-SA"/>
              </w:rPr>
              <w:t>مقدمة للتعارف من الشخص الذي تتم مقابلته</w:t>
            </w:r>
          </w:p>
          <w:p w14:paraId="033B8E06"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imes New Roman" w:eastAsia="Times New Roman" w:hAnsiTheme="majorBidi" w:cstheme="majorBidi"/>
                <w:color w:val="000000"/>
                <w:sz w:val="14"/>
                <w:szCs w:val="14"/>
                <w:bdr w:val="none" w:sz="0" w:space="0" w:color="auto"/>
                <w:rtl/>
                <w:lang w:val="en-GB"/>
              </w:rPr>
            </w:pPr>
          </w:p>
        </w:tc>
        <w:tc>
          <w:tcPr>
            <w:tcW w:w="5098" w:type="dxa"/>
          </w:tcPr>
          <w:p w14:paraId="1EC41F53" w14:textId="77777777" w:rsidR="00D9082E" w:rsidRPr="00696725" w:rsidRDefault="00D9082E" w:rsidP="00D9082E">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Greetings and introduction of the moderator </w:t>
            </w:r>
          </w:p>
          <w:p w14:paraId="64F26DE6" w14:textId="77777777" w:rsidR="00D9082E" w:rsidRPr="00696725" w:rsidRDefault="00D9082E" w:rsidP="00D9082E">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Explanation about the project and method of work</w:t>
            </w:r>
          </w:p>
          <w:p w14:paraId="436EEA9E" w14:textId="77777777" w:rsidR="00D9082E" w:rsidRPr="00696725" w:rsidRDefault="00D9082E" w:rsidP="00D9082E">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Explaining about confidentiality approach and information on audio recording </w:t>
            </w:r>
          </w:p>
          <w:p w14:paraId="112B95FA" w14:textId="77777777" w:rsidR="00D9082E" w:rsidRPr="00696725" w:rsidRDefault="00D9082E" w:rsidP="00D9082E">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Participant introduction </w:t>
            </w:r>
          </w:p>
          <w:p w14:paraId="502564D9"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imes New Roman" w:eastAsia="Times New Roman" w:hAnsiTheme="majorBidi" w:cstheme="majorBidi"/>
                <w:color w:val="000000"/>
                <w:sz w:val="14"/>
                <w:szCs w:val="14"/>
                <w:bdr w:val="none" w:sz="0" w:space="0" w:color="auto"/>
                <w:rtl/>
                <w:lang w:val="en-GB"/>
              </w:rPr>
            </w:pPr>
          </w:p>
        </w:tc>
      </w:tr>
    </w:tbl>
    <w:p w14:paraId="5932D443"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rPr>
          <w:rFonts w:asciiTheme="majorBidi" w:eastAsia="Times New Roman" w:hAnsiTheme="majorBidi" w:cstheme="majorBidi"/>
          <w:bdr w:val="none" w:sz="0" w:space="0" w:color="auto"/>
          <w:rtl/>
          <w:lang w:val="en-GB"/>
        </w:rPr>
      </w:pPr>
      <w:r w:rsidRPr="00696725">
        <w:rPr>
          <w:rFonts w:asciiTheme="majorBidi" w:eastAsia="Times New Roman" w:hAnsiTheme="majorBidi" w:cstheme="majorBidi"/>
          <w:color w:val="000000"/>
          <w:sz w:val="14"/>
          <w:szCs w:val="14"/>
          <w:bdr w:val="none" w:sz="0" w:space="0" w:color="auto"/>
          <w:rtl/>
          <w:lang w:val="en-GB"/>
        </w:rPr>
        <w:t xml:space="preserve">     </w:t>
      </w:r>
      <w:r w:rsidRPr="00696725">
        <w:rPr>
          <w:rFonts w:asciiTheme="majorBidi" w:eastAsia="Times New Roman" w:hAnsiTheme="majorBidi" w:cstheme="majorBidi"/>
          <w:b/>
          <w:bCs/>
          <w:color w:val="000000"/>
          <w:bdr w:val="none" w:sz="0" w:space="0" w:color="auto"/>
          <w:rtl/>
          <w:lang w:val="en-GB"/>
        </w:rPr>
        <w:t> </w:t>
      </w:r>
      <w:r w:rsidRPr="00696725">
        <w:rPr>
          <w:rFonts w:asciiTheme="majorBidi" w:eastAsia="Times New Roman" w:hAnsiTheme="majorBidi" w:cstheme="majorBidi"/>
          <w:b/>
          <w:bCs/>
          <w:color w:val="202124"/>
          <w:bdr w:val="none" w:sz="0" w:space="0" w:color="auto"/>
          <w:rtl/>
          <w:lang w:val="en-GB"/>
        </w:rPr>
        <w:t xml:space="preserve">2. الملاءمة </w:t>
      </w:r>
      <w:r w:rsidRPr="00696725">
        <w:rPr>
          <w:rFonts w:asciiTheme="majorBidi" w:eastAsia="Times New Roman" w:hAnsiTheme="majorBidi" w:cstheme="majorBidi"/>
          <w:b/>
          <w:bCs/>
          <w:color w:val="000000"/>
          <w:sz w:val="20"/>
          <w:szCs w:val="20"/>
          <w:bdr w:val="none" w:sz="0" w:space="0" w:color="auto"/>
          <w:lang w:val="en-GB"/>
        </w:rPr>
        <w:t xml:space="preserve">Relevance </w:t>
      </w:r>
      <w:r w:rsidRPr="00696725">
        <w:rPr>
          <w:rFonts w:asciiTheme="majorBidi" w:eastAsia="Times New Roman" w:hAnsiTheme="majorBidi" w:cstheme="majorBidi"/>
          <w:b/>
          <w:bCs/>
          <w:color w:val="202124"/>
          <w:bdr w:val="none" w:sz="0" w:space="0" w:color="auto"/>
          <w:rtl/>
          <w:lang w:val="en-GB"/>
        </w:rPr>
        <w:t>(15-20 دقيقة)</w:t>
      </w:r>
    </w:p>
    <w:tbl>
      <w:tblPr>
        <w:tblStyle w:val="TableGrid"/>
        <w:bidiVisual/>
        <w:tblW w:w="0" w:type="auto"/>
        <w:tblLook w:val="04A0" w:firstRow="1" w:lastRow="0" w:firstColumn="1" w:lastColumn="0" w:noHBand="0" w:noVBand="1"/>
      </w:tblPr>
      <w:tblGrid>
        <w:gridCol w:w="5098"/>
        <w:gridCol w:w="5098"/>
      </w:tblGrid>
      <w:tr w:rsidR="00D9082E" w14:paraId="7D43CE7E" w14:textId="77777777" w:rsidTr="006D2E21">
        <w:tc>
          <w:tcPr>
            <w:tcW w:w="5098" w:type="dxa"/>
          </w:tcPr>
          <w:p w14:paraId="0E05E93B"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 xml:space="preserve">ما هي علاقتكم مع اليونيسف؟ </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مانح حالي او سابق او مانح محتمل</w:t>
            </w:r>
            <w:r w:rsidRPr="00123232">
              <w:rPr>
                <w:rFonts w:ascii="Times New Roman" w:eastAsia="Times New Roman" w:hAnsiTheme="majorBidi" w:cstheme="majorBidi"/>
                <w:sz w:val="22"/>
                <w:szCs w:val="22"/>
                <w:bdr w:val="none" w:sz="0" w:space="0" w:color="auto"/>
                <w:rtl/>
                <w:lang w:val="en-GB"/>
              </w:rPr>
              <w:t>)</w:t>
            </w:r>
          </w:p>
          <w:p w14:paraId="13D13C93"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ما هي الأولويات الرئيسية في منظمتكم؟</w:t>
            </w:r>
          </w:p>
          <w:p w14:paraId="5D0D9975"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ما هي الدول التي لها الأولوية في تمويلكم ؟</w:t>
            </w:r>
          </w:p>
          <w:p w14:paraId="6DC51756"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 xml:space="preserve">هل أنت على دراية بالأهداف العالمية لليونيسف؟ إذا نعم ، ما هو المجال الأكثر أهمية بالنسبة لكم؟ </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الصحة، والتغذية، والتعليم، وحماية الطفل،</w:t>
            </w:r>
            <w:r w:rsidRPr="00123232">
              <w:rPr>
                <w:rFonts w:asciiTheme="majorBidi" w:eastAsia="Times New Roman" w:hAnsiTheme="majorBidi" w:cstheme="majorBidi"/>
                <w:sz w:val="22"/>
                <w:szCs w:val="22"/>
                <w:bdr w:val="none" w:sz="0" w:space="0" w:color="auto"/>
                <w:lang w:val="en-GB"/>
              </w:rPr>
              <w:t xml:space="preserve"> </w:t>
            </w:r>
            <w:r w:rsidRPr="00123232">
              <w:rPr>
                <w:rFonts w:asciiTheme="majorBidi" w:eastAsia="Times New Roman" w:hAnsiTheme="majorBidi" w:cstheme="majorBidi"/>
                <w:sz w:val="22"/>
                <w:szCs w:val="22"/>
                <w:bdr w:val="none" w:sz="0" w:space="0" w:color="auto"/>
                <w:rtl/>
                <w:lang w:val="en-GB" w:bidi="ar-SA"/>
              </w:rPr>
              <w:t>مياه وصرف الصحي والنظافة،</w:t>
            </w:r>
            <w:r w:rsidRPr="00123232">
              <w:rPr>
                <w:rFonts w:asciiTheme="majorBidi" w:eastAsia="Times New Roman" w:hAnsiTheme="majorBidi" w:cstheme="majorBidi"/>
                <w:sz w:val="22"/>
                <w:szCs w:val="22"/>
                <w:bdr w:val="none" w:sz="0" w:space="0" w:color="auto"/>
                <w:lang w:val="en-GB"/>
              </w:rPr>
              <w:t xml:space="preserve"> </w:t>
            </w:r>
            <w:r w:rsidRPr="00123232">
              <w:rPr>
                <w:rFonts w:asciiTheme="majorBidi" w:eastAsia="Times New Roman" w:hAnsiTheme="majorBidi" w:cstheme="majorBidi"/>
                <w:sz w:val="22"/>
                <w:szCs w:val="22"/>
                <w:bdr w:val="none" w:sz="0" w:space="0" w:color="auto"/>
                <w:rtl/>
                <w:lang w:val="en-GB" w:bidi="ar-SA"/>
              </w:rPr>
              <w:t>البيئات الآمنة والنظيفة، الحماية الاجتماعية، المساواة بين الجنسين أو مجموعات العمل الإنساني على المستويات العالمية والإقليمية والقطرية</w:t>
            </w:r>
            <w:r w:rsidRPr="00123232">
              <w:rPr>
                <w:rFonts w:ascii="Times New Roman" w:eastAsia="Times New Roman" w:hAnsiTheme="majorBidi" w:cstheme="majorBidi"/>
                <w:sz w:val="22"/>
                <w:szCs w:val="22"/>
                <w:bdr w:val="none" w:sz="0" w:space="0" w:color="auto"/>
                <w:rtl/>
                <w:lang w:val="en-GB"/>
              </w:rPr>
              <w:t>.</w:t>
            </w:r>
          </w:p>
          <w:p w14:paraId="3D1D256B"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heme="majorBidi" w:eastAsia="Times New Roman" w:hAnsiTheme="majorBidi" w:cstheme="majorBidi"/>
                <w:sz w:val="22"/>
                <w:szCs w:val="22"/>
                <w:bdr w:val="none" w:sz="0" w:space="0" w:color="auto"/>
                <w:lang w:val="en-GB"/>
              </w:rPr>
            </w:pPr>
            <w:r w:rsidRPr="00123232">
              <w:rPr>
                <w:rFonts w:asciiTheme="majorBidi" w:eastAsia="Times New Roman" w:hAnsiTheme="majorBidi" w:cstheme="majorBidi"/>
                <w:sz w:val="22"/>
                <w:szCs w:val="22"/>
                <w:bdr w:val="none" w:sz="0" w:space="0" w:color="auto"/>
                <w:rtl/>
                <w:lang w:val="en-GB" w:bidi="ar-SA"/>
              </w:rPr>
              <w:t>ما هي الميزة النسبية للعمل مع اليونيسف مقارنة بالمنظمات الأخرى؟</w:t>
            </w:r>
          </w:p>
          <w:p w14:paraId="2231585C" w14:textId="77777777" w:rsidR="00D9082E"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heme="majorBidi" w:eastAsia="Times New Roman" w:hAnsiTheme="majorBidi" w:cstheme="majorBidi"/>
                <w:sz w:val="22"/>
                <w:szCs w:val="22"/>
                <w:bdr w:val="none" w:sz="0" w:space="0" w:color="auto"/>
                <w:lang w:val="en-GB"/>
              </w:rPr>
            </w:pPr>
            <w:r w:rsidRPr="00123232">
              <w:rPr>
                <w:rFonts w:asciiTheme="majorBidi" w:eastAsia="Times New Roman" w:hAnsiTheme="majorBidi" w:cstheme="majorBidi"/>
                <w:sz w:val="22"/>
                <w:szCs w:val="22"/>
                <w:bdr w:val="none" w:sz="0" w:space="0" w:color="auto"/>
                <w:rtl/>
                <w:lang w:val="en-GB" w:bidi="ar-SA"/>
              </w:rPr>
              <w:t xml:space="preserve">هل هناك قيمة </w:t>
            </w:r>
            <w:r>
              <w:rPr>
                <w:rFonts w:asciiTheme="majorBidi" w:eastAsia="Times New Roman" w:hAnsiTheme="majorBidi" w:cstheme="majorBidi" w:hint="cs"/>
                <w:sz w:val="22"/>
                <w:szCs w:val="22"/>
                <w:bdr w:val="none" w:sz="0" w:space="0" w:color="auto"/>
                <w:rtl/>
                <w:lang w:val="en-GB" w:bidi="ar-JO"/>
              </w:rPr>
              <w:t>مضافة</w:t>
            </w:r>
            <w:r w:rsidRPr="00123232">
              <w:rPr>
                <w:rFonts w:asciiTheme="majorBidi" w:eastAsia="Times New Roman" w:hAnsiTheme="majorBidi" w:cstheme="majorBidi"/>
                <w:sz w:val="22"/>
                <w:szCs w:val="22"/>
                <w:bdr w:val="none" w:sz="0" w:space="0" w:color="auto"/>
                <w:rtl/>
                <w:lang w:val="en-GB" w:bidi="ar-SA"/>
              </w:rPr>
              <w:t xml:space="preserve"> لشراكتكم مع اليونيسف؟</w:t>
            </w:r>
          </w:p>
          <w:p w14:paraId="5A1776C5"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heme="majorBidi" w:eastAsia="Times New Roman" w:hAnsiTheme="majorBidi" w:cstheme="majorBidi"/>
                <w:sz w:val="22"/>
                <w:szCs w:val="22"/>
                <w:bdr w:val="none" w:sz="0" w:space="0" w:color="auto"/>
                <w:lang w:val="en-GB"/>
              </w:rPr>
            </w:pPr>
            <w:r>
              <w:rPr>
                <w:rFonts w:asciiTheme="majorBidi" w:eastAsia="Times New Roman" w:hAnsiTheme="majorBidi" w:cstheme="majorBidi"/>
                <w:sz w:val="22"/>
                <w:szCs w:val="22"/>
                <w:bdr w:val="none" w:sz="0" w:space="0" w:color="auto"/>
                <w:rtl/>
                <w:lang w:val="en-GB" w:bidi="ar-SA"/>
              </w:rPr>
              <w:t>قام مكتب اليونيسف في منطقة الخليج بتوسيع برامجه للعمل المحلي خاصة مجالات حماية الطفولة المبكرة، حماية الطفل والحماية الاجتماعية</w:t>
            </w:r>
            <w:r>
              <w:rPr>
                <w:rFonts w:ascii="Times New Roman" w:eastAsia="Times New Roman" w:hAnsiTheme="majorBidi" w:cstheme="majorBidi"/>
                <w:sz w:val="22"/>
                <w:szCs w:val="22"/>
                <w:bdr w:val="none" w:sz="0" w:space="0" w:color="auto"/>
                <w:rtl/>
                <w:lang w:val="en-GB"/>
              </w:rPr>
              <w:t xml:space="preserve">) </w:t>
            </w:r>
            <w:r>
              <w:rPr>
                <w:rFonts w:asciiTheme="majorBidi" w:eastAsia="Times New Roman" w:hAnsiTheme="majorBidi" w:cstheme="majorBidi"/>
                <w:sz w:val="22"/>
                <w:szCs w:val="22"/>
                <w:bdr w:val="none" w:sz="0" w:space="0" w:color="auto"/>
                <w:rtl/>
                <w:lang w:val="en-GB" w:bidi="ar-SA"/>
              </w:rPr>
              <w:t>كيف تتعامل مع اليونيسف محليا؟</w:t>
            </w:r>
          </w:p>
          <w:p w14:paraId="513449FE"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 xml:space="preserve">كيف تتواصل مع اليونيسف بشأن فرص تمويلية جديدة؟ </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 xml:space="preserve">هل ستتواصل مع اليونيسف إذا كانت جهة مانحة محتملة </w:t>
            </w:r>
            <w:r w:rsidRPr="00123232">
              <w:rPr>
                <w:rFonts w:ascii="Times New Roman" w:eastAsia="Times New Roman" w:hAnsiTheme="majorBidi" w:cstheme="majorBidi"/>
                <w:sz w:val="22"/>
                <w:szCs w:val="22"/>
                <w:bdr w:val="none" w:sz="0" w:space="0" w:color="auto"/>
                <w:rtl/>
                <w:lang w:val="en-GB"/>
              </w:rPr>
              <w:t xml:space="preserve">/ </w:t>
            </w:r>
            <w:r w:rsidRPr="00123232">
              <w:rPr>
                <w:rFonts w:asciiTheme="majorBidi" w:eastAsia="Times New Roman" w:hAnsiTheme="majorBidi" w:cstheme="majorBidi"/>
                <w:sz w:val="22"/>
                <w:szCs w:val="22"/>
                <w:bdr w:val="none" w:sz="0" w:space="0" w:color="auto"/>
                <w:rtl/>
                <w:lang w:val="en-GB" w:bidi="ar-SA"/>
              </w:rPr>
              <w:t>واعدة</w:t>
            </w:r>
            <w:r w:rsidRPr="00123232">
              <w:rPr>
                <w:rFonts w:ascii="Times New Roman" w:eastAsia="Times New Roman" w:hAnsiTheme="majorBidi" w:cstheme="majorBidi"/>
                <w:sz w:val="22"/>
                <w:szCs w:val="22"/>
                <w:bdr w:val="none" w:sz="0" w:space="0" w:color="auto"/>
                <w:rtl/>
                <w:lang w:val="en-GB"/>
              </w:rPr>
              <w:t>)</w:t>
            </w:r>
          </w:p>
          <w:p w14:paraId="5E077ABA"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jc w:val="both"/>
              <w:rPr>
                <w:rFonts w:ascii="Times New Roman" w:eastAsia="Times New Roman" w:hAnsiTheme="majorBidi" w:cstheme="majorBidi"/>
                <w:color w:val="000000"/>
                <w:bdr w:val="none" w:sz="0" w:space="0" w:color="auto"/>
                <w:rtl/>
                <w:lang w:val="en-GB"/>
              </w:rPr>
            </w:pPr>
          </w:p>
        </w:tc>
        <w:tc>
          <w:tcPr>
            <w:tcW w:w="5098" w:type="dxa"/>
          </w:tcPr>
          <w:p w14:paraId="5FFC0929" w14:textId="77777777" w:rsidR="00D9082E" w:rsidRPr="00696725"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What was your involvement with UNICEF? </w:t>
            </w:r>
            <w:r w:rsidRPr="00696725">
              <w:rPr>
                <w:rFonts w:asciiTheme="majorBidi" w:eastAsia="Times New Roman" w:hAnsiTheme="majorBidi" w:cstheme="majorBidi"/>
                <w:i/>
                <w:color w:val="000000"/>
                <w:sz w:val="20"/>
                <w:szCs w:val="20"/>
                <w:bdr w:val="none" w:sz="0" w:space="0" w:color="auto"/>
                <w:lang w:val="en-GB"/>
              </w:rPr>
              <w:t>(Current, past donor, potential donor)</w:t>
            </w:r>
          </w:p>
          <w:p w14:paraId="62F850B2" w14:textId="77777777" w:rsidR="00D9082E" w:rsidRPr="00696725"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are the main priorities for your organization</w:t>
            </w:r>
            <w:r w:rsidRPr="00696725">
              <w:rPr>
                <w:rFonts w:asciiTheme="majorBidi" w:eastAsia="Times New Roman" w:hAnsiTheme="majorBidi" w:cstheme="majorBidi"/>
                <w:i/>
                <w:color w:val="000000"/>
                <w:sz w:val="20"/>
                <w:szCs w:val="20"/>
                <w:bdr w:val="none" w:sz="0" w:space="0" w:color="auto"/>
                <w:lang w:val="en-GB"/>
              </w:rPr>
              <w:t>? (All donors)</w:t>
            </w:r>
          </w:p>
          <w:p w14:paraId="6B3C9E98" w14:textId="77777777" w:rsidR="00D9082E" w:rsidRPr="00696725"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What are the countries of interest for your grants? </w:t>
            </w:r>
            <w:r w:rsidRPr="00696725">
              <w:rPr>
                <w:rFonts w:asciiTheme="majorBidi" w:eastAsia="Times New Roman" w:hAnsiTheme="majorBidi" w:cstheme="majorBidi"/>
                <w:i/>
                <w:color w:val="000000"/>
                <w:sz w:val="20"/>
                <w:szCs w:val="20"/>
                <w:bdr w:val="none" w:sz="0" w:space="0" w:color="auto"/>
                <w:lang w:val="en-GB"/>
              </w:rPr>
              <w:t>(All donors)</w:t>
            </w:r>
          </w:p>
          <w:p w14:paraId="0F9D1692" w14:textId="77777777" w:rsidR="00D9082E" w:rsidRPr="00C166C3"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you aware of the global goals of UNICEF? If yes, what is the thematic area of most interest to you? (</w:t>
            </w:r>
            <w:r w:rsidRPr="00696725">
              <w:rPr>
                <w:rFonts w:asciiTheme="majorBidi" w:eastAsia="Times New Roman" w:hAnsiTheme="majorBidi" w:cstheme="majorBidi"/>
                <w:color w:val="202124"/>
                <w:sz w:val="20"/>
                <w:szCs w:val="20"/>
                <w:bdr w:val="none" w:sz="0" w:space="0" w:color="auto"/>
                <w:shd w:val="clear" w:color="auto" w:fill="FFFFFF"/>
                <w:lang w:val="en-GB"/>
              </w:rPr>
              <w:t xml:space="preserve"> </w:t>
            </w:r>
            <w:r w:rsidRPr="00696725">
              <w:rPr>
                <w:rFonts w:asciiTheme="majorBidi" w:eastAsia="Times New Roman" w:hAnsiTheme="majorBidi" w:cstheme="majorBidi"/>
                <w:b/>
                <w:bCs/>
                <w:color w:val="202124"/>
                <w:sz w:val="20"/>
                <w:szCs w:val="20"/>
                <w:bdr w:val="none" w:sz="0" w:space="0" w:color="auto"/>
                <w:shd w:val="clear" w:color="auto" w:fill="FFFFFF"/>
                <w:lang w:val="en-GB"/>
              </w:rPr>
              <w:t>health;</w:t>
            </w:r>
            <w:r w:rsidRPr="00696725">
              <w:rPr>
                <w:rFonts w:asciiTheme="majorBidi" w:eastAsia="Times New Roman" w:hAnsiTheme="majorBidi" w:cstheme="majorBidi"/>
                <w:color w:val="202124"/>
                <w:sz w:val="20"/>
                <w:szCs w:val="20"/>
                <w:bdr w:val="none" w:sz="0" w:space="0" w:color="auto"/>
                <w:shd w:val="clear" w:color="auto" w:fill="FFFFFF"/>
                <w:lang w:val="en-GB"/>
              </w:rPr>
              <w:t xml:space="preserve"> nutrition; education; child protection; water, sanitation and hygiene (WASH); safe and clean environments; social protection; gender equality or humanitarian action pools at the global, regional and country levels. </w:t>
            </w:r>
            <w:r w:rsidRPr="00696725">
              <w:rPr>
                <w:rFonts w:asciiTheme="majorBidi" w:eastAsia="Times New Roman" w:hAnsiTheme="majorBidi" w:cstheme="majorBidi"/>
                <w:i/>
                <w:color w:val="000000"/>
                <w:sz w:val="20"/>
                <w:szCs w:val="20"/>
                <w:bdr w:val="none" w:sz="0" w:space="0" w:color="auto"/>
                <w:lang w:val="en-GB"/>
              </w:rPr>
              <w:t>(All donors)</w:t>
            </w:r>
          </w:p>
          <w:p w14:paraId="1877A181" w14:textId="77777777" w:rsidR="00D9082E" w:rsidRPr="00696725"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What is the comparative advantage of working with UNICEF compared to other organizations? </w:t>
            </w:r>
            <w:r w:rsidRPr="00696725">
              <w:rPr>
                <w:rFonts w:asciiTheme="majorBidi" w:eastAsia="Times New Roman" w:hAnsiTheme="majorBidi" w:cstheme="majorBidi"/>
                <w:i/>
                <w:color w:val="000000"/>
                <w:sz w:val="20"/>
                <w:szCs w:val="20"/>
                <w:bdr w:val="none" w:sz="0" w:space="0" w:color="auto"/>
                <w:lang w:val="en-GB"/>
              </w:rPr>
              <w:t>(Current and past donors)</w:t>
            </w:r>
          </w:p>
          <w:p w14:paraId="407B89C3" w14:textId="77777777" w:rsidR="00D9082E" w:rsidRPr="00C166C3"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Is there a specific added value of your partnership with UNICEF? </w:t>
            </w:r>
            <w:r w:rsidRPr="00696725">
              <w:rPr>
                <w:rFonts w:asciiTheme="majorBidi" w:eastAsia="Times New Roman" w:hAnsiTheme="majorBidi" w:cstheme="majorBidi"/>
                <w:i/>
                <w:color w:val="000000"/>
                <w:sz w:val="20"/>
                <w:szCs w:val="20"/>
                <w:bdr w:val="none" w:sz="0" w:space="0" w:color="auto"/>
                <w:lang w:val="en-GB"/>
              </w:rPr>
              <w:t>(current and potential)</w:t>
            </w:r>
          </w:p>
          <w:p w14:paraId="5E60C4A5" w14:textId="77777777" w:rsidR="00D9082E" w:rsidRPr="00117D57"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ind w:left="360"/>
              <w:jc w:val="both"/>
              <w:textAlignment w:val="baseline"/>
              <w:rPr>
                <w:rFonts w:asciiTheme="majorBidi" w:eastAsia="Times New Roman" w:hAnsiTheme="majorBidi" w:cstheme="majorBidi"/>
                <w:color w:val="000000"/>
                <w:sz w:val="20"/>
                <w:szCs w:val="20"/>
                <w:bdr w:val="none" w:sz="0" w:space="0" w:color="auto"/>
                <w:lang w:val="en-GB"/>
              </w:rPr>
            </w:pPr>
            <w:r>
              <w:rPr>
                <w:rFonts w:asciiTheme="majorBidi" w:eastAsia="Times New Roman" w:hAnsiTheme="majorBidi" w:cstheme="majorBidi"/>
                <w:i/>
                <w:color w:val="000000"/>
                <w:sz w:val="20"/>
                <w:szCs w:val="20"/>
                <w:bdr w:val="none" w:sz="0" w:space="0" w:color="auto"/>
                <w:lang w:val="en-GB"/>
              </w:rPr>
              <w:t xml:space="preserve">UNICEF Gulf Area Office has recently expanded it’s programmatic work domestically (particularly in ECD, CP, Social Protection), how would you engage with UNICEF domestically? Any thoughts or opportunities? </w:t>
            </w:r>
          </w:p>
          <w:p w14:paraId="4164E0BB" w14:textId="77777777" w:rsidR="00D9082E" w:rsidRPr="00696725" w:rsidRDefault="00D9082E" w:rsidP="00D9082E">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36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How would you communicate with UNICEF about new opportunities? (would you communicate with UNICEF if it is a potential/promising donor) </w:t>
            </w:r>
            <w:r w:rsidRPr="00696725">
              <w:rPr>
                <w:rFonts w:asciiTheme="majorBidi" w:eastAsia="Times New Roman" w:hAnsiTheme="majorBidi" w:cstheme="majorBidi"/>
                <w:i/>
                <w:color w:val="000000"/>
                <w:sz w:val="20"/>
                <w:szCs w:val="20"/>
                <w:bdr w:val="none" w:sz="0" w:space="0" w:color="auto"/>
                <w:lang w:val="en-GB"/>
              </w:rPr>
              <w:t>(All donors)</w:t>
            </w:r>
          </w:p>
          <w:p w14:paraId="560E4A43"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jc w:val="both"/>
              <w:rPr>
                <w:rFonts w:ascii="Times New Roman" w:eastAsia="Times New Roman" w:hAnsiTheme="majorBidi" w:cstheme="majorBidi"/>
                <w:color w:val="000000"/>
                <w:bdr w:val="none" w:sz="0" w:space="0" w:color="auto"/>
                <w:rtl/>
                <w:lang w:val="en-GB"/>
              </w:rPr>
            </w:pPr>
          </w:p>
        </w:tc>
      </w:tr>
    </w:tbl>
    <w:p w14:paraId="2D55B607"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spacing w:after="160"/>
        <w:ind w:right="720"/>
        <w:jc w:val="both"/>
        <w:rPr>
          <w:rFonts w:asciiTheme="majorBidi" w:eastAsia="Times New Roman" w:hAnsiTheme="majorBidi" w:cstheme="majorBidi"/>
          <w:bdr w:val="none" w:sz="0" w:space="0" w:color="auto"/>
          <w:rtl/>
          <w:lang w:val="en-GB"/>
        </w:rPr>
      </w:pPr>
      <w:r w:rsidRPr="00696725">
        <w:rPr>
          <w:rFonts w:asciiTheme="majorBidi" w:eastAsia="Times New Roman" w:hAnsiTheme="majorBidi" w:cstheme="majorBidi"/>
          <w:color w:val="000000"/>
          <w:sz w:val="14"/>
          <w:szCs w:val="14"/>
          <w:bdr w:val="none" w:sz="0" w:space="0" w:color="auto"/>
          <w:rtl/>
          <w:lang w:val="en-GB"/>
        </w:rPr>
        <w:t xml:space="preserve">    </w:t>
      </w:r>
    </w:p>
    <w:p w14:paraId="4C3506EE"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BDD6EE"/>
        <w:bidi/>
        <w:rPr>
          <w:rFonts w:asciiTheme="majorBidi" w:eastAsia="Times New Roman" w:hAnsiTheme="majorBidi" w:cstheme="majorBidi"/>
          <w:bdr w:val="none" w:sz="0" w:space="0" w:color="auto"/>
          <w:rtl/>
          <w:lang w:val="en-GB"/>
        </w:rPr>
      </w:pPr>
      <w:r w:rsidRPr="00696725">
        <w:rPr>
          <w:rFonts w:asciiTheme="majorBidi" w:eastAsia="Times New Roman" w:hAnsiTheme="majorBidi" w:cstheme="majorBidi"/>
          <w:color w:val="000000"/>
          <w:bdr w:val="none" w:sz="0" w:space="0" w:color="auto"/>
          <w:rtl/>
          <w:lang w:val="en-GB"/>
        </w:rPr>
        <w:t xml:space="preserve"> .3 </w:t>
      </w:r>
      <w:r w:rsidRPr="00696725">
        <w:rPr>
          <w:rFonts w:asciiTheme="majorBidi" w:eastAsia="Times New Roman" w:hAnsiTheme="majorBidi" w:cstheme="majorBidi"/>
          <w:b/>
          <w:bCs/>
          <w:color w:val="000000"/>
          <w:bdr w:val="none" w:sz="0" w:space="0" w:color="auto"/>
          <w:rtl/>
          <w:lang w:val="en-GB"/>
        </w:rPr>
        <w:t xml:space="preserve">الفعالية </w:t>
      </w:r>
      <w:r w:rsidRPr="00696725">
        <w:rPr>
          <w:rFonts w:asciiTheme="majorBidi" w:eastAsia="Times New Roman" w:hAnsiTheme="majorBidi" w:cstheme="majorBidi"/>
          <w:b/>
          <w:bCs/>
          <w:color w:val="000000"/>
          <w:sz w:val="20"/>
          <w:szCs w:val="20"/>
          <w:bdr w:val="none" w:sz="0" w:space="0" w:color="auto"/>
          <w:lang w:val="en-GB"/>
        </w:rPr>
        <w:t xml:space="preserve">Effectiveness </w:t>
      </w:r>
      <w:r w:rsidRPr="00696725">
        <w:rPr>
          <w:rFonts w:asciiTheme="majorBidi" w:eastAsia="Times New Roman" w:hAnsiTheme="majorBidi" w:cstheme="majorBidi"/>
          <w:b/>
          <w:bCs/>
          <w:color w:val="000000"/>
          <w:bdr w:val="none" w:sz="0" w:space="0" w:color="auto"/>
          <w:rtl/>
          <w:lang w:val="en-GB"/>
        </w:rPr>
        <w:t>(30-40 دقيقة)</w:t>
      </w:r>
    </w:p>
    <w:p w14:paraId="2957B0E1" w14:textId="77777777" w:rsidR="00D9082E"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ind w:right="740"/>
        <w:rPr>
          <w:rFonts w:asciiTheme="majorBidi" w:eastAsia="Times New Roman" w:hAnsiTheme="majorBidi" w:cstheme="majorBidi"/>
          <w:color w:val="000000"/>
          <w:sz w:val="14"/>
          <w:szCs w:val="14"/>
          <w:bdr w:val="none" w:sz="0" w:space="0" w:color="auto"/>
          <w:rtl/>
          <w:lang w:val="en-GB"/>
        </w:rPr>
      </w:pPr>
    </w:p>
    <w:tbl>
      <w:tblPr>
        <w:tblStyle w:val="TableGrid"/>
        <w:bidiVisual/>
        <w:tblW w:w="0" w:type="auto"/>
        <w:tblLook w:val="04A0" w:firstRow="1" w:lastRow="0" w:firstColumn="1" w:lastColumn="0" w:noHBand="0" w:noVBand="1"/>
      </w:tblPr>
      <w:tblGrid>
        <w:gridCol w:w="5098"/>
        <w:gridCol w:w="5098"/>
      </w:tblGrid>
      <w:tr w:rsidR="00D9082E" w14:paraId="1220465A" w14:textId="77777777" w:rsidTr="006D2E21">
        <w:tc>
          <w:tcPr>
            <w:tcW w:w="5098" w:type="dxa"/>
          </w:tcPr>
          <w:p w14:paraId="2429681B"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 xml:space="preserve">ما مدى تلقيكم لتحديثات من اليونيسف </w:t>
            </w:r>
            <w:r>
              <w:rPr>
                <w:rFonts w:asciiTheme="majorBidi" w:eastAsia="Times New Roman" w:hAnsiTheme="majorBidi" w:cstheme="majorBidi"/>
                <w:sz w:val="22"/>
                <w:szCs w:val="22"/>
                <w:bdr w:val="none" w:sz="0" w:space="0" w:color="auto"/>
                <w:rtl/>
                <w:lang w:val="en-GB" w:bidi="ar-SA"/>
              </w:rPr>
              <w:t>حول</w:t>
            </w:r>
            <w:r w:rsidRPr="00123232">
              <w:rPr>
                <w:rFonts w:asciiTheme="majorBidi" w:eastAsia="Times New Roman" w:hAnsiTheme="majorBidi" w:cstheme="majorBidi"/>
                <w:sz w:val="22"/>
                <w:szCs w:val="22"/>
                <w:bdr w:val="none" w:sz="0" w:space="0" w:color="auto"/>
                <w:rtl/>
                <w:lang w:val="en-GB" w:bidi="ar-SA"/>
              </w:rPr>
              <w:t xml:space="preserve"> الأولويات والاحتياجات؟</w:t>
            </w:r>
          </w:p>
          <w:p w14:paraId="638B8868"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كم مرة تم الاتصال بكم من قبل مكتب اليونيسف</w:t>
            </w:r>
            <w:r>
              <w:rPr>
                <w:rFonts w:asciiTheme="majorBidi" w:eastAsia="Times New Roman" w:hAnsiTheme="majorBidi" w:cstheme="majorBidi"/>
                <w:sz w:val="22"/>
                <w:szCs w:val="22"/>
                <w:bdr w:val="none" w:sz="0" w:space="0" w:color="auto"/>
                <w:rtl/>
                <w:lang w:val="en-GB" w:bidi="ar-SA"/>
              </w:rPr>
              <w:t xml:space="preserve"> في الخليج</w:t>
            </w:r>
            <w:r w:rsidRPr="00123232">
              <w:rPr>
                <w:rFonts w:asciiTheme="majorBidi" w:eastAsia="Times New Roman" w:hAnsiTheme="majorBidi" w:cstheme="majorBidi"/>
                <w:sz w:val="22"/>
                <w:szCs w:val="22"/>
                <w:bdr w:val="none" w:sz="0" w:space="0" w:color="auto"/>
                <w:rtl/>
                <w:lang w:val="en-GB" w:bidi="ar-SA"/>
              </w:rPr>
              <w:t xml:space="preserve"> خلال السنوات الثلاث الماضية؟</w:t>
            </w:r>
          </w:p>
          <w:p w14:paraId="7AFCEB40"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ما عدد مقترحات المشاريع</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طلبات التمويل التي تم تقديمها في السنوات الثلاث الماضية؟</w:t>
            </w:r>
          </w:p>
          <w:p w14:paraId="53D9DE8D"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C01508">
              <w:rPr>
                <w:rFonts w:asciiTheme="majorBidi" w:eastAsia="Times New Roman" w:hAnsiTheme="majorBidi" w:cstheme="majorBidi"/>
                <w:b/>
                <w:bCs/>
                <w:sz w:val="22"/>
                <w:szCs w:val="22"/>
                <w:bdr w:val="none" w:sz="0" w:space="0" w:color="auto"/>
                <w:rtl/>
                <w:lang w:val="en-GB" w:bidi="ar-SA"/>
              </w:rPr>
              <w:t>كم</w:t>
            </w:r>
            <w:r w:rsidRPr="00123232">
              <w:rPr>
                <w:rFonts w:asciiTheme="majorBidi" w:eastAsia="Times New Roman" w:hAnsiTheme="majorBidi" w:cstheme="majorBidi"/>
                <w:sz w:val="22"/>
                <w:szCs w:val="22"/>
                <w:bdr w:val="none" w:sz="0" w:space="0" w:color="auto"/>
                <w:rtl/>
                <w:lang w:val="en-GB" w:bidi="ar-SA"/>
              </w:rPr>
              <w:t xml:space="preserve"> عدد المنح التي تمت الموافقة عليها في السنوات الثلاث الماضية؟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هي المجالات المواضيعية؟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العوامل التي جعلت مقترحات المشاريع أو طلبات التمويل ناجحة؟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w:t>
            </w:r>
            <w:r w:rsidRPr="00123232">
              <w:rPr>
                <w:rFonts w:asciiTheme="majorBidi" w:eastAsia="Times New Roman" w:hAnsiTheme="majorBidi" w:cstheme="majorBidi"/>
                <w:sz w:val="22"/>
                <w:szCs w:val="22"/>
                <w:bdr w:val="none" w:sz="0" w:space="0" w:color="auto"/>
                <w:rtl/>
                <w:lang w:val="en-GB" w:bidi="ar-SA"/>
              </w:rPr>
              <w:lastRenderedPageBreak/>
              <w:t xml:space="preserve">هي مواقع تنفيذ هذه المشاريع؟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مدى التوافق مع أولوياتكم المواضيعية؟ </w:t>
            </w:r>
            <w:r w:rsidRPr="00C01508">
              <w:rPr>
                <w:rFonts w:asciiTheme="majorBidi" w:eastAsia="Times New Roman" w:hAnsiTheme="majorBidi" w:cstheme="majorBidi"/>
                <w:b/>
                <w:bCs/>
                <w:sz w:val="22"/>
                <w:szCs w:val="22"/>
                <w:bdr w:val="none" w:sz="0" w:space="0" w:color="auto"/>
                <w:rtl/>
                <w:lang w:val="en-GB" w:bidi="ar-SA"/>
              </w:rPr>
              <w:t>هل</w:t>
            </w:r>
            <w:r w:rsidRPr="00123232">
              <w:rPr>
                <w:rFonts w:asciiTheme="majorBidi" w:eastAsia="Times New Roman" w:hAnsiTheme="majorBidi" w:cstheme="majorBidi"/>
                <w:sz w:val="22"/>
                <w:szCs w:val="22"/>
                <w:bdr w:val="none" w:sz="0" w:space="0" w:color="auto"/>
                <w:rtl/>
                <w:lang w:val="en-GB" w:bidi="ar-SA"/>
              </w:rPr>
              <w:t xml:space="preserve"> كانت هناك اي شروط او قيود على هذا التمويل؟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مدى مرونة المنح المقدمة لليونيسف خلال هذه الفترة؟</w:t>
            </w:r>
          </w:p>
          <w:p w14:paraId="683B9B11"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C01508">
              <w:rPr>
                <w:rFonts w:asciiTheme="majorBidi" w:eastAsia="Times New Roman" w:hAnsiTheme="majorBidi" w:cstheme="majorBidi"/>
                <w:b/>
                <w:bCs/>
                <w:sz w:val="22"/>
                <w:szCs w:val="22"/>
                <w:bdr w:val="none" w:sz="0" w:space="0" w:color="auto"/>
                <w:rtl/>
                <w:lang w:val="en-GB" w:bidi="ar-SA"/>
              </w:rPr>
              <w:t>كم</w:t>
            </w:r>
            <w:r w:rsidRPr="00123232">
              <w:rPr>
                <w:rFonts w:asciiTheme="majorBidi" w:eastAsia="Times New Roman" w:hAnsiTheme="majorBidi" w:cstheme="majorBidi"/>
                <w:sz w:val="22"/>
                <w:szCs w:val="22"/>
                <w:bdr w:val="none" w:sz="0" w:space="0" w:color="auto"/>
                <w:rtl/>
                <w:lang w:val="en-GB" w:bidi="ar-SA"/>
              </w:rPr>
              <w:t xml:space="preserve"> عدد مقترحات المشاريع</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 xml:space="preserve">طلبات التمويل التي لم تتم الموافقة عليها في السنوات الثلاث الماضية؟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هي المجالات المواضيعية لهذه المقترحات أو طلبات التمويل ؟ </w:t>
            </w:r>
            <w:r w:rsidRPr="00C01508">
              <w:rPr>
                <w:rFonts w:asciiTheme="majorBidi" w:eastAsia="Times New Roman" w:hAnsiTheme="majorBidi" w:cstheme="majorBidi"/>
                <w:b/>
                <w:bCs/>
                <w:sz w:val="22"/>
                <w:szCs w:val="22"/>
                <w:bdr w:val="none" w:sz="0" w:space="0" w:color="auto"/>
                <w:rtl/>
                <w:lang w:val="en-GB" w:bidi="ar-SA"/>
              </w:rPr>
              <w:t>ما</w:t>
            </w:r>
            <w:r w:rsidRPr="00123232">
              <w:rPr>
                <w:rFonts w:asciiTheme="majorBidi" w:eastAsia="Times New Roman" w:hAnsiTheme="majorBidi" w:cstheme="majorBidi"/>
                <w:sz w:val="22"/>
                <w:szCs w:val="22"/>
                <w:bdr w:val="none" w:sz="0" w:space="0" w:color="auto"/>
                <w:rtl/>
                <w:lang w:val="en-GB" w:bidi="ar-SA"/>
              </w:rPr>
              <w:t xml:space="preserve"> هي العوامل التي جعلتها غير ناجحة؟</w:t>
            </w:r>
          </w:p>
          <w:p w14:paraId="51B8BED4"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 xml:space="preserve">كيف تصفون المبلغ الإجمالي للمنح التي قدمتها مؤسستكم بشكل عام في السنوات الثلاث الماضية </w:t>
            </w:r>
            <w:r w:rsidRPr="00123232">
              <w:rPr>
                <w:rFonts w:ascii="Times New Roman" w:eastAsia="Times New Roman" w:hAnsiTheme="majorBidi" w:cstheme="majorBidi"/>
                <w:sz w:val="22"/>
                <w:szCs w:val="22"/>
                <w:bdr w:val="none" w:sz="0" w:space="0" w:color="auto"/>
                <w:rtl/>
                <w:lang w:val="en-GB"/>
              </w:rPr>
              <w:t xml:space="preserve">- </w:t>
            </w:r>
            <w:r w:rsidRPr="00123232">
              <w:rPr>
                <w:rFonts w:asciiTheme="majorBidi" w:eastAsia="Times New Roman" w:hAnsiTheme="majorBidi" w:cstheme="majorBidi"/>
                <w:sz w:val="22"/>
                <w:szCs w:val="22"/>
                <w:bdr w:val="none" w:sz="0" w:space="0" w:color="auto"/>
                <w:rtl/>
                <w:lang w:val="en-GB" w:bidi="ar-SA"/>
              </w:rPr>
              <w:t xml:space="preserve">زيادة أو نقصان أو استقرار أو توقفت </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بالنسبة للمانحين السابقين</w:t>
            </w:r>
            <w:r w:rsidRPr="00123232">
              <w:rPr>
                <w:rFonts w:ascii="Times New Roman" w:eastAsia="Times New Roman" w:hAnsiTheme="majorBidi" w:cstheme="majorBidi"/>
                <w:sz w:val="22"/>
                <w:szCs w:val="22"/>
                <w:bdr w:val="none" w:sz="0" w:space="0" w:color="auto"/>
                <w:rtl/>
                <w:lang w:val="en-GB"/>
              </w:rPr>
              <w:t xml:space="preserve">) </w:t>
            </w:r>
            <w:r w:rsidRPr="00123232">
              <w:rPr>
                <w:rFonts w:asciiTheme="majorBidi" w:eastAsia="Times New Roman" w:hAnsiTheme="majorBidi" w:cstheme="majorBidi"/>
                <w:sz w:val="22"/>
                <w:szCs w:val="22"/>
                <w:bdr w:val="none" w:sz="0" w:space="0" w:color="auto"/>
                <w:rtl/>
                <w:lang w:val="en-GB" w:bidi="ar-SA"/>
              </w:rPr>
              <w:t>؟ ما هي أسباب ذلك؟</w:t>
            </w:r>
          </w:p>
          <w:p w14:paraId="377DBB2F" w14:textId="77777777" w:rsidR="00D9082E" w:rsidRPr="00123232"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 xml:space="preserve">كيف تصفون المبلغ الإجمالي للمخصصات التي قدمتها مؤسستكم لليونيسف في السنوات الثلاث الماضية </w:t>
            </w:r>
            <w:r w:rsidRPr="00123232">
              <w:rPr>
                <w:rFonts w:ascii="Times New Roman" w:eastAsia="Times New Roman" w:hAnsiTheme="majorBidi" w:cstheme="majorBidi"/>
                <w:sz w:val="22"/>
                <w:szCs w:val="22"/>
                <w:bdr w:val="none" w:sz="0" w:space="0" w:color="auto"/>
                <w:rtl/>
                <w:lang w:val="en-GB"/>
              </w:rPr>
              <w:t xml:space="preserve">- </w:t>
            </w:r>
            <w:r w:rsidRPr="00123232">
              <w:rPr>
                <w:rFonts w:asciiTheme="majorBidi" w:eastAsia="Times New Roman" w:hAnsiTheme="majorBidi" w:cstheme="majorBidi"/>
                <w:sz w:val="22"/>
                <w:szCs w:val="22"/>
                <w:bdr w:val="none" w:sz="0" w:space="0" w:color="auto"/>
                <w:rtl/>
                <w:lang w:val="en-GB" w:bidi="ar-SA"/>
              </w:rPr>
              <w:t xml:space="preserve">زيادة أو نقصان أو استقرار </w:t>
            </w:r>
            <w:r w:rsidRPr="00123232">
              <w:rPr>
                <w:rFonts w:ascii="Times New Roman" w:eastAsia="Times New Roman" w:hAnsiTheme="majorBidi" w:cstheme="majorBidi"/>
                <w:sz w:val="22"/>
                <w:szCs w:val="22"/>
                <w:bdr w:val="none" w:sz="0" w:space="0" w:color="auto"/>
                <w:rtl/>
                <w:lang w:val="en-GB"/>
              </w:rPr>
              <w:t>(</w:t>
            </w:r>
            <w:r w:rsidRPr="00123232">
              <w:rPr>
                <w:rFonts w:asciiTheme="majorBidi" w:eastAsia="Times New Roman" w:hAnsiTheme="majorBidi" w:cstheme="majorBidi"/>
                <w:sz w:val="22"/>
                <w:szCs w:val="22"/>
                <w:bdr w:val="none" w:sz="0" w:space="0" w:color="auto"/>
                <w:rtl/>
                <w:lang w:val="en-GB" w:bidi="ar-SA"/>
              </w:rPr>
              <w:t>توقفت بالنسبة للمانحين السابقين</w:t>
            </w:r>
            <w:r w:rsidRPr="00123232">
              <w:rPr>
                <w:rFonts w:ascii="Times New Roman" w:eastAsia="Times New Roman" w:hAnsiTheme="majorBidi" w:cstheme="majorBidi"/>
                <w:sz w:val="22"/>
                <w:szCs w:val="22"/>
                <w:bdr w:val="none" w:sz="0" w:space="0" w:color="auto"/>
                <w:rtl/>
                <w:lang w:val="en-GB"/>
              </w:rPr>
              <w:t xml:space="preserve">) </w:t>
            </w:r>
            <w:r w:rsidRPr="00123232">
              <w:rPr>
                <w:rFonts w:asciiTheme="majorBidi" w:eastAsia="Times New Roman" w:hAnsiTheme="majorBidi" w:cstheme="majorBidi"/>
                <w:sz w:val="22"/>
                <w:szCs w:val="22"/>
                <w:bdr w:val="none" w:sz="0" w:space="0" w:color="auto"/>
                <w:rtl/>
                <w:lang w:val="en-GB" w:bidi="ar-SA"/>
              </w:rPr>
              <w:t>؟ ما هي أسباب ذلك؟</w:t>
            </w:r>
          </w:p>
          <w:p w14:paraId="6D82D0B0" w14:textId="77777777" w:rsidR="00D9082E" w:rsidRPr="00C01508"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123232">
              <w:rPr>
                <w:rFonts w:asciiTheme="majorBidi" w:eastAsia="Times New Roman" w:hAnsiTheme="majorBidi" w:cstheme="majorBidi"/>
                <w:sz w:val="22"/>
                <w:szCs w:val="22"/>
                <w:bdr w:val="none" w:sz="0" w:space="0" w:color="auto"/>
                <w:rtl/>
                <w:lang w:val="en-GB" w:bidi="ar-SA"/>
              </w:rPr>
              <w:t>كيف تصفون استجابة اليونيسف لحالات الطوارئ في المنطقة؟ في مختلف أنحاء العالم؟</w:t>
            </w:r>
            <w:r w:rsidRPr="00123232">
              <w:rPr>
                <w:rFonts w:ascii="Times New Roman" w:eastAsia="Times New Roman" w:hAnsiTheme="majorBidi" w:cstheme="majorBidi"/>
                <w:sz w:val="22"/>
                <w:szCs w:val="22"/>
                <w:bdr w:val="none" w:sz="0" w:space="0" w:color="auto"/>
                <w:rtl/>
                <w:lang w:val="en-GB"/>
              </w:rPr>
              <w:t> </w:t>
            </w:r>
          </w:p>
        </w:tc>
        <w:tc>
          <w:tcPr>
            <w:tcW w:w="5098" w:type="dxa"/>
          </w:tcPr>
          <w:p w14:paraId="4E8CEF3D"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b/>
                <w:bCs/>
                <w:i/>
                <w:iCs/>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lastRenderedPageBreak/>
              <w:t>How often would you receive updates from UNICEF GAO on priorities and needs? All</w:t>
            </w:r>
          </w:p>
          <w:p w14:paraId="0FC2E861"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often were you approached by GAO during the last three years? All</w:t>
            </w:r>
          </w:p>
          <w:p w14:paraId="43599653"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proposals were submitted in the last three years? All</w:t>
            </w:r>
          </w:p>
          <w:p w14:paraId="5EE8B3C2"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xml:space="preserve">How many grants were approved in the last three years? What were the thematic areas? What were the factors that made them successful? Location of intervention? Alignment with your thematic priorities? Any restrictions? Any flexible funds? </w:t>
            </w:r>
            <w:r w:rsidRPr="00696725">
              <w:rPr>
                <w:rFonts w:asciiTheme="majorBidi" w:eastAsia="Times New Roman" w:hAnsiTheme="majorBidi" w:cstheme="majorBidi"/>
                <w:color w:val="000000"/>
                <w:sz w:val="20"/>
                <w:szCs w:val="20"/>
                <w:bdr w:val="none" w:sz="0" w:space="0" w:color="auto"/>
                <w:lang w:val="en-GB"/>
              </w:rPr>
              <w:lastRenderedPageBreak/>
              <w:t>(Current and past)</w:t>
            </w:r>
          </w:p>
          <w:p w14:paraId="20450FDE"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grants were not approved in the last three years? What were the thematic areas? What are the factors that made them unsuccessful? All</w:t>
            </w:r>
          </w:p>
          <w:p w14:paraId="147E6AD4"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describe the total amount of allocations you made in general in the last three years - increase, decrease or stable (stopped for past donors)? What are the reasons behind that?</w:t>
            </w:r>
          </w:p>
          <w:p w14:paraId="50D4FCD0"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describe the total amount of allocations you made to UNICEF in the last three years - increase, decrease or stable (stopped for past donors)? What are the reasons behind that?</w:t>
            </w:r>
          </w:p>
          <w:p w14:paraId="15F3A170"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describe the response of UNICEF to emergency situations in the region? worldwide? All</w:t>
            </w:r>
          </w:p>
          <w:p w14:paraId="3E85126A"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ind w:right="740"/>
              <w:rPr>
                <w:rFonts w:ascii="Times New Roman" w:eastAsia="Times New Roman" w:hAnsiTheme="majorBidi" w:cstheme="majorBidi"/>
                <w:color w:val="000000"/>
                <w:sz w:val="14"/>
                <w:szCs w:val="14"/>
                <w:bdr w:val="none" w:sz="0" w:space="0" w:color="auto"/>
                <w:rtl/>
                <w:lang w:val="en-GB"/>
              </w:rPr>
            </w:pPr>
          </w:p>
        </w:tc>
      </w:tr>
    </w:tbl>
    <w:p w14:paraId="7B379600" w14:textId="77777777" w:rsidR="00D9082E"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ind w:right="740"/>
        <w:rPr>
          <w:rFonts w:asciiTheme="majorBidi" w:eastAsia="Times New Roman" w:hAnsiTheme="majorBidi" w:cstheme="majorBidi"/>
          <w:color w:val="000000"/>
          <w:sz w:val="14"/>
          <w:szCs w:val="14"/>
          <w:bdr w:val="none" w:sz="0" w:space="0" w:color="auto"/>
          <w:rtl/>
          <w:lang w:val="en-GB"/>
        </w:rPr>
      </w:pPr>
      <w:r w:rsidRPr="00696725">
        <w:rPr>
          <w:rFonts w:asciiTheme="majorBidi" w:eastAsia="Times New Roman" w:hAnsiTheme="majorBidi" w:cstheme="majorBidi"/>
          <w:color w:val="000000"/>
          <w:sz w:val="14"/>
          <w:szCs w:val="14"/>
          <w:bdr w:val="none" w:sz="0" w:space="0" w:color="auto"/>
          <w:rtl/>
          <w:lang w:val="en-GB"/>
        </w:rPr>
        <w:lastRenderedPageBreak/>
        <w:t>     </w:t>
      </w:r>
    </w:p>
    <w:p w14:paraId="1E827DC1" w14:textId="77777777" w:rsidR="00D9082E" w:rsidRPr="00C01508" w:rsidRDefault="00D9082E" w:rsidP="00D9082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bidi/>
        <w:spacing w:before="240"/>
        <w:rPr>
          <w:rFonts w:asciiTheme="majorBidi" w:eastAsia="Times New Roman" w:hAnsiTheme="majorBidi" w:cstheme="majorBidi"/>
          <w:b/>
          <w:bCs/>
          <w:bdr w:val="none" w:sz="0" w:space="0" w:color="auto"/>
          <w:shd w:val="clear" w:color="auto" w:fill="BDD6EE"/>
          <w:rtl/>
          <w:lang w:val="en-GB"/>
        </w:rPr>
      </w:pPr>
      <w:r w:rsidRPr="00C01508">
        <w:rPr>
          <w:rFonts w:asciiTheme="majorBidi" w:eastAsia="Times New Roman" w:hAnsiTheme="majorBidi" w:cstheme="majorBidi" w:hint="cs"/>
          <w:b/>
          <w:bCs/>
          <w:bdr w:val="none" w:sz="0" w:space="0" w:color="auto"/>
          <w:shd w:val="clear" w:color="auto" w:fill="BDD6EE"/>
          <w:rtl/>
          <w:lang w:val="en-GB"/>
        </w:rPr>
        <w:t xml:space="preserve">الكفاءة </w:t>
      </w:r>
      <w:r w:rsidRPr="00C01508">
        <w:rPr>
          <w:rFonts w:asciiTheme="majorBidi" w:eastAsia="Times New Roman" w:hAnsiTheme="majorBidi" w:cstheme="majorBidi" w:hint="cs"/>
          <w:b/>
          <w:bCs/>
          <w:bdr w:val="none" w:sz="0" w:space="0" w:color="auto"/>
          <w:shd w:val="clear" w:color="auto" w:fill="BDD6EE"/>
          <w:lang w:val="en-GB"/>
        </w:rPr>
        <w:t>Efficiency</w:t>
      </w:r>
      <w:r w:rsidRPr="00C01508">
        <w:rPr>
          <w:rFonts w:asciiTheme="majorBidi" w:eastAsia="Times New Roman" w:hAnsiTheme="majorBidi" w:cstheme="majorBidi"/>
          <w:b/>
          <w:bCs/>
          <w:bdr w:val="none" w:sz="0" w:space="0" w:color="auto"/>
          <w:shd w:val="clear" w:color="auto" w:fill="BDD6EE"/>
          <w:lang w:val="en-GB"/>
        </w:rPr>
        <w:t xml:space="preserve"> </w:t>
      </w:r>
      <w:r w:rsidRPr="00C01508">
        <w:rPr>
          <w:rFonts w:asciiTheme="majorBidi" w:eastAsia="Times New Roman" w:hAnsiTheme="majorBidi" w:cstheme="majorBidi"/>
          <w:b/>
          <w:bCs/>
          <w:bdr w:val="none" w:sz="0" w:space="0" w:color="auto"/>
          <w:shd w:val="clear" w:color="auto" w:fill="BDD6EE"/>
          <w:rtl/>
          <w:lang w:val="en-GB"/>
        </w:rPr>
        <w:t>(10-15 دقيقة)</w:t>
      </w:r>
    </w:p>
    <w:tbl>
      <w:tblPr>
        <w:tblStyle w:val="TableGrid"/>
        <w:bidiVisual/>
        <w:tblW w:w="0" w:type="auto"/>
        <w:tblLook w:val="04A0" w:firstRow="1" w:lastRow="0" w:firstColumn="1" w:lastColumn="0" w:noHBand="0" w:noVBand="1"/>
      </w:tblPr>
      <w:tblGrid>
        <w:gridCol w:w="5098"/>
        <w:gridCol w:w="5098"/>
      </w:tblGrid>
      <w:tr w:rsidR="00D9082E" w14:paraId="680161BA" w14:textId="77777777" w:rsidTr="006D2E21">
        <w:tc>
          <w:tcPr>
            <w:tcW w:w="5098" w:type="dxa"/>
          </w:tcPr>
          <w:p w14:paraId="0F1F236B"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كيف تقيٌمون قنوات الاتصال مع مكتب اليونيسف</w:t>
            </w:r>
            <w:r>
              <w:rPr>
                <w:rFonts w:asciiTheme="majorBidi" w:eastAsia="Times New Roman" w:hAnsiTheme="majorBidi" w:cstheme="majorBidi"/>
                <w:sz w:val="22"/>
                <w:szCs w:val="22"/>
                <w:bdr w:val="none" w:sz="0" w:space="0" w:color="auto"/>
                <w:rtl/>
                <w:lang w:val="en-GB" w:bidi="ar-SA"/>
              </w:rPr>
              <w:t xml:space="preserve"> في منطقة الخليج</w:t>
            </w:r>
            <w:r w:rsidRPr="00376C01">
              <w:rPr>
                <w:rFonts w:asciiTheme="majorBidi" w:eastAsia="Times New Roman" w:hAnsiTheme="majorBidi" w:cstheme="majorBidi"/>
                <w:sz w:val="22"/>
                <w:szCs w:val="22"/>
                <w:bdr w:val="none" w:sz="0" w:space="0" w:color="auto"/>
                <w:rtl/>
                <w:lang w:val="en-GB" w:bidi="ar-SA"/>
              </w:rPr>
              <w:t>؟</w:t>
            </w:r>
            <w:r w:rsidRPr="00376C01">
              <w:rPr>
                <w:rFonts w:ascii="Times New Roman" w:eastAsia="Times New Roman" w:hAnsiTheme="majorBidi" w:cstheme="majorBidi"/>
                <w:sz w:val="22"/>
                <w:szCs w:val="22"/>
                <w:bdr w:val="none" w:sz="0" w:space="0" w:color="auto"/>
                <w:rtl/>
                <w:lang w:val="en-GB"/>
              </w:rPr>
              <w:t xml:space="preserve">  </w:t>
            </w:r>
            <w:r w:rsidRPr="00376C01">
              <w:rPr>
                <w:rFonts w:asciiTheme="majorBidi" w:eastAsia="Times New Roman" w:hAnsiTheme="majorBidi" w:cstheme="majorBidi"/>
                <w:sz w:val="22"/>
                <w:szCs w:val="22"/>
                <w:bdr w:val="none" w:sz="0" w:space="0" w:color="auto"/>
                <w:rtl/>
                <w:lang w:val="en-GB" w:bidi="ar-SA"/>
              </w:rPr>
              <w:t xml:space="preserve">هل لديكم أي قنوات اتصال مع اليونيسف </w:t>
            </w:r>
          </w:p>
          <w:p w14:paraId="389E6C3B"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هل تتماشى مقترحات المشاريع أو التمويل المقدمة من اليونيسف مع دعواتكم لتقديم مقترحات المشاريع من حيث الأهداف والمخرجات؟</w:t>
            </w:r>
          </w:p>
          <w:p w14:paraId="30AADB4B"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هل تعتبرون المشاريع المقدمة مقنع</w:t>
            </w:r>
            <w:r>
              <w:rPr>
                <w:rFonts w:asciiTheme="majorBidi" w:eastAsia="Times New Roman" w:hAnsiTheme="majorBidi" w:cstheme="majorBidi"/>
                <w:sz w:val="22"/>
                <w:szCs w:val="22"/>
                <w:bdr w:val="none" w:sz="0" w:space="0" w:color="auto"/>
                <w:rtl/>
                <w:lang w:val="en-GB" w:bidi="ar-SA"/>
              </w:rPr>
              <w:t>ة</w:t>
            </w:r>
            <w:r w:rsidRPr="00376C01">
              <w:rPr>
                <w:rFonts w:asciiTheme="majorBidi" w:eastAsia="Times New Roman" w:hAnsiTheme="majorBidi" w:cstheme="majorBidi"/>
                <w:sz w:val="22"/>
                <w:szCs w:val="22"/>
                <w:bdr w:val="none" w:sz="0" w:space="0" w:color="auto"/>
                <w:rtl/>
                <w:lang w:val="en-GB" w:bidi="ar-SA"/>
              </w:rPr>
              <w:t xml:space="preserve"> و</w:t>
            </w:r>
            <w:r>
              <w:rPr>
                <w:rFonts w:asciiTheme="majorBidi" w:eastAsia="Times New Roman" w:hAnsiTheme="majorBidi" w:cstheme="majorBidi"/>
                <w:sz w:val="22"/>
                <w:szCs w:val="22"/>
                <w:bdr w:val="none" w:sz="0" w:space="0" w:color="auto"/>
                <w:rtl/>
                <w:lang w:val="en-GB" w:bidi="ar-SA"/>
              </w:rPr>
              <w:t>ت</w:t>
            </w:r>
            <w:r w:rsidRPr="00376C01">
              <w:rPr>
                <w:rFonts w:asciiTheme="majorBidi" w:eastAsia="Times New Roman" w:hAnsiTheme="majorBidi" w:cstheme="majorBidi"/>
                <w:sz w:val="22"/>
                <w:szCs w:val="22"/>
                <w:bdr w:val="none" w:sz="0" w:space="0" w:color="auto"/>
                <w:rtl/>
                <w:lang w:val="en-GB" w:bidi="ar-SA"/>
              </w:rPr>
              <w:t xml:space="preserve">قدم نظرية التغيير بشكل صحيح؟ </w:t>
            </w:r>
            <w:r w:rsidRPr="00376C01">
              <w:rPr>
                <w:rFonts w:ascii="Times New Roman" w:eastAsia="Times New Roman" w:hAnsiTheme="majorBidi" w:cstheme="majorBidi"/>
                <w:sz w:val="22"/>
                <w:szCs w:val="22"/>
                <w:bdr w:val="none" w:sz="0" w:space="0" w:color="auto"/>
                <w:rtl/>
                <w:lang w:val="en-GB"/>
              </w:rPr>
              <w:t>(</w:t>
            </w:r>
            <w:r w:rsidRPr="00376C01">
              <w:rPr>
                <w:rFonts w:asciiTheme="majorBidi" w:eastAsia="Times New Roman" w:hAnsiTheme="majorBidi" w:cstheme="majorBidi"/>
                <w:sz w:val="22"/>
                <w:szCs w:val="22"/>
                <w:bdr w:val="none" w:sz="0" w:space="0" w:color="auto"/>
                <w:rtl/>
                <w:lang w:val="en-GB" w:bidi="ar-SA"/>
              </w:rPr>
              <w:t xml:space="preserve">ما الذي تريد أن تراه في </w:t>
            </w:r>
            <w:r>
              <w:rPr>
                <w:rFonts w:asciiTheme="majorBidi" w:eastAsia="Times New Roman" w:hAnsiTheme="majorBidi" w:cstheme="majorBidi"/>
                <w:sz w:val="22"/>
                <w:szCs w:val="22"/>
                <w:bdr w:val="none" w:sz="0" w:space="0" w:color="auto"/>
                <w:rtl/>
                <w:lang w:val="en-GB" w:bidi="ar-SA"/>
              </w:rPr>
              <w:t>المقترح</w:t>
            </w:r>
            <w:r w:rsidRPr="00376C01">
              <w:rPr>
                <w:rFonts w:asciiTheme="majorBidi" w:eastAsia="Times New Roman" w:hAnsiTheme="majorBidi" w:cstheme="majorBidi"/>
                <w:sz w:val="22"/>
                <w:szCs w:val="22"/>
                <w:bdr w:val="none" w:sz="0" w:space="0" w:color="auto"/>
                <w:rtl/>
                <w:lang w:val="en-GB" w:bidi="ar-SA"/>
              </w:rPr>
              <w:t xml:space="preserve"> المقدم من اليونيسف</w:t>
            </w:r>
            <w:r w:rsidRPr="00376C01">
              <w:rPr>
                <w:rFonts w:ascii="Times New Roman" w:eastAsia="Times New Roman" w:hAnsiTheme="majorBidi" w:cstheme="majorBidi"/>
                <w:sz w:val="22"/>
                <w:szCs w:val="22"/>
                <w:bdr w:val="none" w:sz="0" w:space="0" w:color="auto"/>
                <w:rtl/>
                <w:lang w:val="en-GB"/>
              </w:rPr>
              <w:t>)</w:t>
            </w:r>
          </w:p>
          <w:p w14:paraId="25AB8724"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 xml:space="preserve">كيف تقيم جودة </w:t>
            </w:r>
            <w:r>
              <w:rPr>
                <w:rFonts w:asciiTheme="majorBidi" w:eastAsia="Times New Roman" w:hAnsiTheme="majorBidi" w:cstheme="majorBidi"/>
                <w:sz w:val="22"/>
                <w:szCs w:val="22"/>
                <w:bdr w:val="none" w:sz="0" w:space="0" w:color="auto"/>
                <w:rtl/>
                <w:lang w:val="en-GB" w:bidi="ar-SA"/>
              </w:rPr>
              <w:t>ا</w:t>
            </w:r>
            <w:r w:rsidRPr="00376C01">
              <w:rPr>
                <w:rFonts w:asciiTheme="majorBidi" w:eastAsia="Times New Roman" w:hAnsiTheme="majorBidi" w:cstheme="majorBidi"/>
                <w:sz w:val="22"/>
                <w:szCs w:val="22"/>
                <w:bdr w:val="none" w:sz="0" w:space="0" w:color="auto"/>
                <w:rtl/>
                <w:lang w:val="en-GB" w:bidi="ar-SA"/>
              </w:rPr>
              <w:t>لمقترحات المقدمة بشكل عام؟</w:t>
            </w:r>
          </w:p>
          <w:p w14:paraId="406C4113"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هل الميزانيات المقدمة في مشاريع يونيسف مصممة وفقًا لمبدأ القيمة الفضلى مقابل المال؟</w:t>
            </w:r>
          </w:p>
          <w:p w14:paraId="14095D4E"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كم عدد المراجعات والتعديلات التي تطلبونها لمقترحات المشاريع المقدمة من اليونيسف؟</w:t>
            </w:r>
          </w:p>
          <w:p w14:paraId="464D464A"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كيف تقيمون استجابة فريق مكتب اليونيسف لطلباتكم بتعديل مقترحات المشاريع؟</w:t>
            </w:r>
          </w:p>
          <w:p w14:paraId="1D8E4D44"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هل يتم الاستجابة لمقترحاتكم والتعديلات المطلوبة بالوقت المحدد؟</w:t>
            </w:r>
          </w:p>
          <w:p w14:paraId="7736EF02"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هل أنتم راضٍون عن جودة التقارير المقدمة لكم حول المنح؟</w:t>
            </w:r>
          </w:p>
          <w:p w14:paraId="117C209B" w14:textId="77777777" w:rsidR="00D9082E" w:rsidRPr="00376C01"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 xml:space="preserve">هل تقوم اليونيسف بالايفاء بالتزاماتها بما تم </w:t>
            </w:r>
            <w:r>
              <w:rPr>
                <w:rFonts w:asciiTheme="majorBidi" w:eastAsia="Times New Roman" w:hAnsiTheme="majorBidi" w:cstheme="majorBidi"/>
                <w:sz w:val="22"/>
                <w:szCs w:val="22"/>
                <w:bdr w:val="none" w:sz="0" w:space="0" w:color="auto"/>
                <w:rtl/>
                <w:lang w:val="en-GB" w:bidi="ar-SA"/>
              </w:rPr>
              <w:t>تحديده و</w:t>
            </w:r>
            <w:r w:rsidRPr="00376C01">
              <w:rPr>
                <w:rFonts w:asciiTheme="majorBidi" w:eastAsia="Times New Roman" w:hAnsiTheme="majorBidi" w:cstheme="majorBidi"/>
                <w:sz w:val="22"/>
                <w:szCs w:val="22"/>
                <w:bdr w:val="none" w:sz="0" w:space="0" w:color="auto"/>
                <w:rtl/>
                <w:lang w:val="en-GB" w:bidi="ar-SA"/>
              </w:rPr>
              <w:t xml:space="preserve"> الموافقة عليه في المقترحات بشكل عام؟</w:t>
            </w:r>
          </w:p>
          <w:p w14:paraId="61FB9DF8"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376C01">
              <w:rPr>
                <w:rFonts w:asciiTheme="majorBidi" w:eastAsia="Times New Roman" w:hAnsiTheme="majorBidi" w:cstheme="majorBidi"/>
                <w:sz w:val="22"/>
                <w:szCs w:val="22"/>
                <w:bdr w:val="none" w:sz="0" w:space="0" w:color="auto"/>
                <w:rtl/>
                <w:lang w:val="en-GB" w:bidi="ar-SA"/>
              </w:rPr>
              <w:t>ما مدى رضاكم عن تقديم اليونيسف لكم كمانحين في النشرات والمواد المتعلقة بالمشروع الذي قمتم بتمويله</w:t>
            </w:r>
            <w:r>
              <w:rPr>
                <w:rFonts w:asciiTheme="majorBidi" w:eastAsia="Times New Roman" w:hAnsiTheme="majorBidi" w:cstheme="majorBidi"/>
                <w:sz w:val="22"/>
                <w:szCs w:val="22"/>
                <w:bdr w:val="none" w:sz="0" w:space="0" w:color="auto"/>
                <w:lang w:val="en-GB"/>
              </w:rPr>
              <w:t>?</w:t>
            </w:r>
          </w:p>
        </w:tc>
        <w:tc>
          <w:tcPr>
            <w:tcW w:w="5098" w:type="dxa"/>
          </w:tcPr>
          <w:p w14:paraId="0CE80DC3"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evaluate the communication channels with GAO?  (Current and past) - Do you have any communication channels with UNICEF (Potential)</w:t>
            </w:r>
          </w:p>
          <w:p w14:paraId="3D649D13"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the proposals submitted aligned with your call for proposals in terms of objectives and outputs? (Current and past)</w:t>
            </w:r>
          </w:p>
          <w:p w14:paraId="57EAB453"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Is  the design of the projects submitted convincing and provides a valid theory of change? (what would you want to see in proposal submitted by UNICEF - potential donors)</w:t>
            </w:r>
          </w:p>
          <w:p w14:paraId="6214A67F"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evaluate the overall quality of submitted proposals? (Current and past)</w:t>
            </w:r>
          </w:p>
          <w:p w14:paraId="4D4447E1"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Is the budget designed according to the best value for money? (Current and past)</w:t>
            </w:r>
          </w:p>
          <w:p w14:paraId="4F86523D"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many revisions of the submitted proposals are requested from UNICEF? (Current and past)</w:t>
            </w:r>
          </w:p>
          <w:p w14:paraId="6F0DBD48"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is the responsiveness of the GAO team to your requests? (Current and past)</w:t>
            </w:r>
          </w:p>
          <w:p w14:paraId="7D236C29"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the proposals submitted and revised on time? (Current and past)</w:t>
            </w:r>
          </w:p>
          <w:p w14:paraId="52F96E95"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Are you satisfied with the quality of reporting on the grants? (Current and past)</w:t>
            </w:r>
          </w:p>
          <w:p w14:paraId="4614368D"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Does UNICEF deliver what was</w:t>
            </w:r>
            <w:r>
              <w:rPr>
                <w:rFonts w:asciiTheme="majorBidi" w:eastAsia="Times New Roman" w:hAnsiTheme="majorBidi" w:cstheme="majorBidi"/>
                <w:color w:val="000000"/>
                <w:sz w:val="20"/>
                <w:szCs w:val="20"/>
                <w:bdr w:val="none" w:sz="0" w:space="0" w:color="auto"/>
                <w:lang w:val="en-GB"/>
              </w:rPr>
              <w:t xml:space="preserve"> </w:t>
            </w:r>
            <w:r w:rsidRPr="00696725">
              <w:rPr>
                <w:rFonts w:asciiTheme="majorBidi" w:eastAsia="Times New Roman" w:hAnsiTheme="majorBidi" w:cstheme="majorBidi"/>
                <w:color w:val="000000"/>
                <w:sz w:val="20"/>
                <w:szCs w:val="20"/>
                <w:bdr w:val="none" w:sz="0" w:space="0" w:color="auto"/>
                <w:lang w:val="en-GB"/>
              </w:rPr>
              <w:t>committed/</w:t>
            </w:r>
            <w:r>
              <w:rPr>
                <w:rFonts w:asciiTheme="majorBidi" w:eastAsia="Times New Roman" w:hAnsiTheme="majorBidi" w:cstheme="majorBidi"/>
                <w:color w:val="000000"/>
                <w:sz w:val="20"/>
                <w:szCs w:val="20"/>
                <w:bdr w:val="none" w:sz="0" w:space="0" w:color="auto"/>
                <w:lang w:val="en-GB"/>
              </w:rPr>
              <w:t xml:space="preserve"> </w:t>
            </w:r>
            <w:r w:rsidRPr="00696725">
              <w:rPr>
                <w:rFonts w:asciiTheme="majorBidi" w:eastAsia="Times New Roman" w:hAnsiTheme="majorBidi" w:cstheme="majorBidi"/>
                <w:color w:val="000000"/>
                <w:sz w:val="20"/>
                <w:szCs w:val="20"/>
                <w:bdr w:val="none" w:sz="0" w:space="0" w:color="auto"/>
                <w:lang w:val="en-GB"/>
              </w:rPr>
              <w:t>approved in the proposals? (Current and past)   </w:t>
            </w:r>
          </w:p>
          <w:p w14:paraId="107D92B2"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Does the project provide donors’ visibility as expected? (Current and past)</w:t>
            </w:r>
          </w:p>
          <w:p w14:paraId="3C71777A"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ind w:right="740"/>
              <w:rPr>
                <w:rFonts w:ascii="Times New Roman" w:eastAsia="Times New Roman" w:hAnsiTheme="majorBidi" w:cstheme="majorBidi"/>
                <w:color w:val="000000"/>
                <w:sz w:val="14"/>
                <w:szCs w:val="14"/>
                <w:bdr w:val="none" w:sz="0" w:space="0" w:color="auto"/>
                <w:rtl/>
                <w:lang w:val="en-GB"/>
              </w:rPr>
            </w:pPr>
          </w:p>
        </w:tc>
      </w:tr>
    </w:tbl>
    <w:p w14:paraId="180F17AE" w14:textId="77777777" w:rsidR="00D9082E"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ind w:right="740" w:hanging="740"/>
        <w:rPr>
          <w:rFonts w:asciiTheme="majorBidi" w:eastAsia="Times New Roman" w:hAnsiTheme="majorBidi" w:cstheme="majorBidi"/>
          <w:color w:val="000000"/>
          <w:sz w:val="14"/>
          <w:szCs w:val="14"/>
          <w:bdr w:val="none" w:sz="0" w:space="0" w:color="auto"/>
          <w:rtl/>
          <w:lang w:val="en-GB"/>
        </w:rPr>
      </w:pPr>
      <w:r w:rsidRPr="00696725">
        <w:rPr>
          <w:rFonts w:asciiTheme="majorBidi" w:eastAsia="Times New Roman" w:hAnsiTheme="majorBidi" w:cstheme="majorBidi"/>
          <w:color w:val="000000"/>
          <w:sz w:val="14"/>
          <w:szCs w:val="14"/>
          <w:bdr w:val="none" w:sz="0" w:space="0" w:color="auto"/>
          <w:rtl/>
          <w:lang w:val="en-GB"/>
        </w:rPr>
        <w:t>                 </w:t>
      </w:r>
    </w:p>
    <w:p w14:paraId="160C3266" w14:textId="77777777" w:rsidR="00D9082E" w:rsidRPr="00BA5137" w:rsidRDefault="00D9082E" w:rsidP="00D9082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bidi/>
        <w:ind w:right="740"/>
        <w:rPr>
          <w:rFonts w:asciiTheme="majorBidi" w:eastAsia="Times New Roman" w:hAnsiTheme="majorBidi" w:cstheme="majorBidi"/>
          <w:b/>
          <w:bCs/>
          <w:bdr w:val="none" w:sz="0" w:space="0" w:color="auto"/>
          <w:shd w:val="clear" w:color="auto" w:fill="BDD6EE"/>
          <w:lang w:val="en-GB"/>
        </w:rPr>
      </w:pPr>
      <w:r w:rsidRPr="00BA5137">
        <w:rPr>
          <w:rFonts w:asciiTheme="majorBidi" w:eastAsia="Times New Roman" w:hAnsiTheme="majorBidi" w:cstheme="majorBidi"/>
          <w:b/>
          <w:bCs/>
          <w:bdr w:val="none" w:sz="0" w:space="0" w:color="auto"/>
          <w:shd w:val="clear" w:color="auto" w:fill="BDD6EE"/>
          <w:rtl/>
          <w:lang w:val="en-GB"/>
        </w:rPr>
        <w:t xml:space="preserve">الاستدامة </w:t>
      </w:r>
      <w:r w:rsidRPr="00BA5137">
        <w:rPr>
          <w:rFonts w:asciiTheme="majorBidi" w:eastAsia="Times New Roman" w:hAnsiTheme="majorBidi" w:cstheme="majorBidi"/>
          <w:b/>
          <w:bCs/>
          <w:bdr w:val="none" w:sz="0" w:space="0" w:color="auto"/>
          <w:shd w:val="clear" w:color="auto" w:fill="BDD6EE"/>
          <w:lang w:val="en-GB"/>
        </w:rPr>
        <w:t xml:space="preserve">Sustainability </w:t>
      </w:r>
      <w:r w:rsidRPr="00BA5137">
        <w:rPr>
          <w:rFonts w:asciiTheme="majorBidi" w:eastAsia="Times New Roman" w:hAnsiTheme="majorBidi" w:cstheme="majorBidi"/>
          <w:b/>
          <w:bCs/>
          <w:bdr w:val="none" w:sz="0" w:space="0" w:color="auto"/>
          <w:shd w:val="clear" w:color="auto" w:fill="BDD6EE"/>
          <w:rtl/>
          <w:lang w:val="en-GB"/>
        </w:rPr>
        <w:t>(10-15 دقيقة)</w:t>
      </w:r>
    </w:p>
    <w:tbl>
      <w:tblPr>
        <w:tblStyle w:val="TableGrid"/>
        <w:bidiVisual/>
        <w:tblW w:w="0" w:type="auto"/>
        <w:tblLook w:val="04A0" w:firstRow="1" w:lastRow="0" w:firstColumn="1" w:lastColumn="0" w:noHBand="0" w:noVBand="1"/>
      </w:tblPr>
      <w:tblGrid>
        <w:gridCol w:w="5098"/>
        <w:gridCol w:w="5098"/>
      </w:tblGrid>
      <w:tr w:rsidR="00D9082E" w14:paraId="426D1CC7" w14:textId="77777777" w:rsidTr="006D2E21">
        <w:tc>
          <w:tcPr>
            <w:tcW w:w="5098" w:type="dxa"/>
          </w:tcPr>
          <w:p w14:paraId="6CF631C4"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heme="majorBidi" w:eastAsia="Times New Roman" w:hAnsiTheme="majorBidi" w:cstheme="majorBidi"/>
                <w:sz w:val="22"/>
                <w:szCs w:val="22"/>
                <w:bdr w:val="none" w:sz="0" w:space="0" w:color="auto"/>
                <w:rtl/>
                <w:lang w:val="en-GB" w:bidi="ar-SA"/>
              </w:rPr>
              <w:lastRenderedPageBreak/>
              <w:t xml:space="preserve">كيف </w:t>
            </w:r>
            <w:r>
              <w:rPr>
                <w:rFonts w:asciiTheme="majorBidi" w:eastAsia="Times New Roman" w:hAnsiTheme="majorBidi" w:cstheme="majorBidi" w:hint="cs"/>
                <w:sz w:val="22"/>
                <w:szCs w:val="22"/>
                <w:bdr w:val="none" w:sz="0" w:space="0" w:color="auto"/>
                <w:rtl/>
                <w:lang w:val="en-GB" w:bidi="ar-JO"/>
              </w:rPr>
              <w:t>تنظرون للعلاقة</w:t>
            </w:r>
            <w:r w:rsidRPr="00BA5137">
              <w:rPr>
                <w:rFonts w:asciiTheme="majorBidi" w:eastAsia="Times New Roman" w:hAnsiTheme="majorBidi" w:cstheme="majorBidi"/>
                <w:sz w:val="22"/>
                <w:szCs w:val="22"/>
                <w:bdr w:val="none" w:sz="0" w:space="0" w:color="auto"/>
                <w:rtl/>
                <w:lang w:val="en-GB" w:bidi="ar-SA"/>
              </w:rPr>
              <w:t xml:space="preserve"> مع اليونيسف من حيث اعتبارها شراكة طويلة الأمد؟</w:t>
            </w:r>
          </w:p>
          <w:p w14:paraId="3BE02DAE"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heme="majorBidi" w:eastAsia="Times New Roman" w:hAnsiTheme="majorBidi" w:cstheme="majorBidi"/>
                <w:sz w:val="22"/>
                <w:szCs w:val="22"/>
                <w:bdr w:val="none" w:sz="0" w:space="0" w:color="auto"/>
                <w:rtl/>
                <w:lang w:val="en-GB" w:bidi="ar-SA"/>
              </w:rPr>
              <w:t xml:space="preserve">ما الأولويات المواضيعية التي ستكون محور اهتمامكم ومن ضمن أولوياتكم للسنين القادمة </w:t>
            </w:r>
            <w:r w:rsidRPr="00BA5137">
              <w:rPr>
                <w:rFonts w:ascii="Times New Roman" w:eastAsia="Times New Roman" w:hAnsiTheme="majorBidi" w:cstheme="majorBidi"/>
                <w:sz w:val="22"/>
                <w:szCs w:val="22"/>
                <w:bdr w:val="none" w:sz="0" w:space="0" w:color="auto"/>
                <w:rtl/>
                <w:lang w:val="en-GB"/>
              </w:rPr>
              <w:t>3</w:t>
            </w:r>
            <w:r w:rsidRPr="00BA5137">
              <w:rPr>
                <w:rFonts w:asciiTheme="majorBidi" w:eastAsia="Times New Roman" w:hAnsiTheme="majorBidi" w:cstheme="majorBidi"/>
                <w:sz w:val="22"/>
                <w:szCs w:val="22"/>
                <w:bdr w:val="none" w:sz="0" w:space="0" w:color="auto"/>
                <w:rtl/>
                <w:lang w:val="en-GB"/>
              </w:rPr>
              <w:t>-</w:t>
            </w:r>
            <w:r w:rsidRPr="00BA5137">
              <w:rPr>
                <w:rFonts w:ascii="Times New Roman" w:eastAsia="Times New Roman" w:hAnsiTheme="majorBidi" w:cstheme="majorBidi"/>
                <w:sz w:val="22"/>
                <w:szCs w:val="22"/>
                <w:bdr w:val="none" w:sz="0" w:space="0" w:color="auto"/>
                <w:rtl/>
                <w:lang w:val="en-GB"/>
              </w:rPr>
              <w:t xml:space="preserve">5 </w:t>
            </w:r>
            <w:r w:rsidRPr="00BA5137">
              <w:rPr>
                <w:rFonts w:asciiTheme="majorBidi" w:eastAsia="Times New Roman" w:hAnsiTheme="majorBidi" w:cstheme="majorBidi"/>
                <w:sz w:val="22"/>
                <w:szCs w:val="22"/>
                <w:bdr w:val="none" w:sz="0" w:space="0" w:color="auto"/>
                <w:rtl/>
                <w:lang w:val="en-GB" w:bidi="ar-SA"/>
              </w:rPr>
              <w:t>؟</w:t>
            </w:r>
          </w:p>
          <w:p w14:paraId="22454142"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heme="majorBidi" w:eastAsia="Times New Roman" w:hAnsiTheme="majorBidi" w:cstheme="majorBidi"/>
                <w:sz w:val="22"/>
                <w:szCs w:val="22"/>
                <w:bdr w:val="none" w:sz="0" w:space="0" w:color="auto"/>
                <w:rtl/>
                <w:lang w:val="en-GB" w:bidi="ar-SA"/>
              </w:rPr>
              <w:t xml:space="preserve">ما طلبات التمويل أو مقترحات المشاريع التي يجب أن تقدمها اليونسيف لكم وللمانحين الآخرين في ال </w:t>
            </w:r>
            <w:r w:rsidRPr="00BA5137">
              <w:rPr>
                <w:rFonts w:ascii="Times New Roman" w:eastAsia="Times New Roman" w:hAnsiTheme="majorBidi" w:cstheme="majorBidi"/>
                <w:sz w:val="22"/>
                <w:szCs w:val="22"/>
                <w:bdr w:val="none" w:sz="0" w:space="0" w:color="auto"/>
                <w:rtl/>
                <w:lang w:val="en-GB"/>
              </w:rPr>
              <w:t>3</w:t>
            </w:r>
            <w:r w:rsidRPr="00BA5137">
              <w:rPr>
                <w:rFonts w:asciiTheme="majorBidi" w:eastAsia="Times New Roman" w:hAnsiTheme="majorBidi" w:cstheme="majorBidi"/>
                <w:sz w:val="22"/>
                <w:szCs w:val="22"/>
                <w:bdr w:val="none" w:sz="0" w:space="0" w:color="auto"/>
                <w:rtl/>
                <w:lang w:val="en-GB"/>
              </w:rPr>
              <w:t>-</w:t>
            </w:r>
            <w:r w:rsidRPr="00BA5137">
              <w:rPr>
                <w:rFonts w:ascii="Times New Roman" w:eastAsia="Times New Roman" w:hAnsiTheme="majorBidi" w:cstheme="majorBidi"/>
                <w:sz w:val="22"/>
                <w:szCs w:val="22"/>
                <w:bdr w:val="none" w:sz="0" w:space="0" w:color="auto"/>
                <w:rtl/>
                <w:lang w:val="en-GB"/>
              </w:rPr>
              <w:t xml:space="preserve">5 </w:t>
            </w:r>
            <w:r w:rsidRPr="00BA5137">
              <w:rPr>
                <w:rFonts w:asciiTheme="majorBidi" w:eastAsia="Times New Roman" w:hAnsiTheme="majorBidi" w:cstheme="majorBidi"/>
                <w:sz w:val="22"/>
                <w:szCs w:val="22"/>
                <w:bdr w:val="none" w:sz="0" w:space="0" w:color="auto"/>
                <w:rtl/>
                <w:lang w:val="en-GB" w:bidi="ar-SA"/>
              </w:rPr>
              <w:t>سنوات القادمة؟</w:t>
            </w:r>
          </w:p>
          <w:p w14:paraId="55E53AAC"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heme="majorBidi" w:eastAsia="Times New Roman" w:hAnsiTheme="majorBidi" w:cstheme="majorBidi"/>
                <w:sz w:val="22"/>
                <w:szCs w:val="22"/>
                <w:bdr w:val="none" w:sz="0" w:space="0" w:color="auto"/>
                <w:rtl/>
                <w:lang w:val="en-GB" w:bidi="ar-SA"/>
              </w:rPr>
              <w:t>ما هي مقترحاتكم لليونيسف لتعزيز الشراكة طويلة الأمد؟</w:t>
            </w:r>
          </w:p>
          <w:p w14:paraId="5608AD14"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heme="majorBidi" w:eastAsia="Times New Roman" w:hAnsiTheme="majorBidi" w:cstheme="majorBidi"/>
                <w:sz w:val="22"/>
                <w:szCs w:val="22"/>
                <w:bdr w:val="none" w:sz="0" w:space="0" w:color="auto"/>
                <w:rtl/>
                <w:lang w:val="en-GB" w:bidi="ar-SA"/>
              </w:rPr>
              <w:t>هل توصون باليونيسف للمانحين الآخرين؟</w:t>
            </w:r>
          </w:p>
          <w:p w14:paraId="25E4B4E1"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Pr>
                <w:rFonts w:asciiTheme="majorBidi" w:eastAsia="Times New Roman" w:hAnsiTheme="majorBidi" w:cstheme="majorBidi" w:hint="cs"/>
                <w:sz w:val="22"/>
                <w:szCs w:val="22"/>
                <w:bdr w:val="none" w:sz="0" w:space="0" w:color="auto"/>
                <w:rtl/>
                <w:lang w:val="en-GB" w:bidi="ar-JO"/>
              </w:rPr>
              <w:t>كيف ترغبون بالتعامل مع اليونسف محليا؟</w:t>
            </w:r>
          </w:p>
        </w:tc>
        <w:tc>
          <w:tcPr>
            <w:tcW w:w="5098" w:type="dxa"/>
          </w:tcPr>
          <w:p w14:paraId="51FBE2B2"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How would you define the relationship with UNICEF in terms of longer-term partnership? All</w:t>
            </w:r>
          </w:p>
          <w:p w14:paraId="4734A107"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type of thematic priorities will continue to be of interest for you? All</w:t>
            </w:r>
          </w:p>
          <w:p w14:paraId="491265A1"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What type of applications should be submitted by UNICEF in the coming 3-5 years? All</w:t>
            </w:r>
          </w:p>
          <w:p w14:paraId="61D1B464" w14:textId="77777777" w:rsidR="00D9082E"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 What suggestions would you provide to UNICEF to enhance a longer-term partnership? All</w:t>
            </w:r>
          </w:p>
          <w:p w14:paraId="4502578A"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Pr>
                <w:rFonts w:asciiTheme="majorBidi" w:eastAsia="Times New Roman" w:hAnsiTheme="majorBidi" w:cstheme="majorBidi"/>
                <w:color w:val="000000"/>
                <w:sz w:val="20"/>
                <w:szCs w:val="20"/>
                <w:bdr w:val="none" w:sz="0" w:space="0" w:color="auto"/>
                <w:lang w:val="en-GB"/>
              </w:rPr>
              <w:t xml:space="preserve">How would you like to engage with UNICEF domestically? </w:t>
            </w:r>
          </w:p>
          <w:p w14:paraId="05E5229A" w14:textId="77777777" w:rsidR="00D9082E" w:rsidRDefault="00D9082E" w:rsidP="006D2E21">
            <w:pPr>
              <w:pBdr>
                <w:top w:val="none" w:sz="0" w:space="0" w:color="auto"/>
                <w:left w:val="none" w:sz="0" w:space="0" w:color="auto"/>
                <w:bottom w:val="none" w:sz="0" w:space="0" w:color="auto"/>
                <w:right w:val="none" w:sz="0" w:space="0" w:color="auto"/>
                <w:between w:val="none" w:sz="0" w:space="0" w:color="auto"/>
                <w:bar w:val="none" w:sz="0" w:color="auto"/>
              </w:pBdr>
              <w:bidi/>
              <w:ind w:right="640"/>
              <w:rPr>
                <w:rFonts w:ascii="Times New Roman" w:eastAsia="Times New Roman" w:hAnsiTheme="majorBidi" w:cstheme="majorBidi"/>
                <w:color w:val="000000"/>
                <w:sz w:val="14"/>
                <w:szCs w:val="14"/>
                <w:bdr w:val="none" w:sz="0" w:space="0" w:color="auto"/>
                <w:rtl/>
                <w:lang w:val="en-GB"/>
              </w:rPr>
            </w:pPr>
          </w:p>
        </w:tc>
      </w:tr>
    </w:tbl>
    <w:p w14:paraId="6EF5C5EC"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ind w:right="640" w:hanging="620"/>
        <w:rPr>
          <w:rFonts w:asciiTheme="majorBidi" w:eastAsia="Times New Roman" w:hAnsiTheme="majorBidi" w:cstheme="majorBidi"/>
          <w:bdr w:val="none" w:sz="0" w:space="0" w:color="auto"/>
          <w:rtl/>
          <w:lang w:val="en-GB"/>
        </w:rPr>
      </w:pPr>
      <w:r w:rsidRPr="00696725">
        <w:rPr>
          <w:rFonts w:asciiTheme="majorBidi" w:eastAsia="Times New Roman" w:hAnsiTheme="majorBidi" w:cstheme="majorBidi"/>
          <w:color w:val="000000"/>
          <w:sz w:val="14"/>
          <w:szCs w:val="14"/>
          <w:bdr w:val="none" w:sz="0" w:space="0" w:color="auto"/>
          <w:rtl/>
          <w:lang w:val="en-GB"/>
        </w:rPr>
        <w:t xml:space="preserve">              </w:t>
      </w:r>
    </w:p>
    <w:p w14:paraId="65B6E173" w14:textId="77777777" w:rsidR="00D9082E" w:rsidRPr="00123232"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spacing w:before="240"/>
        <w:rPr>
          <w:rFonts w:asciiTheme="majorBidi" w:eastAsia="Times New Roman" w:hAnsiTheme="majorBidi" w:cstheme="majorBidi"/>
          <w:b/>
          <w:bCs/>
          <w:color w:val="000000"/>
          <w:bdr w:val="none" w:sz="0" w:space="0" w:color="auto"/>
          <w:shd w:val="clear" w:color="auto" w:fill="BDD6EE"/>
          <w:rtl/>
          <w:lang w:val="en-GB"/>
        </w:rPr>
      </w:pPr>
      <w:r w:rsidRPr="00696725">
        <w:rPr>
          <w:rFonts w:asciiTheme="majorBidi" w:eastAsia="Times New Roman" w:hAnsiTheme="majorBidi" w:cstheme="majorBidi"/>
          <w:color w:val="000000"/>
          <w:bdr w:val="none" w:sz="0" w:space="0" w:color="auto"/>
          <w:rtl/>
          <w:lang w:val="en-GB"/>
        </w:rPr>
        <w:t> </w:t>
      </w:r>
      <w:r w:rsidRPr="00123232">
        <w:rPr>
          <w:rFonts w:asciiTheme="majorBidi" w:eastAsia="Times New Roman" w:hAnsiTheme="majorBidi" w:cstheme="majorBidi"/>
          <w:b/>
          <w:bCs/>
          <w:color w:val="000000"/>
          <w:bdr w:val="none" w:sz="0" w:space="0" w:color="auto"/>
          <w:shd w:val="clear" w:color="auto" w:fill="BDD6EE"/>
          <w:rtl/>
          <w:lang w:val="en-GB"/>
        </w:rPr>
        <w:t>6</w:t>
      </w:r>
      <w:r w:rsidRPr="00696725">
        <w:rPr>
          <w:rFonts w:asciiTheme="majorBidi" w:eastAsia="Times New Roman" w:hAnsiTheme="majorBidi" w:cstheme="majorBidi"/>
          <w:b/>
          <w:bCs/>
          <w:color w:val="000000"/>
          <w:bdr w:val="none" w:sz="0" w:space="0" w:color="auto"/>
          <w:shd w:val="clear" w:color="auto" w:fill="BDD6EE"/>
          <w:rtl/>
          <w:lang w:val="en-GB"/>
        </w:rPr>
        <w:t xml:space="preserve">. اختتام </w:t>
      </w:r>
      <w:r w:rsidRPr="00123232">
        <w:rPr>
          <w:rFonts w:asciiTheme="majorBidi" w:eastAsia="Times New Roman" w:hAnsiTheme="majorBidi" w:cstheme="majorBidi"/>
          <w:b/>
          <w:bCs/>
          <w:color w:val="000000"/>
          <w:bdr w:val="none" w:sz="0" w:space="0" w:color="auto"/>
          <w:shd w:val="clear" w:color="auto" w:fill="BDD6EE"/>
          <w:lang w:val="en-GB"/>
        </w:rPr>
        <w:t xml:space="preserve">Wrap up </w:t>
      </w:r>
      <w:r w:rsidRPr="00696725">
        <w:rPr>
          <w:rFonts w:asciiTheme="majorBidi" w:eastAsia="Times New Roman" w:hAnsiTheme="majorBidi" w:cstheme="majorBidi"/>
          <w:b/>
          <w:bCs/>
          <w:color w:val="000000"/>
          <w:bdr w:val="none" w:sz="0" w:space="0" w:color="auto"/>
          <w:shd w:val="clear" w:color="auto" w:fill="BDD6EE"/>
          <w:rtl/>
          <w:lang w:val="en-GB"/>
        </w:rPr>
        <w:t>(10 دقائق)</w:t>
      </w:r>
    </w:p>
    <w:tbl>
      <w:tblPr>
        <w:tblStyle w:val="TableGrid"/>
        <w:bidiVisual/>
        <w:tblW w:w="0" w:type="auto"/>
        <w:tblLook w:val="04A0" w:firstRow="1" w:lastRow="0" w:firstColumn="1" w:lastColumn="0" w:noHBand="0" w:noVBand="1"/>
      </w:tblPr>
      <w:tblGrid>
        <w:gridCol w:w="5098"/>
        <w:gridCol w:w="5098"/>
      </w:tblGrid>
      <w:tr w:rsidR="00D9082E" w14:paraId="55093567" w14:textId="77777777" w:rsidTr="006D2E21">
        <w:tc>
          <w:tcPr>
            <w:tcW w:w="5098" w:type="dxa"/>
          </w:tcPr>
          <w:p w14:paraId="33F3D637" w14:textId="77777777" w:rsidR="00D9082E" w:rsidRPr="00BA5137"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imes New Roman" w:eastAsia="Times New Roman" w:hAnsiTheme="majorBidi" w:cstheme="majorBidi"/>
                <w:sz w:val="22"/>
                <w:szCs w:val="22"/>
                <w:bdr w:val="none" w:sz="0" w:space="0" w:color="auto"/>
                <w:rtl/>
                <w:lang w:val="en-GB"/>
              </w:rPr>
              <w:t xml:space="preserve">  </w:t>
            </w:r>
            <w:r w:rsidRPr="00BA5137">
              <w:rPr>
                <w:rFonts w:asciiTheme="majorBidi" w:eastAsia="Times New Roman" w:hAnsiTheme="majorBidi" w:cstheme="majorBidi"/>
                <w:sz w:val="22"/>
                <w:szCs w:val="22"/>
                <w:bdr w:val="none" w:sz="0" w:space="0" w:color="auto"/>
                <w:rtl/>
                <w:lang w:val="en-GB" w:bidi="ar-SA"/>
              </w:rPr>
              <w:t>أي توصيات للمتابعة للفترة القادمة؟</w:t>
            </w:r>
          </w:p>
          <w:p w14:paraId="2C6DC2DD" w14:textId="77777777" w:rsidR="00D9082E" w:rsidRPr="00C1494B" w:rsidRDefault="00D9082E" w:rsidP="00D9082E">
            <w:pPr>
              <w:pStyle w:val="ListParagraph"/>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bidi/>
              <w:spacing w:after="160" w:line="240" w:lineRule="auto"/>
              <w:ind w:left="280" w:right="720" w:hanging="270"/>
              <w:jc w:val="both"/>
              <w:rPr>
                <w:rFonts w:ascii="Times New Roman" w:eastAsia="Times New Roman" w:hAnsiTheme="majorBidi" w:cstheme="majorBidi"/>
                <w:sz w:val="22"/>
                <w:szCs w:val="22"/>
                <w:bdr w:val="none" w:sz="0" w:space="0" w:color="auto"/>
                <w:rtl/>
                <w:lang w:val="en-GB"/>
              </w:rPr>
            </w:pPr>
            <w:r w:rsidRPr="00BA5137">
              <w:rPr>
                <w:rFonts w:asciiTheme="majorBidi" w:eastAsia="Times New Roman" w:hAnsiTheme="majorBidi" w:cstheme="majorBidi"/>
                <w:sz w:val="22"/>
                <w:szCs w:val="22"/>
                <w:bdr w:val="none" w:sz="0" w:space="0" w:color="auto"/>
                <w:rtl/>
                <w:lang w:val="en-GB" w:bidi="ar-SA"/>
              </w:rPr>
              <w:t>أي أفكار أو مقترحات أخرى تودون مشاركتها معنا؟</w:t>
            </w:r>
          </w:p>
        </w:tc>
        <w:tc>
          <w:tcPr>
            <w:tcW w:w="5098" w:type="dxa"/>
          </w:tcPr>
          <w:p w14:paraId="09D96BAF" w14:textId="77777777" w:rsidR="00D9082E" w:rsidRPr="00696725"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heme="majorBidi" w:eastAsia="Times New Roman" w:hAnsiTheme="majorBidi" w:cstheme="majorBidi"/>
                <w:color w:val="000000"/>
                <w:sz w:val="20"/>
                <w:szCs w:val="20"/>
                <w:bdr w:val="none" w:sz="0" w:space="0" w:color="auto"/>
                <w:lang w:val="en-GB"/>
              </w:rPr>
            </w:pPr>
            <w:r w:rsidRPr="00696725">
              <w:rPr>
                <w:rFonts w:asciiTheme="majorBidi" w:eastAsia="Times New Roman" w:hAnsiTheme="majorBidi" w:cstheme="majorBidi"/>
                <w:color w:val="000000"/>
                <w:sz w:val="20"/>
                <w:szCs w:val="20"/>
                <w:bdr w:val="none" w:sz="0" w:space="0" w:color="auto"/>
                <w:lang w:val="en-GB"/>
              </w:rPr>
              <w:t>Any recommendations for the follow-up for the next period? All</w:t>
            </w:r>
          </w:p>
          <w:p w14:paraId="7504D26A" w14:textId="77777777" w:rsidR="00D9082E" w:rsidRPr="00C1494B" w:rsidRDefault="00D9082E" w:rsidP="00D9082E">
            <w:pPr>
              <w:numPr>
                <w:ilvl w:val="0"/>
                <w:numId w:val="67"/>
              </w:numPr>
              <w:pBdr>
                <w:top w:val="none" w:sz="0" w:space="0" w:color="auto"/>
                <w:left w:val="none" w:sz="0" w:space="0" w:color="auto"/>
                <w:bottom w:val="none" w:sz="0" w:space="0" w:color="auto"/>
                <w:right w:val="none" w:sz="0" w:space="0" w:color="auto"/>
                <w:between w:val="none" w:sz="0" w:space="0" w:color="auto"/>
                <w:bar w:val="none" w:sz="0" w:color="auto"/>
              </w:pBdr>
              <w:spacing w:after="120"/>
              <w:textAlignment w:val="baseline"/>
              <w:rPr>
                <w:rFonts w:ascii="Times New Roman" w:eastAsia="Times New Roman" w:hAnsiTheme="majorBidi" w:cstheme="majorBidi"/>
                <w:color w:val="000000"/>
                <w:sz w:val="20"/>
                <w:szCs w:val="20"/>
                <w:bdr w:val="none" w:sz="0" w:space="0" w:color="auto"/>
                <w:rtl/>
                <w:lang w:val="en-GB"/>
              </w:rPr>
            </w:pPr>
            <w:r w:rsidRPr="00696725">
              <w:rPr>
                <w:rFonts w:asciiTheme="majorBidi" w:eastAsia="Times New Roman" w:hAnsiTheme="majorBidi" w:cstheme="majorBidi"/>
                <w:color w:val="000000"/>
                <w:sz w:val="20"/>
                <w:szCs w:val="20"/>
                <w:bdr w:val="none" w:sz="0" w:space="0" w:color="auto"/>
                <w:lang w:val="en-GB"/>
              </w:rPr>
              <w:t>Any other  ideas or thoughts that you would like to share? All</w:t>
            </w:r>
          </w:p>
        </w:tc>
      </w:tr>
    </w:tbl>
    <w:p w14:paraId="5D5284DC" w14:textId="77777777" w:rsidR="00D9082E"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ind w:right="740" w:hanging="740"/>
        <w:rPr>
          <w:rFonts w:asciiTheme="majorBidi" w:eastAsia="Times New Roman" w:hAnsiTheme="majorBidi" w:cstheme="majorBidi"/>
          <w:color w:val="000000"/>
          <w:sz w:val="14"/>
          <w:szCs w:val="14"/>
          <w:bdr w:val="none" w:sz="0" w:space="0" w:color="auto"/>
          <w:rtl/>
          <w:lang w:val="en-GB"/>
        </w:rPr>
      </w:pPr>
    </w:p>
    <w:p w14:paraId="41BFE0F6" w14:textId="77777777" w:rsidR="00D9082E" w:rsidRPr="00696725" w:rsidRDefault="00D9082E" w:rsidP="00D9082E">
      <w:pPr>
        <w:pBdr>
          <w:top w:val="none" w:sz="0" w:space="0" w:color="auto"/>
          <w:left w:val="none" w:sz="0" w:space="0" w:color="auto"/>
          <w:bottom w:val="none" w:sz="0" w:space="0" w:color="auto"/>
          <w:right w:val="none" w:sz="0" w:space="0" w:color="auto"/>
          <w:between w:val="none" w:sz="0" w:space="0" w:color="auto"/>
          <w:bar w:val="none" w:sz="0" w:color="auto"/>
        </w:pBdr>
        <w:bidi/>
        <w:spacing w:before="240"/>
        <w:rPr>
          <w:rFonts w:asciiTheme="majorBidi" w:eastAsia="Times New Roman" w:hAnsiTheme="majorBidi" w:cstheme="majorBidi"/>
          <w:bdr w:val="none" w:sz="0" w:space="0" w:color="auto"/>
          <w:rtl/>
          <w:lang w:val="en-GB"/>
        </w:rPr>
      </w:pPr>
      <w:r w:rsidRPr="00696725">
        <w:rPr>
          <w:rFonts w:asciiTheme="majorBidi" w:eastAsia="Times New Roman" w:hAnsiTheme="majorBidi" w:cstheme="majorBidi"/>
          <w:color w:val="000000"/>
          <w:bdr w:val="none" w:sz="0" w:space="0" w:color="auto"/>
          <w:rtl/>
          <w:lang w:val="en-GB"/>
        </w:rPr>
        <w:t> </w:t>
      </w:r>
    </w:p>
    <w:p w14:paraId="79260C90" w14:textId="77777777" w:rsidR="00D9082E" w:rsidRDefault="00D9082E" w:rsidP="00D9082E"/>
    <w:p w14:paraId="30448113" w14:textId="77777777" w:rsidR="00A45E85" w:rsidRPr="00696725" w:rsidRDefault="00A45E85">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color w:val="C00000"/>
          <w:lang w:val="en-GB"/>
        </w:rPr>
      </w:pPr>
      <w:r w:rsidRPr="00696725">
        <w:rPr>
          <w:rFonts w:asciiTheme="majorBidi" w:eastAsia="Times New Roman" w:hAnsiTheme="majorBidi" w:cstheme="majorBidi"/>
          <w:i/>
          <w:color w:val="C00000"/>
          <w:lang w:val="en-GB"/>
        </w:rPr>
        <w:br w:type="page"/>
      </w:r>
    </w:p>
    <w:p w14:paraId="4F187691" w14:textId="77777777" w:rsidR="00A41FAE" w:rsidRPr="00696725" w:rsidRDefault="00A41FAE">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color w:val="C00000"/>
          <w:lang w:val="en-GB"/>
        </w:rPr>
      </w:pPr>
    </w:p>
    <w:p w14:paraId="78896925" w14:textId="77777777" w:rsidR="003D155A" w:rsidRPr="00696725" w:rsidRDefault="00A57E3E">
      <w:pPr>
        <w:pStyle w:val="Heading3"/>
        <w:rPr>
          <w:rFonts w:asciiTheme="majorBidi" w:hAnsiTheme="majorBidi" w:cstheme="majorBidi"/>
          <w:i/>
          <w:color w:val="C00000"/>
          <w:lang w:val="en-GB"/>
        </w:rPr>
      </w:pPr>
      <w:bookmarkStart w:id="76" w:name="_Toc85970692"/>
      <w:r w:rsidRPr="00696725">
        <w:rPr>
          <w:rFonts w:asciiTheme="majorBidi" w:hAnsiTheme="majorBidi" w:cstheme="majorBidi"/>
          <w:i/>
          <w:color w:val="C00000"/>
          <w:lang w:val="en-GB"/>
        </w:rPr>
        <w:t xml:space="preserve">Annex </w:t>
      </w:r>
      <w:r w:rsidR="00910C87" w:rsidRPr="00696725">
        <w:rPr>
          <w:rFonts w:asciiTheme="majorBidi" w:hAnsiTheme="majorBidi" w:cstheme="majorBidi"/>
          <w:i/>
          <w:color w:val="C00000"/>
          <w:lang w:val="en-GB"/>
        </w:rPr>
        <w:t>2</w:t>
      </w:r>
      <w:r w:rsidRPr="00696725">
        <w:rPr>
          <w:rFonts w:asciiTheme="majorBidi" w:hAnsiTheme="majorBidi" w:cstheme="majorBidi"/>
          <w:i/>
          <w:color w:val="C00000"/>
          <w:lang w:val="en-GB"/>
        </w:rPr>
        <w:t xml:space="preserve"> </w:t>
      </w:r>
      <w:r w:rsidR="003D155A" w:rsidRPr="00696725">
        <w:rPr>
          <w:rFonts w:asciiTheme="majorBidi" w:hAnsiTheme="majorBidi" w:cstheme="majorBidi"/>
          <w:i/>
          <w:color w:val="C00000"/>
          <w:lang w:val="en-GB"/>
        </w:rPr>
        <w:t>Literature Reviewed</w:t>
      </w:r>
      <w:bookmarkEnd w:id="76"/>
    </w:p>
    <w:p w14:paraId="4A93B3CA" w14:textId="77777777" w:rsidR="003D155A" w:rsidRPr="00696725" w:rsidRDefault="003D155A">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hAnsiTheme="majorBidi" w:cstheme="majorBidi"/>
          <w:i/>
          <w:color w:val="C00000"/>
          <w:lang w:val="en-GB"/>
        </w:rPr>
      </w:pPr>
    </w:p>
    <w:p w14:paraId="1F653642" w14:textId="77777777" w:rsidR="003D155A" w:rsidRPr="00696725" w:rsidRDefault="003D155A"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3UNICEF partnerships and RM in the Gulf_Feb2020</w:t>
      </w:r>
    </w:p>
    <w:p w14:paraId="08DF4EB5" w14:textId="77777777" w:rsidR="003D155A" w:rsidRPr="00696725" w:rsidRDefault="003D155A"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Funding Compendium 2018, 2019, 2020</w:t>
      </w:r>
    </w:p>
    <w:p w14:paraId="79DB293A" w14:textId="77777777" w:rsidR="00843A91" w:rsidRPr="00696725" w:rsidRDefault="00843A91"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GAO 2018 Fundraising Income sheet</w:t>
      </w:r>
    </w:p>
    <w:p w14:paraId="67C98E1A" w14:textId="77777777" w:rsidR="00843A91" w:rsidRPr="00696725" w:rsidRDefault="00843A91"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GAO 2019 Fundraising Income sheet</w:t>
      </w:r>
    </w:p>
    <w:p w14:paraId="3A5D7B59" w14:textId="77777777" w:rsidR="003D155A" w:rsidRPr="00696725" w:rsidRDefault="003D155A"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GAO 2020 Fundraising Income sheet</w:t>
      </w:r>
    </w:p>
    <w:p w14:paraId="2F51E17F" w14:textId="77777777" w:rsidR="003D155A" w:rsidRPr="00696725" w:rsidRDefault="003D155A"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GAO 2021 Fundraising Income sheet</w:t>
      </w:r>
    </w:p>
    <w:p w14:paraId="734488A5" w14:textId="77777777" w:rsidR="003D155A" w:rsidRPr="00696725" w:rsidRDefault="003D155A"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Global UNICEF Financial Workplan_2021</w:t>
      </w:r>
    </w:p>
    <w:p w14:paraId="273B1508" w14:textId="77777777" w:rsidR="003D155A" w:rsidRPr="00696725" w:rsidRDefault="003D155A"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Global UNICEF financial_report-2020</w:t>
      </w:r>
    </w:p>
    <w:p w14:paraId="20A2ADBF" w14:textId="77777777" w:rsidR="003D155A" w:rsidRPr="00696725" w:rsidRDefault="00190935"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 xml:space="preserve">Global UNICEF </w:t>
      </w:r>
      <w:r w:rsidR="003D155A" w:rsidRPr="00696725">
        <w:rPr>
          <w:rFonts w:asciiTheme="majorBidi" w:hAnsiTheme="majorBidi" w:cstheme="majorBidi"/>
          <w:sz w:val="24"/>
          <w:szCs w:val="24"/>
        </w:rPr>
        <w:t>Priva</w:t>
      </w:r>
      <w:r w:rsidR="001C0BFE" w:rsidRPr="00696725">
        <w:rPr>
          <w:rFonts w:asciiTheme="majorBidi" w:hAnsiTheme="majorBidi" w:cstheme="majorBidi"/>
          <w:sz w:val="24"/>
          <w:szCs w:val="24"/>
        </w:rPr>
        <w:t xml:space="preserve">te Fundraising and Partnerships </w:t>
      </w:r>
      <w:r w:rsidR="003D155A" w:rsidRPr="00696725">
        <w:rPr>
          <w:rFonts w:asciiTheme="majorBidi" w:hAnsiTheme="majorBidi" w:cstheme="majorBidi"/>
          <w:sz w:val="24"/>
          <w:szCs w:val="24"/>
        </w:rPr>
        <w:t xml:space="preserve">2021 </w:t>
      </w:r>
      <w:r w:rsidRPr="00696725">
        <w:rPr>
          <w:rFonts w:asciiTheme="majorBidi" w:hAnsiTheme="majorBidi" w:cstheme="majorBidi"/>
          <w:sz w:val="24"/>
          <w:szCs w:val="24"/>
        </w:rPr>
        <w:t>work plan</w:t>
      </w:r>
    </w:p>
    <w:p w14:paraId="1BF04A10" w14:textId="77777777" w:rsidR="00E87D48" w:rsidRPr="00696725" w:rsidRDefault="00E87D48"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Rethinking GAO’s Resource Mobilization in the Arab Gulf During and Post COVID-19, October 2020</w:t>
      </w:r>
    </w:p>
    <w:p w14:paraId="6C55FAD6" w14:textId="77777777" w:rsidR="00E87D48" w:rsidRPr="00696725" w:rsidRDefault="00E87D48"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Private sector plan PSP 2021 agreed between Gulf area offices, Country office, Regional Director and PFP, January 2021</w:t>
      </w:r>
    </w:p>
    <w:p w14:paraId="3984D855" w14:textId="77777777" w:rsidR="00E87D48" w:rsidRPr="00696725" w:rsidRDefault="00E87D48" w:rsidP="0062034C">
      <w:pPr>
        <w:pStyle w:val="OPM"/>
        <w:numPr>
          <w:ilvl w:val="0"/>
          <w:numId w:val="18"/>
        </w:numPr>
        <w:rPr>
          <w:rFonts w:asciiTheme="majorBidi" w:hAnsiTheme="majorBidi" w:cstheme="majorBidi"/>
          <w:sz w:val="24"/>
          <w:szCs w:val="24"/>
        </w:rPr>
      </w:pPr>
      <w:r w:rsidRPr="00696725">
        <w:rPr>
          <w:rFonts w:asciiTheme="majorBidi" w:hAnsiTheme="majorBidi" w:cstheme="majorBidi"/>
          <w:sz w:val="24"/>
          <w:szCs w:val="24"/>
        </w:rPr>
        <w:t xml:space="preserve">A new Partnership with the Gulf for Children Locally and Globally, UNICEF GAO, March 2020 </w:t>
      </w:r>
    </w:p>
    <w:p w14:paraId="386C00A2" w14:textId="77777777" w:rsidR="001759E1" w:rsidRPr="00696725" w:rsidRDefault="001759E1" w:rsidP="0062034C">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Theme="majorBidi" w:eastAsia="Times New Roman" w:hAnsiTheme="majorBidi" w:cstheme="majorBidi"/>
          <w:color w:val="000000"/>
          <w:lang w:val="en-GB"/>
        </w:rPr>
      </w:pPr>
      <w:r w:rsidRPr="00696725">
        <w:rPr>
          <w:rFonts w:asciiTheme="majorBidi" w:eastAsia="Times New Roman" w:hAnsiTheme="majorBidi" w:cstheme="majorBidi"/>
          <w:color w:val="000000"/>
          <w:lang w:val="en-GB"/>
        </w:rPr>
        <w:t xml:space="preserve">Mobilizing for Every Child: Developing a Private Sector Strategy for the Gulf, Strategy Development &amp; Prioritization, </w:t>
      </w:r>
    </w:p>
    <w:p w14:paraId="226112D5" w14:textId="77777777" w:rsidR="001759E1" w:rsidRPr="00696725" w:rsidRDefault="001759E1" w:rsidP="0062034C">
      <w:pPr>
        <w:pStyle w:val="OPM"/>
        <w:numPr>
          <w:ilvl w:val="0"/>
          <w:numId w:val="18"/>
        </w:numPr>
        <w:rPr>
          <w:rFonts w:asciiTheme="majorBidi" w:hAnsiTheme="majorBidi" w:cstheme="majorBidi"/>
          <w:sz w:val="24"/>
          <w:szCs w:val="24"/>
        </w:rPr>
      </w:pPr>
      <w:r w:rsidRPr="00696725">
        <w:rPr>
          <w:rFonts w:asciiTheme="majorBidi" w:hAnsiTheme="majorBidi" w:cstheme="majorBidi"/>
          <w:color w:val="000000"/>
        </w:rPr>
        <w:t>Appendix: Donor Database</w:t>
      </w:r>
    </w:p>
    <w:p w14:paraId="011C2FE7" w14:textId="77777777" w:rsidR="00E87D48" w:rsidRPr="00696725" w:rsidRDefault="00E87D48" w:rsidP="00843A91">
      <w:pPr>
        <w:pStyle w:val="OPM"/>
        <w:ind w:left="360"/>
        <w:rPr>
          <w:rFonts w:asciiTheme="majorBidi" w:hAnsiTheme="majorBidi" w:cstheme="majorBidi"/>
          <w:sz w:val="24"/>
          <w:szCs w:val="24"/>
        </w:rPr>
      </w:pPr>
    </w:p>
    <w:p w14:paraId="31665F13" w14:textId="77777777" w:rsidR="003D155A" w:rsidRPr="00696725" w:rsidRDefault="003D155A" w:rsidP="0062034C">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color w:val="C00000"/>
          <w:lang w:val="en-GB"/>
        </w:rPr>
      </w:pPr>
      <w:r w:rsidRPr="00696725">
        <w:rPr>
          <w:rFonts w:asciiTheme="majorBidi" w:hAnsiTheme="majorBidi" w:cstheme="majorBidi"/>
          <w:i/>
          <w:color w:val="C00000"/>
          <w:lang w:val="en-GB"/>
        </w:rPr>
        <w:br w:type="page"/>
      </w:r>
    </w:p>
    <w:p w14:paraId="3F5A318C" w14:textId="77777777" w:rsidR="007A1148" w:rsidRPr="00696725" w:rsidRDefault="003D155A">
      <w:pPr>
        <w:pStyle w:val="Heading3"/>
        <w:rPr>
          <w:rFonts w:asciiTheme="majorBidi" w:hAnsiTheme="majorBidi" w:cstheme="majorBidi"/>
          <w:i/>
          <w:color w:val="C00000"/>
          <w:lang w:val="en-GB"/>
        </w:rPr>
      </w:pPr>
      <w:bookmarkStart w:id="77" w:name="_Toc85970693"/>
      <w:r w:rsidRPr="00696725">
        <w:rPr>
          <w:rFonts w:asciiTheme="majorBidi" w:hAnsiTheme="majorBidi" w:cstheme="majorBidi"/>
          <w:i/>
          <w:color w:val="C00000"/>
          <w:lang w:val="en-GB"/>
        </w:rPr>
        <w:lastRenderedPageBreak/>
        <w:t xml:space="preserve">Annex 3 </w:t>
      </w:r>
      <w:r w:rsidR="007A1148" w:rsidRPr="00696725">
        <w:rPr>
          <w:rFonts w:asciiTheme="majorBidi" w:hAnsiTheme="majorBidi" w:cstheme="majorBidi"/>
          <w:i/>
          <w:color w:val="C00000"/>
          <w:lang w:val="en-GB"/>
        </w:rPr>
        <w:t>Evaluation framework</w:t>
      </w:r>
      <w:bookmarkEnd w:id="77"/>
    </w:p>
    <w:p w14:paraId="022B9E71" w14:textId="77777777" w:rsidR="007A1148" w:rsidRPr="00696725" w:rsidRDefault="007A1148" w:rsidP="007A1148">
      <w:pPr>
        <w:rPr>
          <w:rFonts w:asciiTheme="majorBidi" w:hAnsiTheme="majorBidi" w:cstheme="majorBidi"/>
          <w:lang w:val="en-GB"/>
        </w:rPr>
      </w:pPr>
    </w:p>
    <w:tbl>
      <w:tblPr>
        <w:tblStyle w:val="a7"/>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693"/>
        <w:gridCol w:w="3543"/>
        <w:gridCol w:w="1843"/>
        <w:gridCol w:w="1843"/>
      </w:tblGrid>
      <w:tr w:rsidR="007A1148" w:rsidRPr="00696725" w14:paraId="61C0A8E0" w14:textId="77777777" w:rsidTr="00BC1AEC">
        <w:trPr>
          <w:cantSplit/>
          <w:trHeight w:val="857"/>
        </w:trPr>
        <w:tc>
          <w:tcPr>
            <w:tcW w:w="421" w:type="dxa"/>
            <w:shd w:val="clear" w:color="auto" w:fill="F2F2F2"/>
            <w:textDirection w:val="btLr"/>
          </w:tcPr>
          <w:p w14:paraId="5E6A1749" w14:textId="77777777" w:rsidR="007A1148" w:rsidRPr="00696725" w:rsidRDefault="007A1148" w:rsidP="00372210">
            <w:pPr>
              <w:ind w:left="113" w:right="113"/>
              <w:rPr>
                <w:rFonts w:asciiTheme="majorBidi" w:eastAsia="Times New Roman" w:hAnsiTheme="majorBidi" w:cstheme="majorBidi"/>
                <w:b/>
                <w:i/>
                <w:color w:val="000000"/>
                <w:sz w:val="18"/>
                <w:szCs w:val="20"/>
                <w:lang w:val="en-GB"/>
              </w:rPr>
            </w:pPr>
            <w:r w:rsidRPr="00696725">
              <w:rPr>
                <w:rFonts w:asciiTheme="majorBidi" w:eastAsia="Times New Roman" w:hAnsiTheme="majorBidi" w:cstheme="majorBidi"/>
                <w:b/>
                <w:i/>
                <w:color w:val="000000"/>
                <w:sz w:val="18"/>
                <w:szCs w:val="20"/>
                <w:lang w:val="en-GB"/>
              </w:rPr>
              <w:t>criteria</w:t>
            </w:r>
          </w:p>
        </w:tc>
        <w:tc>
          <w:tcPr>
            <w:tcW w:w="2693" w:type="dxa"/>
            <w:shd w:val="clear" w:color="auto" w:fill="F2F2F2"/>
          </w:tcPr>
          <w:p w14:paraId="270C3B3E" w14:textId="77777777" w:rsidR="007A1148" w:rsidRPr="00696725" w:rsidRDefault="007A1148" w:rsidP="00372210">
            <w:pPr>
              <w:rPr>
                <w:rFonts w:asciiTheme="majorBidi" w:eastAsia="Times New Roman" w:hAnsiTheme="majorBidi" w:cstheme="majorBidi"/>
                <w:b/>
                <w:i/>
                <w:color w:val="000000"/>
                <w:sz w:val="18"/>
                <w:szCs w:val="20"/>
                <w:lang w:val="en-GB"/>
              </w:rPr>
            </w:pPr>
            <w:r w:rsidRPr="00696725">
              <w:rPr>
                <w:rFonts w:asciiTheme="majorBidi" w:eastAsia="Times New Roman" w:hAnsiTheme="majorBidi" w:cstheme="majorBidi"/>
                <w:b/>
                <w:i/>
                <w:color w:val="000000"/>
                <w:sz w:val="18"/>
                <w:szCs w:val="20"/>
                <w:lang w:val="en-GB"/>
              </w:rPr>
              <w:t>Research/evaluation questions</w:t>
            </w:r>
            <w:r w:rsidRPr="00696725">
              <w:rPr>
                <w:rFonts w:asciiTheme="majorBidi" w:eastAsia="Times New Roman" w:hAnsiTheme="majorBidi" w:cstheme="majorBidi"/>
                <w:b/>
                <w:i/>
                <w:color w:val="000000"/>
                <w:sz w:val="18"/>
                <w:szCs w:val="20"/>
                <w:vertAlign w:val="superscript"/>
                <w:lang w:val="en-GB"/>
              </w:rPr>
              <w:t xml:space="preserve"> </w:t>
            </w:r>
            <w:r w:rsidRPr="00696725">
              <w:rPr>
                <w:rFonts w:asciiTheme="majorBidi" w:eastAsia="Times New Roman" w:hAnsiTheme="majorBidi" w:cstheme="majorBidi"/>
                <w:b/>
                <w:i/>
                <w:color w:val="000000"/>
                <w:sz w:val="18"/>
                <w:szCs w:val="20"/>
                <w:lang w:val="en-GB"/>
              </w:rPr>
              <w:t xml:space="preserve">as per ToR </w:t>
            </w:r>
            <w:r w:rsidRPr="00696725">
              <w:rPr>
                <w:rFonts w:asciiTheme="majorBidi" w:eastAsia="Times New Roman" w:hAnsiTheme="majorBidi" w:cstheme="majorBidi"/>
                <w:i/>
                <w:color w:val="000000"/>
                <w:sz w:val="18"/>
                <w:szCs w:val="20"/>
                <w:lang w:val="en-GB"/>
              </w:rPr>
              <w:t>(some questions were regrouped by the ET)</w:t>
            </w:r>
          </w:p>
        </w:tc>
        <w:tc>
          <w:tcPr>
            <w:tcW w:w="3543" w:type="dxa"/>
            <w:tcBorders>
              <w:bottom w:val="single" w:sz="4" w:space="0" w:color="auto"/>
            </w:tcBorders>
            <w:shd w:val="clear" w:color="auto" w:fill="F2F2F2"/>
          </w:tcPr>
          <w:p w14:paraId="1B497D56" w14:textId="77777777" w:rsidR="007A1148" w:rsidRPr="00696725" w:rsidRDefault="000B2C4B" w:rsidP="00372210">
            <w:pPr>
              <w:rPr>
                <w:rFonts w:asciiTheme="majorBidi" w:eastAsia="Times New Roman" w:hAnsiTheme="majorBidi" w:cstheme="majorBidi"/>
                <w:b/>
                <w:i/>
                <w:color w:val="000000"/>
                <w:sz w:val="18"/>
                <w:szCs w:val="20"/>
                <w:lang w:val="en-GB"/>
              </w:rPr>
            </w:pPr>
            <w:sdt>
              <w:sdtPr>
                <w:rPr>
                  <w:rFonts w:asciiTheme="majorBidi" w:hAnsiTheme="majorBidi" w:cstheme="majorBidi"/>
                  <w:sz w:val="18"/>
                  <w:lang w:val="en-GB"/>
                </w:rPr>
                <w:tag w:val="goog_rdk_14"/>
                <w:id w:val="1823389926"/>
              </w:sdtPr>
              <w:sdtEndPr/>
              <w:sdtContent/>
            </w:sdt>
            <w:r w:rsidR="007A1148" w:rsidRPr="00696725">
              <w:rPr>
                <w:rFonts w:asciiTheme="majorBidi" w:eastAsia="Times New Roman" w:hAnsiTheme="majorBidi" w:cstheme="majorBidi"/>
                <w:b/>
                <w:i/>
                <w:color w:val="000000"/>
                <w:sz w:val="18"/>
                <w:szCs w:val="20"/>
                <w:lang w:val="en-GB"/>
              </w:rPr>
              <w:t>Sub question developed by the Consultant</w:t>
            </w:r>
          </w:p>
        </w:tc>
        <w:tc>
          <w:tcPr>
            <w:tcW w:w="1843" w:type="dxa"/>
            <w:shd w:val="clear" w:color="auto" w:fill="F2F2F2"/>
          </w:tcPr>
          <w:p w14:paraId="6D5A0E7A" w14:textId="77777777" w:rsidR="007A1148" w:rsidRPr="00696725" w:rsidRDefault="000B2C4B" w:rsidP="00372210">
            <w:pPr>
              <w:rPr>
                <w:rFonts w:asciiTheme="majorBidi" w:eastAsia="Times New Roman" w:hAnsiTheme="majorBidi" w:cstheme="majorBidi"/>
                <w:b/>
                <w:i/>
                <w:color w:val="000000"/>
                <w:sz w:val="18"/>
                <w:szCs w:val="20"/>
                <w:lang w:val="en-GB"/>
              </w:rPr>
            </w:pPr>
            <w:sdt>
              <w:sdtPr>
                <w:rPr>
                  <w:rFonts w:asciiTheme="majorBidi" w:hAnsiTheme="majorBidi" w:cstheme="majorBidi"/>
                  <w:sz w:val="18"/>
                  <w:lang w:val="en-GB"/>
                </w:rPr>
                <w:tag w:val="goog_rdk_15"/>
                <w:id w:val="-772629100"/>
              </w:sdtPr>
              <w:sdtEndPr/>
              <w:sdtContent/>
            </w:sdt>
            <w:sdt>
              <w:sdtPr>
                <w:rPr>
                  <w:rFonts w:asciiTheme="majorBidi" w:hAnsiTheme="majorBidi" w:cstheme="majorBidi"/>
                  <w:sz w:val="18"/>
                  <w:lang w:val="en-GB"/>
                </w:rPr>
                <w:tag w:val="goog_rdk_16"/>
                <w:id w:val="-1630627657"/>
              </w:sdtPr>
              <w:sdtEndPr/>
              <w:sdtContent/>
            </w:sdt>
            <w:sdt>
              <w:sdtPr>
                <w:rPr>
                  <w:rFonts w:asciiTheme="majorBidi" w:hAnsiTheme="majorBidi" w:cstheme="majorBidi"/>
                  <w:sz w:val="18"/>
                  <w:lang w:val="en-GB"/>
                </w:rPr>
                <w:tag w:val="goog_rdk_17"/>
                <w:id w:val="345214744"/>
              </w:sdtPr>
              <w:sdtEndPr/>
              <w:sdtContent/>
            </w:sdt>
            <w:sdt>
              <w:sdtPr>
                <w:rPr>
                  <w:rFonts w:asciiTheme="majorBidi" w:hAnsiTheme="majorBidi" w:cstheme="majorBidi"/>
                  <w:sz w:val="18"/>
                  <w:lang w:val="en-GB"/>
                </w:rPr>
                <w:tag w:val="goog_rdk_18"/>
                <w:id w:val="-568419129"/>
              </w:sdtPr>
              <w:sdtEndPr/>
              <w:sdtContent/>
            </w:sdt>
            <w:r w:rsidR="007A1148" w:rsidRPr="00696725">
              <w:rPr>
                <w:rFonts w:asciiTheme="majorBidi" w:eastAsia="Times New Roman" w:hAnsiTheme="majorBidi" w:cstheme="majorBidi"/>
                <w:b/>
                <w:i/>
                <w:color w:val="000000"/>
                <w:sz w:val="18"/>
                <w:szCs w:val="20"/>
                <w:lang w:val="en-GB"/>
              </w:rPr>
              <w:t>Evaluation indicator</w:t>
            </w:r>
          </w:p>
        </w:tc>
        <w:tc>
          <w:tcPr>
            <w:tcW w:w="1843" w:type="dxa"/>
            <w:shd w:val="clear" w:color="auto" w:fill="F2F2F2"/>
          </w:tcPr>
          <w:p w14:paraId="32EA4E0A" w14:textId="77777777" w:rsidR="007A1148" w:rsidRPr="00696725" w:rsidRDefault="007A1148" w:rsidP="00372210">
            <w:pPr>
              <w:rPr>
                <w:rFonts w:asciiTheme="majorBidi" w:eastAsia="Times New Roman" w:hAnsiTheme="majorBidi" w:cstheme="majorBidi"/>
                <w:b/>
                <w:i/>
                <w:color w:val="000000"/>
                <w:sz w:val="18"/>
                <w:szCs w:val="20"/>
                <w:lang w:val="en-GB"/>
              </w:rPr>
            </w:pPr>
            <w:r w:rsidRPr="00696725">
              <w:rPr>
                <w:rFonts w:asciiTheme="majorBidi" w:hAnsiTheme="majorBidi" w:cstheme="majorBidi"/>
                <w:b/>
                <w:i/>
                <w:sz w:val="18"/>
                <w:szCs w:val="20"/>
                <w:lang w:val="en-GB"/>
              </w:rPr>
              <w:t xml:space="preserve">Sources and </w:t>
            </w:r>
            <w:r w:rsidRPr="00696725">
              <w:rPr>
                <w:rFonts w:asciiTheme="majorBidi" w:eastAsia="Times New Roman" w:hAnsiTheme="majorBidi" w:cstheme="majorBidi"/>
                <w:b/>
                <w:i/>
                <w:color w:val="000000"/>
                <w:sz w:val="18"/>
                <w:szCs w:val="20"/>
                <w:lang w:val="en-GB"/>
              </w:rPr>
              <w:t>Data collection methods</w:t>
            </w:r>
          </w:p>
        </w:tc>
      </w:tr>
      <w:tr w:rsidR="007A1148" w:rsidRPr="00696725" w14:paraId="2CF96585" w14:textId="77777777" w:rsidTr="00BC1AEC">
        <w:trPr>
          <w:cantSplit/>
          <w:trHeight w:val="1134"/>
        </w:trPr>
        <w:tc>
          <w:tcPr>
            <w:tcW w:w="421" w:type="dxa"/>
            <w:shd w:val="clear" w:color="auto" w:fill="auto"/>
            <w:textDirection w:val="btLr"/>
          </w:tcPr>
          <w:p w14:paraId="371B9203" w14:textId="77777777" w:rsidR="007A1148" w:rsidRPr="00696725" w:rsidRDefault="007A1148" w:rsidP="00372210">
            <w:pPr>
              <w:ind w:left="113" w:right="113"/>
              <w:jc w:val="center"/>
              <w:rPr>
                <w:rFonts w:asciiTheme="majorBidi" w:eastAsia="Times New Roman" w:hAnsiTheme="majorBidi" w:cstheme="majorBidi"/>
                <w:b/>
                <w:color w:val="000000"/>
                <w:sz w:val="18"/>
                <w:szCs w:val="20"/>
                <w:lang w:val="en-GB"/>
              </w:rPr>
            </w:pPr>
            <w:r w:rsidRPr="00696725">
              <w:rPr>
                <w:rFonts w:asciiTheme="majorBidi" w:eastAsia="Times New Roman" w:hAnsiTheme="majorBidi" w:cstheme="majorBidi"/>
                <w:b/>
                <w:color w:val="000000"/>
                <w:sz w:val="18"/>
                <w:szCs w:val="20"/>
                <w:lang w:val="en-GB"/>
              </w:rPr>
              <w:t>relevance</w:t>
            </w:r>
          </w:p>
        </w:tc>
        <w:tc>
          <w:tcPr>
            <w:tcW w:w="2693" w:type="dxa"/>
            <w:tcBorders>
              <w:right w:val="single" w:sz="4" w:space="0" w:color="auto"/>
            </w:tcBorders>
            <w:shd w:val="clear" w:color="auto" w:fill="auto"/>
          </w:tcPr>
          <w:p w14:paraId="37BD4180" w14:textId="77777777" w:rsidR="007A1148" w:rsidRPr="00696725" w:rsidRDefault="007A1148" w:rsidP="0062034C">
            <w:pPr>
              <w:numPr>
                <w:ilvl w:val="0"/>
                <w:numId w:val="12"/>
              </w:num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 xml:space="preserve">How relevant were UNICEF GAO fundraising and partnership efforts and results a.For HQ? b.For RO? c.For government representatives in GAO countries? d.For donor representatives? </w:t>
            </w:r>
          </w:p>
          <w:p w14:paraId="72869F1E" w14:textId="77777777" w:rsidR="007A1148" w:rsidRPr="00696725" w:rsidRDefault="007A1148" w:rsidP="0062034C">
            <w:pPr>
              <w:numPr>
                <w:ilvl w:val="0"/>
                <w:numId w:val="12"/>
              </w:num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 xml:space="preserve">How can UNICEF GAO better position itself to strengthen its role in resource mobilization and partnerships? </w:t>
            </w:r>
          </w:p>
          <w:p w14:paraId="31933703" w14:textId="77777777" w:rsidR="007A1148" w:rsidRPr="00696725" w:rsidRDefault="007A1148" w:rsidP="0062034C">
            <w:pPr>
              <w:numPr>
                <w:ilvl w:val="0"/>
                <w:numId w:val="12"/>
              </w:num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Is the office best positioned to pursue partnership opportunities with the business sector to maximize resource mobilization and other opportunities, e.g. advocacy, CRB?</w:t>
            </w:r>
          </w:p>
          <w:p w14:paraId="77B24454" w14:textId="77777777" w:rsidR="007A1148" w:rsidRPr="00696725" w:rsidRDefault="007A1148" w:rsidP="0062034C">
            <w:pPr>
              <w:numPr>
                <w:ilvl w:val="0"/>
                <w:numId w:val="12"/>
              </w:num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How diversified were partnerships and fundraising efforts within the GAO? How should they be further diversified to meet PSP Plan objectives?</w:t>
            </w:r>
          </w:p>
        </w:tc>
        <w:tc>
          <w:tcPr>
            <w:tcW w:w="35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F44D58" w14:textId="77777777" w:rsidR="007A1148" w:rsidRPr="00696725" w:rsidRDefault="007A1148" w:rsidP="0062034C">
            <w:pPr>
              <w:numPr>
                <w:ilvl w:val="0"/>
                <w:numId w:val="7"/>
              </w:numPr>
              <w:spacing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What is UNICEF  GAO donor cultivation strategy based on?</w:t>
            </w:r>
          </w:p>
          <w:p w14:paraId="1347E224" w14:textId="77777777" w:rsidR="007A1148" w:rsidRPr="00696725" w:rsidRDefault="007A1148" w:rsidP="0062034C">
            <w:pPr>
              <w:numPr>
                <w:ilvl w:val="0"/>
                <w:numId w:val="7"/>
              </w:numPr>
              <w:spacing w:after="240"/>
              <w:ind w:left="184" w:hanging="184"/>
              <w:rPr>
                <w:rFonts w:asciiTheme="majorBidi" w:hAnsiTheme="majorBidi" w:cstheme="majorBidi"/>
                <w:sz w:val="18"/>
                <w:szCs w:val="20"/>
                <w:lang w:val="en-GB"/>
              </w:rPr>
            </w:pPr>
            <w:r w:rsidRPr="00696725">
              <w:rPr>
                <w:rFonts w:asciiTheme="majorBidi" w:hAnsiTheme="majorBidi" w:cstheme="majorBidi"/>
                <w:sz w:val="18"/>
                <w:szCs w:val="20"/>
                <w:lang w:val="en-GB"/>
              </w:rPr>
              <w:t>Was UNICEF fundraising strategy in the evaluation period based on outreach and growth, or donor retention? What was this justified?</w:t>
            </w:r>
          </w:p>
          <w:p w14:paraId="47BB4942" w14:textId="77777777" w:rsidR="007A1148" w:rsidRPr="00696725" w:rsidRDefault="007A1148" w:rsidP="0062034C">
            <w:pPr>
              <w:numPr>
                <w:ilvl w:val="0"/>
                <w:numId w:val="7"/>
              </w:numPr>
              <w:spacing w:before="240"/>
              <w:ind w:left="184" w:hanging="184"/>
              <w:rPr>
                <w:rFonts w:asciiTheme="majorBidi" w:hAnsiTheme="majorBidi" w:cstheme="majorBidi"/>
                <w:sz w:val="18"/>
                <w:szCs w:val="20"/>
                <w:lang w:val="en-GB"/>
              </w:rPr>
            </w:pPr>
            <w:r w:rsidRPr="00696725">
              <w:rPr>
                <w:rFonts w:asciiTheme="majorBidi" w:hAnsiTheme="majorBidi" w:cstheme="majorBidi"/>
                <w:sz w:val="18"/>
                <w:szCs w:val="20"/>
                <w:lang w:val="en-GB"/>
              </w:rPr>
              <w:t xml:space="preserve">Are GULF/local donors interested in specific UNICEF thematic areas? If yes, which and why are those, and can we further cultivate on donors’ preferences? </w:t>
            </w:r>
          </w:p>
        </w:tc>
        <w:tc>
          <w:tcPr>
            <w:tcW w:w="1843" w:type="dxa"/>
            <w:tcBorders>
              <w:left w:val="single" w:sz="4" w:space="0" w:color="auto"/>
            </w:tcBorders>
          </w:tcPr>
          <w:p w14:paraId="76F63C12" w14:textId="77777777" w:rsidR="007A1148" w:rsidRPr="00696725" w:rsidRDefault="007A1148" w:rsidP="005B3407">
            <w:pPr>
              <w:numPr>
                <w:ilvl w:val="0"/>
                <w:numId w:val="2"/>
              </w:numPr>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the extent the GAO fundraising strategy is relevant to the UNICEF strategy in terms of strategic approaches</w:t>
            </w:r>
          </w:p>
          <w:p w14:paraId="5F6B693C" w14:textId="77777777" w:rsidR="007A1148" w:rsidRPr="00696725" w:rsidRDefault="007A1148" w:rsidP="005B3407">
            <w:pPr>
              <w:ind w:left="173" w:hanging="173"/>
              <w:rPr>
                <w:rFonts w:asciiTheme="majorBidi" w:hAnsiTheme="majorBidi" w:cstheme="majorBidi"/>
                <w:sz w:val="18"/>
                <w:szCs w:val="20"/>
                <w:lang w:val="en-GB"/>
              </w:rPr>
            </w:pPr>
          </w:p>
          <w:p w14:paraId="36B115D0" w14:textId="77777777" w:rsidR="007A1148" w:rsidRPr="00696725" w:rsidRDefault="007A1148" w:rsidP="005B3407">
            <w:pPr>
              <w:numPr>
                <w:ilvl w:val="0"/>
                <w:numId w:val="2"/>
              </w:numPr>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the extent GAO fundraising efforts are relevant to changing context e.g. COVID, oil price drop-down</w:t>
            </w:r>
          </w:p>
          <w:p w14:paraId="429E9F6F" w14:textId="77777777" w:rsidR="007A1148" w:rsidRPr="00696725" w:rsidRDefault="007A1148" w:rsidP="005B3407">
            <w:pPr>
              <w:ind w:left="173" w:hanging="173"/>
              <w:rPr>
                <w:rFonts w:asciiTheme="majorBidi" w:hAnsiTheme="majorBidi" w:cstheme="majorBidi"/>
                <w:sz w:val="18"/>
                <w:szCs w:val="20"/>
                <w:lang w:val="en-GB"/>
              </w:rPr>
            </w:pPr>
          </w:p>
          <w:p w14:paraId="5A573B1E" w14:textId="77777777" w:rsidR="007A1148" w:rsidRPr="00696725" w:rsidRDefault="007A1148" w:rsidP="005B3407">
            <w:pPr>
              <w:numPr>
                <w:ilvl w:val="0"/>
                <w:numId w:val="2"/>
              </w:numPr>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 xml:space="preserve">the extent that planning corresponds to global UNICEF thematic areas </w:t>
            </w:r>
          </w:p>
          <w:p w14:paraId="5F83C6E9" w14:textId="77777777" w:rsidR="007A1148" w:rsidRPr="00696725" w:rsidRDefault="007A1148" w:rsidP="005B3407">
            <w:pPr>
              <w:ind w:left="173" w:hanging="173"/>
              <w:rPr>
                <w:rFonts w:asciiTheme="majorBidi" w:hAnsiTheme="majorBidi" w:cstheme="majorBidi"/>
                <w:sz w:val="18"/>
                <w:szCs w:val="20"/>
                <w:lang w:val="en-GB"/>
              </w:rPr>
            </w:pPr>
          </w:p>
          <w:p w14:paraId="5D72D0C1" w14:textId="77777777" w:rsidR="007A1148" w:rsidRPr="00696725" w:rsidRDefault="007A1148" w:rsidP="005B3407">
            <w:pPr>
              <w:numPr>
                <w:ilvl w:val="0"/>
                <w:numId w:val="2"/>
              </w:numPr>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the extent GAO fundraising efforts are based on regular donor mapping exercises</w:t>
            </w:r>
          </w:p>
        </w:tc>
        <w:tc>
          <w:tcPr>
            <w:tcW w:w="1843" w:type="dxa"/>
            <w:shd w:val="clear" w:color="auto" w:fill="auto"/>
          </w:tcPr>
          <w:p w14:paraId="18BF5C79" w14:textId="77777777" w:rsidR="007A1148" w:rsidRPr="00696725" w:rsidRDefault="007A1148" w:rsidP="005B3407">
            <w:pPr>
              <w:numPr>
                <w:ilvl w:val="0"/>
                <w:numId w:val="2"/>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UNICEF Resource Mobilization Strategy 2018-2021</w:t>
            </w:r>
          </w:p>
          <w:p w14:paraId="004B5811" w14:textId="77777777" w:rsidR="007A1148" w:rsidRPr="00696725" w:rsidRDefault="007A1148" w:rsidP="005B3407">
            <w:pPr>
              <w:numPr>
                <w:ilvl w:val="0"/>
                <w:numId w:val="2"/>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UNICEF Private Sector Plan 2018-2021</w:t>
            </w:r>
          </w:p>
          <w:p w14:paraId="657E29F0" w14:textId="77777777" w:rsidR="007A1148" w:rsidRPr="00696725" w:rsidRDefault="007A1148" w:rsidP="005B3407">
            <w:pPr>
              <w:numPr>
                <w:ilvl w:val="0"/>
                <w:numId w:val="2"/>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 xml:space="preserve">Private Sector Plan (PSP) 2021 agreed between Gulf Area Offices, Country Office, Regional Director and PFP </w:t>
            </w:r>
          </w:p>
          <w:p w14:paraId="341BCB02" w14:textId="77777777" w:rsidR="007A1148" w:rsidRPr="00696725" w:rsidRDefault="007A1148" w:rsidP="005B3407">
            <w:pPr>
              <w:numPr>
                <w:ilvl w:val="0"/>
                <w:numId w:val="2"/>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interviews with donors</w:t>
            </w:r>
          </w:p>
          <w:p w14:paraId="2947E664" w14:textId="77777777" w:rsidR="007A1148" w:rsidRPr="00696725" w:rsidRDefault="007A1148" w:rsidP="005B3407">
            <w:pPr>
              <w:ind w:left="169" w:hanging="169"/>
              <w:rPr>
                <w:rFonts w:asciiTheme="majorBidi" w:hAnsiTheme="majorBidi" w:cstheme="majorBidi"/>
                <w:sz w:val="18"/>
                <w:szCs w:val="20"/>
                <w:lang w:val="en-GB"/>
              </w:rPr>
            </w:pPr>
          </w:p>
          <w:p w14:paraId="465E5BED" w14:textId="77777777" w:rsidR="007A1148" w:rsidRPr="00696725" w:rsidRDefault="007A1148" w:rsidP="005B3407">
            <w:pPr>
              <w:numPr>
                <w:ilvl w:val="0"/>
                <w:numId w:val="2"/>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desk review of documents describing the thematic areas covered the funding UNICEF (e.g. list of grants incl. objectives, thematic area, beneficiaries, period, implementation methodology</w:t>
            </w:r>
          </w:p>
        </w:tc>
      </w:tr>
      <w:tr w:rsidR="007A1148" w:rsidRPr="00696725" w14:paraId="02FE9653" w14:textId="77777777" w:rsidTr="00BC1AEC">
        <w:trPr>
          <w:cantSplit/>
          <w:trHeight w:val="6269"/>
        </w:trPr>
        <w:tc>
          <w:tcPr>
            <w:tcW w:w="421" w:type="dxa"/>
            <w:shd w:val="clear" w:color="auto" w:fill="auto"/>
            <w:textDirection w:val="btLr"/>
          </w:tcPr>
          <w:p w14:paraId="76B871A9" w14:textId="77777777" w:rsidR="007A1148" w:rsidRPr="00696725" w:rsidRDefault="007A1148" w:rsidP="00372210">
            <w:pPr>
              <w:ind w:left="113" w:right="113"/>
              <w:jc w:val="center"/>
              <w:rPr>
                <w:rFonts w:asciiTheme="majorBidi" w:eastAsia="Times New Roman" w:hAnsiTheme="majorBidi" w:cstheme="majorBidi"/>
                <w:b/>
                <w:color w:val="000000"/>
                <w:sz w:val="18"/>
                <w:szCs w:val="20"/>
                <w:lang w:val="en-GB"/>
              </w:rPr>
            </w:pPr>
            <w:r w:rsidRPr="00696725">
              <w:rPr>
                <w:rFonts w:asciiTheme="majorBidi" w:eastAsia="Times New Roman" w:hAnsiTheme="majorBidi" w:cstheme="majorBidi"/>
                <w:b/>
                <w:color w:val="000000"/>
                <w:sz w:val="18"/>
                <w:szCs w:val="20"/>
                <w:lang w:val="en-GB"/>
              </w:rPr>
              <w:t>effectiveness</w:t>
            </w:r>
          </w:p>
        </w:tc>
        <w:tc>
          <w:tcPr>
            <w:tcW w:w="2693" w:type="dxa"/>
            <w:tcBorders>
              <w:right w:val="single" w:sz="4" w:space="0" w:color="auto"/>
            </w:tcBorders>
            <w:shd w:val="clear" w:color="auto" w:fill="auto"/>
          </w:tcPr>
          <w:p w14:paraId="1CED5223"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What are unexpected effects, positive and negative, from fundraising and partnership building?</w:t>
            </w:r>
          </w:p>
          <w:p w14:paraId="5774D85D"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Is the quality of funding matching the quantity of funding? What can be done to increase the quality of funding? </w:t>
            </w:r>
          </w:p>
          <w:p w14:paraId="389D44D9"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How effective were digital fundraising efforts? Global 2020 Ramadan fundraising campaign? What should be done differently for 2021 to use the campaign to attract new donors in the Arab Gulf Region? </w:t>
            </w:r>
          </w:p>
          <w:p w14:paraId="0467033D"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How effective is the GAO in attracting flexible funding streams? What can be done to increase available flexible funding? </w:t>
            </w:r>
          </w:p>
          <w:p w14:paraId="7EF3FCCB"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What are the main challenges for UNICEF fundraising efforts in the Gulf? </w:t>
            </w:r>
          </w:p>
          <w:p w14:paraId="7135FC71"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How effective were the partnerships and fundraising efforts with government partners? </w:t>
            </w:r>
          </w:p>
          <w:p w14:paraId="3F226F44" w14:textId="77777777" w:rsidR="007A1148" w:rsidRPr="00696725" w:rsidRDefault="007A1148" w:rsidP="0062034C">
            <w:pPr>
              <w:numPr>
                <w:ilvl w:val="0"/>
                <w:numId w:val="14"/>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What are the lessons learned, good practices and innovations in achieving results that UNICEF GAO can derive from its existing partnerships? </w:t>
            </w:r>
          </w:p>
        </w:tc>
        <w:tc>
          <w:tcPr>
            <w:tcW w:w="35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13530E" w14:textId="77777777" w:rsidR="007A1148" w:rsidRPr="00696725" w:rsidRDefault="007A1148" w:rsidP="005B3407">
            <w:pPr>
              <w:numPr>
                <w:ilvl w:val="0"/>
                <w:numId w:val="2"/>
              </w:numPr>
              <w:ind w:left="184" w:hanging="142"/>
              <w:rPr>
                <w:rFonts w:asciiTheme="majorBidi" w:hAnsiTheme="majorBidi" w:cstheme="majorBidi"/>
                <w:sz w:val="18"/>
                <w:szCs w:val="20"/>
                <w:lang w:val="en-GB"/>
              </w:rPr>
            </w:pPr>
            <w:r w:rsidRPr="00696725">
              <w:rPr>
                <w:rFonts w:asciiTheme="majorBidi" w:hAnsiTheme="majorBidi" w:cstheme="majorBidi"/>
                <w:sz w:val="18"/>
                <w:szCs w:val="20"/>
                <w:lang w:val="en-GB"/>
              </w:rPr>
              <w:t xml:space="preserve">Do GAO fundraising efforts deliver against the goals in the Gulf 2018-2022 (3 scenarios) Strategy as well as the PSP strategy 2021 as well as expected results </w:t>
            </w:r>
          </w:p>
          <w:p w14:paraId="2B660146" w14:textId="77777777" w:rsidR="007A1148" w:rsidRPr="00696725" w:rsidRDefault="007A1148" w:rsidP="005B3407">
            <w:pPr>
              <w:ind w:left="184" w:hanging="142"/>
              <w:rPr>
                <w:rFonts w:asciiTheme="majorBidi" w:hAnsiTheme="majorBidi" w:cstheme="majorBidi"/>
                <w:sz w:val="18"/>
                <w:szCs w:val="20"/>
                <w:lang w:val="en-GB"/>
              </w:rPr>
            </w:pPr>
          </w:p>
          <w:p w14:paraId="034BB552" w14:textId="77777777" w:rsidR="007A1148" w:rsidRPr="00696725" w:rsidRDefault="007A1148" w:rsidP="005B3407">
            <w:pPr>
              <w:numPr>
                <w:ilvl w:val="0"/>
                <w:numId w:val="2"/>
              </w:numPr>
              <w:ind w:left="184" w:hanging="142"/>
              <w:rPr>
                <w:rFonts w:asciiTheme="majorBidi" w:hAnsiTheme="majorBidi" w:cstheme="majorBidi"/>
                <w:sz w:val="18"/>
                <w:szCs w:val="20"/>
                <w:lang w:val="en-GB"/>
              </w:rPr>
            </w:pPr>
            <w:r w:rsidRPr="00696725">
              <w:rPr>
                <w:rFonts w:asciiTheme="majorBidi" w:hAnsiTheme="majorBidi" w:cstheme="majorBidi"/>
                <w:sz w:val="18"/>
                <w:szCs w:val="20"/>
                <w:lang w:val="en-GB"/>
              </w:rPr>
              <w:t xml:space="preserve">What is the number of contributing donors? </w:t>
            </w:r>
          </w:p>
          <w:p w14:paraId="0A77CAEE" w14:textId="77777777" w:rsidR="007A1148" w:rsidRPr="00696725" w:rsidRDefault="007A1148" w:rsidP="0062034C">
            <w:pPr>
              <w:numPr>
                <w:ilvl w:val="0"/>
                <w:numId w:val="14"/>
              </w:numPr>
              <w:spacing w:before="240" w:after="240"/>
              <w:ind w:left="184" w:hanging="142"/>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What is the growth rate i.e. are UNICEF results increasing, flat, or declining? What are the sources of this growth or decline?</w:t>
            </w:r>
          </w:p>
          <w:p w14:paraId="30B0D286" w14:textId="77777777" w:rsidR="007A1148" w:rsidRPr="00696725" w:rsidRDefault="007A1148" w:rsidP="0062034C">
            <w:pPr>
              <w:numPr>
                <w:ilvl w:val="0"/>
                <w:numId w:val="14"/>
              </w:numPr>
              <w:spacing w:after="240"/>
              <w:ind w:left="184" w:hanging="142"/>
              <w:rPr>
                <w:rFonts w:asciiTheme="majorBidi" w:hAnsiTheme="majorBidi" w:cstheme="majorBidi"/>
                <w:sz w:val="18"/>
                <w:szCs w:val="20"/>
                <w:lang w:val="en-GB"/>
              </w:rPr>
            </w:pPr>
            <w:r w:rsidRPr="00696725">
              <w:rPr>
                <w:rFonts w:asciiTheme="majorBidi" w:hAnsiTheme="majorBidi" w:cstheme="majorBidi"/>
                <w:sz w:val="18"/>
                <w:szCs w:val="20"/>
                <w:lang w:val="en-GB"/>
              </w:rPr>
              <w:t xml:space="preserve">Was there a preliminary donor mapping of the quantity and quality of funds to be raised  </w:t>
            </w:r>
          </w:p>
          <w:p w14:paraId="0A8922C9" w14:textId="77777777" w:rsidR="007A1148" w:rsidRPr="00696725" w:rsidRDefault="007A1148" w:rsidP="0062034C">
            <w:pPr>
              <w:numPr>
                <w:ilvl w:val="0"/>
                <w:numId w:val="14"/>
              </w:numPr>
              <w:spacing w:before="240" w:after="240"/>
              <w:ind w:left="184" w:hanging="142"/>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How to compare public and private donors in terms of increase/decrease per country?</w:t>
            </w:r>
          </w:p>
          <w:p w14:paraId="4A082185" w14:textId="77777777" w:rsidR="007A1148" w:rsidRPr="00696725" w:rsidRDefault="007A1148" w:rsidP="0062034C">
            <w:pPr>
              <w:numPr>
                <w:ilvl w:val="0"/>
                <w:numId w:val="14"/>
              </w:numPr>
              <w:spacing w:before="240" w:after="240"/>
              <w:ind w:left="184" w:hanging="142"/>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 xml:space="preserve">How to compare the actual versus the planned </w:t>
            </w:r>
            <w:sdt>
              <w:sdtPr>
                <w:rPr>
                  <w:rFonts w:asciiTheme="majorBidi" w:hAnsiTheme="majorBidi" w:cstheme="majorBidi"/>
                  <w:sz w:val="18"/>
                  <w:lang w:val="en-GB"/>
                </w:rPr>
                <w:tag w:val="goog_rdk_23"/>
                <w:id w:val="-1539509923"/>
              </w:sdtPr>
              <w:sdtEndPr/>
              <w:sdtContent>
                <w:r w:rsidRPr="00696725">
                  <w:rPr>
                    <w:rFonts w:asciiTheme="majorBidi" w:hAnsiTheme="majorBidi" w:cstheme="majorBidi"/>
                    <w:sz w:val="18"/>
                    <w:szCs w:val="20"/>
                    <w:lang w:val="en-GB"/>
                  </w:rPr>
                  <w:t xml:space="preserve">results </w:t>
                </w:r>
              </w:sdtContent>
            </w:sdt>
            <w:r w:rsidRPr="00696725">
              <w:rPr>
                <w:rFonts w:asciiTheme="majorBidi" w:hAnsiTheme="majorBidi" w:cstheme="majorBidi"/>
                <w:sz w:val="18"/>
                <w:szCs w:val="20"/>
                <w:lang w:val="en-GB"/>
              </w:rPr>
              <w:t xml:space="preserve">in the different years? </w:t>
            </w:r>
          </w:p>
          <w:p w14:paraId="34FAB8C1" w14:textId="77777777" w:rsidR="007A1148" w:rsidRPr="00696725" w:rsidRDefault="007A1148" w:rsidP="0062034C">
            <w:pPr>
              <w:numPr>
                <w:ilvl w:val="0"/>
                <w:numId w:val="14"/>
              </w:numPr>
              <w:spacing w:before="240" w:after="240"/>
              <w:ind w:left="184" w:hanging="142"/>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 xml:space="preserve">Where </w:t>
            </w:r>
            <w:sdt>
              <w:sdtPr>
                <w:rPr>
                  <w:rFonts w:asciiTheme="majorBidi" w:hAnsiTheme="majorBidi" w:cstheme="majorBidi"/>
                  <w:sz w:val="18"/>
                  <w:lang w:val="en-GB"/>
                </w:rPr>
                <w:tag w:val="goog_rdk_24"/>
                <w:id w:val="-59023425"/>
              </w:sdtPr>
              <w:sdtEndPr/>
              <w:sdtContent>
                <w:r w:rsidRPr="00696725">
                  <w:rPr>
                    <w:rFonts w:asciiTheme="majorBidi" w:hAnsiTheme="majorBidi" w:cstheme="majorBidi"/>
                    <w:sz w:val="18"/>
                    <w:szCs w:val="20"/>
                    <w:lang w:val="en-GB"/>
                  </w:rPr>
                  <w:t xml:space="preserve">should </w:t>
                </w:r>
              </w:sdtContent>
            </w:sdt>
            <w:r w:rsidRPr="00696725">
              <w:rPr>
                <w:rFonts w:asciiTheme="majorBidi" w:hAnsiTheme="majorBidi" w:cstheme="majorBidi"/>
                <w:sz w:val="18"/>
                <w:szCs w:val="20"/>
                <w:lang w:val="en-GB"/>
              </w:rPr>
              <w:t xml:space="preserve">the efforts </w:t>
            </w:r>
            <w:sdt>
              <w:sdtPr>
                <w:rPr>
                  <w:rFonts w:asciiTheme="majorBidi" w:hAnsiTheme="majorBidi" w:cstheme="majorBidi"/>
                  <w:sz w:val="18"/>
                  <w:lang w:val="en-GB"/>
                </w:rPr>
                <w:tag w:val="goog_rdk_25"/>
                <w:id w:val="-1934046773"/>
                <w:showingPlcHdr/>
              </w:sdtPr>
              <w:sdtEndPr/>
              <w:sdtContent>
                <w:r w:rsidRPr="00696725">
                  <w:rPr>
                    <w:rFonts w:asciiTheme="majorBidi" w:hAnsiTheme="majorBidi" w:cstheme="majorBidi"/>
                    <w:sz w:val="18"/>
                    <w:lang w:val="en-GB"/>
                  </w:rPr>
                  <w:t xml:space="preserve">     </w:t>
                </w:r>
              </w:sdtContent>
            </w:sdt>
            <w:r w:rsidRPr="00696725">
              <w:rPr>
                <w:rFonts w:asciiTheme="majorBidi" w:hAnsiTheme="majorBidi" w:cstheme="majorBidi"/>
                <w:sz w:val="18"/>
                <w:szCs w:val="20"/>
                <w:lang w:val="en-GB"/>
              </w:rPr>
              <w:t xml:space="preserve">be made to utilize growth and </w:t>
            </w:r>
            <w:sdt>
              <w:sdtPr>
                <w:rPr>
                  <w:rFonts w:asciiTheme="majorBidi" w:hAnsiTheme="majorBidi" w:cstheme="majorBidi"/>
                  <w:sz w:val="18"/>
                  <w:lang w:val="en-GB"/>
                </w:rPr>
                <w:tag w:val="goog_rdk_26"/>
                <w:id w:val="-669101759"/>
              </w:sdtPr>
              <w:sdtEndPr/>
              <w:sdtContent>
                <w:r w:rsidRPr="00696725">
                  <w:rPr>
                    <w:rFonts w:asciiTheme="majorBidi" w:hAnsiTheme="majorBidi" w:cstheme="majorBidi"/>
                    <w:sz w:val="18"/>
                    <w:szCs w:val="20"/>
                    <w:lang w:val="en-GB"/>
                  </w:rPr>
                  <w:t xml:space="preserve">what are the </w:t>
                </w:r>
              </w:sdtContent>
            </w:sdt>
            <w:r w:rsidRPr="00696725">
              <w:rPr>
                <w:rFonts w:asciiTheme="majorBidi" w:hAnsiTheme="majorBidi" w:cstheme="majorBidi"/>
                <w:sz w:val="18"/>
                <w:szCs w:val="20"/>
                <w:lang w:val="en-GB"/>
              </w:rPr>
              <w:t>alternatives to deal with decline in income?</w:t>
            </w:r>
          </w:p>
          <w:p w14:paraId="118EA692" w14:textId="77777777" w:rsidR="007A1148" w:rsidRPr="00696725" w:rsidRDefault="007A1148" w:rsidP="0062034C">
            <w:pPr>
              <w:numPr>
                <w:ilvl w:val="0"/>
                <w:numId w:val="14"/>
              </w:numPr>
              <w:spacing w:before="240" w:after="240"/>
              <w:ind w:left="184" w:hanging="142"/>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What is the average gift size? How does it change year-over-year?</w:t>
            </w:r>
          </w:p>
          <w:p w14:paraId="2898FC71" w14:textId="77777777" w:rsidR="007A1148" w:rsidRPr="00696725" w:rsidRDefault="007A1148" w:rsidP="0062034C">
            <w:pPr>
              <w:numPr>
                <w:ilvl w:val="0"/>
                <w:numId w:val="14"/>
              </w:numPr>
              <w:spacing w:before="240" w:after="240"/>
              <w:ind w:left="184" w:hanging="142"/>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In case of fundraising campaigns what has been the average fundraising amount? compared to the expenses?</w:t>
            </w:r>
            <w:r w:rsidR="00FF3CA2">
              <w:rPr>
                <w:rFonts w:asciiTheme="majorBidi" w:hAnsiTheme="majorBidi" w:cstheme="majorBidi"/>
                <w:sz w:val="18"/>
                <w:szCs w:val="20"/>
                <w:lang w:val="en-GB"/>
              </w:rPr>
              <w:t xml:space="preserve"> How much was for domestic programmes and how much for UNICEF global programmes?</w:t>
            </w:r>
          </w:p>
        </w:tc>
        <w:tc>
          <w:tcPr>
            <w:tcW w:w="1843" w:type="dxa"/>
            <w:tcBorders>
              <w:left w:val="single" w:sz="4" w:space="0" w:color="auto"/>
            </w:tcBorders>
          </w:tcPr>
          <w:p w14:paraId="101946E2"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Gross revenue from business, foundations, individuals, public sources</w:t>
            </w:r>
          </w:p>
          <w:p w14:paraId="34C0F8AF"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Number of donors</w:t>
            </w:r>
          </w:p>
          <w:p w14:paraId="6A112E55"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retention of existing donors</w:t>
            </w:r>
          </w:p>
          <w:p w14:paraId="302B6E23"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share of new donors compared to all donors portfolio</w:t>
            </w:r>
          </w:p>
          <w:p w14:paraId="0D2D06D7"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size of grants</w:t>
            </w:r>
          </w:p>
          <w:p w14:paraId="136C1C95"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 xml:space="preserve">increase of number of donors and gifts from different levels donors </w:t>
            </w:r>
          </w:p>
          <w:p w14:paraId="359135A1"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share of unrestricted funding compared to the donors portfolio over the years</w:t>
            </w:r>
          </w:p>
          <w:p w14:paraId="1EC32F7E" w14:textId="77777777" w:rsidR="007A1148" w:rsidRPr="00696725" w:rsidRDefault="007A1148" w:rsidP="005B3407">
            <w:pPr>
              <w:numPr>
                <w:ilvl w:val="0"/>
                <w:numId w:val="2"/>
              </w:numPr>
              <w:ind w:left="173" w:hanging="180"/>
              <w:rPr>
                <w:rFonts w:asciiTheme="majorBidi" w:hAnsiTheme="majorBidi" w:cstheme="majorBidi"/>
                <w:sz w:val="18"/>
                <w:szCs w:val="20"/>
                <w:lang w:val="en-GB"/>
              </w:rPr>
            </w:pPr>
            <w:r w:rsidRPr="00696725">
              <w:rPr>
                <w:rFonts w:asciiTheme="majorBidi" w:hAnsiTheme="majorBidi" w:cstheme="majorBidi"/>
                <w:sz w:val="18"/>
                <w:szCs w:val="20"/>
                <w:lang w:val="en-GB"/>
              </w:rPr>
              <w:t>number of donors of unrestricted grants over the years</w:t>
            </w:r>
          </w:p>
        </w:tc>
        <w:tc>
          <w:tcPr>
            <w:tcW w:w="1843" w:type="dxa"/>
            <w:shd w:val="clear" w:color="auto" w:fill="auto"/>
          </w:tcPr>
          <w:p w14:paraId="4101AB9F"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desk review of action plans</w:t>
            </w:r>
          </w:p>
          <w:p w14:paraId="7821CB19" w14:textId="77777777" w:rsidR="007A1148" w:rsidRPr="00696725" w:rsidRDefault="007A1148" w:rsidP="005B3407">
            <w:pPr>
              <w:ind w:left="169" w:hanging="169"/>
              <w:rPr>
                <w:rFonts w:asciiTheme="majorBidi" w:hAnsiTheme="majorBidi" w:cstheme="majorBidi"/>
                <w:sz w:val="18"/>
                <w:szCs w:val="20"/>
                <w:lang w:val="en-GB"/>
              </w:rPr>
            </w:pPr>
          </w:p>
          <w:p w14:paraId="43798434"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 xml:space="preserve">interviews with GAO fundraising team </w:t>
            </w:r>
          </w:p>
          <w:p w14:paraId="27D19E20" w14:textId="77777777" w:rsidR="007A1148" w:rsidRPr="00696725" w:rsidRDefault="007A1148" w:rsidP="005B3407">
            <w:pPr>
              <w:ind w:left="169" w:hanging="169"/>
              <w:rPr>
                <w:rFonts w:asciiTheme="majorBidi" w:hAnsiTheme="majorBidi" w:cstheme="majorBidi"/>
                <w:sz w:val="18"/>
                <w:szCs w:val="20"/>
                <w:lang w:val="en-GB"/>
              </w:rPr>
            </w:pPr>
          </w:p>
          <w:p w14:paraId="2FAC064C"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Analysis of       GAO Fundraising Income 2019-2021</w:t>
            </w:r>
          </w:p>
          <w:p w14:paraId="757A4ED3" w14:textId="77777777" w:rsidR="007A1148" w:rsidRPr="00696725" w:rsidRDefault="007A1148" w:rsidP="005B3407">
            <w:pPr>
              <w:ind w:left="169" w:hanging="169"/>
              <w:rPr>
                <w:rFonts w:asciiTheme="majorBidi" w:hAnsiTheme="majorBidi" w:cstheme="majorBidi"/>
                <w:sz w:val="18"/>
                <w:szCs w:val="20"/>
                <w:lang w:val="en-GB"/>
              </w:rPr>
            </w:pPr>
          </w:p>
          <w:p w14:paraId="702EDDD9"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Scorecard in PSP Plan GAO 2020</w:t>
            </w:r>
          </w:p>
          <w:p w14:paraId="5101CEEF" w14:textId="77777777" w:rsidR="007A1148" w:rsidRPr="00696725" w:rsidRDefault="007A1148" w:rsidP="005B3407">
            <w:pPr>
              <w:ind w:left="169" w:hanging="169"/>
              <w:rPr>
                <w:rFonts w:asciiTheme="majorBidi" w:hAnsiTheme="majorBidi" w:cstheme="majorBidi"/>
                <w:sz w:val="18"/>
                <w:szCs w:val="20"/>
                <w:lang w:val="en-GB"/>
              </w:rPr>
            </w:pPr>
          </w:p>
          <w:p w14:paraId="4D6C7F77"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List of grants</w:t>
            </w:r>
          </w:p>
          <w:p w14:paraId="5662CD7F" w14:textId="77777777" w:rsidR="007A1148" w:rsidRPr="00696725" w:rsidRDefault="007A1148" w:rsidP="005B3407">
            <w:pPr>
              <w:ind w:left="169" w:hanging="169"/>
              <w:rPr>
                <w:rFonts w:asciiTheme="majorBidi" w:hAnsiTheme="majorBidi" w:cstheme="majorBidi"/>
                <w:sz w:val="18"/>
                <w:szCs w:val="20"/>
                <w:lang w:val="en-GB"/>
              </w:rPr>
            </w:pPr>
          </w:p>
          <w:p w14:paraId="2772761A"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List of donors</w:t>
            </w:r>
          </w:p>
          <w:p w14:paraId="6D298BAC" w14:textId="77777777" w:rsidR="007A1148" w:rsidRPr="00696725" w:rsidRDefault="007A1148" w:rsidP="005B3407">
            <w:pPr>
              <w:ind w:left="169" w:hanging="169"/>
              <w:rPr>
                <w:rFonts w:asciiTheme="majorBidi" w:hAnsiTheme="majorBidi" w:cstheme="majorBidi"/>
                <w:sz w:val="18"/>
                <w:szCs w:val="20"/>
                <w:lang w:val="en-GB"/>
              </w:rPr>
            </w:pPr>
          </w:p>
          <w:p w14:paraId="6DE04995" w14:textId="77777777" w:rsidR="007A1148" w:rsidRPr="00696725" w:rsidRDefault="007A1148" w:rsidP="005B3407">
            <w:pPr>
              <w:numPr>
                <w:ilvl w:val="0"/>
                <w:numId w:val="3"/>
              </w:numP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interviews with donors</w:t>
            </w:r>
          </w:p>
          <w:p w14:paraId="5073BBF5" w14:textId="77777777" w:rsidR="007A1148" w:rsidRPr="00696725" w:rsidRDefault="007A1148" w:rsidP="005B3407">
            <w:pPr>
              <w:ind w:left="169" w:hanging="169"/>
              <w:rPr>
                <w:rFonts w:asciiTheme="majorBidi" w:hAnsiTheme="majorBidi" w:cstheme="majorBidi"/>
                <w:sz w:val="18"/>
                <w:szCs w:val="20"/>
                <w:lang w:val="en-GB"/>
              </w:rPr>
            </w:pPr>
          </w:p>
        </w:tc>
      </w:tr>
      <w:tr w:rsidR="007A1148" w:rsidRPr="00696725" w14:paraId="41CE735D" w14:textId="77777777" w:rsidTr="00BC1AEC">
        <w:trPr>
          <w:cantSplit/>
          <w:trHeight w:val="1134"/>
        </w:trPr>
        <w:tc>
          <w:tcPr>
            <w:tcW w:w="421" w:type="dxa"/>
            <w:shd w:val="clear" w:color="auto" w:fill="auto"/>
            <w:textDirection w:val="btLr"/>
          </w:tcPr>
          <w:p w14:paraId="7BD9AC57" w14:textId="77777777" w:rsidR="007A1148" w:rsidRPr="00696725" w:rsidRDefault="007A1148" w:rsidP="00372210">
            <w:pPr>
              <w:ind w:left="113" w:right="113"/>
              <w:jc w:val="center"/>
              <w:rPr>
                <w:rFonts w:asciiTheme="majorBidi" w:eastAsia="Times New Roman" w:hAnsiTheme="majorBidi" w:cstheme="majorBidi"/>
                <w:b/>
                <w:color w:val="000000"/>
                <w:sz w:val="18"/>
                <w:szCs w:val="20"/>
                <w:lang w:val="en-GB"/>
              </w:rPr>
            </w:pPr>
            <w:r w:rsidRPr="00696725">
              <w:rPr>
                <w:rFonts w:asciiTheme="majorBidi" w:eastAsia="Times New Roman" w:hAnsiTheme="majorBidi" w:cstheme="majorBidi"/>
                <w:b/>
                <w:color w:val="000000"/>
                <w:sz w:val="18"/>
                <w:szCs w:val="20"/>
                <w:lang w:val="en-GB"/>
              </w:rPr>
              <w:lastRenderedPageBreak/>
              <w:t>efficiency</w:t>
            </w:r>
          </w:p>
        </w:tc>
        <w:tc>
          <w:tcPr>
            <w:tcW w:w="2693" w:type="dxa"/>
            <w:tcBorders>
              <w:right w:val="single" w:sz="4" w:space="0" w:color="auto"/>
            </w:tcBorders>
            <w:shd w:val="clear" w:color="auto" w:fill="auto"/>
          </w:tcPr>
          <w:p w14:paraId="68B57CAB" w14:textId="77777777" w:rsidR="007A1148" w:rsidRPr="00696725" w:rsidRDefault="007A1148" w:rsidP="0062034C">
            <w:pPr>
              <w:numPr>
                <w:ilvl w:val="0"/>
                <w:numId w:val="6"/>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To what extent is UNICEF GAO leveraging existing partner resources in the most efficient way, to achieve planned results?</w:t>
            </w:r>
          </w:p>
          <w:p w14:paraId="157C8EA8" w14:textId="77777777" w:rsidR="007A1148" w:rsidRPr="00696725" w:rsidRDefault="007A1148" w:rsidP="0062034C">
            <w:pPr>
              <w:numPr>
                <w:ilvl w:val="0"/>
                <w:numId w:val="6"/>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Were resources mobilized for target countries made at disposal of countries in question in a timely manner? </w:t>
            </w:r>
          </w:p>
          <w:p w14:paraId="66797109" w14:textId="77777777" w:rsidR="007A1148" w:rsidRPr="00696725" w:rsidRDefault="007A1148" w:rsidP="005B3407">
            <w:pPr>
              <w:ind w:left="169" w:hanging="169"/>
              <w:rPr>
                <w:rFonts w:asciiTheme="majorBidi" w:eastAsia="Times New Roman" w:hAnsiTheme="majorBidi" w:cstheme="majorBidi"/>
                <w:color w:val="000000"/>
                <w:sz w:val="18"/>
                <w:szCs w:val="20"/>
                <w:lang w:val="en-GB"/>
              </w:rPr>
            </w:pPr>
          </w:p>
          <w:p w14:paraId="5BF25456" w14:textId="77777777" w:rsidR="007A1148" w:rsidRPr="00696725" w:rsidRDefault="007A1148" w:rsidP="0062034C">
            <w:pPr>
              <w:numPr>
                <w:ilvl w:val="0"/>
                <w:numId w:val="6"/>
              </w:numPr>
              <w:ind w:left="169" w:hanging="169"/>
              <w:rPr>
                <w:rFonts w:asciiTheme="majorBidi" w:eastAsia="Times New Roman" w:hAnsiTheme="majorBidi" w:cstheme="majorBidi"/>
                <w:color w:val="000000"/>
                <w:sz w:val="18"/>
                <w:szCs w:val="20"/>
                <w:lang w:val="en-GB"/>
              </w:rPr>
            </w:pPr>
            <w:r w:rsidRPr="00696725">
              <w:rPr>
                <w:rFonts w:asciiTheme="majorBidi" w:eastAsia="Times New Roman" w:hAnsiTheme="majorBidi" w:cstheme="majorBidi"/>
                <w:color w:val="000000"/>
                <w:sz w:val="18"/>
                <w:szCs w:val="20"/>
                <w:lang w:val="en-GB"/>
              </w:rPr>
              <w:t xml:space="preserve">Is GAO staffing structure appropriate for the fundraising mission of the Office? Is it sustainable and optimal for maximizing results? </w:t>
            </w:r>
          </w:p>
        </w:tc>
        <w:tc>
          <w:tcPr>
            <w:tcW w:w="35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9A60EC" w14:textId="77777777" w:rsidR="007A1148" w:rsidRPr="00696725" w:rsidRDefault="007A1148" w:rsidP="0062034C">
            <w:pPr>
              <w:numPr>
                <w:ilvl w:val="0"/>
                <w:numId w:val="6"/>
              </w:numPr>
              <w:spacing w:after="240"/>
              <w:ind w:left="184" w:hanging="184"/>
              <w:rPr>
                <w:rFonts w:asciiTheme="majorBidi" w:hAnsiTheme="majorBidi" w:cstheme="majorBidi"/>
                <w:sz w:val="18"/>
                <w:szCs w:val="20"/>
                <w:lang w:val="en-GB"/>
              </w:rPr>
            </w:pPr>
            <w:r w:rsidRPr="00696725">
              <w:rPr>
                <w:rFonts w:asciiTheme="majorBidi" w:hAnsiTheme="majorBidi" w:cstheme="majorBidi"/>
                <w:sz w:val="18"/>
                <w:szCs w:val="20"/>
                <w:lang w:val="en-GB"/>
              </w:rPr>
              <w:t>What is GAO investing in terms of branding and visibility?</w:t>
            </w:r>
          </w:p>
          <w:p w14:paraId="0F853D57" w14:textId="77777777" w:rsidR="007A1148" w:rsidRPr="00696725" w:rsidRDefault="007A1148" w:rsidP="0062034C">
            <w:pPr>
              <w:numPr>
                <w:ilvl w:val="0"/>
                <w:numId w:val="6"/>
              </w:numPr>
              <w:spacing w:before="240"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Is the GAO supported where needed to approach new opportunities?</w:t>
            </w:r>
          </w:p>
          <w:p w14:paraId="058EF2F9" w14:textId="77777777" w:rsidR="007A1148" w:rsidRPr="00696725" w:rsidRDefault="007A1148" w:rsidP="0062034C">
            <w:pPr>
              <w:numPr>
                <w:ilvl w:val="0"/>
                <w:numId w:val="6"/>
              </w:numPr>
              <w:spacing w:before="240"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Do workflow procedures allow GAO to respond in a timely and efficient manner to new opportunities?</w:t>
            </w:r>
          </w:p>
          <w:p w14:paraId="580BEF0E" w14:textId="77777777" w:rsidR="007A1148" w:rsidRPr="00696725" w:rsidRDefault="007A1148" w:rsidP="0062034C">
            <w:pPr>
              <w:numPr>
                <w:ilvl w:val="0"/>
                <w:numId w:val="6"/>
              </w:numPr>
              <w:spacing w:before="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Is GAO staffing structure appropriate for expansion if needed?</w:t>
            </w:r>
          </w:p>
        </w:tc>
        <w:tc>
          <w:tcPr>
            <w:tcW w:w="1843" w:type="dxa"/>
            <w:tcBorders>
              <w:left w:val="single" w:sz="4" w:space="0" w:color="auto"/>
            </w:tcBorders>
          </w:tcPr>
          <w:p w14:paraId="5CDED98E" w14:textId="77777777" w:rsidR="007A1148" w:rsidRPr="00696725" w:rsidRDefault="007A1148" w:rsidP="0062034C">
            <w:pPr>
              <w:numPr>
                <w:ilvl w:val="0"/>
                <w:numId w:val="6"/>
              </w:numPr>
              <w:spacing w:after="240"/>
              <w:ind w:left="173" w:hanging="173"/>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Cost Per Dollar Raised</w:t>
            </w:r>
          </w:p>
          <w:p w14:paraId="6C4D04E2" w14:textId="77777777" w:rsidR="007A1148" w:rsidRPr="00696725" w:rsidRDefault="007A1148" w:rsidP="0062034C">
            <w:pPr>
              <w:numPr>
                <w:ilvl w:val="0"/>
                <w:numId w:val="6"/>
              </w:numPr>
              <w:spacing w:before="240" w:after="240"/>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satisfaction of donors with the quality of the management and reporting on the grants made</w:t>
            </w:r>
          </w:p>
          <w:p w14:paraId="61C14C4F" w14:textId="77777777" w:rsidR="007A1148" w:rsidRPr="00696725" w:rsidRDefault="007A1148" w:rsidP="0062034C">
            <w:pPr>
              <w:numPr>
                <w:ilvl w:val="0"/>
                <w:numId w:val="6"/>
              </w:numPr>
              <w:spacing w:before="240" w:after="240"/>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sufficient allocation of staffing against fundraising tasks</w:t>
            </w:r>
          </w:p>
          <w:p w14:paraId="4F99566E" w14:textId="77777777" w:rsidR="007A1148" w:rsidRPr="00696725" w:rsidRDefault="007A1148" w:rsidP="0062034C">
            <w:pPr>
              <w:numPr>
                <w:ilvl w:val="0"/>
                <w:numId w:val="6"/>
              </w:numPr>
              <w:spacing w:before="240" w:after="240"/>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fundraising staff’s perception of support availability</w:t>
            </w:r>
          </w:p>
        </w:tc>
        <w:tc>
          <w:tcPr>
            <w:tcW w:w="1843" w:type="dxa"/>
            <w:shd w:val="clear" w:color="auto" w:fill="auto"/>
          </w:tcPr>
          <w:p w14:paraId="48958ABC"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financial reports</w:t>
            </w:r>
          </w:p>
          <w:p w14:paraId="2BF820CB" w14:textId="77777777" w:rsidR="007A1148" w:rsidRPr="00696725" w:rsidRDefault="007A1148" w:rsidP="00372210">
            <w:pPr>
              <w:rPr>
                <w:rFonts w:asciiTheme="majorBidi" w:hAnsiTheme="majorBidi" w:cstheme="majorBidi"/>
                <w:sz w:val="18"/>
                <w:szCs w:val="20"/>
                <w:lang w:val="en-GB"/>
              </w:rPr>
            </w:pPr>
          </w:p>
          <w:p w14:paraId="690EE50F"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interview with donors</w:t>
            </w:r>
          </w:p>
          <w:p w14:paraId="7B765E11" w14:textId="77777777" w:rsidR="007A1148" w:rsidRPr="00696725" w:rsidRDefault="007A1148" w:rsidP="00372210">
            <w:pPr>
              <w:rPr>
                <w:rFonts w:asciiTheme="majorBidi" w:hAnsiTheme="majorBidi" w:cstheme="majorBidi"/>
                <w:sz w:val="18"/>
                <w:szCs w:val="20"/>
                <w:lang w:val="en-GB"/>
              </w:rPr>
            </w:pPr>
          </w:p>
          <w:p w14:paraId="0703A86B"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implementation plan</w:t>
            </w:r>
            <w:r w:rsidRPr="00696725">
              <w:rPr>
                <w:rFonts w:asciiTheme="majorBidi" w:hAnsiTheme="majorBidi" w:cstheme="majorBidi"/>
                <w:color w:val="FF0000"/>
                <w:sz w:val="18"/>
                <w:szCs w:val="20"/>
                <w:lang w:val="en-GB"/>
              </w:rPr>
              <w:t xml:space="preserve"> </w:t>
            </w:r>
          </w:p>
          <w:p w14:paraId="3260B643" w14:textId="77777777" w:rsidR="007A1148" w:rsidRPr="00696725" w:rsidRDefault="007A1148" w:rsidP="00372210">
            <w:pPr>
              <w:rPr>
                <w:rFonts w:asciiTheme="majorBidi" w:hAnsiTheme="majorBidi" w:cstheme="majorBidi"/>
                <w:sz w:val="18"/>
                <w:szCs w:val="20"/>
                <w:lang w:val="en-GB"/>
              </w:rPr>
            </w:pPr>
          </w:p>
          <w:p w14:paraId="433CF451"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 xml:space="preserve">workflow procedures </w:t>
            </w:r>
          </w:p>
          <w:p w14:paraId="1475A850" w14:textId="77777777" w:rsidR="007A1148" w:rsidRPr="00696725" w:rsidRDefault="007A1148" w:rsidP="00372210">
            <w:pPr>
              <w:rPr>
                <w:rFonts w:asciiTheme="majorBidi" w:hAnsiTheme="majorBidi" w:cstheme="majorBidi"/>
                <w:sz w:val="18"/>
                <w:szCs w:val="20"/>
                <w:lang w:val="en-GB"/>
              </w:rPr>
            </w:pPr>
          </w:p>
          <w:p w14:paraId="00C6B339"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interviews with UNICCEF staff</w:t>
            </w:r>
          </w:p>
          <w:p w14:paraId="61D640FC" w14:textId="77777777" w:rsidR="007A1148" w:rsidRPr="00696725" w:rsidRDefault="007A1148" w:rsidP="00372210">
            <w:pPr>
              <w:rPr>
                <w:rFonts w:asciiTheme="majorBidi" w:hAnsiTheme="majorBidi" w:cstheme="majorBidi"/>
                <w:sz w:val="18"/>
                <w:szCs w:val="20"/>
                <w:lang w:val="en-GB"/>
              </w:rPr>
            </w:pPr>
          </w:p>
          <w:p w14:paraId="7387F4FD" w14:textId="77777777" w:rsidR="007A1148" w:rsidRPr="00696725" w:rsidRDefault="007A1148" w:rsidP="00372210">
            <w:pPr>
              <w:rPr>
                <w:rFonts w:asciiTheme="majorBidi" w:hAnsiTheme="majorBidi" w:cstheme="majorBidi"/>
                <w:color w:val="FF0000"/>
                <w:sz w:val="18"/>
                <w:szCs w:val="20"/>
                <w:lang w:val="en-GB"/>
              </w:rPr>
            </w:pPr>
          </w:p>
        </w:tc>
      </w:tr>
      <w:tr w:rsidR="007A1148" w:rsidRPr="00696725" w14:paraId="5A5D94A5" w14:textId="77777777" w:rsidTr="00BC1AEC">
        <w:trPr>
          <w:cantSplit/>
          <w:trHeight w:val="1134"/>
        </w:trPr>
        <w:tc>
          <w:tcPr>
            <w:tcW w:w="421" w:type="dxa"/>
            <w:shd w:val="clear" w:color="auto" w:fill="auto"/>
            <w:textDirection w:val="btLr"/>
          </w:tcPr>
          <w:p w14:paraId="282C8E87" w14:textId="77777777" w:rsidR="007A1148" w:rsidRPr="00696725" w:rsidRDefault="007A1148" w:rsidP="00372210">
            <w:pPr>
              <w:ind w:left="113" w:right="113"/>
              <w:jc w:val="center"/>
              <w:rPr>
                <w:rFonts w:asciiTheme="majorBidi" w:eastAsia="Times New Roman" w:hAnsiTheme="majorBidi" w:cstheme="majorBidi"/>
                <w:b/>
                <w:color w:val="000000"/>
                <w:sz w:val="18"/>
                <w:szCs w:val="20"/>
                <w:lang w:val="en-GB"/>
              </w:rPr>
            </w:pPr>
            <w:r w:rsidRPr="00696725">
              <w:rPr>
                <w:rFonts w:asciiTheme="majorBidi" w:eastAsia="Times New Roman" w:hAnsiTheme="majorBidi" w:cstheme="majorBidi"/>
                <w:b/>
                <w:color w:val="000000"/>
                <w:sz w:val="18"/>
                <w:szCs w:val="20"/>
                <w:lang w:val="en-GB"/>
              </w:rPr>
              <w:t>sustainability</w:t>
            </w:r>
          </w:p>
        </w:tc>
        <w:tc>
          <w:tcPr>
            <w:tcW w:w="2693" w:type="dxa"/>
            <w:tcBorders>
              <w:right w:val="single" w:sz="4" w:space="0" w:color="auto"/>
            </w:tcBorders>
            <w:shd w:val="clear" w:color="auto" w:fill="auto"/>
          </w:tcPr>
          <w:p w14:paraId="50649F6B" w14:textId="77777777" w:rsidR="007A1148" w:rsidRPr="00696725" w:rsidRDefault="007A1148" w:rsidP="0062034C">
            <w:pPr>
              <w:numPr>
                <w:ilvl w:val="0"/>
                <w:numId w:val="5"/>
              </w:num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What have those partnerships meant for donors? (added by ET: What is the added value of the partnership with UNICEF?)</w:t>
            </w:r>
          </w:p>
          <w:p w14:paraId="3F44A590" w14:textId="77777777" w:rsidR="007A1148" w:rsidRPr="00696725" w:rsidRDefault="007A1148" w:rsidP="005B3407">
            <w:p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p>
          <w:p w14:paraId="4790490C" w14:textId="77777777" w:rsidR="007A1148" w:rsidRPr="00696725" w:rsidRDefault="007A1148" w:rsidP="0062034C">
            <w:pPr>
              <w:numPr>
                <w:ilvl w:val="0"/>
                <w:numId w:val="5"/>
              </w:numPr>
              <w:pBdr>
                <w:top w:val="none" w:sz="0" w:space="0" w:color="000000"/>
                <w:left w:val="none" w:sz="0" w:space="0" w:color="000000"/>
                <w:bottom w:val="none" w:sz="0" w:space="0" w:color="000000"/>
                <w:right w:val="none" w:sz="0" w:space="0" w:color="000000"/>
                <w:between w:val="none" w:sz="0" w:space="0" w:color="000000"/>
              </w:pBdr>
              <w:ind w:left="169" w:hanging="169"/>
              <w:rPr>
                <w:rFonts w:asciiTheme="majorBidi" w:hAnsiTheme="majorBidi" w:cstheme="majorBidi"/>
                <w:sz w:val="18"/>
                <w:szCs w:val="20"/>
                <w:lang w:val="en-GB"/>
              </w:rPr>
            </w:pPr>
            <w:r w:rsidRPr="00696725">
              <w:rPr>
                <w:rFonts w:asciiTheme="majorBidi" w:hAnsiTheme="majorBidi" w:cstheme="majorBidi"/>
                <w:sz w:val="18"/>
                <w:szCs w:val="20"/>
                <w:lang w:val="en-GB"/>
              </w:rPr>
              <w:t>What are the major enabling and disabling factors which influence the achievement of sustainable results in resource mobilization and partnerships towards child rights?</w:t>
            </w:r>
          </w:p>
        </w:tc>
        <w:tc>
          <w:tcPr>
            <w:tcW w:w="35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4F32FF" w14:textId="77777777" w:rsidR="007A1148" w:rsidRPr="00696725" w:rsidRDefault="007A1148" w:rsidP="0062034C">
            <w:pPr>
              <w:numPr>
                <w:ilvl w:val="0"/>
                <w:numId w:val="5"/>
              </w:numPr>
              <w:spacing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What partnerships are likely to continue and why?</w:t>
            </w:r>
          </w:p>
          <w:p w14:paraId="4A6407C0" w14:textId="77777777" w:rsidR="007A1148" w:rsidRPr="00696725" w:rsidRDefault="007A1148" w:rsidP="0062034C">
            <w:pPr>
              <w:numPr>
                <w:ilvl w:val="0"/>
                <w:numId w:val="5"/>
              </w:numPr>
              <w:spacing w:before="240"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What partnerships are unlikely to continue and why?</w:t>
            </w:r>
          </w:p>
          <w:p w14:paraId="7A8A238B" w14:textId="77777777" w:rsidR="007A1148" w:rsidRPr="00696725" w:rsidRDefault="007A1148" w:rsidP="0062034C">
            <w:pPr>
              <w:numPr>
                <w:ilvl w:val="0"/>
                <w:numId w:val="5"/>
              </w:numPr>
              <w:spacing w:before="240"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How are external factors (e.g. global Covid pandemic, the political tension among some of the Gulf countries) likely to affect UNICEF future partnerships and fundraising efforts?</w:t>
            </w:r>
          </w:p>
          <w:p w14:paraId="208280B0" w14:textId="77777777" w:rsidR="004C242B" w:rsidRPr="00D9082E" w:rsidRDefault="007A1148" w:rsidP="001B2068">
            <w:pPr>
              <w:numPr>
                <w:ilvl w:val="0"/>
                <w:numId w:val="5"/>
              </w:numPr>
              <w:spacing w:before="240" w:after="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What thematic areas should UNICEF focus on in fundraising in Gulf countries to have long term commitments?</w:t>
            </w:r>
          </w:p>
          <w:p w14:paraId="498F96B6" w14:textId="33C46C15" w:rsidR="001B2068" w:rsidRPr="004C242B" w:rsidRDefault="004C242B">
            <w:pPr>
              <w:numPr>
                <w:ilvl w:val="0"/>
                <w:numId w:val="5"/>
              </w:numPr>
              <w:spacing w:before="240" w:after="240"/>
              <w:ind w:left="184" w:hanging="184"/>
              <w:rPr>
                <w:rFonts w:asciiTheme="majorBidi" w:eastAsia="Times New Roman" w:hAnsiTheme="majorBidi" w:cstheme="majorBidi"/>
                <w:sz w:val="18"/>
                <w:szCs w:val="20"/>
                <w:lang w:val="en-GB"/>
              </w:rPr>
            </w:pPr>
            <w:r w:rsidRPr="00D9082E">
              <w:rPr>
                <w:rFonts w:asciiTheme="majorBidi" w:hAnsiTheme="majorBidi" w:cstheme="majorBidi"/>
                <w:sz w:val="18"/>
                <w:szCs w:val="20"/>
              </w:rPr>
              <w:t>What is UNICEF GAO mandate to ensure that domestic resource mobilization goals are met at the same time as the global ones?</w:t>
            </w:r>
          </w:p>
          <w:p w14:paraId="2495957E" w14:textId="77777777" w:rsidR="007A1148" w:rsidRPr="00696725" w:rsidRDefault="007A1148" w:rsidP="0062034C">
            <w:pPr>
              <w:numPr>
                <w:ilvl w:val="0"/>
                <w:numId w:val="5"/>
              </w:numPr>
              <w:spacing w:before="240"/>
              <w:ind w:left="184" w:hanging="184"/>
              <w:rPr>
                <w:rFonts w:asciiTheme="majorBidi" w:eastAsia="Times New Roman" w:hAnsiTheme="majorBidi" w:cstheme="majorBidi"/>
                <w:sz w:val="18"/>
                <w:szCs w:val="20"/>
                <w:lang w:val="en-GB"/>
              </w:rPr>
            </w:pPr>
            <w:r w:rsidRPr="00696725">
              <w:rPr>
                <w:rFonts w:asciiTheme="majorBidi" w:hAnsiTheme="majorBidi" w:cstheme="majorBidi"/>
                <w:sz w:val="18"/>
                <w:szCs w:val="20"/>
                <w:lang w:val="en-GB"/>
              </w:rPr>
              <w:t>How sustainable is GAO structure in terms of staff capacities, turnover and willingness to expand and grow?</w:t>
            </w:r>
          </w:p>
        </w:tc>
        <w:tc>
          <w:tcPr>
            <w:tcW w:w="1843" w:type="dxa"/>
            <w:tcBorders>
              <w:left w:val="single" w:sz="4" w:space="0" w:color="auto"/>
            </w:tcBorders>
          </w:tcPr>
          <w:p w14:paraId="1994C04B" w14:textId="77777777" w:rsidR="007A1148" w:rsidRPr="00696725" w:rsidRDefault="007A1148" w:rsidP="0062034C">
            <w:pPr>
              <w:numPr>
                <w:ilvl w:val="0"/>
                <w:numId w:val="4"/>
              </w:numPr>
              <w:ind w:left="173" w:hanging="173"/>
              <w:rPr>
                <w:rFonts w:asciiTheme="majorBidi" w:eastAsia="Times New Roman" w:hAnsiTheme="majorBidi" w:cstheme="majorBidi"/>
                <w:color w:val="000000"/>
                <w:sz w:val="18"/>
                <w:szCs w:val="20"/>
                <w:lang w:val="en-GB"/>
              </w:rPr>
            </w:pPr>
            <w:r w:rsidRPr="00696725">
              <w:rPr>
                <w:rFonts w:asciiTheme="majorBidi" w:hAnsiTheme="majorBidi" w:cstheme="majorBidi"/>
                <w:sz w:val="18"/>
                <w:szCs w:val="20"/>
                <w:lang w:val="en-GB"/>
              </w:rPr>
              <w:t>Share of beyond-2 yrs. grant lifetime</w:t>
            </w:r>
          </w:p>
          <w:p w14:paraId="7AA1B597" w14:textId="77777777" w:rsidR="007A1148" w:rsidRPr="00696725" w:rsidRDefault="007A1148" w:rsidP="005B3407">
            <w:pPr>
              <w:ind w:left="173" w:hanging="173"/>
              <w:rPr>
                <w:rFonts w:asciiTheme="majorBidi" w:hAnsiTheme="majorBidi" w:cstheme="majorBidi"/>
                <w:sz w:val="18"/>
                <w:szCs w:val="20"/>
                <w:lang w:val="en-GB"/>
              </w:rPr>
            </w:pPr>
          </w:p>
          <w:p w14:paraId="28C05279" w14:textId="77777777" w:rsidR="007A1148" w:rsidRPr="00696725" w:rsidRDefault="007A1148" w:rsidP="0062034C">
            <w:pPr>
              <w:numPr>
                <w:ilvl w:val="0"/>
                <w:numId w:val="4"/>
              </w:numPr>
              <w:ind w:left="173" w:hanging="173"/>
              <w:rPr>
                <w:rFonts w:asciiTheme="majorBidi" w:hAnsiTheme="majorBidi" w:cstheme="majorBidi"/>
                <w:sz w:val="18"/>
                <w:szCs w:val="20"/>
                <w:lang w:val="en-GB"/>
              </w:rPr>
            </w:pPr>
            <w:r w:rsidRPr="00696725">
              <w:rPr>
                <w:rFonts w:asciiTheme="majorBidi" w:hAnsiTheme="majorBidi" w:cstheme="majorBidi"/>
                <w:sz w:val="18"/>
                <w:szCs w:val="20"/>
                <w:lang w:val="en-GB"/>
              </w:rPr>
              <w:t>linkages between donors’ commitment and UNICEF thematic areas</w:t>
            </w:r>
          </w:p>
        </w:tc>
        <w:tc>
          <w:tcPr>
            <w:tcW w:w="1843" w:type="dxa"/>
            <w:shd w:val="clear" w:color="auto" w:fill="auto"/>
          </w:tcPr>
          <w:p w14:paraId="7528C618"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 xml:space="preserve">Framework agreements </w:t>
            </w:r>
          </w:p>
          <w:p w14:paraId="38447444" w14:textId="77777777" w:rsidR="007A1148" w:rsidRPr="00696725" w:rsidRDefault="007A1148" w:rsidP="00372210">
            <w:pPr>
              <w:rPr>
                <w:rFonts w:asciiTheme="majorBidi" w:hAnsiTheme="majorBidi" w:cstheme="majorBidi"/>
                <w:sz w:val="18"/>
                <w:szCs w:val="20"/>
                <w:lang w:val="en-GB"/>
              </w:rPr>
            </w:pPr>
          </w:p>
          <w:p w14:paraId="352D1DC2"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List of grants per partner</w:t>
            </w:r>
          </w:p>
          <w:p w14:paraId="1EDB7924" w14:textId="77777777" w:rsidR="007A1148" w:rsidRPr="00696725" w:rsidRDefault="007A1148" w:rsidP="00372210">
            <w:pPr>
              <w:rPr>
                <w:rFonts w:asciiTheme="majorBidi" w:hAnsiTheme="majorBidi" w:cstheme="majorBidi"/>
                <w:sz w:val="18"/>
                <w:szCs w:val="20"/>
                <w:lang w:val="en-GB"/>
              </w:rPr>
            </w:pPr>
          </w:p>
          <w:p w14:paraId="64C30F80" w14:textId="77777777" w:rsidR="007A1148" w:rsidRPr="00696725" w:rsidRDefault="007A1148" w:rsidP="00372210">
            <w:pPr>
              <w:rPr>
                <w:rFonts w:asciiTheme="majorBidi" w:hAnsiTheme="majorBidi" w:cstheme="majorBidi"/>
                <w:sz w:val="18"/>
                <w:szCs w:val="20"/>
                <w:lang w:val="en-GB"/>
              </w:rPr>
            </w:pPr>
            <w:r w:rsidRPr="00696725">
              <w:rPr>
                <w:rFonts w:asciiTheme="majorBidi" w:hAnsiTheme="majorBidi" w:cstheme="majorBidi"/>
                <w:sz w:val="18"/>
                <w:szCs w:val="20"/>
                <w:lang w:val="en-GB"/>
              </w:rPr>
              <w:t>Interview with donors</w:t>
            </w:r>
          </w:p>
          <w:p w14:paraId="2A368EE6" w14:textId="77777777" w:rsidR="007A1148" w:rsidRPr="00696725" w:rsidRDefault="007A1148" w:rsidP="00372210">
            <w:pPr>
              <w:rPr>
                <w:rFonts w:asciiTheme="majorBidi" w:hAnsiTheme="majorBidi" w:cstheme="majorBidi"/>
                <w:sz w:val="18"/>
                <w:szCs w:val="20"/>
                <w:lang w:val="en-GB"/>
              </w:rPr>
            </w:pPr>
          </w:p>
          <w:p w14:paraId="0A14C887" w14:textId="77777777" w:rsidR="007A1148" w:rsidRPr="00696725" w:rsidRDefault="007A1148" w:rsidP="00372210">
            <w:pPr>
              <w:rPr>
                <w:rFonts w:asciiTheme="majorBidi" w:hAnsiTheme="majorBidi" w:cstheme="majorBidi"/>
                <w:sz w:val="18"/>
                <w:szCs w:val="20"/>
                <w:lang w:val="en-GB"/>
              </w:rPr>
            </w:pPr>
          </w:p>
        </w:tc>
      </w:tr>
    </w:tbl>
    <w:p w14:paraId="531C6138" w14:textId="77777777" w:rsidR="007A1148" w:rsidRPr="00696725" w:rsidRDefault="007A1148" w:rsidP="007A1148">
      <w:pPr>
        <w:rPr>
          <w:rFonts w:asciiTheme="majorBidi" w:hAnsiTheme="majorBidi" w:cstheme="majorBidi"/>
          <w:lang w:val="en-GB"/>
        </w:rPr>
      </w:pPr>
    </w:p>
    <w:p w14:paraId="02CA9509" w14:textId="77777777" w:rsidR="007A1148" w:rsidRPr="00696725" w:rsidRDefault="007A1148">
      <w:pPr>
        <w:pStyle w:val="Heading3"/>
        <w:rPr>
          <w:rFonts w:asciiTheme="majorBidi" w:hAnsiTheme="majorBidi" w:cstheme="majorBidi"/>
          <w:i/>
          <w:color w:val="C00000"/>
          <w:lang w:val="en-GB"/>
        </w:rPr>
      </w:pPr>
    </w:p>
    <w:p w14:paraId="30C43F21" w14:textId="77777777" w:rsidR="007A1148" w:rsidRPr="00696725" w:rsidRDefault="007A1148">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color w:val="C00000"/>
          <w:lang w:val="en-GB"/>
        </w:rPr>
      </w:pPr>
      <w:r w:rsidRPr="00696725">
        <w:rPr>
          <w:rFonts w:asciiTheme="majorBidi" w:hAnsiTheme="majorBidi" w:cstheme="majorBidi"/>
          <w:i/>
          <w:color w:val="C00000"/>
          <w:lang w:val="en-GB"/>
        </w:rPr>
        <w:br w:type="page"/>
      </w:r>
    </w:p>
    <w:p w14:paraId="73B6AC0E" w14:textId="77777777" w:rsidR="00371301" w:rsidRPr="00696725" w:rsidRDefault="00371301" w:rsidP="00606CE2">
      <w:pPr>
        <w:pStyle w:val="Heading3"/>
        <w:rPr>
          <w:rFonts w:asciiTheme="majorBidi" w:hAnsiTheme="majorBidi" w:cstheme="majorBidi"/>
          <w:i/>
          <w:color w:val="C00000"/>
          <w:lang w:val="bg-BG"/>
        </w:rPr>
        <w:sectPr w:rsidR="00371301" w:rsidRPr="00696725" w:rsidSect="008E6109">
          <w:headerReference w:type="default" r:id="rId16"/>
          <w:footerReference w:type="even" r:id="rId17"/>
          <w:footerReference w:type="default" r:id="rId18"/>
          <w:headerReference w:type="first" r:id="rId19"/>
          <w:footerReference w:type="first" r:id="rId20"/>
          <w:pgSz w:w="11900" w:h="16840"/>
          <w:pgMar w:top="993" w:right="560" w:bottom="851" w:left="1134" w:header="142" w:footer="166" w:gutter="0"/>
          <w:pgNumType w:start="0"/>
          <w:cols w:space="708"/>
          <w:titlePg/>
        </w:sectPr>
      </w:pPr>
    </w:p>
    <w:p w14:paraId="41F3887A" w14:textId="77777777" w:rsidR="00606CE2" w:rsidRPr="00696725" w:rsidRDefault="00606CE2" w:rsidP="00F8329C">
      <w:pPr>
        <w:pStyle w:val="Heading3"/>
        <w:rPr>
          <w:rFonts w:asciiTheme="majorBidi" w:hAnsiTheme="majorBidi" w:cstheme="majorBidi"/>
          <w:i/>
          <w:color w:val="C00000"/>
          <w:lang w:val="en-GB"/>
        </w:rPr>
      </w:pPr>
      <w:bookmarkStart w:id="78" w:name="_Toc85970694"/>
      <w:r w:rsidRPr="00696725">
        <w:rPr>
          <w:rFonts w:asciiTheme="majorBidi" w:hAnsiTheme="majorBidi" w:cstheme="majorBidi"/>
          <w:i/>
          <w:color w:val="C00000"/>
          <w:lang w:val="en-GB"/>
        </w:rPr>
        <w:lastRenderedPageBreak/>
        <w:t>Annex 4 Provisional Field visit schedule</w:t>
      </w:r>
      <w:bookmarkEnd w:id="78"/>
    </w:p>
    <w:tbl>
      <w:tblPr>
        <w:tblStyle w:val="TableGrid2"/>
        <w:tblW w:w="15676" w:type="dxa"/>
        <w:tblInd w:w="-572" w:type="dxa"/>
        <w:tblLayout w:type="fixed"/>
        <w:tblLook w:val="04A0" w:firstRow="1" w:lastRow="0" w:firstColumn="1" w:lastColumn="0" w:noHBand="0" w:noVBand="1"/>
      </w:tblPr>
      <w:tblGrid>
        <w:gridCol w:w="1131"/>
        <w:gridCol w:w="5104"/>
        <w:gridCol w:w="3402"/>
        <w:gridCol w:w="11"/>
        <w:gridCol w:w="2700"/>
        <w:gridCol w:w="86"/>
        <w:gridCol w:w="2167"/>
        <w:gridCol w:w="1052"/>
        <w:gridCol w:w="7"/>
        <w:gridCol w:w="9"/>
        <w:gridCol w:w="7"/>
      </w:tblGrid>
      <w:tr w:rsidR="00F8329C" w:rsidRPr="00696725" w14:paraId="3C95635F" w14:textId="77777777" w:rsidTr="00624828">
        <w:tc>
          <w:tcPr>
            <w:tcW w:w="15676" w:type="dxa"/>
            <w:gridSpan w:val="11"/>
            <w:shd w:val="clear" w:color="auto" w:fill="D9D9D9" w:themeFill="background1" w:themeFillShade="D9"/>
          </w:tcPr>
          <w:p w14:paraId="36C77FAC" w14:textId="77777777" w:rsidR="00F8329C" w:rsidRPr="00696725" w:rsidRDefault="00F8329C" w:rsidP="00F8329C">
            <w:pPr>
              <w:pBdr>
                <w:top w:val="single" w:sz="4" w:space="1" w:color="auto"/>
                <w:left w:val="single" w:sz="4" w:space="4" w:color="auto"/>
                <w:bottom w:val="single" w:sz="4" w:space="1" w:color="auto"/>
                <w:right w:val="single" w:sz="4" w:space="4" w:color="auto"/>
                <w:between w:val="none" w:sz="0" w:space="0" w:color="auto"/>
                <w:bar w:val="none" w:sz="0" w:color="auto"/>
              </w:pBdr>
              <w:shd w:val="clear" w:color="auto" w:fill="AEAAAA" w:themeFill="background2" w:themeFillShade="BF"/>
              <w:jc w:val="center"/>
              <w:rPr>
                <w:rFonts w:asciiTheme="majorBidi" w:eastAsiaTheme="minorHAnsi" w:hAnsiTheme="majorBidi" w:cstheme="majorBidi"/>
                <w:b/>
                <w:sz w:val="18"/>
                <w:szCs w:val="18"/>
                <w:bdr w:val="none" w:sz="0" w:space="0" w:color="auto"/>
              </w:rPr>
            </w:pPr>
            <w:r w:rsidRPr="00696725">
              <w:rPr>
                <w:rFonts w:asciiTheme="majorBidi" w:eastAsiaTheme="minorHAnsi" w:hAnsiTheme="majorBidi" w:cstheme="majorBidi"/>
                <w:b/>
                <w:sz w:val="18"/>
                <w:szCs w:val="18"/>
                <w:bdr w:val="none" w:sz="0" w:space="0" w:color="auto"/>
              </w:rPr>
              <w:t>KSA</w:t>
            </w:r>
          </w:p>
          <w:p w14:paraId="1E79AAA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r w:rsidRPr="00696725">
              <w:rPr>
                <w:rFonts w:asciiTheme="majorBidi" w:eastAsiaTheme="minorHAnsi" w:hAnsiTheme="majorBidi" w:cstheme="majorBidi"/>
                <w:bCs/>
                <w:i/>
                <w:iCs/>
                <w:sz w:val="18"/>
                <w:szCs w:val="18"/>
                <w:bdr w:val="none" w:sz="0" w:space="0" w:color="auto"/>
              </w:rPr>
              <w:t>31 Oct (Sun)</w:t>
            </w:r>
          </w:p>
        </w:tc>
      </w:tr>
      <w:tr w:rsidR="00624828" w:rsidRPr="00696725" w14:paraId="7AE45022" w14:textId="77777777" w:rsidTr="000C1962">
        <w:trPr>
          <w:gridAfter w:val="1"/>
          <w:wAfter w:w="7" w:type="dxa"/>
        </w:trPr>
        <w:tc>
          <w:tcPr>
            <w:tcW w:w="1131" w:type="dxa"/>
          </w:tcPr>
          <w:p w14:paraId="4A121A0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Time</w:t>
            </w:r>
          </w:p>
        </w:tc>
        <w:tc>
          <w:tcPr>
            <w:tcW w:w="5104" w:type="dxa"/>
          </w:tcPr>
          <w:p w14:paraId="337CD18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Name&amp;position</w:t>
            </w:r>
          </w:p>
        </w:tc>
        <w:tc>
          <w:tcPr>
            <w:tcW w:w="3402" w:type="dxa"/>
          </w:tcPr>
          <w:p w14:paraId="567E620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Organization</w:t>
            </w:r>
          </w:p>
        </w:tc>
        <w:tc>
          <w:tcPr>
            <w:tcW w:w="2711" w:type="dxa"/>
            <w:gridSpan w:val="2"/>
          </w:tcPr>
          <w:p w14:paraId="4984C0A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e-address</w:t>
            </w:r>
          </w:p>
        </w:tc>
        <w:tc>
          <w:tcPr>
            <w:tcW w:w="2253" w:type="dxa"/>
            <w:gridSpan w:val="2"/>
          </w:tcPr>
          <w:p w14:paraId="04DE988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ind w:right="-254"/>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Notes</w:t>
            </w:r>
          </w:p>
        </w:tc>
        <w:tc>
          <w:tcPr>
            <w:tcW w:w="1068" w:type="dxa"/>
            <w:gridSpan w:val="3"/>
          </w:tcPr>
          <w:p w14:paraId="6A8E948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confirmed</w:t>
            </w:r>
          </w:p>
        </w:tc>
      </w:tr>
      <w:tr w:rsidR="00624828" w:rsidRPr="00696725" w14:paraId="5FACA9A4" w14:textId="77777777" w:rsidTr="000C1962">
        <w:trPr>
          <w:gridAfter w:val="1"/>
          <w:wAfter w:w="7" w:type="dxa"/>
        </w:trPr>
        <w:tc>
          <w:tcPr>
            <w:tcW w:w="1131" w:type="dxa"/>
          </w:tcPr>
          <w:p w14:paraId="23E333C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5E46CDE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Eltayeb Adam</w:t>
            </w:r>
            <w:r w:rsidRPr="00696725">
              <w:rPr>
                <w:rFonts w:asciiTheme="majorBidi" w:eastAsiaTheme="minorHAnsi" w:hAnsiTheme="majorBidi" w:cstheme="majorBidi"/>
                <w:sz w:val="18"/>
                <w:szCs w:val="18"/>
                <w:bdr w:val="none" w:sz="0" w:space="0" w:color="auto"/>
              </w:rPr>
              <w:t>, Area Representative</w:t>
            </w:r>
          </w:p>
          <w:p w14:paraId="5D5725D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Jumana Haj-Ahmad</w:t>
            </w:r>
            <w:r w:rsidRPr="00696725">
              <w:rPr>
                <w:rFonts w:asciiTheme="majorBidi" w:eastAsiaTheme="minorHAnsi" w:hAnsiTheme="majorBidi" w:cstheme="majorBidi"/>
                <w:sz w:val="18"/>
                <w:szCs w:val="18"/>
                <w:bdr w:val="none" w:sz="0" w:space="0" w:color="auto"/>
              </w:rPr>
              <w:t>, Deputy Representative</w:t>
            </w:r>
            <w:r w:rsidRPr="00696725">
              <w:rPr>
                <w:rFonts w:asciiTheme="majorBidi" w:eastAsiaTheme="minorHAnsi" w:hAnsiTheme="majorBidi" w:cstheme="majorBidi"/>
                <w:sz w:val="18"/>
                <w:szCs w:val="18"/>
                <w:bdr w:val="none" w:sz="0" w:space="0" w:color="auto"/>
              </w:rPr>
              <w:tab/>
            </w:r>
          </w:p>
        </w:tc>
        <w:tc>
          <w:tcPr>
            <w:tcW w:w="3413" w:type="dxa"/>
            <w:gridSpan w:val="2"/>
          </w:tcPr>
          <w:p w14:paraId="73535EA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GAO</w:t>
            </w:r>
          </w:p>
          <w:p w14:paraId="60640E2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b/>
            </w:r>
          </w:p>
        </w:tc>
        <w:tc>
          <w:tcPr>
            <w:tcW w:w="2700" w:type="dxa"/>
          </w:tcPr>
          <w:p w14:paraId="7980D3F3" w14:textId="77777777" w:rsidR="00F8329C" w:rsidRPr="00696725" w:rsidRDefault="000B2C4B"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hyperlink r:id="rId21" w:history="1">
              <w:r w:rsidR="00F8329C" w:rsidRPr="00696725">
                <w:rPr>
                  <w:rFonts w:asciiTheme="majorBidi" w:eastAsiaTheme="minorHAnsi" w:hAnsiTheme="majorBidi" w:cstheme="majorBidi"/>
                  <w:color w:val="0000FF"/>
                  <w:sz w:val="18"/>
                  <w:szCs w:val="18"/>
                  <w:u w:val="single"/>
                  <w:bdr w:val="none" w:sz="0" w:space="0" w:color="auto"/>
                </w:rPr>
                <w:t>eadam@unicef.org</w:t>
              </w:r>
            </w:hyperlink>
          </w:p>
          <w:p w14:paraId="5E4FF7E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jhajahmad@unicef.org</w:t>
            </w:r>
          </w:p>
        </w:tc>
        <w:tc>
          <w:tcPr>
            <w:tcW w:w="2253" w:type="dxa"/>
            <w:gridSpan w:val="2"/>
          </w:tcPr>
          <w:p w14:paraId="3CE7399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0D99C87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710D1882" w14:textId="77777777" w:rsidTr="000C1962">
        <w:trPr>
          <w:gridAfter w:val="1"/>
          <w:wAfter w:w="7" w:type="dxa"/>
        </w:trPr>
        <w:tc>
          <w:tcPr>
            <w:tcW w:w="1131" w:type="dxa"/>
          </w:tcPr>
          <w:p w14:paraId="7DF4D0B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5104" w:type="dxa"/>
          </w:tcPr>
          <w:p w14:paraId="33F7078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sz w:val="18"/>
                <w:szCs w:val="18"/>
                <w:bdr w:val="none" w:sz="0" w:space="0" w:color="auto"/>
              </w:rPr>
            </w:pPr>
          </w:p>
        </w:tc>
        <w:tc>
          <w:tcPr>
            <w:tcW w:w="3413" w:type="dxa"/>
            <w:gridSpan w:val="2"/>
          </w:tcPr>
          <w:p w14:paraId="26E83E7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00" w:type="dxa"/>
          </w:tcPr>
          <w:p w14:paraId="36B19AE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5690357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755FA36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62C20027" w14:textId="77777777" w:rsidTr="000C1962">
        <w:trPr>
          <w:gridAfter w:val="1"/>
          <w:wAfter w:w="7" w:type="dxa"/>
        </w:trPr>
        <w:tc>
          <w:tcPr>
            <w:tcW w:w="1131" w:type="dxa"/>
          </w:tcPr>
          <w:p w14:paraId="1E722EF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10:30-12:30</w:t>
            </w:r>
          </w:p>
        </w:tc>
        <w:tc>
          <w:tcPr>
            <w:tcW w:w="5104" w:type="dxa"/>
          </w:tcPr>
          <w:p w14:paraId="1D7F5C7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Marwa Al Boustani</w:t>
            </w:r>
            <w:r w:rsidRPr="00696725">
              <w:rPr>
                <w:rFonts w:asciiTheme="majorBidi" w:eastAsiaTheme="minorHAnsi" w:hAnsiTheme="majorBidi" w:cstheme="majorBidi"/>
                <w:sz w:val="18"/>
                <w:szCs w:val="18"/>
                <w:bdr w:val="none" w:sz="0" w:space="0" w:color="auto"/>
              </w:rPr>
              <w:tab/>
              <w:t xml:space="preserve">Fundraising Specialist </w:t>
            </w:r>
          </w:p>
          <w:p w14:paraId="3A0B32A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Dina Al Jamal</w:t>
            </w:r>
            <w:r w:rsidRPr="00696725">
              <w:rPr>
                <w:rFonts w:asciiTheme="majorBidi" w:eastAsiaTheme="minorHAnsi" w:hAnsiTheme="majorBidi" w:cstheme="majorBidi"/>
                <w:sz w:val="18"/>
                <w:szCs w:val="18"/>
                <w:bdr w:val="none" w:sz="0" w:space="0" w:color="auto"/>
              </w:rPr>
              <w:tab/>
              <w:t xml:space="preserve">Fundraising Specialist </w:t>
            </w:r>
          </w:p>
          <w:p w14:paraId="5AA3CA7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May Merie</w:t>
            </w:r>
            <w:r w:rsidRPr="00696725">
              <w:rPr>
                <w:rFonts w:asciiTheme="majorBidi" w:eastAsiaTheme="minorHAnsi" w:hAnsiTheme="majorBidi" w:cstheme="majorBidi"/>
                <w:sz w:val="18"/>
                <w:szCs w:val="18"/>
                <w:bdr w:val="none" w:sz="0" w:space="0" w:color="auto"/>
              </w:rPr>
              <w:tab/>
              <w:t>Senior Operations Associate</w:t>
            </w:r>
          </w:p>
          <w:p w14:paraId="589B639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Maha Alefrangi</w:t>
            </w:r>
            <w:r w:rsidRPr="00696725">
              <w:rPr>
                <w:rFonts w:asciiTheme="majorBidi" w:eastAsiaTheme="minorHAnsi" w:hAnsiTheme="majorBidi" w:cstheme="majorBidi"/>
                <w:sz w:val="18"/>
                <w:szCs w:val="18"/>
                <w:bdr w:val="none" w:sz="0" w:space="0" w:color="auto"/>
              </w:rPr>
              <w:tab/>
              <w:t>Senior Fundraising Associate</w:t>
            </w:r>
          </w:p>
        </w:tc>
        <w:tc>
          <w:tcPr>
            <w:tcW w:w="3413" w:type="dxa"/>
            <w:gridSpan w:val="2"/>
          </w:tcPr>
          <w:p w14:paraId="5C4782D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GAO</w:t>
            </w:r>
          </w:p>
        </w:tc>
        <w:tc>
          <w:tcPr>
            <w:tcW w:w="2700" w:type="dxa"/>
          </w:tcPr>
          <w:p w14:paraId="3E72A7A1" w14:textId="77777777" w:rsidR="00F8329C" w:rsidRPr="00696725" w:rsidRDefault="000B2C4B"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hyperlink r:id="rId22" w:history="1">
              <w:r w:rsidR="00F8329C" w:rsidRPr="00696725">
                <w:rPr>
                  <w:rFonts w:asciiTheme="majorBidi" w:eastAsiaTheme="minorHAnsi" w:hAnsiTheme="majorBidi" w:cstheme="majorBidi"/>
                  <w:color w:val="0000FF"/>
                  <w:sz w:val="18"/>
                  <w:szCs w:val="18"/>
                  <w:u w:val="single"/>
                  <w:bdr w:val="none" w:sz="0" w:space="0" w:color="auto"/>
                </w:rPr>
                <w:t>malboustani@unicef.org</w:t>
              </w:r>
            </w:hyperlink>
          </w:p>
          <w:p w14:paraId="4F959032" w14:textId="77777777" w:rsidR="00F8329C" w:rsidRPr="00696725" w:rsidRDefault="000B2C4B"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hyperlink r:id="rId23" w:history="1">
              <w:r w:rsidR="00F8329C" w:rsidRPr="00696725">
                <w:rPr>
                  <w:rFonts w:asciiTheme="majorBidi" w:eastAsiaTheme="minorHAnsi" w:hAnsiTheme="majorBidi" w:cstheme="majorBidi"/>
                  <w:color w:val="0000FF"/>
                  <w:sz w:val="18"/>
                  <w:szCs w:val="18"/>
                  <w:u w:val="single"/>
                  <w:bdr w:val="none" w:sz="0" w:space="0" w:color="auto"/>
                </w:rPr>
                <w:t>daljamal@unicef.org</w:t>
              </w:r>
            </w:hyperlink>
            <w:r w:rsidR="00F8329C" w:rsidRPr="00696725">
              <w:rPr>
                <w:rFonts w:asciiTheme="majorBidi" w:eastAsiaTheme="minorHAnsi" w:hAnsiTheme="majorBidi" w:cstheme="majorBidi"/>
                <w:sz w:val="18"/>
                <w:szCs w:val="18"/>
                <w:bdr w:val="none" w:sz="0" w:space="0" w:color="auto"/>
              </w:rPr>
              <w:t xml:space="preserve"> </w:t>
            </w:r>
          </w:p>
          <w:p w14:paraId="37C9BDA8" w14:textId="77777777" w:rsidR="00F8329C" w:rsidRPr="00696725" w:rsidRDefault="000B2C4B"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hyperlink r:id="rId24" w:history="1">
              <w:r w:rsidR="00F8329C" w:rsidRPr="00696725">
                <w:rPr>
                  <w:rFonts w:asciiTheme="majorBidi" w:eastAsiaTheme="minorHAnsi" w:hAnsiTheme="majorBidi" w:cstheme="majorBidi"/>
                  <w:color w:val="0000FF"/>
                  <w:sz w:val="18"/>
                  <w:szCs w:val="18"/>
                  <w:u w:val="single"/>
                  <w:bdr w:val="none" w:sz="0" w:space="0" w:color="auto"/>
                </w:rPr>
                <w:t>mmerie@unicef.org</w:t>
              </w:r>
            </w:hyperlink>
          </w:p>
          <w:p w14:paraId="517DBAA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malefrangi@unicef.org</w:t>
            </w:r>
          </w:p>
        </w:tc>
        <w:tc>
          <w:tcPr>
            <w:tcW w:w="2253" w:type="dxa"/>
            <w:gridSpan w:val="2"/>
          </w:tcPr>
          <w:p w14:paraId="5F6EBD0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3657D63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7CB77B63" w14:textId="77777777" w:rsidTr="000C1962">
        <w:trPr>
          <w:gridAfter w:val="1"/>
          <w:wAfter w:w="7" w:type="dxa"/>
        </w:trPr>
        <w:tc>
          <w:tcPr>
            <w:tcW w:w="1131" w:type="dxa"/>
          </w:tcPr>
          <w:p w14:paraId="478CC1E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7DF72CF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Online</w:t>
            </w:r>
            <w:r w:rsidRPr="00696725">
              <w:rPr>
                <w:rFonts w:asciiTheme="majorBidi" w:eastAsia="Times New Roman" w:hAnsiTheme="majorBidi" w:cstheme="majorBidi"/>
                <w:color w:val="000000"/>
                <w:sz w:val="18"/>
                <w:szCs w:val="18"/>
                <w:bdr w:val="none" w:sz="0" w:space="0" w:color="auto"/>
              </w:rPr>
              <w:t xml:space="preserve">: </w:t>
            </w:r>
            <w:r w:rsidRPr="00696725">
              <w:rPr>
                <w:rFonts w:asciiTheme="majorBidi" w:eastAsia="Times New Roman" w:hAnsiTheme="majorBidi" w:cstheme="majorBidi"/>
                <w:color w:val="000000"/>
                <w:sz w:val="18"/>
                <w:szCs w:val="18"/>
                <w:bdr w:val="none" w:sz="0" w:space="0" w:color="auto"/>
                <w:lang w:val="bg-BG"/>
              </w:rPr>
              <w:t>Saeed Ahmad</w:t>
            </w:r>
          </w:p>
        </w:tc>
        <w:tc>
          <w:tcPr>
            <w:tcW w:w="3413" w:type="dxa"/>
            <w:gridSpan w:val="2"/>
          </w:tcPr>
          <w:p w14:paraId="0E857B4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imes New Roman" w:hAnsiTheme="majorBidi" w:cstheme="majorBidi"/>
                <w:color w:val="000000"/>
                <w:sz w:val="18"/>
                <w:szCs w:val="18"/>
                <w:bdr w:val="none" w:sz="0" w:space="0" w:color="auto"/>
              </w:rPr>
              <w:t>(</w:t>
            </w:r>
            <w:r w:rsidRPr="00696725">
              <w:rPr>
                <w:rFonts w:asciiTheme="majorBidi" w:eastAsia="Times New Roman" w:hAnsiTheme="majorBidi" w:cstheme="majorBidi"/>
                <w:i/>
                <w:iCs/>
                <w:color w:val="000000"/>
                <w:sz w:val="18"/>
                <w:szCs w:val="18"/>
                <w:bdr w:val="none" w:sz="0" w:space="0" w:color="auto"/>
                <w:lang w:val="bg-BG"/>
              </w:rPr>
              <w:t>Jeddah</w:t>
            </w:r>
            <w:r w:rsidRPr="00696725">
              <w:rPr>
                <w:rFonts w:asciiTheme="majorBidi" w:eastAsia="Times New Roman" w:hAnsiTheme="majorBidi" w:cstheme="majorBidi"/>
                <w:i/>
                <w:iCs/>
                <w:color w:val="000000"/>
                <w:sz w:val="18"/>
                <w:szCs w:val="18"/>
                <w:bdr w:val="none" w:sz="0" w:space="0" w:color="auto"/>
              </w:rPr>
              <w:t>, KSA</w:t>
            </w:r>
            <w:r w:rsidRPr="00696725">
              <w:rPr>
                <w:rFonts w:asciiTheme="majorBidi" w:eastAsia="Times New Roman" w:hAnsiTheme="majorBidi" w:cstheme="majorBidi"/>
                <w:color w:val="000000"/>
                <w:sz w:val="18"/>
                <w:szCs w:val="18"/>
                <w:bdr w:val="none" w:sz="0" w:space="0" w:color="auto"/>
              </w:rPr>
              <w:t>)</w:t>
            </w:r>
            <w:r w:rsidRPr="00696725">
              <w:rPr>
                <w:rFonts w:asciiTheme="majorBidi" w:eastAsia="Times New Roman" w:hAnsiTheme="majorBidi" w:cstheme="majorBidi"/>
                <w:color w:val="000000"/>
                <w:sz w:val="18"/>
                <w:szCs w:val="18"/>
                <w:bdr w:val="none" w:sz="0" w:space="0" w:color="auto"/>
                <w:lang w:val="bg-BG"/>
              </w:rPr>
              <w:t xml:space="preserve"> Islamic Development Bank</w:t>
            </w:r>
          </w:p>
        </w:tc>
        <w:tc>
          <w:tcPr>
            <w:tcW w:w="2700" w:type="dxa"/>
          </w:tcPr>
          <w:p w14:paraId="31D6B0B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SAhmed@isdb.org</w:t>
            </w:r>
          </w:p>
        </w:tc>
        <w:tc>
          <w:tcPr>
            <w:tcW w:w="2253" w:type="dxa"/>
            <w:gridSpan w:val="2"/>
          </w:tcPr>
          <w:p w14:paraId="1445AA6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4FA80AE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4C5DFBEC" w14:textId="77777777" w:rsidTr="000C1962">
        <w:trPr>
          <w:gridAfter w:val="1"/>
          <w:wAfter w:w="7" w:type="dxa"/>
        </w:trPr>
        <w:tc>
          <w:tcPr>
            <w:tcW w:w="1131" w:type="dxa"/>
          </w:tcPr>
          <w:p w14:paraId="260570A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16:30-18:30</w:t>
            </w:r>
          </w:p>
        </w:tc>
        <w:tc>
          <w:tcPr>
            <w:tcW w:w="5104" w:type="dxa"/>
          </w:tcPr>
          <w:p w14:paraId="39BEF7C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iCs/>
                <w:color w:val="000000"/>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13" w:type="dxa"/>
            <w:gridSpan w:val="2"/>
          </w:tcPr>
          <w:p w14:paraId="6E35647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00" w:type="dxa"/>
          </w:tcPr>
          <w:p w14:paraId="115BFFC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117020F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15ADECB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317D311D" w14:textId="77777777" w:rsidTr="00624828">
        <w:trPr>
          <w:gridAfter w:val="2"/>
          <w:wAfter w:w="16" w:type="dxa"/>
        </w:trPr>
        <w:tc>
          <w:tcPr>
            <w:tcW w:w="14601" w:type="dxa"/>
            <w:gridSpan w:val="7"/>
            <w:shd w:val="clear" w:color="auto" w:fill="D9D9D9" w:themeFill="background1" w:themeFillShade="D9"/>
          </w:tcPr>
          <w:p w14:paraId="4C965A5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r w:rsidRPr="00696725">
              <w:rPr>
                <w:rFonts w:asciiTheme="majorBidi" w:eastAsiaTheme="minorHAnsi" w:hAnsiTheme="majorBidi" w:cstheme="majorBidi"/>
                <w:bCs/>
                <w:i/>
                <w:iCs/>
                <w:sz w:val="18"/>
                <w:szCs w:val="18"/>
                <w:bdr w:val="none" w:sz="0" w:space="0" w:color="auto"/>
              </w:rPr>
              <w:t>1st Nov (Mon)</w:t>
            </w:r>
          </w:p>
        </w:tc>
        <w:tc>
          <w:tcPr>
            <w:tcW w:w="1059" w:type="dxa"/>
            <w:gridSpan w:val="2"/>
            <w:shd w:val="clear" w:color="auto" w:fill="D9D9D9" w:themeFill="background1" w:themeFillShade="D9"/>
          </w:tcPr>
          <w:p w14:paraId="3F155C2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p>
        </w:tc>
      </w:tr>
      <w:tr w:rsidR="00624828" w:rsidRPr="00696725" w14:paraId="06D57155" w14:textId="77777777" w:rsidTr="000C1962">
        <w:trPr>
          <w:gridAfter w:val="1"/>
          <w:wAfter w:w="7" w:type="dxa"/>
        </w:trPr>
        <w:tc>
          <w:tcPr>
            <w:tcW w:w="1131" w:type="dxa"/>
          </w:tcPr>
          <w:p w14:paraId="2AD2036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55DA109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Yahya Al Shammari</w:t>
            </w:r>
            <w:r w:rsidRPr="00696725">
              <w:rPr>
                <w:rFonts w:asciiTheme="majorBidi" w:eastAsia="Times New Roman" w:hAnsiTheme="majorBidi" w:cstheme="majorBidi"/>
                <w:color w:val="000000"/>
                <w:sz w:val="18"/>
                <w:szCs w:val="18"/>
                <w:bdr w:val="none" w:sz="0" w:space="0" w:color="auto"/>
              </w:rPr>
              <w:t xml:space="preserve">, Director of Partnerships and International Relations Department </w:t>
            </w:r>
          </w:p>
          <w:p w14:paraId="29BA455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Abdulah Alshenafi</w:t>
            </w:r>
            <w:r w:rsidRPr="00696725">
              <w:rPr>
                <w:rFonts w:asciiTheme="majorBidi" w:eastAsia="Times New Roman" w:hAnsiTheme="majorBidi" w:cstheme="majorBidi"/>
                <w:color w:val="000000"/>
                <w:sz w:val="18"/>
                <w:szCs w:val="18"/>
                <w:bdr w:val="none" w:sz="0" w:space="0" w:color="auto"/>
              </w:rPr>
              <w:t>, International Relations Specialist</w:t>
            </w:r>
          </w:p>
          <w:p w14:paraId="6A03236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Hana Omar</w:t>
            </w:r>
            <w:r w:rsidRPr="00696725">
              <w:rPr>
                <w:rFonts w:asciiTheme="majorBidi" w:eastAsia="Times New Roman" w:hAnsiTheme="majorBidi" w:cstheme="majorBidi"/>
                <w:color w:val="000000"/>
                <w:sz w:val="18"/>
                <w:szCs w:val="18"/>
                <w:bdr w:val="none" w:sz="0" w:space="0" w:color="auto"/>
              </w:rPr>
              <w:t>, Community Service</w:t>
            </w:r>
          </w:p>
          <w:p w14:paraId="1572DA0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Abdullah bin Saleh Al-Muallem</w:t>
            </w:r>
            <w:r w:rsidRPr="00696725">
              <w:rPr>
                <w:rFonts w:asciiTheme="majorBidi" w:eastAsia="Times New Roman" w:hAnsiTheme="majorBidi" w:cstheme="majorBidi"/>
                <w:color w:val="000000"/>
                <w:sz w:val="18"/>
                <w:szCs w:val="18"/>
                <w:bdr w:val="none" w:sz="0" w:space="0" w:color="auto"/>
              </w:rPr>
              <w:t>, Director of the Health and Environmental Aid Department</w:t>
            </w:r>
          </w:p>
        </w:tc>
        <w:tc>
          <w:tcPr>
            <w:tcW w:w="3413" w:type="dxa"/>
            <w:gridSpan w:val="2"/>
          </w:tcPr>
          <w:p w14:paraId="7221FDD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imes New Roman" w:hAnsiTheme="majorBidi" w:cstheme="majorBidi"/>
                <w:color w:val="000000"/>
                <w:sz w:val="18"/>
                <w:szCs w:val="18"/>
                <w:bdr w:val="none" w:sz="0" w:space="0" w:color="auto"/>
              </w:rPr>
              <w:t>King Salman Humanitarian Aid and Relief Centre (KSRelief)</w:t>
            </w:r>
          </w:p>
        </w:tc>
        <w:tc>
          <w:tcPr>
            <w:tcW w:w="2700" w:type="dxa"/>
          </w:tcPr>
          <w:p w14:paraId="1D1380F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y.alshammari@ksrelief.org</w:t>
            </w:r>
          </w:p>
          <w:p w14:paraId="10473A3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a.alshenafi@ksrelief.org</w:t>
            </w:r>
          </w:p>
          <w:p w14:paraId="1790B8C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h.o.omar@ksrelief.org</w:t>
            </w:r>
          </w:p>
          <w:p w14:paraId="260C921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a.almoallem@ksrelief.org</w:t>
            </w:r>
          </w:p>
        </w:tc>
        <w:tc>
          <w:tcPr>
            <w:tcW w:w="2253" w:type="dxa"/>
            <w:gridSpan w:val="2"/>
          </w:tcPr>
          <w:p w14:paraId="4B4E3FB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13F05AB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783A1138" w14:textId="77777777" w:rsidTr="000C1962">
        <w:trPr>
          <w:gridAfter w:val="1"/>
          <w:wAfter w:w="7" w:type="dxa"/>
        </w:trPr>
        <w:tc>
          <w:tcPr>
            <w:tcW w:w="1131" w:type="dxa"/>
          </w:tcPr>
          <w:p w14:paraId="4569829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11:00-12:00</w:t>
            </w:r>
          </w:p>
        </w:tc>
        <w:tc>
          <w:tcPr>
            <w:tcW w:w="5104" w:type="dxa"/>
          </w:tcPr>
          <w:p w14:paraId="7BC414A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bCs/>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lang w:val="bg-BG"/>
              </w:rPr>
              <w:t xml:space="preserve">Khloud Khalaqi </w:t>
            </w:r>
            <w:r w:rsidRPr="00696725">
              <w:rPr>
                <w:rFonts w:asciiTheme="majorBidi" w:eastAsia="Times New Roman" w:hAnsiTheme="majorBidi" w:cstheme="majorBidi"/>
                <w:color w:val="000000"/>
                <w:sz w:val="18"/>
                <w:szCs w:val="18"/>
                <w:bdr w:val="none" w:sz="0" w:space="0" w:color="auto"/>
                <w:lang w:val="bg-BG"/>
              </w:rPr>
              <w:t>Head of Communication for Development</w:t>
            </w:r>
          </w:p>
        </w:tc>
        <w:tc>
          <w:tcPr>
            <w:tcW w:w="3413" w:type="dxa"/>
            <w:gridSpan w:val="2"/>
          </w:tcPr>
          <w:p w14:paraId="2C5A1CA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color w:val="000000"/>
                <w:sz w:val="18"/>
                <w:szCs w:val="18"/>
                <w:bdr w:val="none" w:sz="0" w:space="0" w:color="auto"/>
              </w:rPr>
              <w:t>The Saudi Development and Reconstruction Program for Yemen (SDRPY)</w:t>
            </w:r>
          </w:p>
        </w:tc>
        <w:tc>
          <w:tcPr>
            <w:tcW w:w="2700" w:type="dxa"/>
          </w:tcPr>
          <w:p w14:paraId="180AB4A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kalkhalaqi@sdrpy.gov.sa</w:t>
            </w:r>
          </w:p>
        </w:tc>
        <w:tc>
          <w:tcPr>
            <w:tcW w:w="2253" w:type="dxa"/>
            <w:gridSpan w:val="2"/>
          </w:tcPr>
          <w:p w14:paraId="6DC106B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212A8B9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3405B9C2" w14:textId="77777777" w:rsidTr="000C1962">
        <w:trPr>
          <w:gridAfter w:val="1"/>
          <w:wAfter w:w="7" w:type="dxa"/>
        </w:trPr>
        <w:tc>
          <w:tcPr>
            <w:tcW w:w="1131" w:type="dxa"/>
          </w:tcPr>
          <w:p w14:paraId="66B38AB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10DDE54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i/>
                <w:iCs/>
                <w:sz w:val="18"/>
                <w:szCs w:val="18"/>
                <w:bdr w:val="none" w:sz="0" w:space="0" w:color="auto"/>
              </w:rPr>
              <w:t xml:space="preserve">Online: </w:t>
            </w:r>
            <w:r w:rsidRPr="00696725">
              <w:rPr>
                <w:rFonts w:asciiTheme="majorBidi" w:eastAsiaTheme="minorHAnsi" w:hAnsiTheme="majorBidi" w:cstheme="majorBidi"/>
                <w:i/>
                <w:iCs/>
                <w:sz w:val="18"/>
                <w:szCs w:val="18"/>
                <w:bdr w:val="none" w:sz="0" w:space="0" w:color="auto"/>
              </w:rPr>
              <w:t>name?</w:t>
            </w:r>
          </w:p>
          <w:p w14:paraId="2BB28BB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bCs/>
                <w:color w:val="000000"/>
                <w:sz w:val="18"/>
                <w:szCs w:val="18"/>
                <w:bdr w:val="none" w:sz="0" w:space="0" w:color="auto"/>
              </w:rPr>
            </w:pPr>
          </w:p>
        </w:tc>
        <w:tc>
          <w:tcPr>
            <w:tcW w:w="3413" w:type="dxa"/>
            <w:gridSpan w:val="2"/>
          </w:tcPr>
          <w:p w14:paraId="7BA7F0E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Qatar</w:t>
            </w:r>
            <w:r w:rsidRPr="00696725">
              <w:rPr>
                <w:rFonts w:asciiTheme="majorBidi" w:eastAsiaTheme="minorHAnsi" w:hAnsiTheme="majorBidi" w:cstheme="majorBidi"/>
                <w:sz w:val="18"/>
                <w:szCs w:val="18"/>
                <w:bdr w:val="none" w:sz="0" w:space="0" w:color="auto"/>
              </w:rPr>
              <w:tab/>
              <w:t>Doha</w:t>
            </w:r>
            <w:r w:rsidRPr="00696725">
              <w:rPr>
                <w:rFonts w:asciiTheme="majorBidi" w:eastAsiaTheme="minorHAnsi" w:hAnsiTheme="majorBidi" w:cstheme="majorBidi"/>
                <w:sz w:val="18"/>
                <w:szCs w:val="18"/>
                <w:bdr w:val="none" w:sz="0" w:space="0" w:color="auto"/>
              </w:rPr>
              <w:tab/>
              <w:t>Qatar Fund for Development (QFFD)</w:t>
            </w:r>
          </w:p>
        </w:tc>
        <w:tc>
          <w:tcPr>
            <w:tcW w:w="2700" w:type="dxa"/>
          </w:tcPr>
          <w:p w14:paraId="74D0E76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0D4ABB2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 xml:space="preserve">Abeer Shubassi </w:t>
            </w:r>
            <w:hyperlink r:id="rId25" w:history="1">
              <w:r w:rsidRPr="00696725">
                <w:rPr>
                  <w:rFonts w:asciiTheme="majorBidi" w:eastAsiaTheme="minorHAnsi" w:hAnsiTheme="majorBidi" w:cstheme="majorBidi"/>
                  <w:color w:val="0000FF"/>
                  <w:sz w:val="18"/>
                  <w:szCs w:val="18"/>
                  <w:u w:val="single"/>
                  <w:bdr w:val="none" w:sz="0" w:space="0" w:color="auto"/>
                </w:rPr>
                <w:t>ashubassi@unicef.org</w:t>
              </w:r>
            </w:hyperlink>
            <w:r w:rsidRPr="00696725">
              <w:rPr>
                <w:rFonts w:asciiTheme="majorBidi" w:eastAsiaTheme="minorHAnsi" w:hAnsiTheme="majorBidi" w:cstheme="majorBidi"/>
                <w:sz w:val="18"/>
                <w:szCs w:val="18"/>
                <w:bdr w:val="none" w:sz="0" w:space="0" w:color="auto"/>
                <w:lang w:val="bg-BG"/>
              </w:rPr>
              <w:t xml:space="preserve"> </w:t>
            </w:r>
            <w:r w:rsidRPr="00696725">
              <w:rPr>
                <w:rFonts w:asciiTheme="majorBidi" w:eastAsiaTheme="minorHAnsi" w:hAnsiTheme="majorBidi" w:cstheme="majorBidi"/>
                <w:sz w:val="18"/>
                <w:szCs w:val="18"/>
                <w:bdr w:val="none" w:sz="0" w:space="0" w:color="auto"/>
              </w:rPr>
              <w:t xml:space="preserve">to assist in recruitment </w:t>
            </w:r>
          </w:p>
        </w:tc>
        <w:tc>
          <w:tcPr>
            <w:tcW w:w="1068" w:type="dxa"/>
            <w:gridSpan w:val="3"/>
          </w:tcPr>
          <w:p w14:paraId="06F9B0F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689A671" w14:textId="77777777" w:rsidTr="000C1962">
        <w:trPr>
          <w:gridAfter w:val="1"/>
          <w:wAfter w:w="7" w:type="dxa"/>
        </w:trPr>
        <w:tc>
          <w:tcPr>
            <w:tcW w:w="1131" w:type="dxa"/>
          </w:tcPr>
          <w:p w14:paraId="5AB427C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15:00-16:00</w:t>
            </w:r>
          </w:p>
        </w:tc>
        <w:tc>
          <w:tcPr>
            <w:tcW w:w="5104" w:type="dxa"/>
          </w:tcPr>
          <w:p w14:paraId="4C6626F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Online</w:t>
            </w:r>
            <w:r w:rsidRPr="00696725">
              <w:rPr>
                <w:rFonts w:asciiTheme="majorBidi" w:eastAsia="Times New Roman" w:hAnsiTheme="majorBidi" w:cstheme="majorBidi"/>
                <w:color w:val="000000"/>
                <w:sz w:val="18"/>
                <w:szCs w:val="18"/>
                <w:bdr w:val="none" w:sz="0" w:space="0" w:color="auto"/>
              </w:rPr>
              <w:t>:</w:t>
            </w:r>
            <w:r w:rsidRPr="00696725">
              <w:rPr>
                <w:rFonts w:asciiTheme="majorBidi" w:eastAsiaTheme="minorHAnsi" w:hAnsiTheme="majorBidi" w:cstheme="majorBidi"/>
                <w:sz w:val="18"/>
                <w:szCs w:val="18"/>
                <w:bdr w:val="none" w:sz="0" w:space="0" w:color="auto"/>
              </w:rPr>
              <w:tab/>
              <w:t>Hala Bader Al Humaidhi, External Relations Director</w:t>
            </w:r>
          </w:p>
        </w:tc>
        <w:tc>
          <w:tcPr>
            <w:tcW w:w="3413" w:type="dxa"/>
            <w:gridSpan w:val="2"/>
          </w:tcPr>
          <w:p w14:paraId="05F2151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w:t>
            </w:r>
            <w:r w:rsidRPr="00696725">
              <w:rPr>
                <w:rFonts w:asciiTheme="majorBidi" w:eastAsiaTheme="minorHAnsi" w:hAnsiTheme="majorBidi" w:cstheme="majorBidi"/>
                <w:i/>
                <w:iCs/>
                <w:sz w:val="18"/>
                <w:szCs w:val="18"/>
                <w:bdr w:val="none" w:sz="0" w:space="0" w:color="auto"/>
              </w:rPr>
              <w:t>Kuwait</w:t>
            </w:r>
            <w:r w:rsidRPr="00696725">
              <w:rPr>
                <w:rFonts w:asciiTheme="majorBidi" w:eastAsiaTheme="minorHAnsi" w:hAnsiTheme="majorBidi" w:cstheme="majorBidi"/>
                <w:sz w:val="18"/>
                <w:szCs w:val="18"/>
                <w:bdr w:val="none" w:sz="0" w:space="0" w:color="auto"/>
              </w:rPr>
              <w:t>) Direct Aid Society</w:t>
            </w:r>
          </w:p>
        </w:tc>
        <w:tc>
          <w:tcPr>
            <w:tcW w:w="2700" w:type="dxa"/>
          </w:tcPr>
          <w:p w14:paraId="331F1B9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r w:rsidRPr="00696725">
              <w:rPr>
                <w:rFonts w:asciiTheme="majorBidi" w:eastAsiaTheme="minorHAnsi" w:hAnsiTheme="majorBidi" w:cstheme="majorBidi"/>
                <w:sz w:val="18"/>
                <w:szCs w:val="18"/>
                <w:bdr w:val="none" w:sz="0" w:space="0" w:color="auto"/>
                <w:lang w:val="bg-BG"/>
              </w:rPr>
              <w:t xml:space="preserve">H.Alhumaidhi@direct-aid.org </w:t>
            </w:r>
          </w:p>
        </w:tc>
        <w:tc>
          <w:tcPr>
            <w:tcW w:w="2253" w:type="dxa"/>
            <w:gridSpan w:val="2"/>
          </w:tcPr>
          <w:p w14:paraId="4B73728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p>
        </w:tc>
        <w:tc>
          <w:tcPr>
            <w:tcW w:w="1068" w:type="dxa"/>
            <w:gridSpan w:val="3"/>
          </w:tcPr>
          <w:p w14:paraId="26FEC2F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p>
        </w:tc>
      </w:tr>
      <w:tr w:rsidR="00624828" w:rsidRPr="00696725" w14:paraId="58D4FE0E" w14:textId="77777777" w:rsidTr="000C1962">
        <w:trPr>
          <w:gridAfter w:val="1"/>
          <w:wAfter w:w="7" w:type="dxa"/>
        </w:trPr>
        <w:tc>
          <w:tcPr>
            <w:tcW w:w="1131" w:type="dxa"/>
          </w:tcPr>
          <w:p w14:paraId="39C2FF7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16:30-18:30</w:t>
            </w:r>
          </w:p>
        </w:tc>
        <w:tc>
          <w:tcPr>
            <w:tcW w:w="5104" w:type="dxa"/>
          </w:tcPr>
          <w:p w14:paraId="08CE42F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iCs/>
                <w:color w:val="000000"/>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13" w:type="dxa"/>
            <w:gridSpan w:val="2"/>
          </w:tcPr>
          <w:p w14:paraId="6BEC621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00" w:type="dxa"/>
          </w:tcPr>
          <w:p w14:paraId="667CBE9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5AA8686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09BAA83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136D242F" w14:textId="77777777" w:rsidTr="00624828">
        <w:trPr>
          <w:gridAfter w:val="2"/>
          <w:wAfter w:w="16" w:type="dxa"/>
        </w:trPr>
        <w:tc>
          <w:tcPr>
            <w:tcW w:w="14601" w:type="dxa"/>
            <w:gridSpan w:val="7"/>
            <w:shd w:val="clear" w:color="auto" w:fill="D9D9D9" w:themeFill="background1" w:themeFillShade="D9"/>
          </w:tcPr>
          <w:p w14:paraId="7E234D6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i/>
                <w:iCs/>
                <w:sz w:val="18"/>
                <w:szCs w:val="18"/>
                <w:bdr w:val="none" w:sz="0" w:space="0" w:color="auto"/>
              </w:rPr>
              <w:t>2</w:t>
            </w:r>
            <w:r w:rsidRPr="00696725">
              <w:rPr>
                <w:rFonts w:asciiTheme="majorBidi" w:eastAsiaTheme="minorHAnsi" w:hAnsiTheme="majorBidi" w:cstheme="majorBidi"/>
                <w:bCs/>
                <w:i/>
                <w:iCs/>
                <w:sz w:val="18"/>
                <w:szCs w:val="18"/>
                <w:bdr w:val="none" w:sz="0" w:space="0" w:color="auto"/>
                <w:vertAlign w:val="superscript"/>
              </w:rPr>
              <w:t>nd</w:t>
            </w:r>
            <w:r w:rsidRPr="00696725">
              <w:rPr>
                <w:rFonts w:asciiTheme="majorBidi" w:eastAsiaTheme="minorHAnsi" w:hAnsiTheme="majorBidi" w:cstheme="majorBidi"/>
                <w:bCs/>
                <w:i/>
                <w:iCs/>
                <w:sz w:val="18"/>
                <w:szCs w:val="18"/>
                <w:bdr w:val="none" w:sz="0" w:space="0" w:color="auto"/>
              </w:rPr>
              <w:t xml:space="preserve"> Nov (Tue)</w:t>
            </w:r>
          </w:p>
        </w:tc>
        <w:tc>
          <w:tcPr>
            <w:tcW w:w="1059" w:type="dxa"/>
            <w:gridSpan w:val="2"/>
            <w:shd w:val="clear" w:color="auto" w:fill="D9D9D9" w:themeFill="background1" w:themeFillShade="D9"/>
          </w:tcPr>
          <w:p w14:paraId="2B5C6A7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sz w:val="18"/>
                <w:szCs w:val="18"/>
                <w:bdr w:val="none" w:sz="0" w:space="0" w:color="auto"/>
              </w:rPr>
            </w:pPr>
          </w:p>
        </w:tc>
      </w:tr>
      <w:tr w:rsidR="00624828" w:rsidRPr="00696725" w14:paraId="2081931C" w14:textId="77777777" w:rsidTr="000C1962">
        <w:trPr>
          <w:gridAfter w:val="1"/>
          <w:wAfter w:w="7" w:type="dxa"/>
        </w:trPr>
        <w:tc>
          <w:tcPr>
            <w:tcW w:w="1131" w:type="dxa"/>
          </w:tcPr>
          <w:p w14:paraId="5D11E77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12E938D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b/>
              <w:t>to be identified</w:t>
            </w:r>
          </w:p>
        </w:tc>
        <w:tc>
          <w:tcPr>
            <w:tcW w:w="3413" w:type="dxa"/>
            <w:gridSpan w:val="2"/>
          </w:tcPr>
          <w:p w14:paraId="18355E1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Ministry of Foreign Affairs</w:t>
            </w:r>
          </w:p>
        </w:tc>
        <w:tc>
          <w:tcPr>
            <w:tcW w:w="2700" w:type="dxa"/>
          </w:tcPr>
          <w:p w14:paraId="5266E8E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5102A6C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Riyadh office to assist in recruitment</w:t>
            </w:r>
          </w:p>
        </w:tc>
        <w:tc>
          <w:tcPr>
            <w:tcW w:w="1068" w:type="dxa"/>
            <w:gridSpan w:val="3"/>
          </w:tcPr>
          <w:p w14:paraId="6DC4586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5EB48409" w14:textId="77777777" w:rsidTr="000C1962">
        <w:trPr>
          <w:gridAfter w:val="1"/>
          <w:wAfter w:w="7" w:type="dxa"/>
        </w:trPr>
        <w:tc>
          <w:tcPr>
            <w:tcW w:w="1131" w:type="dxa"/>
          </w:tcPr>
          <w:p w14:paraId="25F56B8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11:00-12:00</w:t>
            </w:r>
          </w:p>
        </w:tc>
        <w:tc>
          <w:tcPr>
            <w:tcW w:w="5104" w:type="dxa"/>
          </w:tcPr>
          <w:p w14:paraId="532A98B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Sumaiah Redwan</w:t>
            </w:r>
            <w:r w:rsidRPr="00696725">
              <w:rPr>
                <w:rFonts w:asciiTheme="majorBidi" w:eastAsiaTheme="minorHAnsi" w:hAnsiTheme="majorBidi" w:cstheme="majorBidi"/>
                <w:sz w:val="18"/>
                <w:szCs w:val="18"/>
                <w:bdr w:val="none" w:sz="0" w:space="0" w:color="auto"/>
              </w:rPr>
              <w:t>, Director of Partnerships and Media Relations</w:t>
            </w:r>
          </w:p>
        </w:tc>
        <w:tc>
          <w:tcPr>
            <w:tcW w:w="3413" w:type="dxa"/>
            <w:gridSpan w:val="2"/>
          </w:tcPr>
          <w:p w14:paraId="2430B42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Muslim World League (MWL)</w:t>
            </w:r>
          </w:p>
        </w:tc>
        <w:tc>
          <w:tcPr>
            <w:tcW w:w="2700" w:type="dxa"/>
          </w:tcPr>
          <w:p w14:paraId="7B7C7E6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sumaiah.redwan@themwl.org</w:t>
            </w:r>
          </w:p>
        </w:tc>
        <w:tc>
          <w:tcPr>
            <w:tcW w:w="2253" w:type="dxa"/>
            <w:gridSpan w:val="2"/>
          </w:tcPr>
          <w:p w14:paraId="7209483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6925803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73EC8BF1" w14:textId="77777777" w:rsidTr="000C1962">
        <w:trPr>
          <w:gridAfter w:val="1"/>
          <w:wAfter w:w="7" w:type="dxa"/>
        </w:trPr>
        <w:tc>
          <w:tcPr>
            <w:tcW w:w="1131" w:type="dxa"/>
          </w:tcPr>
          <w:p w14:paraId="4E3A471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2CC697A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i/>
                <w:iCs/>
                <w:sz w:val="18"/>
                <w:szCs w:val="18"/>
                <w:bdr w:val="none" w:sz="0" w:space="0" w:color="auto"/>
              </w:rPr>
              <w:t>Online</w:t>
            </w:r>
            <w:r w:rsidRPr="00696725">
              <w:rPr>
                <w:rFonts w:asciiTheme="majorBidi" w:eastAsiaTheme="minorHAnsi" w:hAnsiTheme="majorBidi" w:cstheme="majorBidi"/>
                <w:sz w:val="18"/>
                <w:szCs w:val="18"/>
                <w:bdr w:val="none" w:sz="0" w:space="0" w:color="auto"/>
              </w:rPr>
              <w:t xml:space="preserve">: </w:t>
            </w:r>
            <w:r w:rsidRPr="00696725">
              <w:rPr>
                <w:rFonts w:asciiTheme="majorBidi" w:eastAsiaTheme="minorHAnsi" w:hAnsiTheme="majorBidi" w:cstheme="majorBidi"/>
                <w:i/>
                <w:iCs/>
                <w:sz w:val="18"/>
                <w:szCs w:val="18"/>
                <w:bdr w:val="none" w:sz="0" w:space="0" w:color="auto"/>
              </w:rPr>
              <w:t>name?</w:t>
            </w:r>
            <w:r w:rsidRPr="00696725">
              <w:rPr>
                <w:rFonts w:asciiTheme="majorBidi" w:eastAsiaTheme="minorHAnsi" w:hAnsiTheme="majorBidi" w:cstheme="majorBidi"/>
                <w:sz w:val="18"/>
                <w:szCs w:val="18"/>
                <w:bdr w:val="none" w:sz="0" w:space="0" w:color="auto"/>
              </w:rPr>
              <w:tab/>
            </w:r>
          </w:p>
          <w:p w14:paraId="59B38D2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3413" w:type="dxa"/>
            <w:gridSpan w:val="2"/>
          </w:tcPr>
          <w:p w14:paraId="583BA5B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Doha</w:t>
            </w:r>
            <w:r w:rsidRPr="00696725">
              <w:rPr>
                <w:rFonts w:asciiTheme="majorBidi" w:eastAsiaTheme="minorHAnsi" w:hAnsiTheme="majorBidi" w:cstheme="majorBidi"/>
                <w:sz w:val="18"/>
                <w:szCs w:val="18"/>
                <w:bdr w:val="none" w:sz="0" w:space="0" w:color="auto"/>
              </w:rPr>
              <w:tab/>
              <w:t>Education Above All (EAA)</w:t>
            </w:r>
          </w:p>
        </w:tc>
        <w:tc>
          <w:tcPr>
            <w:tcW w:w="2700" w:type="dxa"/>
          </w:tcPr>
          <w:p w14:paraId="0351BB1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718452F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 xml:space="preserve">Abeer Shubassi </w:t>
            </w:r>
            <w:hyperlink r:id="rId26" w:history="1">
              <w:r w:rsidRPr="00696725">
                <w:rPr>
                  <w:rFonts w:asciiTheme="majorBidi" w:eastAsiaTheme="minorHAnsi" w:hAnsiTheme="majorBidi" w:cstheme="majorBidi"/>
                  <w:color w:val="0000FF"/>
                  <w:sz w:val="18"/>
                  <w:szCs w:val="18"/>
                  <w:u w:val="single"/>
                  <w:bdr w:val="none" w:sz="0" w:space="0" w:color="auto"/>
                </w:rPr>
                <w:t>ashubassi@unicef.org</w:t>
              </w:r>
            </w:hyperlink>
            <w:r w:rsidRPr="00696725">
              <w:rPr>
                <w:rFonts w:asciiTheme="majorBidi" w:eastAsiaTheme="minorHAnsi" w:hAnsiTheme="majorBidi" w:cstheme="majorBidi"/>
                <w:sz w:val="18"/>
                <w:szCs w:val="18"/>
                <w:bdr w:val="none" w:sz="0" w:space="0" w:color="auto"/>
                <w:lang w:val="bg-BG"/>
              </w:rPr>
              <w:t xml:space="preserve"> </w:t>
            </w:r>
            <w:r w:rsidRPr="00696725">
              <w:rPr>
                <w:rFonts w:asciiTheme="majorBidi" w:eastAsiaTheme="minorHAnsi" w:hAnsiTheme="majorBidi" w:cstheme="majorBidi"/>
                <w:sz w:val="18"/>
                <w:szCs w:val="18"/>
                <w:bdr w:val="none" w:sz="0" w:space="0" w:color="auto"/>
              </w:rPr>
              <w:t xml:space="preserve">to assist in recruitment </w:t>
            </w:r>
          </w:p>
        </w:tc>
        <w:tc>
          <w:tcPr>
            <w:tcW w:w="1068" w:type="dxa"/>
            <w:gridSpan w:val="3"/>
          </w:tcPr>
          <w:p w14:paraId="7C701BE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334D72A6" w14:textId="77777777" w:rsidTr="000C1962">
        <w:trPr>
          <w:gridAfter w:val="1"/>
          <w:wAfter w:w="7" w:type="dxa"/>
        </w:trPr>
        <w:tc>
          <w:tcPr>
            <w:tcW w:w="1131" w:type="dxa"/>
          </w:tcPr>
          <w:p w14:paraId="54C1A0F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15:00-16:00</w:t>
            </w:r>
          </w:p>
        </w:tc>
        <w:tc>
          <w:tcPr>
            <w:tcW w:w="5104" w:type="dxa"/>
          </w:tcPr>
          <w:p w14:paraId="2348629F" w14:textId="77777777" w:rsidR="00F8329C" w:rsidRPr="00696725" w:rsidRDefault="00F8329C" w:rsidP="00D33B55">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sz w:val="18"/>
                <w:szCs w:val="18"/>
                <w:bdr w:val="none" w:sz="0" w:space="0" w:color="auto"/>
              </w:rPr>
            </w:pPr>
            <w:r w:rsidRPr="00696725">
              <w:rPr>
                <w:rFonts w:asciiTheme="majorBidi" w:eastAsiaTheme="minorHAnsi" w:hAnsiTheme="majorBidi" w:cstheme="majorBidi"/>
                <w:bCs/>
                <w:i/>
                <w:iCs/>
                <w:sz w:val="18"/>
                <w:szCs w:val="18"/>
                <w:bdr w:val="none" w:sz="0" w:space="0" w:color="auto"/>
              </w:rPr>
              <w:t>Online:</w:t>
            </w:r>
            <w:r w:rsidRPr="00696725">
              <w:rPr>
                <w:rFonts w:asciiTheme="majorBidi" w:eastAsiaTheme="minorHAnsi" w:hAnsiTheme="majorBidi" w:cstheme="majorBidi"/>
                <w:bCs/>
                <w:sz w:val="18"/>
                <w:szCs w:val="18"/>
                <w:bdr w:val="none" w:sz="0" w:space="0" w:color="auto"/>
              </w:rPr>
              <w:t xml:space="preserve"> Carla Haddad Mardini</w:t>
            </w:r>
            <w:r w:rsidRPr="00696725">
              <w:rPr>
                <w:rFonts w:asciiTheme="majorBidi" w:eastAsiaTheme="minorHAnsi" w:hAnsiTheme="majorBidi" w:cstheme="majorBidi"/>
                <w:sz w:val="18"/>
                <w:szCs w:val="18"/>
                <w:bdr w:val="none" w:sz="0" w:space="0" w:color="auto"/>
              </w:rPr>
              <w:t>,</w:t>
            </w:r>
            <w:r w:rsidRPr="00696725">
              <w:rPr>
                <w:rFonts w:asciiTheme="majorBidi" w:eastAsiaTheme="minorHAnsi" w:hAnsiTheme="majorBidi" w:cstheme="majorBidi"/>
                <w:bdr w:val="none" w:sz="0" w:space="0" w:color="auto"/>
                <w:lang w:val="bg-BG"/>
              </w:rPr>
              <w:t xml:space="preserve"> </w:t>
            </w:r>
            <w:r w:rsidRPr="00696725">
              <w:rPr>
                <w:rFonts w:asciiTheme="majorBidi" w:eastAsiaTheme="minorHAnsi" w:hAnsiTheme="majorBidi" w:cstheme="majorBidi"/>
                <w:sz w:val="18"/>
                <w:szCs w:val="18"/>
                <w:bdr w:val="none" w:sz="0" w:space="0" w:color="auto"/>
              </w:rPr>
              <w:t>Director (PFP)</w:t>
            </w:r>
          </w:p>
        </w:tc>
        <w:tc>
          <w:tcPr>
            <w:tcW w:w="3413" w:type="dxa"/>
            <w:gridSpan w:val="2"/>
          </w:tcPr>
          <w:p w14:paraId="2AFC272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Geneva</w:t>
            </w:r>
            <w:r w:rsidRPr="00696725">
              <w:rPr>
                <w:rFonts w:asciiTheme="majorBidi" w:eastAsiaTheme="minorHAnsi" w:hAnsiTheme="majorBidi" w:cstheme="majorBidi"/>
                <w:sz w:val="18"/>
                <w:szCs w:val="18"/>
                <w:bdr w:val="none" w:sz="0" w:space="0" w:color="auto"/>
              </w:rPr>
              <w:tab/>
              <w:t>UNICEF PFP HQ</w:t>
            </w:r>
          </w:p>
        </w:tc>
        <w:tc>
          <w:tcPr>
            <w:tcW w:w="2700" w:type="dxa"/>
          </w:tcPr>
          <w:p w14:paraId="2677089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chaddadmardini@unicef.org</w:t>
            </w:r>
          </w:p>
        </w:tc>
        <w:tc>
          <w:tcPr>
            <w:tcW w:w="2253" w:type="dxa"/>
            <w:gridSpan w:val="2"/>
          </w:tcPr>
          <w:p w14:paraId="3F925C2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6CE549C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3342B0B1" w14:textId="77777777" w:rsidTr="000C1962">
        <w:trPr>
          <w:gridAfter w:val="1"/>
          <w:wAfter w:w="7" w:type="dxa"/>
        </w:trPr>
        <w:tc>
          <w:tcPr>
            <w:tcW w:w="1131" w:type="dxa"/>
          </w:tcPr>
          <w:p w14:paraId="3D342C3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16:00-18:30</w:t>
            </w:r>
          </w:p>
        </w:tc>
        <w:tc>
          <w:tcPr>
            <w:tcW w:w="5104" w:type="dxa"/>
          </w:tcPr>
          <w:p w14:paraId="1591E32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i/>
                <w:iCs/>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13" w:type="dxa"/>
            <w:gridSpan w:val="2"/>
          </w:tcPr>
          <w:p w14:paraId="18C3EB1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00" w:type="dxa"/>
          </w:tcPr>
          <w:p w14:paraId="2F1FAE3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6D6B8FC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5276D12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13B3D67F" w14:textId="77777777" w:rsidTr="00624828">
        <w:trPr>
          <w:gridAfter w:val="2"/>
          <w:wAfter w:w="16" w:type="dxa"/>
        </w:trPr>
        <w:tc>
          <w:tcPr>
            <w:tcW w:w="14601" w:type="dxa"/>
            <w:gridSpan w:val="7"/>
            <w:shd w:val="clear" w:color="auto" w:fill="D9D9D9" w:themeFill="background1" w:themeFillShade="D9"/>
          </w:tcPr>
          <w:p w14:paraId="208142E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r w:rsidRPr="00696725">
              <w:rPr>
                <w:rFonts w:asciiTheme="majorBidi" w:eastAsiaTheme="minorHAnsi" w:hAnsiTheme="majorBidi" w:cstheme="majorBidi"/>
                <w:bCs/>
                <w:i/>
                <w:iCs/>
                <w:sz w:val="18"/>
                <w:szCs w:val="18"/>
                <w:bdr w:val="none" w:sz="0" w:space="0" w:color="auto"/>
              </w:rPr>
              <w:t>3rd Nov</w:t>
            </w:r>
          </w:p>
        </w:tc>
        <w:tc>
          <w:tcPr>
            <w:tcW w:w="1059" w:type="dxa"/>
            <w:gridSpan w:val="2"/>
            <w:shd w:val="clear" w:color="auto" w:fill="D9D9D9" w:themeFill="background1" w:themeFillShade="D9"/>
          </w:tcPr>
          <w:p w14:paraId="19EF7DA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p>
        </w:tc>
      </w:tr>
      <w:tr w:rsidR="00624828" w:rsidRPr="00696725" w14:paraId="0439F8A1" w14:textId="77777777" w:rsidTr="000C1962">
        <w:trPr>
          <w:gridAfter w:val="1"/>
          <w:wAfter w:w="7" w:type="dxa"/>
        </w:trPr>
        <w:tc>
          <w:tcPr>
            <w:tcW w:w="1131" w:type="dxa"/>
          </w:tcPr>
          <w:p w14:paraId="7538786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12704FC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Abeer AlFouti</w:t>
            </w:r>
            <w:r w:rsidRPr="00696725">
              <w:rPr>
                <w:rFonts w:asciiTheme="majorBidi" w:eastAsiaTheme="minorHAnsi" w:hAnsiTheme="majorBidi" w:cstheme="majorBidi"/>
                <w:sz w:val="18"/>
                <w:szCs w:val="18"/>
                <w:bdr w:val="none" w:sz="0" w:space="0" w:color="auto"/>
              </w:rPr>
              <w:t>, Executive Manager, Global Initiative</w:t>
            </w:r>
          </w:p>
        </w:tc>
        <w:tc>
          <w:tcPr>
            <w:tcW w:w="3413" w:type="dxa"/>
            <w:gridSpan w:val="2"/>
          </w:tcPr>
          <w:p w14:paraId="79B1540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Alwaleed Philanthropies (AWP)</w:t>
            </w:r>
          </w:p>
        </w:tc>
        <w:tc>
          <w:tcPr>
            <w:tcW w:w="2700" w:type="dxa"/>
          </w:tcPr>
          <w:p w14:paraId="22F2002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AHF@alwaleedphilanthropies.org</w:t>
            </w:r>
          </w:p>
        </w:tc>
        <w:tc>
          <w:tcPr>
            <w:tcW w:w="2253" w:type="dxa"/>
            <w:gridSpan w:val="2"/>
          </w:tcPr>
          <w:p w14:paraId="38FD20E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61E408F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737E8F42" w14:textId="77777777" w:rsidTr="000C1962">
        <w:trPr>
          <w:gridAfter w:val="1"/>
          <w:wAfter w:w="7" w:type="dxa"/>
        </w:trPr>
        <w:tc>
          <w:tcPr>
            <w:tcW w:w="1131" w:type="dxa"/>
          </w:tcPr>
          <w:p w14:paraId="3F03F1B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11:00-12:00</w:t>
            </w:r>
          </w:p>
        </w:tc>
        <w:tc>
          <w:tcPr>
            <w:tcW w:w="5104" w:type="dxa"/>
          </w:tcPr>
          <w:p w14:paraId="155D8A7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Omar Batterjee</w:t>
            </w:r>
            <w:r w:rsidRPr="00696725">
              <w:rPr>
                <w:rFonts w:asciiTheme="majorBidi" w:eastAsiaTheme="minorHAnsi" w:hAnsiTheme="majorBidi" w:cstheme="majorBidi"/>
                <w:sz w:val="18"/>
                <w:szCs w:val="18"/>
                <w:bdr w:val="none" w:sz="0" w:space="0" w:color="auto"/>
              </w:rPr>
              <w:t xml:space="preserve">, Head of Communications &amp; Marketing </w:t>
            </w:r>
          </w:p>
        </w:tc>
        <w:tc>
          <w:tcPr>
            <w:tcW w:w="3413" w:type="dxa"/>
            <w:gridSpan w:val="2"/>
          </w:tcPr>
          <w:p w14:paraId="4095066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Saudi Arabian Federation for Electronic and Intellectual Sports (SAFEIS)</w:t>
            </w:r>
          </w:p>
        </w:tc>
        <w:tc>
          <w:tcPr>
            <w:tcW w:w="2700" w:type="dxa"/>
          </w:tcPr>
          <w:p w14:paraId="3022EF0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o.batterjee@saudiesports.sa</w:t>
            </w:r>
          </w:p>
        </w:tc>
        <w:tc>
          <w:tcPr>
            <w:tcW w:w="2253" w:type="dxa"/>
            <w:gridSpan w:val="2"/>
          </w:tcPr>
          <w:p w14:paraId="47391BC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74EAEC7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E7C88F6" w14:textId="77777777" w:rsidTr="000C1962">
        <w:trPr>
          <w:gridAfter w:val="1"/>
          <w:wAfter w:w="7" w:type="dxa"/>
        </w:trPr>
        <w:tc>
          <w:tcPr>
            <w:tcW w:w="1131" w:type="dxa"/>
          </w:tcPr>
          <w:p w14:paraId="594AC4E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2470710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i/>
                <w:iCs/>
                <w:sz w:val="18"/>
                <w:szCs w:val="18"/>
                <w:bdr w:val="none" w:sz="0" w:space="0" w:color="auto"/>
              </w:rPr>
              <w:t>Online</w:t>
            </w:r>
            <w:r w:rsidRPr="00696725">
              <w:rPr>
                <w:rFonts w:asciiTheme="majorBidi" w:eastAsiaTheme="minorHAnsi" w:hAnsiTheme="majorBidi" w:cstheme="majorBidi"/>
                <w:sz w:val="18"/>
                <w:szCs w:val="18"/>
                <w:bdr w:val="none" w:sz="0" w:space="0" w:color="auto"/>
              </w:rPr>
              <w:t xml:space="preserve">: </w:t>
            </w:r>
            <w:r w:rsidRPr="00696725">
              <w:rPr>
                <w:rFonts w:asciiTheme="majorBidi" w:eastAsiaTheme="minorHAnsi" w:hAnsiTheme="majorBidi" w:cstheme="majorBidi"/>
                <w:i/>
                <w:iCs/>
                <w:sz w:val="18"/>
                <w:szCs w:val="18"/>
                <w:bdr w:val="none" w:sz="0" w:space="0" w:color="auto"/>
              </w:rPr>
              <w:t>name?</w:t>
            </w:r>
          </w:p>
        </w:tc>
        <w:tc>
          <w:tcPr>
            <w:tcW w:w="3413" w:type="dxa"/>
            <w:gridSpan w:val="2"/>
          </w:tcPr>
          <w:p w14:paraId="08AC688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Qatar Charity</w:t>
            </w:r>
          </w:p>
        </w:tc>
        <w:tc>
          <w:tcPr>
            <w:tcW w:w="2700" w:type="dxa"/>
          </w:tcPr>
          <w:p w14:paraId="593357E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21C0876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 xml:space="preserve">Abeer Shubassi </w:t>
            </w:r>
            <w:hyperlink r:id="rId27" w:history="1">
              <w:r w:rsidR="00624828" w:rsidRPr="00696725">
                <w:rPr>
                  <w:rStyle w:val="Hyperlink"/>
                  <w:rFonts w:asciiTheme="majorBidi" w:eastAsiaTheme="minorHAnsi" w:hAnsiTheme="majorBidi" w:cstheme="majorBidi"/>
                  <w:sz w:val="18"/>
                  <w:szCs w:val="18"/>
                  <w:bdr w:val="none" w:sz="0" w:space="0" w:color="auto"/>
                </w:rPr>
                <w:t>ashubassi@unicef.org</w:t>
              </w:r>
            </w:hyperlink>
            <w:r w:rsidRPr="00696725">
              <w:rPr>
                <w:rFonts w:asciiTheme="majorBidi" w:eastAsiaTheme="minorHAnsi" w:hAnsiTheme="majorBidi" w:cstheme="majorBidi"/>
                <w:sz w:val="18"/>
                <w:szCs w:val="18"/>
                <w:bdr w:val="none" w:sz="0" w:space="0" w:color="auto"/>
                <w:lang w:val="bg-BG"/>
              </w:rPr>
              <w:t xml:space="preserve"> </w:t>
            </w:r>
            <w:r w:rsidRPr="00696725">
              <w:rPr>
                <w:rFonts w:asciiTheme="majorBidi" w:eastAsiaTheme="minorHAnsi" w:hAnsiTheme="majorBidi" w:cstheme="majorBidi"/>
                <w:sz w:val="18"/>
                <w:szCs w:val="18"/>
                <w:bdr w:val="none" w:sz="0" w:space="0" w:color="auto"/>
              </w:rPr>
              <w:t xml:space="preserve">to assist in recruitment </w:t>
            </w:r>
          </w:p>
        </w:tc>
        <w:tc>
          <w:tcPr>
            <w:tcW w:w="1068" w:type="dxa"/>
            <w:gridSpan w:val="3"/>
          </w:tcPr>
          <w:p w14:paraId="721804C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471E1CA7" w14:textId="77777777" w:rsidTr="000C1962">
        <w:trPr>
          <w:gridAfter w:val="1"/>
          <w:wAfter w:w="7" w:type="dxa"/>
        </w:trPr>
        <w:tc>
          <w:tcPr>
            <w:tcW w:w="1131" w:type="dxa"/>
          </w:tcPr>
          <w:p w14:paraId="2A9EF53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15:00-16:00</w:t>
            </w:r>
          </w:p>
        </w:tc>
        <w:tc>
          <w:tcPr>
            <w:tcW w:w="5104" w:type="dxa"/>
          </w:tcPr>
          <w:p w14:paraId="2F334E5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June Kunugi,</w:t>
            </w:r>
            <w:r w:rsidRPr="00696725">
              <w:rPr>
                <w:rFonts w:asciiTheme="majorBidi" w:eastAsiaTheme="minorHAnsi" w:hAnsiTheme="majorBidi" w:cstheme="majorBidi"/>
                <w:bCs/>
                <w:i/>
                <w:iCs/>
                <w:sz w:val="18"/>
                <w:szCs w:val="18"/>
                <w:bdr w:val="none" w:sz="0" w:space="0" w:color="auto"/>
              </w:rPr>
              <w:t xml:space="preserve"> </w:t>
            </w:r>
            <w:r w:rsidRPr="00696725">
              <w:rPr>
                <w:rFonts w:asciiTheme="majorBidi" w:eastAsiaTheme="minorHAnsi" w:hAnsiTheme="majorBidi" w:cstheme="majorBidi"/>
                <w:sz w:val="18"/>
                <w:szCs w:val="18"/>
                <w:bdr w:val="none" w:sz="0" w:space="0" w:color="auto"/>
              </w:rPr>
              <w:t>Director</w:t>
            </w:r>
            <w:r w:rsidRPr="00696725">
              <w:rPr>
                <w:rFonts w:asciiTheme="majorBidi" w:eastAsiaTheme="minorHAnsi" w:hAnsiTheme="majorBidi" w:cstheme="majorBidi"/>
                <w:sz w:val="18"/>
                <w:szCs w:val="18"/>
                <w:bdr w:val="none" w:sz="0" w:space="0" w:color="auto"/>
              </w:rPr>
              <w:tab/>
              <w:t>Public Partnerships Division</w:t>
            </w:r>
          </w:p>
          <w:p w14:paraId="5E518BB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i/>
                <w:iCs/>
                <w:sz w:val="18"/>
                <w:szCs w:val="18"/>
                <w:bdr w:val="none" w:sz="0" w:space="0" w:color="auto"/>
              </w:rPr>
            </w:pPr>
          </w:p>
        </w:tc>
        <w:tc>
          <w:tcPr>
            <w:tcW w:w="3413" w:type="dxa"/>
            <w:gridSpan w:val="2"/>
          </w:tcPr>
          <w:p w14:paraId="7969CE1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NYHQ</w:t>
            </w:r>
            <w:r w:rsidRPr="00696725">
              <w:rPr>
                <w:rFonts w:asciiTheme="majorBidi" w:eastAsiaTheme="minorHAnsi" w:hAnsiTheme="majorBidi" w:cstheme="majorBidi"/>
                <w:sz w:val="18"/>
                <w:szCs w:val="18"/>
                <w:bdr w:val="none" w:sz="0" w:space="0" w:color="auto"/>
              </w:rPr>
              <w:tab/>
              <w:t>UNICEF PPD</w:t>
            </w:r>
          </w:p>
        </w:tc>
        <w:tc>
          <w:tcPr>
            <w:tcW w:w="2700" w:type="dxa"/>
          </w:tcPr>
          <w:p w14:paraId="6B13FD5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jkunugi@unicef.org</w:t>
            </w:r>
          </w:p>
        </w:tc>
        <w:tc>
          <w:tcPr>
            <w:tcW w:w="2253" w:type="dxa"/>
            <w:gridSpan w:val="2"/>
          </w:tcPr>
          <w:p w14:paraId="78EA698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53DFADD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20A9D756" w14:textId="77777777" w:rsidTr="000C1962">
        <w:trPr>
          <w:gridAfter w:val="1"/>
          <w:wAfter w:w="7" w:type="dxa"/>
        </w:trPr>
        <w:tc>
          <w:tcPr>
            <w:tcW w:w="1131" w:type="dxa"/>
          </w:tcPr>
          <w:p w14:paraId="693E07E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lastRenderedPageBreak/>
              <w:t>16:00-18:30</w:t>
            </w:r>
          </w:p>
        </w:tc>
        <w:tc>
          <w:tcPr>
            <w:tcW w:w="5104" w:type="dxa"/>
          </w:tcPr>
          <w:p w14:paraId="0BC350C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i/>
                <w:iCs/>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13" w:type="dxa"/>
            <w:gridSpan w:val="2"/>
          </w:tcPr>
          <w:p w14:paraId="5EFF1D9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00" w:type="dxa"/>
          </w:tcPr>
          <w:p w14:paraId="7C1FEDC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253" w:type="dxa"/>
            <w:gridSpan w:val="2"/>
          </w:tcPr>
          <w:p w14:paraId="6FF1815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68" w:type="dxa"/>
            <w:gridSpan w:val="3"/>
          </w:tcPr>
          <w:p w14:paraId="1EFB103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4B1BE618" w14:textId="77777777" w:rsidTr="00624828">
        <w:trPr>
          <w:trHeight w:val="455"/>
        </w:trPr>
        <w:tc>
          <w:tcPr>
            <w:tcW w:w="15676" w:type="dxa"/>
            <w:gridSpan w:val="11"/>
            <w:shd w:val="clear" w:color="auto" w:fill="D9D9D9" w:themeFill="background1" w:themeFillShade="D9"/>
          </w:tcPr>
          <w:p w14:paraId="2EB6D16A" w14:textId="77777777" w:rsidR="00F8329C" w:rsidRPr="00696725" w:rsidRDefault="00F8329C" w:rsidP="00F8329C">
            <w:pPr>
              <w:pBdr>
                <w:top w:val="single" w:sz="4" w:space="1" w:color="auto"/>
                <w:left w:val="single" w:sz="4" w:space="4" w:color="auto"/>
                <w:bottom w:val="single" w:sz="4" w:space="1" w:color="auto"/>
                <w:right w:val="single" w:sz="4" w:space="4" w:color="auto"/>
                <w:between w:val="none" w:sz="0" w:space="0" w:color="auto"/>
                <w:bar w:val="none" w:sz="0" w:color="auto"/>
              </w:pBdr>
              <w:shd w:val="clear" w:color="auto" w:fill="AEAAAA" w:themeFill="background2" w:themeFillShade="BF"/>
              <w:jc w:val="center"/>
              <w:rPr>
                <w:rFonts w:asciiTheme="majorBidi" w:eastAsiaTheme="minorHAnsi" w:hAnsiTheme="majorBidi" w:cstheme="majorBidi"/>
                <w:b/>
                <w:sz w:val="18"/>
                <w:szCs w:val="18"/>
                <w:bdr w:val="none" w:sz="0" w:space="0" w:color="auto"/>
              </w:rPr>
            </w:pPr>
            <w:r w:rsidRPr="00696725">
              <w:rPr>
                <w:rFonts w:asciiTheme="majorBidi" w:eastAsiaTheme="minorHAnsi" w:hAnsiTheme="majorBidi" w:cstheme="majorBidi"/>
                <w:b/>
                <w:sz w:val="18"/>
                <w:szCs w:val="18"/>
                <w:bdr w:val="none" w:sz="0" w:space="0" w:color="auto"/>
              </w:rPr>
              <w:t>UAE</w:t>
            </w:r>
          </w:p>
          <w:p w14:paraId="368C9AD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r w:rsidRPr="00696725">
              <w:rPr>
                <w:rFonts w:asciiTheme="majorBidi" w:eastAsiaTheme="minorHAnsi" w:hAnsiTheme="majorBidi" w:cstheme="majorBidi"/>
                <w:bCs/>
                <w:i/>
                <w:iCs/>
                <w:sz w:val="18"/>
                <w:szCs w:val="18"/>
                <w:bdr w:val="none" w:sz="0" w:space="0" w:color="auto"/>
              </w:rPr>
              <w:t>31 Oct (Sun)</w:t>
            </w:r>
          </w:p>
        </w:tc>
      </w:tr>
      <w:tr w:rsidR="00624828" w:rsidRPr="00696725" w14:paraId="1BF2187E" w14:textId="77777777" w:rsidTr="000C1962">
        <w:trPr>
          <w:gridAfter w:val="2"/>
          <w:wAfter w:w="16" w:type="dxa"/>
        </w:trPr>
        <w:tc>
          <w:tcPr>
            <w:tcW w:w="1131" w:type="dxa"/>
          </w:tcPr>
          <w:p w14:paraId="0856F9F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Time</w:t>
            </w:r>
          </w:p>
        </w:tc>
        <w:tc>
          <w:tcPr>
            <w:tcW w:w="5104" w:type="dxa"/>
          </w:tcPr>
          <w:p w14:paraId="0BC04B0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Name&amp;position</w:t>
            </w:r>
          </w:p>
        </w:tc>
        <w:tc>
          <w:tcPr>
            <w:tcW w:w="3402" w:type="dxa"/>
          </w:tcPr>
          <w:p w14:paraId="6B0A29C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Organization</w:t>
            </w:r>
          </w:p>
        </w:tc>
        <w:tc>
          <w:tcPr>
            <w:tcW w:w="2797" w:type="dxa"/>
            <w:gridSpan w:val="3"/>
          </w:tcPr>
          <w:p w14:paraId="7FF1648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e-address</w:t>
            </w:r>
          </w:p>
        </w:tc>
        <w:tc>
          <w:tcPr>
            <w:tcW w:w="2167" w:type="dxa"/>
          </w:tcPr>
          <w:p w14:paraId="6AAB43F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Notes/need of transl.</w:t>
            </w:r>
          </w:p>
        </w:tc>
        <w:tc>
          <w:tcPr>
            <w:tcW w:w="1059" w:type="dxa"/>
            <w:gridSpan w:val="2"/>
          </w:tcPr>
          <w:p w14:paraId="475B7DB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i/>
                <w:iCs/>
                <w:sz w:val="18"/>
                <w:szCs w:val="18"/>
                <w:bdr w:val="none" w:sz="0" w:space="0" w:color="auto"/>
              </w:rPr>
            </w:pPr>
            <w:r w:rsidRPr="00696725">
              <w:rPr>
                <w:rFonts w:asciiTheme="majorBidi" w:eastAsiaTheme="minorHAnsi" w:hAnsiTheme="majorBidi" w:cstheme="majorBidi"/>
                <w:i/>
                <w:iCs/>
                <w:sz w:val="18"/>
                <w:szCs w:val="18"/>
                <w:bdr w:val="none" w:sz="0" w:space="0" w:color="auto"/>
              </w:rPr>
              <w:t>confirmed</w:t>
            </w:r>
          </w:p>
        </w:tc>
      </w:tr>
      <w:tr w:rsidR="00624828" w:rsidRPr="00696725" w14:paraId="3C65C6B7" w14:textId="77777777" w:rsidTr="000C1962">
        <w:trPr>
          <w:gridAfter w:val="2"/>
          <w:wAfter w:w="16" w:type="dxa"/>
        </w:trPr>
        <w:tc>
          <w:tcPr>
            <w:tcW w:w="1131" w:type="dxa"/>
          </w:tcPr>
          <w:p w14:paraId="31A252C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3B4F185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Annina Mattsson</w:t>
            </w:r>
            <w:r w:rsidRPr="00696725">
              <w:rPr>
                <w:rFonts w:asciiTheme="majorBidi" w:eastAsiaTheme="minorHAnsi" w:hAnsiTheme="majorBidi" w:cstheme="majorBidi"/>
                <w:sz w:val="18"/>
                <w:szCs w:val="18"/>
                <w:bdr w:val="none" w:sz="0" w:space="0" w:color="auto"/>
              </w:rPr>
              <w:tab/>
              <w:t xml:space="preserve">Director of RewirEd </w:t>
            </w:r>
          </w:p>
          <w:p w14:paraId="6466100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Nada Al Hajjri; Saeed Al Ismaily</w:t>
            </w:r>
            <w:r w:rsidRPr="00696725">
              <w:rPr>
                <w:rFonts w:asciiTheme="majorBidi" w:eastAsiaTheme="minorHAnsi" w:hAnsiTheme="majorBidi" w:cstheme="majorBidi"/>
                <w:sz w:val="18"/>
                <w:szCs w:val="18"/>
                <w:bdr w:val="none" w:sz="0" w:space="0" w:color="auto"/>
              </w:rPr>
              <w:t xml:space="preserve"> </w:t>
            </w:r>
            <w:r w:rsidRPr="00696725">
              <w:rPr>
                <w:rFonts w:asciiTheme="majorBidi" w:eastAsiaTheme="minorHAnsi" w:hAnsiTheme="majorBidi" w:cstheme="majorBidi"/>
                <w:sz w:val="18"/>
                <w:szCs w:val="18"/>
                <w:bdr w:val="none" w:sz="0" w:space="0" w:color="auto"/>
              </w:rPr>
              <w:tab/>
              <w:t xml:space="preserve">Focal points for UNICEF </w:t>
            </w:r>
          </w:p>
        </w:tc>
        <w:tc>
          <w:tcPr>
            <w:tcW w:w="3402" w:type="dxa"/>
          </w:tcPr>
          <w:p w14:paraId="3A81ECD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Dubai Cares</w:t>
            </w:r>
            <w:r w:rsidRPr="00696725">
              <w:rPr>
                <w:rFonts w:asciiTheme="majorBidi" w:eastAsiaTheme="minorHAnsi" w:hAnsiTheme="majorBidi" w:cstheme="majorBidi"/>
                <w:sz w:val="18"/>
                <w:szCs w:val="18"/>
                <w:bdr w:val="none" w:sz="0" w:space="0" w:color="auto"/>
              </w:rPr>
              <w:tab/>
            </w:r>
          </w:p>
          <w:p w14:paraId="2568614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97" w:type="dxa"/>
            <w:gridSpan w:val="3"/>
          </w:tcPr>
          <w:p w14:paraId="3067D05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annina.mattsson@dubaicares.ae</w:t>
            </w:r>
            <w:r w:rsidRPr="00696725">
              <w:rPr>
                <w:rFonts w:asciiTheme="majorBidi" w:eastAsiaTheme="minorHAnsi" w:hAnsiTheme="majorBidi" w:cstheme="majorBidi"/>
                <w:sz w:val="18"/>
                <w:szCs w:val="18"/>
                <w:bdr w:val="none" w:sz="0" w:space="0" w:color="auto"/>
              </w:rPr>
              <w:tab/>
            </w:r>
          </w:p>
        </w:tc>
        <w:tc>
          <w:tcPr>
            <w:tcW w:w="2167" w:type="dxa"/>
          </w:tcPr>
          <w:p w14:paraId="19B01EE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149F3FF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6ABB6B13" w14:textId="77777777" w:rsidTr="000C1962">
        <w:trPr>
          <w:gridAfter w:val="2"/>
          <w:wAfter w:w="16" w:type="dxa"/>
        </w:trPr>
        <w:tc>
          <w:tcPr>
            <w:tcW w:w="1131" w:type="dxa"/>
          </w:tcPr>
          <w:p w14:paraId="2785281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10:30-12:30</w:t>
            </w:r>
          </w:p>
        </w:tc>
        <w:tc>
          <w:tcPr>
            <w:tcW w:w="5104" w:type="dxa"/>
          </w:tcPr>
          <w:p w14:paraId="3A60748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Ayla  Bajwa  and Victoria Bowden</w:t>
            </w:r>
            <w:r w:rsidRPr="00696725">
              <w:rPr>
                <w:rFonts w:asciiTheme="majorBidi" w:eastAsiaTheme="minorHAnsi" w:hAnsiTheme="majorBidi" w:cstheme="majorBidi"/>
                <w:sz w:val="18"/>
                <w:szCs w:val="18"/>
                <w:bdr w:val="none" w:sz="0" w:space="0" w:color="auto"/>
                <w:lang w:val="bg-BG"/>
              </w:rPr>
              <w:t>,</w:t>
            </w:r>
            <w:r w:rsidRPr="00696725">
              <w:rPr>
                <w:rFonts w:asciiTheme="majorBidi" w:eastAsiaTheme="minorHAnsi" w:hAnsiTheme="majorBidi" w:cstheme="majorBidi"/>
                <w:sz w:val="18"/>
                <w:szCs w:val="18"/>
                <w:bdr w:val="none" w:sz="0" w:space="0" w:color="auto"/>
              </w:rPr>
              <w:t xml:space="preserve"> Head of Sustainability and Community Investment Manager</w:t>
            </w:r>
          </w:p>
        </w:tc>
        <w:tc>
          <w:tcPr>
            <w:tcW w:w="3402" w:type="dxa"/>
          </w:tcPr>
          <w:p w14:paraId="2163BF1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DP World</w:t>
            </w:r>
            <w:r w:rsidRPr="00696725">
              <w:rPr>
                <w:rFonts w:asciiTheme="majorBidi" w:eastAsiaTheme="minorHAnsi" w:hAnsiTheme="majorBidi" w:cstheme="majorBidi"/>
                <w:sz w:val="18"/>
                <w:szCs w:val="18"/>
                <w:bdr w:val="none" w:sz="0" w:space="0" w:color="auto"/>
              </w:rPr>
              <w:tab/>
            </w:r>
          </w:p>
        </w:tc>
        <w:tc>
          <w:tcPr>
            <w:tcW w:w="2797" w:type="dxa"/>
            <w:gridSpan w:val="3"/>
          </w:tcPr>
          <w:p w14:paraId="0AA6402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ayla.bajwa@dpworld.com   victoria.bowden@dpworld.com</w:t>
            </w:r>
          </w:p>
        </w:tc>
        <w:tc>
          <w:tcPr>
            <w:tcW w:w="2167" w:type="dxa"/>
          </w:tcPr>
          <w:p w14:paraId="26F7E28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0EB9032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0A401B5" w14:textId="77777777" w:rsidTr="000C1962">
        <w:trPr>
          <w:gridAfter w:val="2"/>
          <w:wAfter w:w="16" w:type="dxa"/>
        </w:trPr>
        <w:tc>
          <w:tcPr>
            <w:tcW w:w="1131" w:type="dxa"/>
          </w:tcPr>
          <w:p w14:paraId="3307ABA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48518AF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Rafik ElOuerchefani</w:t>
            </w:r>
            <w:r w:rsidRPr="00696725">
              <w:rPr>
                <w:rFonts w:asciiTheme="majorBidi" w:eastAsiaTheme="minorHAnsi" w:hAnsiTheme="majorBidi" w:cstheme="majorBidi"/>
                <w:sz w:val="18"/>
                <w:szCs w:val="18"/>
                <w:bdr w:val="none" w:sz="0" w:space="0" w:color="auto"/>
              </w:rPr>
              <w:t>, Manager</w:t>
            </w:r>
          </w:p>
          <w:p w14:paraId="7B4C5F3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Lina ElKurd</w:t>
            </w:r>
            <w:r w:rsidRPr="00696725">
              <w:rPr>
                <w:rFonts w:asciiTheme="majorBidi" w:eastAsiaTheme="minorHAnsi" w:hAnsiTheme="majorBidi" w:cstheme="majorBidi"/>
                <w:sz w:val="18"/>
                <w:szCs w:val="18"/>
                <w:bdr w:val="none" w:sz="0" w:space="0" w:color="auto"/>
              </w:rPr>
              <w:t>, Specialist</w:t>
            </w:r>
          </w:p>
        </w:tc>
        <w:tc>
          <w:tcPr>
            <w:tcW w:w="3402" w:type="dxa"/>
          </w:tcPr>
          <w:p w14:paraId="3BEDEA7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GAO Communications team</w:t>
            </w:r>
          </w:p>
        </w:tc>
        <w:tc>
          <w:tcPr>
            <w:tcW w:w="2797" w:type="dxa"/>
            <w:gridSpan w:val="3"/>
          </w:tcPr>
          <w:p w14:paraId="3148D2A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relouerchefani@unicef.org</w:t>
            </w:r>
          </w:p>
          <w:p w14:paraId="51C5974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lelkurd@unicef.org</w:t>
            </w:r>
          </w:p>
        </w:tc>
        <w:tc>
          <w:tcPr>
            <w:tcW w:w="2167" w:type="dxa"/>
          </w:tcPr>
          <w:p w14:paraId="24492D0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26511BC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74BE68B" w14:textId="77777777" w:rsidTr="000C1962">
        <w:trPr>
          <w:gridAfter w:val="2"/>
          <w:wAfter w:w="16" w:type="dxa"/>
        </w:trPr>
        <w:tc>
          <w:tcPr>
            <w:tcW w:w="1131" w:type="dxa"/>
          </w:tcPr>
          <w:p w14:paraId="7EE230C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15:00-16:30</w:t>
            </w:r>
          </w:p>
        </w:tc>
        <w:tc>
          <w:tcPr>
            <w:tcW w:w="5104" w:type="dxa"/>
          </w:tcPr>
          <w:p w14:paraId="4675383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Fairuz Taqi-eddin</w:t>
            </w:r>
            <w:r w:rsidRPr="00696725">
              <w:rPr>
                <w:rFonts w:asciiTheme="majorBidi" w:eastAsiaTheme="minorHAnsi" w:hAnsiTheme="majorBidi" w:cstheme="majorBidi"/>
                <w:sz w:val="18"/>
                <w:szCs w:val="18"/>
                <w:bdr w:val="none" w:sz="0" w:space="0" w:color="auto"/>
              </w:rPr>
              <w:t>, Chief, Resource Mobilization and Partnerships</w:t>
            </w:r>
          </w:p>
          <w:p w14:paraId="19F9DF8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Lina Jalouqa</w:t>
            </w:r>
            <w:r w:rsidRPr="00696725">
              <w:rPr>
                <w:rFonts w:asciiTheme="majorBidi" w:eastAsiaTheme="minorHAnsi" w:hAnsiTheme="majorBidi" w:cstheme="majorBidi"/>
                <w:sz w:val="18"/>
                <w:szCs w:val="18"/>
                <w:bdr w:val="none" w:sz="0" w:space="0" w:color="auto"/>
              </w:rPr>
              <w:t>, Public Partnerships Manager</w:t>
            </w:r>
          </w:p>
          <w:p w14:paraId="2200560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Sandra Rouphael</w:t>
            </w:r>
            <w:r w:rsidRPr="00696725">
              <w:rPr>
                <w:rFonts w:asciiTheme="majorBidi" w:eastAsiaTheme="minorHAnsi" w:hAnsiTheme="majorBidi" w:cstheme="majorBidi"/>
                <w:sz w:val="18"/>
                <w:szCs w:val="18"/>
                <w:bdr w:val="none" w:sz="0" w:space="0" w:color="auto"/>
              </w:rPr>
              <w:t>, Sr. Fundraising Associate</w:t>
            </w:r>
          </w:p>
          <w:p w14:paraId="01F1B95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Sherpem Sherpa</w:t>
            </w:r>
            <w:r w:rsidRPr="00696725">
              <w:rPr>
                <w:rFonts w:asciiTheme="majorBidi" w:eastAsiaTheme="minorHAnsi" w:hAnsiTheme="majorBidi" w:cstheme="majorBidi"/>
                <w:sz w:val="18"/>
                <w:szCs w:val="18"/>
                <w:bdr w:val="none" w:sz="0" w:space="0" w:color="auto"/>
              </w:rPr>
              <w:t xml:space="preserve">, Fundraising Specialist </w:t>
            </w:r>
          </w:p>
          <w:p w14:paraId="3160142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Maria Copani</w:t>
            </w:r>
            <w:r w:rsidRPr="00696725">
              <w:rPr>
                <w:rFonts w:asciiTheme="majorBidi" w:eastAsiaTheme="minorHAnsi" w:hAnsiTheme="majorBidi" w:cstheme="majorBidi"/>
                <w:sz w:val="18"/>
                <w:szCs w:val="18"/>
                <w:bdr w:val="none" w:sz="0" w:space="0" w:color="auto"/>
              </w:rPr>
              <w:t>, Partnerships Manager</w:t>
            </w:r>
          </w:p>
          <w:p w14:paraId="4DF2C67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Asma Rafiq</w:t>
            </w:r>
            <w:r w:rsidRPr="00696725">
              <w:rPr>
                <w:rFonts w:asciiTheme="majorBidi" w:eastAsiaTheme="minorHAnsi" w:hAnsiTheme="majorBidi" w:cstheme="majorBidi"/>
                <w:sz w:val="18"/>
                <w:szCs w:val="18"/>
                <w:bdr w:val="none" w:sz="0" w:space="0" w:color="auto"/>
              </w:rPr>
              <w:t>, Fundraising Specialist</w:t>
            </w:r>
          </w:p>
        </w:tc>
        <w:tc>
          <w:tcPr>
            <w:tcW w:w="3402" w:type="dxa"/>
          </w:tcPr>
          <w:p w14:paraId="75B46B9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GAO RM team</w:t>
            </w:r>
          </w:p>
        </w:tc>
        <w:tc>
          <w:tcPr>
            <w:tcW w:w="2797" w:type="dxa"/>
            <w:gridSpan w:val="3"/>
          </w:tcPr>
          <w:p w14:paraId="2591629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ftaqi-eddin@unicef.org</w:t>
            </w:r>
          </w:p>
          <w:p w14:paraId="557F2A5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ljalouqa@unicef.org</w:t>
            </w:r>
          </w:p>
          <w:p w14:paraId="0A8756D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srouphael@unicef.org</w:t>
            </w:r>
          </w:p>
          <w:p w14:paraId="051C5CA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ssherpa@unicef.org</w:t>
            </w:r>
          </w:p>
          <w:p w14:paraId="2C1AB8D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mcopani@unicef.org</w:t>
            </w:r>
          </w:p>
          <w:p w14:paraId="183147C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arafiq@unicef.org</w:t>
            </w:r>
          </w:p>
        </w:tc>
        <w:tc>
          <w:tcPr>
            <w:tcW w:w="2167" w:type="dxa"/>
          </w:tcPr>
          <w:p w14:paraId="359C527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4913CA7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31D373C0" w14:textId="77777777" w:rsidTr="000C1962">
        <w:trPr>
          <w:gridAfter w:val="2"/>
          <w:wAfter w:w="16" w:type="dxa"/>
        </w:trPr>
        <w:tc>
          <w:tcPr>
            <w:tcW w:w="1131" w:type="dxa"/>
          </w:tcPr>
          <w:p w14:paraId="55D820C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16:30-18:30</w:t>
            </w:r>
          </w:p>
        </w:tc>
        <w:tc>
          <w:tcPr>
            <w:tcW w:w="5104" w:type="dxa"/>
          </w:tcPr>
          <w:p w14:paraId="5F6DB08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iCs/>
                <w:color w:val="000000"/>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02" w:type="dxa"/>
          </w:tcPr>
          <w:p w14:paraId="0E1932A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97" w:type="dxa"/>
            <w:gridSpan w:val="3"/>
          </w:tcPr>
          <w:p w14:paraId="77B84EA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167" w:type="dxa"/>
          </w:tcPr>
          <w:p w14:paraId="74AE931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684ECB2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78B01349" w14:textId="77777777" w:rsidTr="00624828">
        <w:trPr>
          <w:gridAfter w:val="3"/>
          <w:wAfter w:w="23" w:type="dxa"/>
        </w:trPr>
        <w:tc>
          <w:tcPr>
            <w:tcW w:w="14601" w:type="dxa"/>
            <w:gridSpan w:val="7"/>
            <w:shd w:val="clear" w:color="auto" w:fill="D9D9D9" w:themeFill="background1" w:themeFillShade="D9"/>
          </w:tcPr>
          <w:p w14:paraId="180C608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r w:rsidRPr="00696725">
              <w:rPr>
                <w:rFonts w:asciiTheme="majorBidi" w:eastAsiaTheme="minorHAnsi" w:hAnsiTheme="majorBidi" w:cstheme="majorBidi"/>
                <w:bCs/>
                <w:i/>
                <w:iCs/>
                <w:sz w:val="18"/>
                <w:szCs w:val="18"/>
                <w:bdr w:val="none" w:sz="0" w:space="0" w:color="auto"/>
              </w:rPr>
              <w:t>1st Nov (Mon)</w:t>
            </w:r>
          </w:p>
        </w:tc>
        <w:tc>
          <w:tcPr>
            <w:tcW w:w="1052" w:type="dxa"/>
            <w:shd w:val="clear" w:color="auto" w:fill="D9D9D9" w:themeFill="background1" w:themeFillShade="D9"/>
          </w:tcPr>
          <w:p w14:paraId="2DDFAB0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p>
        </w:tc>
      </w:tr>
      <w:tr w:rsidR="00624828" w:rsidRPr="00696725" w14:paraId="38464536" w14:textId="77777777" w:rsidTr="000C1962">
        <w:trPr>
          <w:gridAfter w:val="2"/>
          <w:wAfter w:w="16" w:type="dxa"/>
        </w:trPr>
        <w:tc>
          <w:tcPr>
            <w:tcW w:w="1131" w:type="dxa"/>
          </w:tcPr>
          <w:p w14:paraId="15E0D42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6D36AC2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Abdullah Moha</w:t>
            </w:r>
            <w:r w:rsidRPr="00696725">
              <w:rPr>
                <w:rFonts w:asciiTheme="majorBidi" w:eastAsia="Times New Roman" w:hAnsiTheme="majorBidi" w:cstheme="majorBidi"/>
                <w:color w:val="000000"/>
                <w:sz w:val="18"/>
                <w:szCs w:val="18"/>
                <w:bdr w:val="none" w:sz="0" w:space="0" w:color="auto"/>
              </w:rPr>
              <w:t xml:space="preserve"> </w:t>
            </w:r>
            <w:r w:rsidRPr="00696725">
              <w:rPr>
                <w:rFonts w:asciiTheme="majorBidi" w:eastAsia="Times New Roman" w:hAnsiTheme="majorBidi" w:cstheme="majorBidi"/>
                <w:color w:val="000000"/>
                <w:sz w:val="18"/>
                <w:szCs w:val="18"/>
                <w:bdr w:val="none" w:sz="0" w:space="0" w:color="auto"/>
              </w:rPr>
              <w:tab/>
              <w:t>Deputy Director</w:t>
            </w:r>
          </w:p>
        </w:tc>
        <w:tc>
          <w:tcPr>
            <w:tcW w:w="3402" w:type="dxa"/>
          </w:tcPr>
          <w:p w14:paraId="6577873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imes New Roman" w:hAnsiTheme="majorBidi" w:cstheme="majorBidi"/>
                <w:color w:val="000000"/>
                <w:sz w:val="18"/>
                <w:szCs w:val="18"/>
                <w:bdr w:val="none" w:sz="0" w:space="0" w:color="auto"/>
              </w:rPr>
              <w:t>The Big Heart Foundation</w:t>
            </w:r>
          </w:p>
        </w:tc>
        <w:tc>
          <w:tcPr>
            <w:tcW w:w="2797" w:type="dxa"/>
            <w:gridSpan w:val="3"/>
          </w:tcPr>
          <w:p w14:paraId="358C5A8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r w:rsidRPr="00696725">
              <w:rPr>
                <w:rFonts w:asciiTheme="majorBidi" w:eastAsiaTheme="minorHAnsi" w:hAnsiTheme="majorBidi" w:cstheme="majorBidi"/>
                <w:sz w:val="18"/>
                <w:szCs w:val="18"/>
                <w:bdr w:val="none" w:sz="0" w:space="0" w:color="auto"/>
              </w:rPr>
              <w:t>abdulla.m@tbhf.ae</w:t>
            </w:r>
          </w:p>
        </w:tc>
        <w:tc>
          <w:tcPr>
            <w:tcW w:w="2167" w:type="dxa"/>
          </w:tcPr>
          <w:p w14:paraId="647989F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25AEA6E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BA9A4E9" w14:textId="77777777" w:rsidTr="000C1962">
        <w:trPr>
          <w:gridAfter w:val="2"/>
          <w:wAfter w:w="16" w:type="dxa"/>
        </w:trPr>
        <w:tc>
          <w:tcPr>
            <w:tcW w:w="1131" w:type="dxa"/>
          </w:tcPr>
          <w:p w14:paraId="7AD9F92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11:00-12:00</w:t>
            </w:r>
          </w:p>
        </w:tc>
        <w:tc>
          <w:tcPr>
            <w:tcW w:w="5104" w:type="dxa"/>
          </w:tcPr>
          <w:p w14:paraId="1738A43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bCs/>
                <w:color w:val="000000"/>
                <w:sz w:val="18"/>
                <w:szCs w:val="18"/>
                <w:bdr w:val="none" w:sz="0" w:space="0" w:color="auto"/>
              </w:rPr>
            </w:pPr>
            <w:r w:rsidRPr="00696725">
              <w:rPr>
                <w:rFonts w:asciiTheme="majorBidi" w:eastAsiaTheme="minorHAnsi" w:hAnsiTheme="majorBidi" w:cstheme="majorBidi"/>
                <w:bCs/>
                <w:sz w:val="18"/>
                <w:szCs w:val="18"/>
                <w:bdr w:val="none" w:sz="0" w:space="0" w:color="auto"/>
              </w:rPr>
              <w:t>Abdulla al Abdulla</w:t>
            </w:r>
          </w:p>
        </w:tc>
        <w:tc>
          <w:tcPr>
            <w:tcW w:w="3402" w:type="dxa"/>
          </w:tcPr>
          <w:p w14:paraId="7300917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heme="minorHAnsi" w:hAnsiTheme="majorBidi" w:cstheme="majorBidi"/>
                <w:sz w:val="18"/>
                <w:szCs w:val="18"/>
                <w:bdr w:val="none" w:sz="0" w:space="0" w:color="auto"/>
              </w:rPr>
              <w:t>Abdulla family</w:t>
            </w:r>
          </w:p>
        </w:tc>
        <w:tc>
          <w:tcPr>
            <w:tcW w:w="2797" w:type="dxa"/>
            <w:gridSpan w:val="3"/>
          </w:tcPr>
          <w:p w14:paraId="77D8967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abdulla.alabdulla@ndpuae.com</w:t>
            </w:r>
          </w:p>
        </w:tc>
        <w:tc>
          <w:tcPr>
            <w:tcW w:w="2167" w:type="dxa"/>
          </w:tcPr>
          <w:p w14:paraId="4B11E56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089A1F2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5094A1B4" w14:textId="77777777" w:rsidTr="000C1962">
        <w:trPr>
          <w:gridAfter w:val="2"/>
          <w:wAfter w:w="16" w:type="dxa"/>
        </w:trPr>
        <w:tc>
          <w:tcPr>
            <w:tcW w:w="1131" w:type="dxa"/>
          </w:tcPr>
          <w:p w14:paraId="562849A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629E385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w:t>
            </w:r>
            <w:r w:rsidRPr="00696725">
              <w:rPr>
                <w:rFonts w:asciiTheme="majorBidi" w:eastAsiaTheme="minorHAnsi" w:hAnsiTheme="majorBidi" w:cstheme="majorBidi"/>
                <w:bCs/>
                <w:i/>
                <w:iCs/>
                <w:sz w:val="18"/>
                <w:szCs w:val="18"/>
                <w:bdr w:val="none" w:sz="0" w:space="0" w:color="auto"/>
              </w:rPr>
              <w:t>Online</w:t>
            </w:r>
            <w:r w:rsidRPr="00696725">
              <w:rPr>
                <w:rFonts w:asciiTheme="majorBidi" w:eastAsiaTheme="minorHAnsi" w:hAnsiTheme="majorBidi" w:cstheme="majorBidi"/>
                <w:sz w:val="18"/>
                <w:szCs w:val="18"/>
                <w:bdr w:val="none" w:sz="0" w:space="0" w:color="auto"/>
              </w:rPr>
              <w:t xml:space="preserve">) </w:t>
            </w:r>
            <w:r w:rsidRPr="00696725">
              <w:rPr>
                <w:rFonts w:asciiTheme="majorBidi" w:eastAsiaTheme="minorHAnsi" w:hAnsiTheme="majorBidi" w:cstheme="majorBidi"/>
                <w:bCs/>
                <w:sz w:val="18"/>
                <w:szCs w:val="18"/>
                <w:bdr w:val="none" w:sz="0" w:space="0" w:color="auto"/>
              </w:rPr>
              <w:t>Abeer Shubassi,</w:t>
            </w:r>
            <w:r w:rsidRPr="00696725">
              <w:rPr>
                <w:rFonts w:asciiTheme="majorBidi" w:eastAsiaTheme="minorHAnsi" w:hAnsiTheme="majorBidi" w:cstheme="majorBidi"/>
                <w:sz w:val="18"/>
                <w:szCs w:val="18"/>
                <w:bdr w:val="none" w:sz="0" w:space="0" w:color="auto"/>
              </w:rPr>
              <w:t xml:space="preserve"> Fundraising Manager </w:t>
            </w:r>
          </w:p>
        </w:tc>
        <w:tc>
          <w:tcPr>
            <w:tcW w:w="3402" w:type="dxa"/>
          </w:tcPr>
          <w:p w14:paraId="6AE3ABE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Qatar</w:t>
            </w:r>
          </w:p>
        </w:tc>
        <w:tc>
          <w:tcPr>
            <w:tcW w:w="2797" w:type="dxa"/>
            <w:gridSpan w:val="3"/>
          </w:tcPr>
          <w:p w14:paraId="3B45CDE0" w14:textId="77777777" w:rsidR="00F8329C" w:rsidRPr="00696725" w:rsidRDefault="000B2C4B"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hyperlink r:id="rId28" w:history="1">
              <w:r w:rsidR="00F8329C" w:rsidRPr="00696725">
                <w:rPr>
                  <w:rFonts w:asciiTheme="majorBidi" w:eastAsiaTheme="minorHAnsi" w:hAnsiTheme="majorBidi" w:cstheme="majorBidi"/>
                  <w:color w:val="0000FF"/>
                  <w:sz w:val="18"/>
                  <w:szCs w:val="18"/>
                  <w:u w:val="single"/>
                  <w:bdr w:val="none" w:sz="0" w:space="0" w:color="auto"/>
                </w:rPr>
                <w:t>ashubassi@unicef.org</w:t>
              </w:r>
            </w:hyperlink>
          </w:p>
        </w:tc>
        <w:tc>
          <w:tcPr>
            <w:tcW w:w="2167" w:type="dxa"/>
          </w:tcPr>
          <w:p w14:paraId="7FF7DD0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62E6F01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27A6A1D" w14:textId="77777777" w:rsidTr="000C1962">
        <w:trPr>
          <w:gridAfter w:val="2"/>
          <w:wAfter w:w="16" w:type="dxa"/>
        </w:trPr>
        <w:tc>
          <w:tcPr>
            <w:tcW w:w="1131" w:type="dxa"/>
          </w:tcPr>
          <w:p w14:paraId="710C54F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15:00-16:00</w:t>
            </w:r>
          </w:p>
        </w:tc>
        <w:tc>
          <w:tcPr>
            <w:tcW w:w="5104" w:type="dxa"/>
          </w:tcPr>
          <w:p w14:paraId="0123D0F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w:t>
            </w:r>
            <w:r w:rsidRPr="00696725">
              <w:rPr>
                <w:rFonts w:asciiTheme="majorBidi" w:eastAsiaTheme="minorHAnsi" w:hAnsiTheme="majorBidi" w:cstheme="majorBidi"/>
                <w:bCs/>
                <w:i/>
                <w:iCs/>
                <w:sz w:val="18"/>
                <w:szCs w:val="18"/>
                <w:bdr w:val="none" w:sz="0" w:space="0" w:color="auto"/>
              </w:rPr>
              <w:t>Online</w:t>
            </w:r>
            <w:r w:rsidRPr="00696725">
              <w:rPr>
                <w:rFonts w:asciiTheme="majorBidi" w:eastAsiaTheme="minorHAnsi" w:hAnsiTheme="majorBidi" w:cstheme="majorBidi"/>
                <w:sz w:val="18"/>
                <w:szCs w:val="18"/>
                <w:bdr w:val="none" w:sz="0" w:space="0" w:color="auto"/>
              </w:rPr>
              <w:t xml:space="preserve">) </w:t>
            </w:r>
          </w:p>
          <w:p w14:paraId="5614296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Essam Ali</w:t>
            </w:r>
            <w:r w:rsidRPr="00696725">
              <w:rPr>
                <w:rFonts w:asciiTheme="majorBidi" w:eastAsiaTheme="minorHAnsi" w:hAnsiTheme="majorBidi" w:cstheme="majorBidi"/>
                <w:sz w:val="18"/>
                <w:szCs w:val="18"/>
                <w:bdr w:val="none" w:sz="0" w:space="0" w:color="auto"/>
              </w:rPr>
              <w:tab/>
              <w:t>International Consultant</w:t>
            </w:r>
          </w:p>
          <w:p w14:paraId="5E84816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Saji Thomas</w:t>
            </w:r>
            <w:r w:rsidRPr="00696725">
              <w:rPr>
                <w:rFonts w:asciiTheme="majorBidi" w:eastAsiaTheme="minorHAnsi" w:hAnsiTheme="majorBidi" w:cstheme="majorBidi"/>
                <w:sz w:val="18"/>
                <w:szCs w:val="18"/>
                <w:bdr w:val="none" w:sz="0" w:space="0" w:color="auto"/>
              </w:rPr>
              <w:tab/>
              <w:t>Chief Child Protection</w:t>
            </w:r>
          </w:p>
          <w:p w14:paraId="1C65017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Moataz Azzam</w:t>
            </w:r>
            <w:r w:rsidRPr="00696725">
              <w:rPr>
                <w:rFonts w:asciiTheme="majorBidi" w:eastAsiaTheme="minorHAnsi" w:hAnsiTheme="majorBidi" w:cstheme="majorBidi"/>
                <w:sz w:val="18"/>
                <w:szCs w:val="18"/>
                <w:bdr w:val="none" w:sz="0" w:space="0" w:color="auto"/>
              </w:rPr>
              <w:tab/>
              <w:t>Programme Associate</w:t>
            </w:r>
          </w:p>
          <w:p w14:paraId="69F6232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Tatjana Colin</w:t>
            </w:r>
            <w:r w:rsidRPr="00696725">
              <w:rPr>
                <w:rFonts w:asciiTheme="majorBidi" w:eastAsiaTheme="minorHAnsi" w:hAnsiTheme="majorBidi" w:cstheme="majorBidi"/>
                <w:sz w:val="18"/>
                <w:szCs w:val="18"/>
                <w:bdr w:val="none" w:sz="0" w:space="0" w:color="auto"/>
              </w:rPr>
              <w:tab/>
              <w:t>UNICEF Kuwait Chief of ECD programme</w:t>
            </w:r>
          </w:p>
          <w:p w14:paraId="22AF386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Anthony MacDonald</w:t>
            </w:r>
            <w:r w:rsidRPr="00696725">
              <w:rPr>
                <w:rFonts w:asciiTheme="majorBidi" w:eastAsiaTheme="minorHAnsi" w:hAnsiTheme="majorBidi" w:cstheme="majorBidi"/>
                <w:sz w:val="18"/>
                <w:szCs w:val="18"/>
                <w:bdr w:val="none" w:sz="0" w:space="0" w:color="auto"/>
              </w:rPr>
              <w:t>, UNICEF Qatar Senior Programme Manager</w:t>
            </w:r>
          </w:p>
        </w:tc>
        <w:tc>
          <w:tcPr>
            <w:tcW w:w="3402" w:type="dxa"/>
          </w:tcPr>
          <w:p w14:paraId="3712B75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UNICEF GAO</w:t>
            </w:r>
            <w:r w:rsidRPr="00696725">
              <w:rPr>
                <w:rFonts w:asciiTheme="majorBidi" w:eastAsiaTheme="minorHAnsi" w:hAnsiTheme="majorBidi" w:cstheme="majorBidi"/>
                <w:bCs/>
                <w:sz w:val="18"/>
                <w:szCs w:val="18"/>
                <w:bdr w:val="none" w:sz="0" w:space="0" w:color="auto"/>
              </w:rPr>
              <w:t xml:space="preserve"> </w:t>
            </w:r>
            <w:r w:rsidRPr="00696725">
              <w:rPr>
                <w:rFonts w:asciiTheme="majorBidi" w:eastAsiaTheme="minorHAnsi" w:hAnsiTheme="majorBidi" w:cstheme="majorBidi"/>
                <w:sz w:val="18"/>
                <w:szCs w:val="18"/>
                <w:bdr w:val="none" w:sz="0" w:space="0" w:color="auto"/>
              </w:rPr>
              <w:t>Programme team</w:t>
            </w:r>
          </w:p>
        </w:tc>
        <w:tc>
          <w:tcPr>
            <w:tcW w:w="2797" w:type="dxa"/>
            <w:gridSpan w:val="3"/>
          </w:tcPr>
          <w:p w14:paraId="6410066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r w:rsidRPr="00696725">
              <w:rPr>
                <w:rFonts w:asciiTheme="majorBidi" w:eastAsiaTheme="minorHAnsi" w:hAnsiTheme="majorBidi" w:cstheme="majorBidi"/>
                <w:sz w:val="18"/>
                <w:szCs w:val="18"/>
                <w:bdr w:val="none" w:sz="0" w:space="0" w:color="auto"/>
                <w:lang w:val="bg-BG"/>
              </w:rPr>
              <w:t>eali@unicef.org</w:t>
            </w:r>
          </w:p>
          <w:p w14:paraId="55D2850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r w:rsidRPr="00696725">
              <w:rPr>
                <w:rFonts w:asciiTheme="majorBidi" w:eastAsiaTheme="minorHAnsi" w:hAnsiTheme="majorBidi" w:cstheme="majorBidi"/>
                <w:sz w:val="18"/>
                <w:szCs w:val="18"/>
                <w:bdr w:val="none" w:sz="0" w:space="0" w:color="auto"/>
                <w:lang w:val="bg-BG"/>
              </w:rPr>
              <w:t>sthomas@unicef.org</w:t>
            </w:r>
          </w:p>
          <w:p w14:paraId="0846D8DB" w14:textId="77777777" w:rsidR="00F8329C" w:rsidRPr="00696725" w:rsidRDefault="000B2C4B"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hyperlink r:id="rId29" w:history="1">
              <w:r w:rsidR="00F8329C" w:rsidRPr="00696725">
                <w:rPr>
                  <w:rFonts w:asciiTheme="majorBidi" w:eastAsiaTheme="minorHAnsi" w:hAnsiTheme="majorBidi" w:cstheme="majorBidi"/>
                  <w:color w:val="0000FF"/>
                  <w:sz w:val="18"/>
                  <w:szCs w:val="18"/>
                  <w:u w:val="single"/>
                  <w:bdr w:val="none" w:sz="0" w:space="0" w:color="auto"/>
                  <w:lang w:val="bg-BG"/>
                </w:rPr>
                <w:t>mazzam@unicef.org</w:t>
              </w:r>
            </w:hyperlink>
          </w:p>
          <w:p w14:paraId="20FA059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r w:rsidRPr="00696725">
              <w:rPr>
                <w:rFonts w:asciiTheme="majorBidi" w:eastAsiaTheme="minorHAnsi" w:hAnsiTheme="majorBidi" w:cstheme="majorBidi"/>
                <w:sz w:val="18"/>
                <w:szCs w:val="18"/>
                <w:bdr w:val="none" w:sz="0" w:space="0" w:color="auto"/>
                <w:lang w:val="bg-BG"/>
              </w:rPr>
              <w:t>tcolin@unicef.org</w:t>
            </w:r>
          </w:p>
          <w:p w14:paraId="32B4C53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r w:rsidRPr="00696725">
              <w:rPr>
                <w:rFonts w:asciiTheme="majorBidi" w:eastAsiaTheme="minorHAnsi" w:hAnsiTheme="majorBidi" w:cstheme="majorBidi"/>
                <w:sz w:val="18"/>
                <w:szCs w:val="18"/>
                <w:bdr w:val="none" w:sz="0" w:space="0" w:color="auto"/>
                <w:lang w:val="bg-BG"/>
              </w:rPr>
              <w:t>amacdonald@unicef.org</w:t>
            </w:r>
          </w:p>
        </w:tc>
        <w:tc>
          <w:tcPr>
            <w:tcW w:w="2167" w:type="dxa"/>
          </w:tcPr>
          <w:p w14:paraId="5BFE057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p>
        </w:tc>
        <w:tc>
          <w:tcPr>
            <w:tcW w:w="1059" w:type="dxa"/>
            <w:gridSpan w:val="2"/>
          </w:tcPr>
          <w:p w14:paraId="3B24EBE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lang w:val="bg-BG"/>
              </w:rPr>
            </w:pPr>
          </w:p>
        </w:tc>
      </w:tr>
      <w:tr w:rsidR="00624828" w:rsidRPr="00696725" w14:paraId="1C6D69DC" w14:textId="77777777" w:rsidTr="000C1962">
        <w:trPr>
          <w:gridAfter w:val="2"/>
          <w:wAfter w:w="16" w:type="dxa"/>
        </w:trPr>
        <w:tc>
          <w:tcPr>
            <w:tcW w:w="1131" w:type="dxa"/>
          </w:tcPr>
          <w:p w14:paraId="7D459DA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16:30-18:30</w:t>
            </w:r>
          </w:p>
        </w:tc>
        <w:tc>
          <w:tcPr>
            <w:tcW w:w="5104" w:type="dxa"/>
          </w:tcPr>
          <w:p w14:paraId="72BE9FB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iCs/>
                <w:color w:val="000000"/>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02" w:type="dxa"/>
          </w:tcPr>
          <w:p w14:paraId="1602B77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97" w:type="dxa"/>
            <w:gridSpan w:val="3"/>
          </w:tcPr>
          <w:p w14:paraId="0144B3F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167" w:type="dxa"/>
          </w:tcPr>
          <w:p w14:paraId="43B9920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4123FB5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71F9BF99" w14:textId="77777777" w:rsidTr="00624828">
        <w:trPr>
          <w:gridAfter w:val="3"/>
          <w:wAfter w:w="23" w:type="dxa"/>
        </w:trPr>
        <w:tc>
          <w:tcPr>
            <w:tcW w:w="14601" w:type="dxa"/>
            <w:gridSpan w:val="7"/>
            <w:shd w:val="clear" w:color="auto" w:fill="D9D9D9" w:themeFill="background1" w:themeFillShade="D9"/>
          </w:tcPr>
          <w:p w14:paraId="2C82D41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i/>
                <w:iCs/>
                <w:sz w:val="18"/>
                <w:szCs w:val="18"/>
                <w:bdr w:val="none" w:sz="0" w:space="0" w:color="auto"/>
              </w:rPr>
              <w:t>2</w:t>
            </w:r>
            <w:r w:rsidRPr="00696725">
              <w:rPr>
                <w:rFonts w:asciiTheme="majorBidi" w:eastAsiaTheme="minorHAnsi" w:hAnsiTheme="majorBidi" w:cstheme="majorBidi"/>
                <w:bCs/>
                <w:i/>
                <w:iCs/>
                <w:sz w:val="18"/>
                <w:szCs w:val="18"/>
                <w:bdr w:val="none" w:sz="0" w:space="0" w:color="auto"/>
                <w:vertAlign w:val="superscript"/>
              </w:rPr>
              <w:t>nd</w:t>
            </w:r>
            <w:r w:rsidRPr="00696725">
              <w:rPr>
                <w:rFonts w:asciiTheme="majorBidi" w:eastAsiaTheme="minorHAnsi" w:hAnsiTheme="majorBidi" w:cstheme="majorBidi"/>
                <w:bCs/>
                <w:i/>
                <w:iCs/>
                <w:sz w:val="18"/>
                <w:szCs w:val="18"/>
                <w:bdr w:val="none" w:sz="0" w:space="0" w:color="auto"/>
              </w:rPr>
              <w:t xml:space="preserve"> Nov (Tue)</w:t>
            </w:r>
          </w:p>
        </w:tc>
        <w:tc>
          <w:tcPr>
            <w:tcW w:w="1052" w:type="dxa"/>
            <w:shd w:val="clear" w:color="auto" w:fill="D9D9D9" w:themeFill="background1" w:themeFillShade="D9"/>
          </w:tcPr>
          <w:p w14:paraId="320E846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sz w:val="18"/>
                <w:szCs w:val="18"/>
                <w:bdr w:val="none" w:sz="0" w:space="0" w:color="auto"/>
              </w:rPr>
            </w:pPr>
          </w:p>
        </w:tc>
      </w:tr>
      <w:tr w:rsidR="00624828" w:rsidRPr="00696725" w14:paraId="32150CAF" w14:textId="77777777" w:rsidTr="000C1962">
        <w:trPr>
          <w:gridAfter w:val="2"/>
          <w:wAfter w:w="16" w:type="dxa"/>
        </w:trPr>
        <w:tc>
          <w:tcPr>
            <w:tcW w:w="1131" w:type="dxa"/>
          </w:tcPr>
          <w:p w14:paraId="1538578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2D82B52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heme="minorHAnsi" w:hAnsiTheme="majorBidi" w:cstheme="majorBidi"/>
                <w:bCs/>
                <w:sz w:val="18"/>
                <w:szCs w:val="18"/>
                <w:bdr w:val="none" w:sz="0" w:space="0" w:color="auto"/>
              </w:rPr>
              <w:t>Ms. Al Anood Al Abdool</w:t>
            </w:r>
            <w:r w:rsidRPr="00696725">
              <w:rPr>
                <w:rFonts w:asciiTheme="majorBidi" w:eastAsiaTheme="minorHAnsi" w:hAnsiTheme="majorBidi" w:cstheme="majorBidi"/>
                <w:sz w:val="18"/>
                <w:szCs w:val="18"/>
                <w:bdr w:val="none" w:sz="0" w:space="0" w:color="auto"/>
              </w:rPr>
              <w:t>, Deputy Director of Foreign Aid Department</w:t>
            </w:r>
          </w:p>
        </w:tc>
        <w:tc>
          <w:tcPr>
            <w:tcW w:w="3402" w:type="dxa"/>
          </w:tcPr>
          <w:p w14:paraId="0A6B79B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Abu Dhabi</w:t>
            </w:r>
            <w:r w:rsidRPr="00696725">
              <w:rPr>
                <w:rFonts w:asciiTheme="majorBidi" w:eastAsiaTheme="minorHAnsi" w:hAnsiTheme="majorBidi" w:cstheme="majorBidi"/>
                <w:sz w:val="18"/>
                <w:szCs w:val="18"/>
                <w:bdr w:val="none" w:sz="0" w:space="0" w:color="auto"/>
              </w:rPr>
              <w:tab/>
              <w:t>Ministry of Foreign Affairs and International Cooperation (MOFAIC)</w:t>
            </w:r>
          </w:p>
        </w:tc>
        <w:tc>
          <w:tcPr>
            <w:tcW w:w="2797" w:type="dxa"/>
            <w:gridSpan w:val="3"/>
          </w:tcPr>
          <w:p w14:paraId="582973A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alanood.alabdool@mofaic.gov.ae</w:t>
            </w:r>
          </w:p>
        </w:tc>
        <w:tc>
          <w:tcPr>
            <w:tcW w:w="2167" w:type="dxa"/>
          </w:tcPr>
          <w:p w14:paraId="4947293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4A04B80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02F6C9C" w14:textId="77777777" w:rsidTr="000C1962">
        <w:trPr>
          <w:gridAfter w:val="2"/>
          <w:wAfter w:w="16" w:type="dxa"/>
        </w:trPr>
        <w:tc>
          <w:tcPr>
            <w:tcW w:w="1131" w:type="dxa"/>
          </w:tcPr>
          <w:p w14:paraId="6C94602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11:00-12:00</w:t>
            </w:r>
          </w:p>
        </w:tc>
        <w:tc>
          <w:tcPr>
            <w:tcW w:w="5104" w:type="dxa"/>
          </w:tcPr>
          <w:p w14:paraId="1338A19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Dena Assaf</w:t>
            </w:r>
            <w:r w:rsidRPr="00696725">
              <w:rPr>
                <w:rFonts w:asciiTheme="majorBidi" w:eastAsiaTheme="minorHAnsi" w:hAnsiTheme="majorBidi" w:cstheme="majorBidi"/>
                <w:sz w:val="18"/>
                <w:szCs w:val="18"/>
                <w:bdr w:val="none" w:sz="0" w:space="0" w:color="auto"/>
              </w:rPr>
              <w:t>, Resident Coordinator (RC) for the UAE</w:t>
            </w:r>
          </w:p>
        </w:tc>
        <w:tc>
          <w:tcPr>
            <w:tcW w:w="3402" w:type="dxa"/>
          </w:tcPr>
          <w:p w14:paraId="7E9AE78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lang w:val="bg-BG"/>
              </w:rPr>
              <w:t>Masdar City, Abu Dhabi</w:t>
            </w:r>
            <w:r w:rsidRPr="00696725">
              <w:rPr>
                <w:rFonts w:asciiTheme="majorBidi" w:eastAsiaTheme="minorHAnsi" w:hAnsiTheme="majorBidi" w:cstheme="majorBidi"/>
                <w:sz w:val="18"/>
                <w:szCs w:val="18"/>
                <w:bdr w:val="none" w:sz="0" w:space="0" w:color="auto"/>
              </w:rPr>
              <w:t>,  UN Resident Coordinator Office</w:t>
            </w:r>
          </w:p>
        </w:tc>
        <w:tc>
          <w:tcPr>
            <w:tcW w:w="2797" w:type="dxa"/>
            <w:gridSpan w:val="3"/>
          </w:tcPr>
          <w:p w14:paraId="17B20F0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 xml:space="preserve">dena.assaf@un.org  </w:t>
            </w:r>
          </w:p>
        </w:tc>
        <w:tc>
          <w:tcPr>
            <w:tcW w:w="2167" w:type="dxa"/>
          </w:tcPr>
          <w:p w14:paraId="24F81EE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5DC6015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7259EBA" w14:textId="77777777" w:rsidTr="000C1962">
        <w:trPr>
          <w:gridAfter w:val="2"/>
          <w:wAfter w:w="16" w:type="dxa"/>
        </w:trPr>
        <w:tc>
          <w:tcPr>
            <w:tcW w:w="1131" w:type="dxa"/>
          </w:tcPr>
          <w:p w14:paraId="0666610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15:30-16:30</w:t>
            </w:r>
          </w:p>
        </w:tc>
        <w:tc>
          <w:tcPr>
            <w:tcW w:w="5104" w:type="dxa"/>
          </w:tcPr>
          <w:p w14:paraId="20A4566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Hanouf Al Otaibi</w:t>
            </w:r>
            <w:r w:rsidRPr="00696725">
              <w:rPr>
                <w:rFonts w:asciiTheme="majorBidi" w:eastAsiaTheme="minorHAnsi" w:hAnsiTheme="majorBidi" w:cstheme="majorBidi"/>
                <w:sz w:val="18"/>
                <w:szCs w:val="18"/>
                <w:bdr w:val="none" w:sz="0" w:space="0" w:color="auto"/>
              </w:rPr>
              <w:tab/>
              <w:t>PPD</w:t>
            </w:r>
          </w:p>
          <w:p w14:paraId="5B929A1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Rami Shishan</w:t>
            </w:r>
            <w:r w:rsidRPr="00696725">
              <w:rPr>
                <w:rFonts w:asciiTheme="majorBidi" w:eastAsiaTheme="minorHAnsi" w:hAnsiTheme="majorBidi" w:cstheme="majorBidi"/>
                <w:sz w:val="18"/>
                <w:szCs w:val="18"/>
                <w:bdr w:val="none" w:sz="0" w:space="0" w:color="auto"/>
              </w:rPr>
              <w:tab/>
              <w:t>PFP</w:t>
            </w:r>
          </w:p>
        </w:tc>
        <w:tc>
          <w:tcPr>
            <w:tcW w:w="3402" w:type="dxa"/>
          </w:tcPr>
          <w:p w14:paraId="222EF9F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UNHCR</w:t>
            </w:r>
          </w:p>
        </w:tc>
        <w:tc>
          <w:tcPr>
            <w:tcW w:w="2797" w:type="dxa"/>
            <w:gridSpan w:val="3"/>
          </w:tcPr>
          <w:p w14:paraId="7F3851B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ALOTAIBI@unhcr.org</w:t>
            </w:r>
          </w:p>
          <w:p w14:paraId="2EA4DE2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shishan@unhcr.org</w:t>
            </w:r>
          </w:p>
        </w:tc>
        <w:tc>
          <w:tcPr>
            <w:tcW w:w="2167" w:type="dxa"/>
          </w:tcPr>
          <w:p w14:paraId="05EA9EC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14DA561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47710683" w14:textId="77777777" w:rsidTr="000C1962">
        <w:trPr>
          <w:gridAfter w:val="2"/>
          <w:wAfter w:w="16" w:type="dxa"/>
        </w:trPr>
        <w:tc>
          <w:tcPr>
            <w:tcW w:w="1131" w:type="dxa"/>
          </w:tcPr>
          <w:p w14:paraId="19470E6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16:30-18:30</w:t>
            </w:r>
          </w:p>
        </w:tc>
        <w:tc>
          <w:tcPr>
            <w:tcW w:w="5104" w:type="dxa"/>
          </w:tcPr>
          <w:p w14:paraId="56004E2C"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i/>
                <w:iCs/>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02" w:type="dxa"/>
          </w:tcPr>
          <w:p w14:paraId="64C3D622"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97" w:type="dxa"/>
            <w:gridSpan w:val="3"/>
          </w:tcPr>
          <w:p w14:paraId="47FAC29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167" w:type="dxa"/>
          </w:tcPr>
          <w:p w14:paraId="7A0939A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4EF5D17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F8329C" w:rsidRPr="00696725" w14:paraId="4128033B" w14:textId="77777777" w:rsidTr="00624828">
        <w:trPr>
          <w:gridAfter w:val="3"/>
          <w:wAfter w:w="23" w:type="dxa"/>
        </w:trPr>
        <w:tc>
          <w:tcPr>
            <w:tcW w:w="14601" w:type="dxa"/>
            <w:gridSpan w:val="7"/>
            <w:shd w:val="clear" w:color="auto" w:fill="D9D9D9" w:themeFill="background1" w:themeFillShade="D9"/>
          </w:tcPr>
          <w:p w14:paraId="5613B25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r w:rsidRPr="00696725">
              <w:rPr>
                <w:rFonts w:asciiTheme="majorBidi" w:eastAsiaTheme="minorHAnsi" w:hAnsiTheme="majorBidi" w:cstheme="majorBidi"/>
                <w:bCs/>
                <w:i/>
                <w:iCs/>
                <w:sz w:val="18"/>
                <w:szCs w:val="18"/>
                <w:bdr w:val="none" w:sz="0" w:space="0" w:color="auto"/>
              </w:rPr>
              <w:t>3rd Nov</w:t>
            </w:r>
            <w:r w:rsidRPr="00696725">
              <w:rPr>
                <w:rFonts w:asciiTheme="majorBidi" w:eastAsiaTheme="minorHAnsi" w:hAnsiTheme="majorBidi" w:cstheme="majorBidi"/>
                <w:bCs/>
                <w:i/>
                <w:iCs/>
                <w:sz w:val="18"/>
                <w:szCs w:val="18"/>
                <w:bdr w:val="none" w:sz="0" w:space="0" w:color="auto"/>
                <w:lang w:val="bg-BG"/>
              </w:rPr>
              <w:t xml:space="preserve"> </w:t>
            </w:r>
            <w:r w:rsidRPr="00696725">
              <w:rPr>
                <w:rFonts w:asciiTheme="majorBidi" w:eastAsiaTheme="minorHAnsi" w:hAnsiTheme="majorBidi" w:cstheme="majorBidi"/>
                <w:bCs/>
                <w:i/>
                <w:iCs/>
                <w:sz w:val="18"/>
                <w:szCs w:val="18"/>
                <w:bdr w:val="none" w:sz="0" w:space="0" w:color="auto"/>
              </w:rPr>
              <w:t>(Wed)</w:t>
            </w:r>
          </w:p>
        </w:tc>
        <w:tc>
          <w:tcPr>
            <w:tcW w:w="1052" w:type="dxa"/>
            <w:shd w:val="clear" w:color="auto" w:fill="D9D9D9" w:themeFill="background1" w:themeFillShade="D9"/>
          </w:tcPr>
          <w:p w14:paraId="4CADC33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Bidi" w:eastAsiaTheme="minorHAnsi" w:hAnsiTheme="majorBidi" w:cstheme="majorBidi"/>
                <w:bCs/>
                <w:i/>
                <w:iCs/>
                <w:sz w:val="18"/>
                <w:szCs w:val="18"/>
                <w:bdr w:val="none" w:sz="0" w:space="0" w:color="auto"/>
              </w:rPr>
            </w:pPr>
          </w:p>
        </w:tc>
      </w:tr>
      <w:tr w:rsidR="00624828" w:rsidRPr="00696725" w14:paraId="65BA4BD4" w14:textId="77777777" w:rsidTr="000C1962">
        <w:trPr>
          <w:gridAfter w:val="2"/>
          <w:wAfter w:w="16" w:type="dxa"/>
        </w:trPr>
        <w:tc>
          <w:tcPr>
            <w:tcW w:w="1131" w:type="dxa"/>
          </w:tcPr>
          <w:p w14:paraId="3710C2E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09:00-10:00</w:t>
            </w:r>
          </w:p>
        </w:tc>
        <w:tc>
          <w:tcPr>
            <w:tcW w:w="5104" w:type="dxa"/>
          </w:tcPr>
          <w:p w14:paraId="1911006A"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color w:val="000000"/>
                <w:sz w:val="18"/>
                <w:szCs w:val="18"/>
                <w:bdr w:val="none" w:sz="0" w:space="0" w:color="auto"/>
              </w:rPr>
            </w:pPr>
            <w:r w:rsidRPr="00696725">
              <w:rPr>
                <w:rFonts w:asciiTheme="majorBidi" w:eastAsia="Times New Roman" w:hAnsiTheme="majorBidi" w:cstheme="majorBidi"/>
                <w:bCs/>
                <w:color w:val="000000"/>
                <w:sz w:val="18"/>
                <w:szCs w:val="18"/>
                <w:bdr w:val="none" w:sz="0" w:space="0" w:color="auto"/>
              </w:rPr>
              <w:t>Mohamed Al Ansari</w:t>
            </w:r>
            <w:r w:rsidRPr="00696725">
              <w:rPr>
                <w:rFonts w:asciiTheme="majorBidi" w:eastAsia="Times New Roman" w:hAnsiTheme="majorBidi" w:cstheme="majorBidi"/>
                <w:color w:val="000000"/>
                <w:sz w:val="18"/>
                <w:szCs w:val="18"/>
                <w:bdr w:val="none" w:sz="0" w:space="0" w:color="auto"/>
              </w:rPr>
              <w:t>, Chairman of Al Ansari Exchange</w:t>
            </w:r>
          </w:p>
        </w:tc>
        <w:tc>
          <w:tcPr>
            <w:tcW w:w="3402" w:type="dxa"/>
          </w:tcPr>
          <w:p w14:paraId="3C49B1B5"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imes New Roman" w:hAnsiTheme="majorBidi" w:cstheme="majorBidi"/>
                <w:color w:val="000000"/>
                <w:sz w:val="18"/>
                <w:szCs w:val="18"/>
                <w:bdr w:val="none" w:sz="0" w:space="0" w:color="auto"/>
              </w:rPr>
              <w:t xml:space="preserve">Al Ansari Exchange </w:t>
            </w:r>
          </w:p>
        </w:tc>
        <w:tc>
          <w:tcPr>
            <w:tcW w:w="2797" w:type="dxa"/>
            <w:gridSpan w:val="3"/>
          </w:tcPr>
          <w:p w14:paraId="7233465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mohamed@alansari.ae</w:t>
            </w:r>
          </w:p>
        </w:tc>
        <w:tc>
          <w:tcPr>
            <w:tcW w:w="2167" w:type="dxa"/>
          </w:tcPr>
          <w:p w14:paraId="341F6748"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33C9F49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7FCB22A" w14:textId="77777777" w:rsidTr="000C1962">
        <w:trPr>
          <w:gridAfter w:val="2"/>
          <w:wAfter w:w="16" w:type="dxa"/>
        </w:trPr>
        <w:tc>
          <w:tcPr>
            <w:tcW w:w="1131" w:type="dxa"/>
          </w:tcPr>
          <w:p w14:paraId="36FBFC93"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11:00-12:00</w:t>
            </w:r>
          </w:p>
        </w:tc>
        <w:tc>
          <w:tcPr>
            <w:tcW w:w="5104" w:type="dxa"/>
          </w:tcPr>
          <w:p w14:paraId="7C157734"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Priya Sarma</w:t>
            </w:r>
            <w:r w:rsidRPr="00696725">
              <w:rPr>
                <w:rFonts w:asciiTheme="majorBidi" w:eastAsiaTheme="minorHAnsi" w:hAnsiTheme="majorBidi" w:cstheme="majorBidi"/>
                <w:sz w:val="18"/>
                <w:szCs w:val="18"/>
                <w:bdr w:val="none" w:sz="0" w:space="0" w:color="auto"/>
              </w:rPr>
              <w:t>, External affairs manager mena &amp; Sr. Sustainability Manager Mena, Turkey, Russia, Ukraine &amp; Belarus</w:t>
            </w:r>
          </w:p>
        </w:tc>
        <w:tc>
          <w:tcPr>
            <w:tcW w:w="3402" w:type="dxa"/>
          </w:tcPr>
          <w:p w14:paraId="5E8B03FE"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Unilever</w:t>
            </w:r>
          </w:p>
        </w:tc>
        <w:tc>
          <w:tcPr>
            <w:tcW w:w="2797" w:type="dxa"/>
            <w:gridSpan w:val="3"/>
          </w:tcPr>
          <w:p w14:paraId="16251C1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Priya.Sarma@unilever.com</w:t>
            </w:r>
          </w:p>
        </w:tc>
        <w:tc>
          <w:tcPr>
            <w:tcW w:w="2167" w:type="dxa"/>
          </w:tcPr>
          <w:p w14:paraId="28B358A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035CBE4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1998C126" w14:textId="77777777" w:rsidTr="000C1962">
        <w:trPr>
          <w:gridAfter w:val="2"/>
          <w:wAfter w:w="16" w:type="dxa"/>
        </w:trPr>
        <w:tc>
          <w:tcPr>
            <w:tcW w:w="1131" w:type="dxa"/>
          </w:tcPr>
          <w:p w14:paraId="544BBF36"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13:30-14:30</w:t>
            </w:r>
          </w:p>
        </w:tc>
        <w:tc>
          <w:tcPr>
            <w:tcW w:w="5104" w:type="dxa"/>
          </w:tcPr>
          <w:p w14:paraId="78F35F2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bCs/>
                <w:sz w:val="18"/>
                <w:szCs w:val="18"/>
                <w:bdr w:val="none" w:sz="0" w:space="0" w:color="auto"/>
              </w:rPr>
              <w:t>Farah Tukkan</w:t>
            </w:r>
            <w:r w:rsidRPr="00696725">
              <w:rPr>
                <w:rFonts w:asciiTheme="majorBidi" w:eastAsiaTheme="minorHAnsi" w:hAnsiTheme="majorBidi" w:cstheme="majorBidi"/>
                <w:sz w:val="18"/>
                <w:szCs w:val="18"/>
                <w:bdr w:val="none" w:sz="0" w:space="0" w:color="auto"/>
              </w:rPr>
              <w:t>, Head of Government Relations and Public Policy for the Middle East, North Africa and Turkey</w:t>
            </w:r>
          </w:p>
        </w:tc>
        <w:tc>
          <w:tcPr>
            <w:tcW w:w="3402" w:type="dxa"/>
          </w:tcPr>
          <w:p w14:paraId="2B96EBA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TikTok</w:t>
            </w:r>
          </w:p>
        </w:tc>
        <w:tc>
          <w:tcPr>
            <w:tcW w:w="2797" w:type="dxa"/>
            <w:gridSpan w:val="3"/>
          </w:tcPr>
          <w:p w14:paraId="57DC642D"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farah.t@bytedance.com</w:t>
            </w:r>
          </w:p>
        </w:tc>
        <w:tc>
          <w:tcPr>
            <w:tcW w:w="2167" w:type="dxa"/>
          </w:tcPr>
          <w:p w14:paraId="3CFBF6C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29360CE0"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r w:rsidR="00624828" w:rsidRPr="00696725" w14:paraId="20099AEE" w14:textId="77777777" w:rsidTr="000C1962">
        <w:trPr>
          <w:gridAfter w:val="2"/>
          <w:wAfter w:w="16" w:type="dxa"/>
        </w:trPr>
        <w:tc>
          <w:tcPr>
            <w:tcW w:w="1131" w:type="dxa"/>
          </w:tcPr>
          <w:p w14:paraId="14368521"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r w:rsidRPr="00696725">
              <w:rPr>
                <w:rFonts w:asciiTheme="majorBidi" w:eastAsiaTheme="minorHAnsi" w:hAnsiTheme="majorBidi" w:cstheme="majorBidi"/>
                <w:sz w:val="18"/>
                <w:szCs w:val="18"/>
                <w:bdr w:val="none" w:sz="0" w:space="0" w:color="auto"/>
              </w:rPr>
              <w:t>15:00-18:30</w:t>
            </w:r>
          </w:p>
        </w:tc>
        <w:tc>
          <w:tcPr>
            <w:tcW w:w="5104" w:type="dxa"/>
          </w:tcPr>
          <w:p w14:paraId="0A9E10EB"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bCs/>
                <w:i/>
                <w:iCs/>
                <w:sz w:val="18"/>
                <w:szCs w:val="18"/>
                <w:bdr w:val="none" w:sz="0" w:space="0" w:color="auto"/>
              </w:rPr>
            </w:pPr>
            <w:r w:rsidRPr="00696725">
              <w:rPr>
                <w:rFonts w:asciiTheme="majorBidi" w:eastAsia="Times New Roman" w:hAnsiTheme="majorBidi" w:cstheme="majorBidi"/>
                <w:i/>
                <w:iCs/>
                <w:color w:val="000000"/>
                <w:sz w:val="18"/>
                <w:szCs w:val="18"/>
                <w:bdr w:val="none" w:sz="0" w:space="0" w:color="auto"/>
              </w:rPr>
              <w:t>Team debrief &amp;writing up aid-memoir</w:t>
            </w:r>
          </w:p>
        </w:tc>
        <w:tc>
          <w:tcPr>
            <w:tcW w:w="3402" w:type="dxa"/>
          </w:tcPr>
          <w:p w14:paraId="6CFBB73F"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797" w:type="dxa"/>
            <w:gridSpan w:val="3"/>
          </w:tcPr>
          <w:p w14:paraId="0FB1EEB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2167" w:type="dxa"/>
          </w:tcPr>
          <w:p w14:paraId="381F9BA7"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c>
          <w:tcPr>
            <w:tcW w:w="1059" w:type="dxa"/>
            <w:gridSpan w:val="2"/>
          </w:tcPr>
          <w:p w14:paraId="2FA31FD9" w14:textId="77777777" w:rsidR="00F8329C" w:rsidRPr="00696725" w:rsidRDefault="00F8329C" w:rsidP="00F8329C">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heme="minorHAnsi" w:hAnsiTheme="majorBidi" w:cstheme="majorBidi"/>
                <w:sz w:val="18"/>
                <w:szCs w:val="18"/>
                <w:bdr w:val="none" w:sz="0" w:space="0" w:color="auto"/>
              </w:rPr>
            </w:pPr>
          </w:p>
        </w:tc>
      </w:tr>
    </w:tbl>
    <w:p w14:paraId="2B8960CC" w14:textId="77777777" w:rsidR="000C1962" w:rsidRPr="00696725" w:rsidRDefault="000C1962">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color w:val="C00000"/>
          <w:lang w:val="en-GB"/>
        </w:rPr>
        <w:sectPr w:rsidR="000C1962" w:rsidRPr="00696725" w:rsidSect="0080522D">
          <w:pgSz w:w="16840" w:h="11900" w:orient="landscape"/>
          <w:pgMar w:top="993" w:right="1418" w:bottom="709" w:left="851" w:header="142" w:footer="166" w:gutter="0"/>
          <w:cols w:space="708"/>
          <w:titlePg/>
          <w:docGrid w:linePitch="326"/>
        </w:sectPr>
      </w:pPr>
    </w:p>
    <w:p w14:paraId="50533EC3" w14:textId="77777777" w:rsidR="005F1630" w:rsidRPr="000064D7" w:rsidRDefault="007A1148" w:rsidP="005F1630">
      <w:pPr>
        <w:pStyle w:val="Heading3"/>
        <w:rPr>
          <w:rFonts w:asciiTheme="majorBidi" w:hAnsiTheme="majorBidi" w:cstheme="majorBidi"/>
          <w:bCs/>
          <w:i/>
          <w:color w:val="C00000"/>
          <w:lang w:val="en-GB"/>
        </w:rPr>
      </w:pPr>
      <w:bookmarkStart w:id="79" w:name="_Toc85970695"/>
      <w:r w:rsidRPr="00696725">
        <w:rPr>
          <w:rFonts w:asciiTheme="majorBidi" w:hAnsiTheme="majorBidi" w:cstheme="majorBidi"/>
          <w:i/>
          <w:color w:val="C00000"/>
          <w:lang w:val="en-GB"/>
        </w:rPr>
        <w:lastRenderedPageBreak/>
        <w:t xml:space="preserve">Annex </w:t>
      </w:r>
      <w:r w:rsidR="00606CE2" w:rsidRPr="00696725">
        <w:rPr>
          <w:rFonts w:asciiTheme="majorBidi" w:hAnsiTheme="majorBidi" w:cstheme="majorBidi"/>
          <w:i/>
          <w:color w:val="C00000"/>
          <w:lang w:val="en-GB"/>
        </w:rPr>
        <w:t>5</w:t>
      </w:r>
      <w:r w:rsidRPr="00696725">
        <w:rPr>
          <w:rFonts w:asciiTheme="majorBidi" w:hAnsiTheme="majorBidi" w:cstheme="majorBidi"/>
          <w:i/>
          <w:color w:val="C00000"/>
          <w:lang w:val="en-GB"/>
        </w:rPr>
        <w:t xml:space="preserve"> </w:t>
      </w:r>
      <w:r w:rsidR="005F1630" w:rsidRPr="000064D7">
        <w:rPr>
          <w:rFonts w:asciiTheme="majorBidi" w:hAnsiTheme="majorBidi" w:cstheme="majorBidi"/>
          <w:bCs/>
          <w:i/>
          <w:color w:val="C00000"/>
          <w:lang w:val="en-GB"/>
        </w:rPr>
        <w:t>Compliance to UNICEF Ethical Standards Research, Evaluation</w:t>
      </w:r>
      <w:bookmarkEnd w:id="79"/>
    </w:p>
    <w:p w14:paraId="249B91B6" w14:textId="77777777" w:rsidR="005F1630" w:rsidRPr="005F1630" w:rsidRDefault="005F1630" w:rsidP="005F16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jc w:val="both"/>
        <w:outlineLvl w:val="0"/>
        <w:rPr>
          <w:rFonts w:asciiTheme="minorBidi" w:eastAsiaTheme="majorEastAsia" w:hAnsiTheme="minorBidi" w:cstheme="majorBidi"/>
          <w:b/>
          <w:color w:val="1F4E79" w:themeColor="accent5" w:themeShade="80"/>
          <w:sz w:val="28"/>
          <w:szCs w:val="32"/>
          <w:bdr w:val="none" w:sz="0" w:space="0" w:color="auto"/>
          <w:lang w:val="en-GB" w:eastAsia="en-US"/>
        </w:rPr>
      </w:pPr>
    </w:p>
    <w:tbl>
      <w:tblPr>
        <w:tblStyle w:val="TableGrid5"/>
        <w:tblW w:w="9927" w:type="dxa"/>
        <w:tblInd w:w="-5" w:type="dxa"/>
        <w:tblLayout w:type="fixed"/>
        <w:tblCellMar>
          <w:top w:w="57" w:type="dxa"/>
          <w:left w:w="57" w:type="dxa"/>
          <w:bottom w:w="57" w:type="dxa"/>
          <w:right w:w="57" w:type="dxa"/>
        </w:tblCellMar>
        <w:tblLook w:val="04A0" w:firstRow="1" w:lastRow="0" w:firstColumn="1" w:lastColumn="0" w:noHBand="0" w:noVBand="1"/>
      </w:tblPr>
      <w:tblGrid>
        <w:gridCol w:w="2127"/>
        <w:gridCol w:w="2976"/>
        <w:gridCol w:w="4824"/>
      </w:tblGrid>
      <w:tr w:rsidR="005F1630" w:rsidRPr="005F1630" w14:paraId="721BB96F" w14:textId="77777777" w:rsidTr="005F1630">
        <w:trPr>
          <w:trHeight w:val="283"/>
        </w:trPr>
        <w:tc>
          <w:tcPr>
            <w:tcW w:w="2127"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7F31C8E8"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Bidi" w:eastAsiaTheme="minorHAnsi" w:hAnsiTheme="majorBidi" w:cstheme="majorBidi"/>
                <w:color w:val="FFFFFF" w:themeColor="background1"/>
                <w:sz w:val="20"/>
                <w:szCs w:val="20"/>
                <w:bdr w:val="none" w:sz="0" w:space="0" w:color="auto"/>
                <w:lang w:val="en-GB"/>
              </w:rPr>
            </w:pPr>
            <w:r w:rsidRPr="005F1630">
              <w:rPr>
                <w:rFonts w:asciiTheme="majorBidi" w:eastAsiaTheme="minorHAnsi" w:hAnsiTheme="majorBidi" w:cstheme="majorBidi"/>
                <w:color w:val="FFFFFF" w:themeColor="background1"/>
                <w:sz w:val="20"/>
                <w:szCs w:val="20"/>
                <w:bdr w:val="none" w:sz="0" w:space="0" w:color="auto"/>
                <w:lang w:val="en-GB"/>
              </w:rPr>
              <w:t>Ethical Considerations</w:t>
            </w:r>
          </w:p>
        </w:tc>
        <w:tc>
          <w:tcPr>
            <w:tcW w:w="2976"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3F56BA9"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Bidi" w:eastAsiaTheme="minorHAnsi" w:hAnsiTheme="majorBidi" w:cstheme="majorBidi"/>
                <w:color w:val="FFFFFF" w:themeColor="background1"/>
                <w:sz w:val="20"/>
                <w:szCs w:val="20"/>
                <w:bdr w:val="none" w:sz="0" w:space="0" w:color="auto"/>
                <w:lang w:val="en-GB"/>
              </w:rPr>
            </w:pPr>
            <w:r w:rsidRPr="005F1630">
              <w:rPr>
                <w:rFonts w:asciiTheme="majorBidi" w:eastAsiaTheme="minorHAnsi" w:hAnsiTheme="majorBidi" w:cstheme="majorBidi"/>
                <w:color w:val="FFFFFF" w:themeColor="background1"/>
                <w:sz w:val="20"/>
                <w:szCs w:val="20"/>
                <w:bdr w:val="none" w:sz="0" w:space="0" w:color="auto"/>
                <w:lang w:val="en-GB"/>
              </w:rPr>
              <w:t>Description</w:t>
            </w:r>
          </w:p>
        </w:tc>
        <w:tc>
          <w:tcPr>
            <w:tcW w:w="4824"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69300424"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Bidi" w:eastAsiaTheme="minorHAnsi" w:hAnsiTheme="majorBidi" w:cstheme="majorBidi"/>
                <w:color w:val="FFFFFF" w:themeColor="background1"/>
                <w:sz w:val="20"/>
                <w:szCs w:val="20"/>
                <w:bdr w:val="none" w:sz="0" w:space="0" w:color="auto"/>
                <w:lang w:val="en-GB"/>
              </w:rPr>
            </w:pPr>
            <w:r w:rsidRPr="005F1630">
              <w:rPr>
                <w:rFonts w:asciiTheme="majorBidi" w:eastAsiaTheme="minorHAnsi" w:hAnsiTheme="majorBidi" w:cstheme="majorBidi"/>
                <w:color w:val="FFFFFF" w:themeColor="background1"/>
                <w:sz w:val="20"/>
                <w:szCs w:val="20"/>
                <w:bdr w:val="none" w:sz="0" w:space="0" w:color="auto"/>
                <w:lang w:val="en-GB"/>
              </w:rPr>
              <w:t>Compliance Measures</w:t>
            </w:r>
          </w:p>
        </w:tc>
      </w:tr>
      <w:tr w:rsidR="005F1630" w:rsidRPr="005F1630" w14:paraId="3D2C39A0" w14:textId="77777777" w:rsidTr="005F1630">
        <w:trPr>
          <w:trHeight w:val="1287"/>
        </w:trPr>
        <w:tc>
          <w:tcPr>
            <w:tcW w:w="2127" w:type="dxa"/>
            <w:tcBorders>
              <w:top w:val="single" w:sz="4" w:space="0" w:color="auto"/>
              <w:left w:val="single" w:sz="4" w:space="0" w:color="auto"/>
              <w:bottom w:val="single" w:sz="4" w:space="0" w:color="auto"/>
              <w:right w:val="single" w:sz="4" w:space="0" w:color="auto"/>
            </w:tcBorders>
            <w:hideMark/>
          </w:tcPr>
          <w:p w14:paraId="2CA5C7CB"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Avoidance of Harm</w:t>
            </w:r>
          </w:p>
        </w:tc>
        <w:tc>
          <w:tcPr>
            <w:tcW w:w="2976" w:type="dxa"/>
            <w:tcBorders>
              <w:top w:val="single" w:sz="4" w:space="0" w:color="auto"/>
              <w:left w:val="single" w:sz="4" w:space="0" w:color="auto"/>
              <w:bottom w:val="single" w:sz="4" w:space="0" w:color="auto"/>
              <w:right w:val="single" w:sz="4" w:space="0" w:color="auto"/>
            </w:tcBorders>
            <w:hideMark/>
          </w:tcPr>
          <w:p w14:paraId="6EEE82F2"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Avoiding harm or injury to participants, both through acts of commission or omission; ensure no harm comes to participants by virtue of inappropriate, unskilled researchers or enumerators.</w:t>
            </w:r>
          </w:p>
        </w:tc>
        <w:tc>
          <w:tcPr>
            <w:tcW w:w="4824" w:type="dxa"/>
            <w:tcBorders>
              <w:top w:val="single" w:sz="4" w:space="0" w:color="auto"/>
              <w:left w:val="single" w:sz="4" w:space="0" w:color="auto"/>
              <w:bottom w:val="single" w:sz="4" w:space="0" w:color="auto"/>
              <w:right w:val="single" w:sz="4" w:space="0" w:color="auto"/>
            </w:tcBorders>
            <w:hideMark/>
          </w:tcPr>
          <w:p w14:paraId="4F2273B3" w14:textId="77777777" w:rsidR="005F1630" w:rsidRPr="005F1630" w:rsidRDefault="005F1630" w:rsidP="001608BD">
            <w:pPr>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The Evaluation Team will take pre-emptive measures for any unforeseen event in the field and respond accordingly to any security threats. This applies to respondents as well as data collection team. </w:t>
            </w:r>
          </w:p>
          <w:p w14:paraId="77BD888B" w14:textId="77777777" w:rsidR="005F1630" w:rsidRPr="005F1630" w:rsidRDefault="005F1630" w:rsidP="001608BD">
            <w:pPr>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The data collection team will be trained on the security protocols </w:t>
            </w:r>
          </w:p>
        </w:tc>
      </w:tr>
      <w:tr w:rsidR="005F1630" w:rsidRPr="005F1630" w14:paraId="256E924C" w14:textId="77777777" w:rsidTr="005F1630">
        <w:trPr>
          <w:trHeight w:val="1871"/>
        </w:trPr>
        <w:tc>
          <w:tcPr>
            <w:tcW w:w="2127" w:type="dxa"/>
            <w:tcBorders>
              <w:top w:val="single" w:sz="4" w:space="0" w:color="auto"/>
              <w:left w:val="single" w:sz="4" w:space="0" w:color="auto"/>
              <w:bottom w:val="single" w:sz="4" w:space="0" w:color="auto"/>
              <w:right w:val="single" w:sz="4" w:space="0" w:color="auto"/>
            </w:tcBorders>
            <w:hideMark/>
          </w:tcPr>
          <w:p w14:paraId="64AB9626"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Informed Consent</w:t>
            </w:r>
          </w:p>
        </w:tc>
        <w:tc>
          <w:tcPr>
            <w:tcW w:w="2976" w:type="dxa"/>
            <w:tcBorders>
              <w:top w:val="single" w:sz="4" w:space="0" w:color="auto"/>
              <w:left w:val="single" w:sz="4" w:space="0" w:color="auto"/>
              <w:bottom w:val="single" w:sz="4" w:space="0" w:color="auto"/>
              <w:right w:val="single" w:sz="4" w:space="0" w:color="auto"/>
            </w:tcBorders>
            <w:hideMark/>
          </w:tcPr>
          <w:p w14:paraId="25AC26A5"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The voluntary agreement of an individual to participate in an evidence generating activity based on sufficient knowledge and understanding regarding it.</w:t>
            </w:r>
          </w:p>
        </w:tc>
        <w:tc>
          <w:tcPr>
            <w:tcW w:w="4824" w:type="dxa"/>
            <w:tcBorders>
              <w:top w:val="single" w:sz="4" w:space="0" w:color="auto"/>
              <w:left w:val="single" w:sz="4" w:space="0" w:color="auto"/>
              <w:bottom w:val="single" w:sz="4" w:space="0" w:color="auto"/>
              <w:right w:val="single" w:sz="4" w:space="0" w:color="auto"/>
            </w:tcBorders>
            <w:hideMark/>
          </w:tcPr>
          <w:p w14:paraId="58533E90" w14:textId="77777777" w:rsidR="005F1630" w:rsidRPr="005F1630" w:rsidRDefault="005F1630" w:rsidP="001608BD">
            <w:pPr>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The purpose and scope of the evaluation will be duly informed to participants. </w:t>
            </w:r>
          </w:p>
          <w:p w14:paraId="0C94041D" w14:textId="77777777" w:rsidR="005F1630" w:rsidRPr="005F1630" w:rsidRDefault="005F1630" w:rsidP="001608BD">
            <w:pPr>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Pr>
                <w:rFonts w:asciiTheme="majorBidi" w:eastAsiaTheme="minorHAnsi" w:hAnsiTheme="majorBidi" w:cstheme="majorBidi"/>
                <w:sz w:val="20"/>
                <w:szCs w:val="20"/>
                <w:bdr w:val="none" w:sz="0" w:space="0" w:color="auto"/>
                <w:lang w:val="en-GB"/>
              </w:rPr>
              <w:t>Verbal i</w:t>
            </w:r>
            <w:r w:rsidRPr="005F1630">
              <w:rPr>
                <w:rFonts w:asciiTheme="majorBidi" w:eastAsiaTheme="minorHAnsi" w:hAnsiTheme="majorBidi" w:cstheme="majorBidi"/>
                <w:sz w:val="20"/>
                <w:szCs w:val="20"/>
                <w:bdr w:val="none" w:sz="0" w:space="0" w:color="auto"/>
                <w:lang w:val="en-GB"/>
              </w:rPr>
              <w:t xml:space="preserve">nformed consent will be taken from the participants, and they can withdraw at any time of the process and consent will be taken from participant if personal information is to be used the participants shall be informed of the voluntary nature of their participation. </w:t>
            </w:r>
          </w:p>
        </w:tc>
      </w:tr>
      <w:tr w:rsidR="005F1630" w:rsidRPr="005F1630" w14:paraId="712C70F3" w14:textId="77777777" w:rsidTr="005F1630">
        <w:trPr>
          <w:trHeight w:val="1871"/>
        </w:trPr>
        <w:tc>
          <w:tcPr>
            <w:tcW w:w="2127" w:type="dxa"/>
            <w:tcBorders>
              <w:top w:val="single" w:sz="4" w:space="0" w:color="auto"/>
              <w:left w:val="single" w:sz="4" w:space="0" w:color="auto"/>
              <w:bottom w:val="single" w:sz="4" w:space="0" w:color="auto"/>
              <w:right w:val="single" w:sz="4" w:space="0" w:color="auto"/>
            </w:tcBorders>
            <w:hideMark/>
          </w:tcPr>
          <w:p w14:paraId="1DEF2535"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Privacy of Participants</w:t>
            </w:r>
          </w:p>
        </w:tc>
        <w:tc>
          <w:tcPr>
            <w:tcW w:w="2976" w:type="dxa"/>
            <w:tcBorders>
              <w:top w:val="single" w:sz="4" w:space="0" w:color="auto"/>
              <w:left w:val="single" w:sz="4" w:space="0" w:color="auto"/>
              <w:bottom w:val="single" w:sz="4" w:space="0" w:color="auto"/>
              <w:right w:val="single" w:sz="4" w:space="0" w:color="auto"/>
            </w:tcBorders>
            <w:hideMark/>
          </w:tcPr>
          <w:p w14:paraId="7A73338C"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It refers to the rights of the individuals to limit access of others to aspects of their person that can include their thoughts and identifying information. Measures must be taken to ensure participants’ privacy during and after the data collection process.</w:t>
            </w:r>
          </w:p>
        </w:tc>
        <w:tc>
          <w:tcPr>
            <w:tcW w:w="4824" w:type="dxa"/>
            <w:tcBorders>
              <w:top w:val="single" w:sz="4" w:space="0" w:color="auto"/>
              <w:left w:val="single" w:sz="4" w:space="0" w:color="auto"/>
              <w:bottom w:val="single" w:sz="4" w:space="0" w:color="auto"/>
              <w:right w:val="single" w:sz="4" w:space="0" w:color="auto"/>
            </w:tcBorders>
            <w:hideMark/>
          </w:tcPr>
          <w:p w14:paraId="308D8523" w14:textId="77777777" w:rsidR="005F1630" w:rsidRPr="005F1630" w:rsidRDefault="005F1630" w:rsidP="001608BD">
            <w:pPr>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The privacy and confidentiality of the participants will be maintained, and findings will be summarised to an appropriate level of aggregation in such evaluation reports individual level analysis is not done and participants will be also given a clear indication of who will have access to their private data and for what purpose. </w:t>
            </w:r>
          </w:p>
          <w:p w14:paraId="40394C2F" w14:textId="77777777" w:rsidR="005F1630" w:rsidRPr="005F1630" w:rsidRDefault="005F1630" w:rsidP="001608BD">
            <w:pPr>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To make the process more confidential the names of the participants will not be asked formerly in the tools. </w:t>
            </w:r>
          </w:p>
        </w:tc>
      </w:tr>
      <w:tr w:rsidR="005F1630" w:rsidRPr="005F1630" w14:paraId="71D8B590" w14:textId="77777777" w:rsidTr="005F1630">
        <w:trPr>
          <w:trHeight w:val="1871"/>
        </w:trPr>
        <w:tc>
          <w:tcPr>
            <w:tcW w:w="2127" w:type="dxa"/>
            <w:tcBorders>
              <w:top w:val="single" w:sz="4" w:space="0" w:color="auto"/>
              <w:left w:val="single" w:sz="4" w:space="0" w:color="auto"/>
              <w:bottom w:val="single" w:sz="4" w:space="0" w:color="auto"/>
              <w:right w:val="single" w:sz="4" w:space="0" w:color="auto"/>
            </w:tcBorders>
            <w:hideMark/>
          </w:tcPr>
          <w:p w14:paraId="50F61E3A"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Storage of Data</w:t>
            </w:r>
          </w:p>
        </w:tc>
        <w:tc>
          <w:tcPr>
            <w:tcW w:w="2976" w:type="dxa"/>
            <w:tcBorders>
              <w:top w:val="single" w:sz="4" w:space="0" w:color="auto"/>
              <w:left w:val="single" w:sz="4" w:space="0" w:color="auto"/>
              <w:bottom w:val="single" w:sz="4" w:space="0" w:color="auto"/>
              <w:right w:val="single" w:sz="4" w:space="0" w:color="auto"/>
            </w:tcBorders>
            <w:hideMark/>
          </w:tcPr>
          <w:p w14:paraId="0CF26BF8"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Confidential participant information or data that is collected must be securely stored, protected, and disposed of.</w:t>
            </w:r>
          </w:p>
        </w:tc>
        <w:tc>
          <w:tcPr>
            <w:tcW w:w="4824" w:type="dxa"/>
            <w:tcBorders>
              <w:top w:val="single" w:sz="4" w:space="0" w:color="auto"/>
              <w:left w:val="single" w:sz="4" w:space="0" w:color="auto"/>
              <w:bottom w:val="single" w:sz="4" w:space="0" w:color="auto"/>
              <w:right w:val="single" w:sz="4" w:space="0" w:color="auto"/>
            </w:tcBorders>
            <w:hideMark/>
          </w:tcPr>
          <w:p w14:paraId="4B24B4DA" w14:textId="77777777" w:rsidR="005F1630" w:rsidRPr="005F1630" w:rsidRDefault="005F1630" w:rsidP="001608BD">
            <w:pPr>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The information and collected data will be encrypted or password protected, and only authorised person will have access to the data. The data will only be disclosed according to consent of the participants. </w:t>
            </w:r>
          </w:p>
          <w:p w14:paraId="5A3AEC08" w14:textId="77777777" w:rsidR="005F1630" w:rsidRPr="005F1630" w:rsidRDefault="005F1630" w:rsidP="001608BD">
            <w:pPr>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Furthermore, hard copies such as interview notes, prints of photographs, or video or audio tapes to be kept securely locked away.</w:t>
            </w:r>
          </w:p>
          <w:p w14:paraId="217DCAC5" w14:textId="77777777" w:rsidR="005F1630" w:rsidRPr="005F1630" w:rsidRDefault="005F1630" w:rsidP="001608BD">
            <w:pPr>
              <w:numPr>
                <w:ilvl w:val="0"/>
                <w:numId w:val="66"/>
              </w:numPr>
              <w:pBdr>
                <w:top w:val="none" w:sz="0" w:space="0" w:color="auto"/>
                <w:left w:val="none" w:sz="0" w:space="0" w:color="auto"/>
                <w:bottom w:val="none" w:sz="0" w:space="0" w:color="auto"/>
                <w:right w:val="none" w:sz="0" w:space="0" w:color="auto"/>
                <w:between w:val="none" w:sz="0" w:space="0" w:color="auto"/>
                <w:bar w:val="none" w:sz="0" w:color="auto"/>
              </w:pBdr>
              <w:ind w:left="256" w:hanging="180"/>
              <w:jc w:val="both"/>
              <w:rPr>
                <w:rFonts w:asciiTheme="majorBidi" w:eastAsiaTheme="minorHAnsi" w:hAnsiTheme="majorBidi" w:cstheme="majorBidi"/>
                <w:sz w:val="20"/>
                <w:szCs w:val="20"/>
                <w:bdr w:val="none" w:sz="0" w:space="0" w:color="auto"/>
                <w:lang w:val="en-GB"/>
              </w:rPr>
            </w:pPr>
            <w:r w:rsidRPr="005F1630">
              <w:rPr>
                <w:rFonts w:asciiTheme="majorBidi" w:eastAsiaTheme="minorHAnsi" w:hAnsiTheme="majorBidi" w:cstheme="majorBidi"/>
                <w:sz w:val="20"/>
                <w:szCs w:val="20"/>
                <w:bdr w:val="none" w:sz="0" w:space="0" w:color="auto"/>
                <w:lang w:val="en-GB"/>
              </w:rPr>
              <w:t xml:space="preserve">After decided terms and conditions data will be deleted and destroyed </w:t>
            </w:r>
          </w:p>
        </w:tc>
      </w:tr>
    </w:tbl>
    <w:p w14:paraId="21BA58E4" w14:textId="77777777" w:rsidR="005F1630" w:rsidRPr="005F1630" w:rsidRDefault="005F1630" w:rsidP="005F163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Bidi" w:eastAsiaTheme="minorHAnsi" w:hAnsiTheme="minorBidi" w:cstheme="minorBidi"/>
          <w:sz w:val="21"/>
          <w:szCs w:val="21"/>
          <w:bdr w:val="none" w:sz="0" w:space="0" w:color="auto"/>
          <w:lang w:val="en-GB" w:eastAsia="en-US"/>
        </w:rPr>
      </w:pPr>
    </w:p>
    <w:p w14:paraId="04F0D4CF" w14:textId="77777777" w:rsidR="005F1630" w:rsidRDefault="005F1630">
      <w:pPr>
        <w:pBdr>
          <w:top w:val="none" w:sz="0" w:space="0" w:color="auto"/>
          <w:left w:val="none" w:sz="0" w:space="0" w:color="auto"/>
          <w:bottom w:val="none" w:sz="0" w:space="0" w:color="auto"/>
          <w:right w:val="none" w:sz="0" w:space="0" w:color="auto"/>
          <w:between w:val="none" w:sz="0" w:space="0" w:color="auto"/>
          <w:bar w:val="none" w:sz="0" w:color="auto"/>
        </w:pBdr>
        <w:rPr>
          <w:rFonts w:asciiTheme="majorBidi" w:eastAsia="Times New Roman" w:hAnsiTheme="majorBidi" w:cstheme="majorBidi"/>
          <w:i/>
          <w:color w:val="C00000"/>
          <w:lang w:val="en-GB"/>
        </w:rPr>
      </w:pPr>
      <w:r>
        <w:rPr>
          <w:rFonts w:asciiTheme="majorBidi" w:hAnsiTheme="majorBidi" w:cstheme="majorBidi"/>
          <w:i/>
          <w:color w:val="C00000"/>
          <w:lang w:val="en-GB"/>
        </w:rPr>
        <w:br w:type="page"/>
      </w:r>
    </w:p>
    <w:p w14:paraId="2620C299" w14:textId="77777777" w:rsidR="00823E03" w:rsidRPr="00696725" w:rsidRDefault="005F1630" w:rsidP="00606CE2">
      <w:pPr>
        <w:pStyle w:val="Heading3"/>
        <w:rPr>
          <w:rFonts w:asciiTheme="majorBidi" w:hAnsiTheme="majorBidi" w:cstheme="majorBidi"/>
          <w:i/>
          <w:color w:val="C00000"/>
          <w:lang w:val="en-GB"/>
        </w:rPr>
      </w:pPr>
      <w:bookmarkStart w:id="80" w:name="_Toc85970696"/>
      <w:r w:rsidRPr="00696725">
        <w:rPr>
          <w:rFonts w:asciiTheme="majorBidi" w:hAnsiTheme="majorBidi" w:cstheme="majorBidi"/>
          <w:i/>
          <w:color w:val="C00000"/>
          <w:lang w:val="en-GB"/>
        </w:rPr>
        <w:lastRenderedPageBreak/>
        <w:t xml:space="preserve">Annex 5 </w:t>
      </w:r>
      <w:r w:rsidR="00A57E3E" w:rsidRPr="00696725">
        <w:rPr>
          <w:rFonts w:asciiTheme="majorBidi" w:hAnsiTheme="majorBidi" w:cstheme="majorBidi"/>
          <w:i/>
          <w:color w:val="C00000"/>
          <w:lang w:val="en-GB"/>
        </w:rPr>
        <w:t>Terms of Reference</w:t>
      </w:r>
      <w:bookmarkEnd w:id="80"/>
    </w:p>
    <w:p w14:paraId="51D6204D" w14:textId="77777777" w:rsidR="00823E03" w:rsidRPr="00696725" w:rsidRDefault="00823E03" w:rsidP="00823E03">
      <w:pPr>
        <w:rPr>
          <w:rFonts w:asciiTheme="majorBidi" w:hAnsiTheme="majorBidi" w:cstheme="majorBidi"/>
          <w:lang w:val="en-GB"/>
        </w:rPr>
      </w:pPr>
    </w:p>
    <w:p w14:paraId="1EA2171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4B5BD2F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1CBA691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w:t>
      </w:r>
    </w:p>
    <w:p w14:paraId="365E52C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Regional Background</w:t>
      </w:r>
    </w:p>
    <w:p w14:paraId="5B9A515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 UNICEF GAO has a dual mandate: a) providing programmatic support to “the Gulf” states, i.e. the Kingdom of Saudi Arabia (KSA), the United</w:t>
      </w:r>
    </w:p>
    <w:p w14:paraId="4A2F678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Arab Emirates (UAE), Qatar, Bahrain, and Kuwait and b) </w:t>
      </w:r>
      <w:r w:rsidRPr="00696725">
        <w:rPr>
          <w:rFonts w:asciiTheme="majorBidi" w:eastAsia="Times New Roman" w:hAnsiTheme="majorBidi" w:cstheme="majorBidi"/>
          <w:b/>
          <w:bCs/>
          <w:color w:val="4D4D4F"/>
          <w:sz w:val="20"/>
          <w:szCs w:val="20"/>
          <w:bdr w:val="none" w:sz="0" w:space="0" w:color="auto"/>
          <w:lang w:val="bg-BG"/>
        </w:rPr>
        <w:t>serving as the main interface and point of contact with Arab Gulf partners when mobilizing</w:t>
      </w:r>
    </w:p>
    <w:p w14:paraId="17A34F4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b/>
          <w:bCs/>
          <w:color w:val="4D4D4F"/>
          <w:sz w:val="20"/>
          <w:szCs w:val="20"/>
          <w:bdr w:val="none" w:sz="0" w:space="0" w:color="auto"/>
          <w:lang w:val="bg-BG"/>
        </w:rPr>
        <w:t xml:space="preserve">and leveraging resources for UNICEF’s programs with children in the region and around the world. </w:t>
      </w:r>
      <w:r w:rsidRPr="00696725">
        <w:rPr>
          <w:rFonts w:asciiTheme="majorBidi" w:eastAsia="Times New Roman" w:hAnsiTheme="majorBidi" w:cstheme="majorBidi"/>
          <w:color w:val="4D4D4F"/>
          <w:sz w:val="20"/>
          <w:szCs w:val="20"/>
          <w:bdr w:val="none" w:sz="0" w:space="0" w:color="auto"/>
          <w:lang w:val="bg-BG"/>
        </w:rPr>
        <w:t>The Gulf is unique in that a few ruling families</w:t>
      </w:r>
    </w:p>
    <w:p w14:paraId="6F2446B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 each of the countries own the country’s wealth and resources. These families and their extended branches represent the government, private foundations,</w:t>
      </w:r>
    </w:p>
    <w:p w14:paraId="5DB95C4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corporate sector and Ultra High Net Worth Individuals in each respective country. It is in this context that UNICEF has raised funds in the Gulf region</w:t>
      </w:r>
    </w:p>
    <w:p w14:paraId="2B15F76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 the past, despite limited staff capacity in resource mobilization and recurrent leadership transitions.</w:t>
      </w:r>
    </w:p>
    <w:p w14:paraId="04C1A5B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Programme Background</w:t>
      </w:r>
    </w:p>
    <w:p w14:paraId="13FFB2F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 Over the last programme cycle (2012-2017), UNICEF GAO raised some US$510 million from more than 24 public and private sector partners in</w:t>
      </w:r>
    </w:p>
    <w:p w14:paraId="5381011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KSA, UAE, Qatar, Kuwait and Bahrain. The private sector alone accounted for US$151M of this total revenue. Despite the negative growth of the Gulf</w:t>
      </w:r>
    </w:p>
    <w:p w14:paraId="171305D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economy in 2020 caused by COVID-19 and oil prices collapse, the Arab Gulf continues to remain one of the most strategic markets for UNICEF’s resources</w:t>
      </w:r>
    </w:p>
    <w:p w14:paraId="4FD44EC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mobilization efforts. There are strong indicators and predictions that the Gulf countries will appear strongly in their support to the second and third phase</w:t>
      </w:r>
    </w:p>
    <w:p w14:paraId="1EDE957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of COVID-19 and the gradual move towards addressing the medium- and longer-term socio-economic impact as their economies also start to recover.</w:t>
      </w:r>
    </w:p>
    <w:p w14:paraId="5C199F8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 Gulf donors are increasingly looking for broader, strategic and innovative relationships and partnerships from UN agencies such as UNICEF.</w:t>
      </w:r>
    </w:p>
    <w:p w14:paraId="5E0A8E1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private sector is especially looking for partnerships that offer the co-creation opportunities of engagement in much larger and more significant</w:t>
      </w:r>
    </w:p>
    <w:p w14:paraId="55FA904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programming and that would involve diverse partners from the government, UN agencies and private sector donors.</w:t>
      </w:r>
    </w:p>
    <w:p w14:paraId="087CDD6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 Overall, the current Gulf landscape offers both opportunities and challenges that UNICEF GAO should capitalize on and tackle with a diverse,</w:t>
      </w:r>
    </w:p>
    <w:p w14:paraId="3946F02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innovative and ambitious agenda in line with the new APD 2019-2023. The Gulf sub-region is one of the world’s high potential fund-raising markets and</w:t>
      </w:r>
    </w:p>
    <w:p w14:paraId="71777D9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Gulf countries continue to demonstrate commitment to engaging in and supporting regional and global development and humanitarian agendas. Despite</w:t>
      </w:r>
    </w:p>
    <w:p w14:paraId="101A65B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unprecedented circumstances that we are currently living, GAO should not treat gulf partners as an ATM/Donor transaction relationship , meaning it</w:t>
      </w:r>
    </w:p>
    <w:p w14:paraId="5FBC351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is not about the money that they give to UNICEF but it is about the learning together, and reflecting, exchange of lessons, and cross fertilization and</w:t>
      </w:r>
    </w:p>
    <w:p w14:paraId="524E25A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UNICEF should continue to follow that guidance offered from these important relationships built in the Arab gulf over the years. It can’t be stressed enough</w:t>
      </w:r>
    </w:p>
    <w:p w14:paraId="1B0821A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that the end goal for UNICEF’s resource mobilization approach in the Arab Gulf is to build long term and meaningful partnerships vs. one-time shortsighted</w:t>
      </w:r>
    </w:p>
    <w:p w14:paraId="220012A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money transactions.</w:t>
      </w:r>
    </w:p>
    <w:p w14:paraId="77D79A3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5. Given above, and also in the light of shrinking resources for fundraising globally due to COVID-19 pandemic as well as due to diminishing oil</w:t>
      </w:r>
    </w:p>
    <w:p w14:paraId="2543B66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prices in the Gulf, the UNICEF GAO started the reflection on the new role of partnership and fundraising in the Gulf. It is in this context that UNICEF</w:t>
      </w:r>
    </w:p>
    <w:p w14:paraId="31BA3F0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GAO identified fundraising and partnership as a theme for formative evaluation in 2021, as part of its Evaluation Costed Plan. The evaluation will be</w:t>
      </w:r>
    </w:p>
    <w:p w14:paraId="5111AC3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informed by the Midterm Review Process of the CPD that is currently ongoing in the GAO and will take stock of the MTR report</w:t>
      </w:r>
    </w:p>
    <w:p w14:paraId="2E079EC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Theory of Change</w:t>
      </w:r>
    </w:p>
    <w:p w14:paraId="756417D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6. The Resource Mobilization and Public Private Fundraising Portfolio in UNICEF GAO aims to stabilize the predictable revenue for UNICEF</w:t>
      </w:r>
    </w:p>
    <w:p w14:paraId="1BF4104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globally. To achieve that goal, it aims to make resource mobilization more efficient and effective. To be more efficient and effective the Resource</w:t>
      </w:r>
    </w:p>
    <w:p w14:paraId="7D21B7B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Mobilization Strategy delineates 2 key outcomes to be achieved: (a) strengthened traditional donor partnerships, and (b) diversified donor-base</w:t>
      </w:r>
    </w:p>
    <w:p w14:paraId="11925A6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7. Strengthening the partnership with traditional donors is expected to be achieved by: (a) institutionalizing the relationship with concrete processes,</w:t>
      </w:r>
    </w:p>
    <w:p w14:paraId="36A2D06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(b) by more systematic communication with traditional donors.</w:t>
      </w:r>
    </w:p>
    <w:p w14:paraId="1F21AEA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8. To increase funding the Resource Mobilization implies complementary sources of funding through a diversification of the donor base. To achieve</w:t>
      </w:r>
    </w:p>
    <w:p w14:paraId="6A34F43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this, UNICEF GAO the Resource Mobilization Strategy aims to: (a) build relationships with Emerging Markets; (b) improve relationships with nontraditional</w:t>
      </w:r>
    </w:p>
    <w:p w14:paraId="0C8A7FE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donors; and (d) establish functional private-sector fundraising.</w:t>
      </w:r>
    </w:p>
    <w:p w14:paraId="3859C68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9. To support the achievement of deepened relationships with traditional donors and a diversified donor base the Resource Mobilization Strategy</w:t>
      </w:r>
    </w:p>
    <w:p w14:paraId="67218A9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highlights the mechanism for improving the internal environment by (a) corporate alignment in resource mobilization; (b) institutionalize project control</w:t>
      </w:r>
    </w:p>
    <w:p w14:paraId="0CCFD95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management, and (c) harmonize the communication structures and systems.</w:t>
      </w:r>
    </w:p>
    <w:p w14:paraId="1CD1C7C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36EB049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711B53F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2</w:t>
      </w:r>
    </w:p>
    <w:p w14:paraId="40711F6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4D4D4F"/>
          <w:sz w:val="20"/>
          <w:szCs w:val="20"/>
          <w:bdr w:val="none" w:sz="0" w:space="0" w:color="auto"/>
          <w:lang w:val="bg-BG"/>
        </w:rPr>
      </w:pPr>
      <w:r w:rsidRPr="00696725">
        <w:rPr>
          <w:rFonts w:asciiTheme="majorBidi" w:eastAsia="Times New Roman" w:hAnsiTheme="majorBidi" w:cstheme="majorBidi"/>
          <w:b/>
          <w:bCs/>
          <w:color w:val="4D4D4F"/>
          <w:sz w:val="20"/>
          <w:szCs w:val="20"/>
          <w:bdr w:val="none" w:sz="0" w:space="0" w:color="auto"/>
          <w:lang w:val="bg-BG"/>
        </w:rPr>
        <w:t>Figure (1): Resource Mobilization Theory of Change</w:t>
      </w:r>
    </w:p>
    <w:p w14:paraId="4ECE387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Output 2: Systematic</w:t>
      </w:r>
    </w:p>
    <w:p w14:paraId="5859E23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communications with</w:t>
      </w:r>
    </w:p>
    <w:p w14:paraId="0B48F4F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traditional donors</w:t>
      </w:r>
    </w:p>
    <w:p w14:paraId="08E9463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Output 3: Developed</w:t>
      </w:r>
    </w:p>
    <w:p w14:paraId="7836D00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relationships with Emerging</w:t>
      </w:r>
    </w:p>
    <w:p w14:paraId="69D814B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Markets</w:t>
      </w:r>
    </w:p>
    <w:p w14:paraId="219F2E0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Output 1: Institutional</w:t>
      </w:r>
    </w:p>
    <w:p w14:paraId="72B4DCC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relationships with donors</w:t>
      </w:r>
    </w:p>
    <w:p w14:paraId="1F8717F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improved</w:t>
      </w:r>
    </w:p>
    <w:p w14:paraId="1CAF057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Output 4: Improved</w:t>
      </w:r>
    </w:p>
    <w:p w14:paraId="0171A2E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relationship with Non</w:t>
      </w:r>
    </w:p>
    <w:p w14:paraId="7F83A81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Traditional Donors</w:t>
      </w:r>
    </w:p>
    <w:p w14:paraId="78D3BC2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Output 5: Established</w:t>
      </w:r>
    </w:p>
    <w:p w14:paraId="6DE685C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functional private sector</w:t>
      </w:r>
    </w:p>
    <w:p w14:paraId="3FA6FA2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fundraising</w:t>
      </w:r>
    </w:p>
    <w:p w14:paraId="03D6D84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Immediate outcome1:</w:t>
      </w:r>
    </w:p>
    <w:p w14:paraId="6433BAD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Deepen relationship</w:t>
      </w:r>
    </w:p>
    <w:p w14:paraId="2F929F0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 xml:space="preserve">with </w:t>
      </w:r>
      <w:r w:rsidRPr="00696725">
        <w:rPr>
          <w:rFonts w:asciiTheme="majorBidi" w:eastAsia="Times New Roman" w:hAnsiTheme="majorBidi" w:cstheme="majorBidi"/>
          <w:b/>
          <w:bCs/>
          <w:color w:val="000000"/>
          <w:sz w:val="20"/>
          <w:szCs w:val="20"/>
          <w:bdr w:val="none" w:sz="0" w:space="0" w:color="auto"/>
          <w:lang w:val="bg-BG"/>
        </w:rPr>
        <w:t xml:space="preserve">traditional </w:t>
      </w:r>
      <w:r w:rsidRPr="00696725">
        <w:rPr>
          <w:rFonts w:asciiTheme="majorBidi" w:eastAsia="Times New Roman" w:hAnsiTheme="majorBidi" w:cstheme="majorBidi"/>
          <w:color w:val="000000"/>
          <w:sz w:val="20"/>
          <w:szCs w:val="20"/>
          <w:bdr w:val="none" w:sz="0" w:space="0" w:color="auto"/>
          <w:lang w:val="bg-BG"/>
        </w:rPr>
        <w:t>donors</w:t>
      </w:r>
    </w:p>
    <w:p w14:paraId="26EC4EE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Immediate outcome2:</w:t>
      </w:r>
    </w:p>
    <w:p w14:paraId="529BA89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Diversified sources</w:t>
      </w:r>
    </w:p>
    <w:p w14:paraId="389F9D4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and donors-base</w:t>
      </w:r>
    </w:p>
    <w:p w14:paraId="5E622A6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contributing</w:t>
      </w:r>
    </w:p>
    <w:p w14:paraId="77026BD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increasingly to</w:t>
      </w:r>
    </w:p>
    <w:p w14:paraId="32EF110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resource needs</w:t>
      </w:r>
    </w:p>
    <w:p w14:paraId="186E481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Intermediate</w:t>
      </w:r>
    </w:p>
    <w:p w14:paraId="59D0537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outcome:</w:t>
      </w:r>
    </w:p>
    <w:p w14:paraId="281E4C5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Effective and</w:t>
      </w:r>
    </w:p>
    <w:p w14:paraId="2D63EFE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efficient</w:t>
      </w:r>
    </w:p>
    <w:p w14:paraId="6DF7A7F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resource</w:t>
      </w:r>
    </w:p>
    <w:p w14:paraId="50F3A54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mobilization</w:t>
      </w:r>
    </w:p>
    <w:p w14:paraId="2E18095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Impact:</w:t>
      </w:r>
    </w:p>
    <w:p w14:paraId="6B2ABD5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Stable</w:t>
      </w:r>
    </w:p>
    <w:p w14:paraId="61AFC7E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predictable</w:t>
      </w:r>
    </w:p>
    <w:p w14:paraId="2F9462B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revenue</w:t>
      </w:r>
    </w:p>
    <w:p w14:paraId="6A9B43F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sufficient to</w:t>
      </w:r>
    </w:p>
    <w:p w14:paraId="618A695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implement</w:t>
      </w:r>
    </w:p>
    <w:p w14:paraId="15F8F57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UNICEF</w:t>
      </w:r>
    </w:p>
    <w:p w14:paraId="0AECD60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Purpose, Objectives, Scope and Intended Use</w:t>
      </w:r>
    </w:p>
    <w:p w14:paraId="3ADBAC8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10. Purpose: The Gulf Area Office has been and remains at the fore front of fundraising for UNICEF globally (see respective Annexes attached for</w:t>
      </w:r>
    </w:p>
    <w:p w14:paraId="1877672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more details). It is important to put the volume and the scope of fundraising results and efforts as well as partnerships created in the region in perspective,</w:t>
      </w:r>
    </w:p>
    <w:p w14:paraId="37BE0DE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11. Objectives of the evaluation are to see a) alignment with HQ’s vision for fundraising corporately; b) alignment with PFP’s work in the area of</w:t>
      </w:r>
    </w:p>
    <w:p w14:paraId="1128279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fundraising c) embracing the ‘wind of change’ – directions for future engagement in the area of PFP in the GAO for several years to come; d) to see what</w:t>
      </w:r>
    </w:p>
    <w:p w14:paraId="4C84A3E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are recommendations that arise out of the systematic assessment of UNICEF GAO’s relevance, effectiveness, efficiency, and sustainability when it comes</w:t>
      </w:r>
    </w:p>
    <w:p w14:paraId="1791988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to fundraising and partnerships and finally, e) to see what are lessons learnt for fundraising and partnerships component of the GAO for its future work.</w:t>
      </w:r>
    </w:p>
    <w:p w14:paraId="479586A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12. Scope: Evaluators shall analyse what made fundraising successful, what were the types of funding received, such as humanitarian funding; COVID-</w:t>
      </w:r>
    </w:p>
    <w:p w14:paraId="4E5B881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19 global pandemic, global Regular Resources, Education programs and projects across the world, polio eradication program, health, logistics, humanitarian</w:t>
      </w:r>
    </w:p>
    <w:p w14:paraId="287FAE0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emergencies, global regular resources, Islamic Zakat and Thanksgiving among others.</w:t>
      </w:r>
    </w:p>
    <w:p w14:paraId="4543D85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13. Intended use: The evaluation will contribute to inform how UNICEF can best support sustainable investments during crisis, contributes to the</w:t>
      </w:r>
    </w:p>
    <w:p w14:paraId="56CFA2B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achievement of SDGs and Leave No One Behind agenda, and balance both government objectives and priorities and UNICEF mandate. The knowledge</w:t>
      </w:r>
    </w:p>
    <w:p w14:paraId="76A19B1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generated, and the specific lessons learned that it identifies, will inform evidence-based decision-making, evidence-based advocacy, and resource-mobilization,</w:t>
      </w:r>
    </w:p>
    <w:p w14:paraId="30C7E16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contributing to learning within UNICEF to strengthen shock-response in the region and beyond.</w:t>
      </w:r>
    </w:p>
    <w:p w14:paraId="7F1F05A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14. Evaluation report recommendations will form the basis for the development of an integrated GAO Partnerships and Fundraising Strategy.</w:t>
      </w:r>
    </w:p>
    <w:p w14:paraId="6428E4A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Evaluability</w:t>
      </w:r>
    </w:p>
    <w:p w14:paraId="0FD9E1B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15. The intervention is based on the literature cited in an Annex 1 of the present ToR.</w:t>
      </w:r>
    </w:p>
    <w:p w14:paraId="34B5290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24F3116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1BEFC14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3</w:t>
      </w:r>
    </w:p>
    <w:p w14:paraId="57D5F23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16. There are data available on the volume of funds. With regards to the scope of partnerships and their quality, soft data shall be obtained through</w:t>
      </w:r>
    </w:p>
    <w:p w14:paraId="45B92D3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key informant interviews and focus group discussions by evaluators.</w:t>
      </w:r>
    </w:p>
    <w:p w14:paraId="6C09B5D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Methodology</w:t>
      </w:r>
    </w:p>
    <w:p w14:paraId="4B9288F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17. As far as possible, existing data and analyses will be used for the </w:t>
      </w:r>
      <w:r w:rsidRPr="00696725">
        <w:rPr>
          <w:rFonts w:asciiTheme="majorBidi" w:eastAsia="Times New Roman" w:hAnsiTheme="majorBidi" w:cstheme="majorBidi"/>
          <w:b/>
          <w:bCs/>
          <w:color w:val="4D4D4F"/>
          <w:sz w:val="20"/>
          <w:szCs w:val="20"/>
          <w:bdr w:val="none" w:sz="0" w:space="0" w:color="auto"/>
          <w:lang w:val="bg-BG"/>
        </w:rPr>
        <w:t xml:space="preserve">desk review </w:t>
      </w:r>
      <w:r w:rsidRPr="00696725">
        <w:rPr>
          <w:rFonts w:asciiTheme="majorBidi" w:eastAsia="Times New Roman" w:hAnsiTheme="majorBidi" w:cstheme="majorBidi"/>
          <w:color w:val="4D4D4F"/>
          <w:sz w:val="20"/>
          <w:szCs w:val="20"/>
          <w:bdr w:val="none" w:sz="0" w:space="0" w:color="auto"/>
          <w:lang w:val="bg-BG"/>
        </w:rPr>
        <w:t>part of the inception report.</w:t>
      </w:r>
    </w:p>
    <w:p w14:paraId="4F9C857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18. The desk review will be complemented by </w:t>
      </w:r>
      <w:r w:rsidRPr="00696725">
        <w:rPr>
          <w:rFonts w:asciiTheme="majorBidi" w:eastAsia="Times New Roman" w:hAnsiTheme="majorBidi" w:cstheme="majorBidi"/>
          <w:b/>
          <w:bCs/>
          <w:color w:val="4D4D4F"/>
          <w:sz w:val="20"/>
          <w:szCs w:val="20"/>
          <w:bdr w:val="none" w:sz="0" w:space="0" w:color="auto"/>
          <w:lang w:val="bg-BG"/>
        </w:rPr>
        <w:t>field level data collection</w:t>
      </w:r>
      <w:r w:rsidRPr="00696725">
        <w:rPr>
          <w:rFonts w:asciiTheme="majorBidi" w:eastAsia="Times New Roman" w:hAnsiTheme="majorBidi" w:cstheme="majorBidi"/>
          <w:color w:val="4D4D4F"/>
          <w:sz w:val="20"/>
          <w:szCs w:val="20"/>
          <w:bdr w:val="none" w:sz="0" w:space="0" w:color="auto"/>
          <w:lang w:val="bg-BG"/>
        </w:rPr>
        <w:t>, consisting of key informant interviews as well as carefully designed and</w:t>
      </w:r>
    </w:p>
    <w:p w14:paraId="42B88F4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managed focus group discussions. </w:t>
      </w:r>
      <w:r w:rsidRPr="00696725">
        <w:rPr>
          <w:rFonts w:asciiTheme="majorBidi" w:eastAsia="Times New Roman" w:hAnsiTheme="majorBidi" w:cstheme="majorBidi"/>
          <w:i/>
          <w:iCs/>
          <w:color w:val="4D4D4F"/>
          <w:sz w:val="20"/>
          <w:szCs w:val="20"/>
          <w:bdr w:val="none" w:sz="0" w:space="0" w:color="auto"/>
          <w:lang w:val="bg-BG"/>
        </w:rPr>
        <w:t xml:space="preserve">An online survey is a possible complement to triangulate desk review and field-level collected data. People to be interviewed </w:t>
      </w:r>
      <w:r w:rsidRPr="00696725">
        <w:rPr>
          <w:rFonts w:asciiTheme="majorBidi" w:eastAsia="Times New Roman" w:hAnsiTheme="majorBidi" w:cstheme="majorBidi"/>
          <w:color w:val="4D4D4F"/>
          <w:sz w:val="20"/>
          <w:szCs w:val="20"/>
          <w:bdr w:val="none" w:sz="0" w:space="0" w:color="auto"/>
          <w:lang w:val="bg-BG"/>
        </w:rPr>
        <w:t>would be donor</w:t>
      </w:r>
    </w:p>
    <w:p w14:paraId="3D5E66D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representatives in Gulf countries; partnership divisions in RO, HQ, and PFP; senior management of countries who benefited from funds received as well as</w:t>
      </w:r>
    </w:p>
    <w:p w14:paraId="699C5F8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emergency coordinators of these offices </w:t>
      </w:r>
      <w:r w:rsidRPr="00696725">
        <w:rPr>
          <w:rFonts w:asciiTheme="majorBidi" w:eastAsia="Times New Roman" w:hAnsiTheme="majorBidi" w:cstheme="majorBidi"/>
          <w:i/>
          <w:iCs/>
          <w:color w:val="4D4D4F"/>
          <w:sz w:val="20"/>
          <w:szCs w:val="20"/>
          <w:bdr w:val="none" w:sz="0" w:space="0" w:color="auto"/>
          <w:lang w:val="bg-BG"/>
        </w:rPr>
        <w:t xml:space="preserve">(they might subsequently indicate other KIs), </w:t>
      </w:r>
      <w:r w:rsidRPr="00696725">
        <w:rPr>
          <w:rFonts w:asciiTheme="majorBidi" w:eastAsia="Times New Roman" w:hAnsiTheme="majorBidi" w:cstheme="majorBidi"/>
          <w:color w:val="4D4D4F"/>
          <w:sz w:val="20"/>
          <w:szCs w:val="20"/>
          <w:bdr w:val="none" w:sz="0" w:space="0" w:color="auto"/>
          <w:lang w:val="bg-BG"/>
        </w:rPr>
        <w:t>representatives of new partners, the government and other external</w:t>
      </w:r>
    </w:p>
    <w:p w14:paraId="2F0ACAC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stakeholders</w:t>
      </w:r>
      <w:r w:rsidRPr="00696725">
        <w:rPr>
          <w:rFonts w:asciiTheme="majorBidi" w:eastAsia="Times New Roman" w:hAnsiTheme="majorBidi" w:cstheme="majorBidi"/>
          <w:i/>
          <w:iCs/>
          <w:color w:val="4D4D4F"/>
          <w:sz w:val="20"/>
          <w:szCs w:val="20"/>
          <w:bdr w:val="none" w:sz="0" w:space="0" w:color="auto"/>
          <w:lang w:val="bg-BG"/>
        </w:rPr>
        <w:t xml:space="preserve">. </w:t>
      </w:r>
      <w:r w:rsidRPr="00696725">
        <w:rPr>
          <w:rFonts w:asciiTheme="majorBidi" w:eastAsia="Times New Roman" w:hAnsiTheme="majorBidi" w:cstheme="majorBidi"/>
          <w:color w:val="4D4D4F"/>
          <w:sz w:val="20"/>
          <w:szCs w:val="20"/>
          <w:bdr w:val="none" w:sz="0" w:space="0" w:color="auto"/>
          <w:lang w:val="bg-BG"/>
        </w:rPr>
        <w:t>The data collected will be both qualitative and quantitative. The evaluator(s) will make sure to have enough data to triangulate and verify</w:t>
      </w:r>
    </w:p>
    <w:p w14:paraId="4C12790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information before reaching conclusions. The data collection phase will take place over a period of 2 weeks. In order to make it successful, the client and</w:t>
      </w:r>
    </w:p>
    <w:p w14:paraId="7BBAE77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Evaluation Manager will work together ahead of time to make sure that all the materials are available ahead of time and that the KIIs are ready to make</w:t>
      </w:r>
    </w:p>
    <w:p w14:paraId="4C4F018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themselves available to be interviewed.</w:t>
      </w:r>
    </w:p>
    <w:p w14:paraId="0DFB239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19. Field level data collection will be followed by data analysis, report writing and report distribution phase.</w:t>
      </w:r>
    </w:p>
    <w:p w14:paraId="76920A0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Ethical Considerations, Norms, and Standards</w:t>
      </w:r>
    </w:p>
    <w:p w14:paraId="5B96F5F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20. The Evaluation will adhere to all applicable UNEG ethical norms and standards1, and UNICEF procedure on ethical standards2 as are prescribed</w:t>
      </w:r>
    </w:p>
    <w:p w14:paraId="4967260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 the relevant key guiding documents. The description below separately presents these standards by UNEG and UNICEF:</w:t>
      </w:r>
    </w:p>
    <w:p w14:paraId="152B9D5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Compliance to UNEG Norms and Standards for Evaluation</w:t>
      </w:r>
    </w:p>
    <w:p w14:paraId="453FB33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21. The description below outlines key aspects of each dimension</w:t>
      </w:r>
    </w:p>
    <w:p w14:paraId="37CA85E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Independence and impartiality: </w:t>
      </w:r>
      <w:r w:rsidRPr="00696725">
        <w:rPr>
          <w:rFonts w:asciiTheme="majorBidi" w:eastAsia="Times New Roman" w:hAnsiTheme="majorBidi" w:cstheme="majorBidi"/>
          <w:color w:val="4D4D4F"/>
          <w:sz w:val="20"/>
          <w:szCs w:val="20"/>
          <w:bdr w:val="none" w:sz="0" w:space="0" w:color="auto"/>
          <w:lang w:val="bg-BG"/>
        </w:rPr>
        <w:t>The Evaluators will ensure independence from the Programme during all phases of evaluation. The evaluation</w:t>
      </w:r>
    </w:p>
    <w:p w14:paraId="6F7F57E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team members must have no conflict of interest and no role in the implementation of Programme activities.</w:t>
      </w:r>
    </w:p>
    <w:p w14:paraId="035C8EE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Credibility: </w:t>
      </w:r>
      <w:r w:rsidRPr="00696725">
        <w:rPr>
          <w:rFonts w:asciiTheme="majorBidi" w:eastAsia="Times New Roman" w:hAnsiTheme="majorBidi" w:cstheme="majorBidi"/>
          <w:color w:val="4D4D4F"/>
          <w:sz w:val="20"/>
          <w:szCs w:val="20"/>
          <w:bdr w:val="none" w:sz="0" w:space="0" w:color="auto"/>
          <w:lang w:val="bg-BG"/>
        </w:rPr>
        <w:t>The evaluation is planned with inclusive and participatory data collection methodology (involving a range of relevant stakeholders</w:t>
      </w:r>
    </w:p>
    <w:p w14:paraId="10E377D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for feedback) and triangulation of reported findings by using an analysis of evidence from both secondary and primary data sources</w:t>
      </w:r>
    </w:p>
    <w:p w14:paraId="0179E60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Utility: </w:t>
      </w:r>
      <w:r w:rsidRPr="00696725">
        <w:rPr>
          <w:rFonts w:asciiTheme="majorBidi" w:eastAsia="Times New Roman" w:hAnsiTheme="majorBidi" w:cstheme="majorBidi"/>
          <w:color w:val="4D4D4F"/>
          <w:sz w:val="20"/>
          <w:szCs w:val="20"/>
          <w:bdr w:val="none" w:sz="0" w:space="0" w:color="auto"/>
          <w:lang w:val="bg-BG"/>
        </w:rPr>
        <w:t>The evaluation’s intended users, their role and potential uses must be described as part of the inception report.</w:t>
      </w:r>
    </w:p>
    <w:p w14:paraId="3C7A496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Human Rights and Gender Equality: </w:t>
      </w:r>
      <w:r w:rsidRPr="00696725">
        <w:rPr>
          <w:rFonts w:asciiTheme="majorBidi" w:eastAsia="Times New Roman" w:hAnsiTheme="majorBidi" w:cstheme="majorBidi"/>
          <w:color w:val="4D4D4F"/>
          <w:sz w:val="20"/>
          <w:szCs w:val="20"/>
          <w:bdr w:val="none" w:sz="0" w:space="0" w:color="auto"/>
          <w:lang w:val="bg-BG"/>
        </w:rPr>
        <w:t>The evaluation team will integrate the principles of Human Rights and Gender Equality (HRBA and UNSWAP)</w:t>
      </w:r>
    </w:p>
    <w:p w14:paraId="3A5DAF8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at all stages of the evaluation.</w:t>
      </w:r>
    </w:p>
    <w:p w14:paraId="3722E60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Evaluation ethics: </w:t>
      </w:r>
      <w:r w:rsidRPr="00696725">
        <w:rPr>
          <w:rFonts w:asciiTheme="majorBidi" w:eastAsia="Times New Roman" w:hAnsiTheme="majorBidi" w:cstheme="majorBidi"/>
          <w:color w:val="4D4D4F"/>
          <w:sz w:val="20"/>
          <w:szCs w:val="20"/>
          <w:bdr w:val="none" w:sz="0" w:space="0" w:color="auto"/>
          <w:lang w:val="bg-BG"/>
        </w:rPr>
        <w:t>The evaluation team will consider and respect local culture, beliefs, customs, and values during fieldwork. The team will</w:t>
      </w:r>
    </w:p>
    <w:p w14:paraId="50E0095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uphold the rights of institutions (service providers) and individuals (rights-holders) by requesting informed consent and maintaining the</w:t>
      </w:r>
    </w:p>
    <w:p w14:paraId="3DD3242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confidentiality of all respondents.</w:t>
      </w:r>
    </w:p>
    <w:p w14:paraId="681F967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Professionalism: </w:t>
      </w:r>
      <w:r w:rsidRPr="00696725">
        <w:rPr>
          <w:rFonts w:asciiTheme="majorBidi" w:eastAsia="Times New Roman" w:hAnsiTheme="majorBidi" w:cstheme="majorBidi"/>
          <w:color w:val="4D4D4F"/>
          <w:sz w:val="20"/>
          <w:szCs w:val="20"/>
          <w:bdr w:val="none" w:sz="0" w:space="0" w:color="auto"/>
          <w:lang w:val="bg-BG"/>
        </w:rPr>
        <w:t>The evaluation team comprises of professionals with extensive knowledge, training, and experience working with multiple</w:t>
      </w:r>
    </w:p>
    <w:p w14:paraId="1EDBE49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clients on local and international projects.</w:t>
      </w:r>
    </w:p>
    <w:p w14:paraId="74DE3A4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Compliance to UNICEF Procedure for ethical standards in Research, Evaluation, Data Collection and Analysis</w:t>
      </w:r>
    </w:p>
    <w:p w14:paraId="0C6E3DB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22. The Evaluators will adopt a set of measures to comply with UNICEF’s procedure for ethical standards in Research, Evaluation, Data Collection</w:t>
      </w:r>
    </w:p>
    <w:p w14:paraId="7C43390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Analysis. These standards are briefly outlined below:</w:t>
      </w:r>
    </w:p>
    <w:p w14:paraId="39EF925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Avoidance of Harm: </w:t>
      </w:r>
      <w:r w:rsidRPr="00696725">
        <w:rPr>
          <w:rFonts w:asciiTheme="majorBidi" w:eastAsia="Times New Roman" w:hAnsiTheme="majorBidi" w:cstheme="majorBidi"/>
          <w:color w:val="4D4D4F"/>
          <w:sz w:val="20"/>
          <w:szCs w:val="20"/>
          <w:bdr w:val="none" w:sz="0" w:space="0" w:color="auto"/>
          <w:lang w:val="bg-BG"/>
        </w:rPr>
        <w:t>Evaluation team will take pre-emptive measures for any unforeseen events in the field and respond accordingly. In light of</w:t>
      </w:r>
    </w:p>
    <w:p w14:paraId="36CD001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COVID-19, Evaluation team will ensure the field team maintains distance (from each other as well as respondents), wears masks, and wash their</w:t>
      </w:r>
    </w:p>
    <w:p w14:paraId="718899C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hands regularly during the course of fieldwork (details in section 4.3.1).</w:t>
      </w:r>
    </w:p>
    <w:p w14:paraId="2080BFC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Interviewing children: </w:t>
      </w:r>
      <w:r w:rsidRPr="00696725">
        <w:rPr>
          <w:rFonts w:asciiTheme="majorBidi" w:eastAsia="Times New Roman" w:hAnsiTheme="majorBidi" w:cstheme="majorBidi"/>
          <w:color w:val="4D4D4F"/>
          <w:sz w:val="20"/>
          <w:szCs w:val="20"/>
          <w:bdr w:val="none" w:sz="0" w:space="0" w:color="auto"/>
          <w:lang w:val="bg-BG"/>
        </w:rPr>
        <w:t>In accordance with UNICEF’s procedures for ethical research involving children3, the evaluation team will take additional</w:t>
      </w:r>
    </w:p>
    <w:p w14:paraId="06496C8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measures when interviewing children. These measures will include (1) conducting group interviews through FGDs, (2) obtaining permission from</w:t>
      </w:r>
    </w:p>
    <w:p w14:paraId="49D5B5A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parents or caregivers, (3) ensuring the presence of a parent or caregiver at the place and time of the interview.</w:t>
      </w:r>
    </w:p>
    <w:p w14:paraId="26A6F1D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Informed Consent</w:t>
      </w:r>
      <w:r w:rsidRPr="00696725">
        <w:rPr>
          <w:rFonts w:asciiTheme="majorBidi" w:eastAsia="Times New Roman" w:hAnsiTheme="majorBidi" w:cstheme="majorBidi"/>
          <w:color w:val="4D4D4F"/>
          <w:sz w:val="20"/>
          <w:szCs w:val="20"/>
          <w:bdr w:val="none" w:sz="0" w:space="0" w:color="auto"/>
          <w:lang w:val="bg-BG"/>
        </w:rPr>
        <w:t>: informed consent will be obtained from all respondents, and interviewers will be explained the purpose and scope of the</w:t>
      </w:r>
    </w:p>
    <w:p w14:paraId="6D983F4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evaluation, as well as the voluntary nature of participation, before each interview.</w:t>
      </w:r>
    </w:p>
    <w:p w14:paraId="04BFC0B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Privacy of Participants: </w:t>
      </w:r>
      <w:r w:rsidRPr="00696725">
        <w:rPr>
          <w:rFonts w:asciiTheme="majorBidi" w:eastAsia="Times New Roman" w:hAnsiTheme="majorBidi" w:cstheme="majorBidi"/>
          <w:color w:val="4D4D4F"/>
          <w:sz w:val="20"/>
          <w:szCs w:val="20"/>
          <w:bdr w:val="none" w:sz="0" w:space="0" w:color="auto"/>
          <w:lang w:val="bg-BG"/>
        </w:rPr>
        <w:t>The participants will be informed of who will have access to their private data, and an authorised team member will</w:t>
      </w:r>
    </w:p>
    <w:p w14:paraId="4B51CC9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remove all identifying information of the respondents.</w:t>
      </w:r>
    </w:p>
    <w:p w14:paraId="1C22334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b/>
          <w:bCs/>
          <w:color w:val="4D4D4F"/>
          <w:sz w:val="20"/>
          <w:szCs w:val="20"/>
          <w:bdr w:val="none" w:sz="0" w:space="0" w:color="auto"/>
          <w:lang w:val="bg-BG"/>
        </w:rPr>
        <w:t xml:space="preserve">Confidentiality: </w:t>
      </w:r>
      <w:r w:rsidRPr="00696725">
        <w:rPr>
          <w:rFonts w:asciiTheme="majorBidi" w:eastAsia="Times New Roman" w:hAnsiTheme="majorBidi" w:cstheme="majorBidi"/>
          <w:color w:val="4D4D4F"/>
          <w:sz w:val="20"/>
          <w:szCs w:val="20"/>
          <w:bdr w:val="none" w:sz="0" w:space="0" w:color="auto"/>
          <w:lang w:val="bg-BG"/>
        </w:rPr>
        <w:t>The primary data will be password-protected and encrypted, while physical records and documents will remain with authorised</w:t>
      </w:r>
    </w:p>
    <w:p w14:paraId="671587F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team members. The feedback and opinions of the respondents included in the final report will be anonymous to maintain the confidentiality of</w:t>
      </w:r>
    </w:p>
    <w:p w14:paraId="400D63B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respondents.</w:t>
      </w:r>
    </w:p>
    <w:p w14:paraId="5CB7800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 UNEG Norms and Standards of Evaluation (2017); UNEG Evaluation Reports Standards (2015).</w:t>
      </w:r>
    </w:p>
    <w:p w14:paraId="06B6915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2 UNICEF Procedure for Ethical Standards (2015).</w:t>
      </w:r>
    </w:p>
    <w:p w14:paraId="24F35EF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3 https://childethics.com/home/</w:t>
      </w:r>
    </w:p>
    <w:p w14:paraId="278E52A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1A061B0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77488CA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4</w:t>
      </w:r>
    </w:p>
    <w:p w14:paraId="3548AEB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Gender equality</w:t>
      </w:r>
    </w:p>
    <w:p w14:paraId="4063B0C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23. The Fundraising and Partnerships Component of GAO is cross-cutting across all areas of UNICEF work. Evaluators shall propose an evaluation</w:t>
      </w:r>
    </w:p>
    <w:p w14:paraId="4B814CE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approach to see to which extent fundraising has benefitted gender thematically.</w:t>
      </w:r>
    </w:p>
    <w:p w14:paraId="3A713EB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Promoting equity</w:t>
      </w:r>
    </w:p>
    <w:p w14:paraId="2580072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24. Fundraising and Partnerships Component of GAO is cross-cutting across all areas of UNICEF work. Evaluators shall propose an evaluation</w:t>
      </w:r>
    </w:p>
    <w:p w14:paraId="3B9EB1F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approach to see whether fundraising has been equitable.</w:t>
      </w:r>
    </w:p>
    <w:p w14:paraId="521D376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Human Rights Based Programming</w:t>
      </w:r>
    </w:p>
    <w:p w14:paraId="45E4386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25. As the present evaluation is on the side of the fundraising component, and not on the side of implementation, the evaluation will not evaluate</w:t>
      </w:r>
    </w:p>
    <w:p w14:paraId="5F53844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human rights based programming as a separate lense.</w:t>
      </w:r>
    </w:p>
    <w:p w14:paraId="22077E7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Stakeholders</w:t>
      </w:r>
    </w:p>
    <w:p w14:paraId="148BD58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26. The key client is the Gulf Area Office, while Regional Office MENARO partnership team, Private Fundraising and Partnerships Division; PPD</w:t>
      </w:r>
    </w:p>
    <w:p w14:paraId="538A7EC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Humanitarian Section will also be secondary clients.</w:t>
      </w:r>
    </w:p>
    <w:p w14:paraId="032E1B4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27. Under supervision of the GAO Representative, the </w:t>
      </w:r>
      <w:r w:rsidRPr="00696725">
        <w:rPr>
          <w:rFonts w:asciiTheme="majorBidi" w:eastAsia="Times New Roman" w:hAnsiTheme="majorBidi" w:cstheme="majorBidi"/>
          <w:b/>
          <w:bCs/>
          <w:color w:val="4D4D4F"/>
          <w:sz w:val="20"/>
          <w:szCs w:val="20"/>
          <w:bdr w:val="none" w:sz="0" w:space="0" w:color="auto"/>
          <w:lang w:val="bg-BG"/>
        </w:rPr>
        <w:t xml:space="preserve">evaluation will be managed </w:t>
      </w:r>
      <w:r w:rsidRPr="00696725">
        <w:rPr>
          <w:rFonts w:asciiTheme="majorBidi" w:eastAsia="Times New Roman" w:hAnsiTheme="majorBidi" w:cstheme="majorBidi"/>
          <w:color w:val="4D4D4F"/>
          <w:sz w:val="20"/>
          <w:szCs w:val="20"/>
          <w:bdr w:val="none" w:sz="0" w:space="0" w:color="auto"/>
          <w:lang w:val="bg-BG"/>
        </w:rPr>
        <w:t>by the Multi Country Evaluation Specialist in close collaboration</w:t>
      </w:r>
    </w:p>
    <w:p w14:paraId="1AD9C9E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with the Gulf Area Office staff involved in the evaluation (Chief Resource Mobilization and Partnerships/UAE, as well as her team4), as well as in</w:t>
      </w:r>
    </w:p>
    <w:p w14:paraId="3023DC4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coordination with the Regional Office.</w:t>
      </w:r>
    </w:p>
    <w:p w14:paraId="6AC7024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Governance</w:t>
      </w:r>
    </w:p>
    <w:p w14:paraId="6FAE961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28. The Evaluator/Evaluation Team will provide evaluation services as per the contractual rules that will govern the engagement with UNICEF. The</w:t>
      </w:r>
    </w:p>
    <w:p w14:paraId="17C0AA6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evaluation will be governed by the Steering Committee that will meet twice over the period of evaluation: to endorse Terms of Reference and Evaluation</w:t>
      </w:r>
    </w:p>
    <w:p w14:paraId="5556E8B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process, and to endorse the evaluation report. Evaluation Steering Committee members are representatives of UNICEF RO MENARO; UNICEF GAO</w:t>
      </w:r>
    </w:p>
    <w:p w14:paraId="022BB65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selected counterparts, upon the discretion of the UNICEF GAO. In case special meetings would be required, they will convene more often.</w:t>
      </w:r>
    </w:p>
    <w:p w14:paraId="61FFD27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29. The time expected from the GAO partnerships team is the time necessary for a) gathering and sharing data and existing evidence/knowledge to</w:t>
      </w:r>
    </w:p>
    <w:p w14:paraId="2E3B1B4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evaluation team, as well as to b) identifying stakeholders that will be key informants; and c) facilitating introduction of informants to the evaluation team</w:t>
      </w:r>
    </w:p>
    <w:p w14:paraId="2C91FB5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to ensure the fieldwork is happening as planned.</w:t>
      </w:r>
    </w:p>
    <w:p w14:paraId="7763E0D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Evaluation questions</w:t>
      </w:r>
    </w:p>
    <w:p w14:paraId="4DB586B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30. The key questions for this evaluation were formulated based on the OECD DAC criteria. The following evaluation questions are not exhaustive</w:t>
      </w:r>
    </w:p>
    <w:p w14:paraId="47FD5EC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are expected to be further refined during the inception phase. While the evaluation team will need to be fully aware of the possible implications of</w:t>
      </w:r>
    </w:p>
    <w:p w14:paraId="5E29419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fundraising strategies towards the promotion of equity, human rights and gender equality principles this might not be a specific focus of this evaluation and</w:t>
      </w:r>
    </w:p>
    <w:p w14:paraId="6FC64D7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will be integrated where appropriate. . Since this is a formative evaluation for a programme that has been initiated not so long ago, the other DAC criteria</w:t>
      </w:r>
    </w:p>
    <w:p w14:paraId="2597BC7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of impact did not seem appropriate at this stage.</w:t>
      </w:r>
    </w:p>
    <w:p w14:paraId="49268F2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31. The evaluation will look at relevance, efficiency and effectiveness and sustainability to determine how well positioned the intervention is to achieve</w:t>
      </w:r>
    </w:p>
    <w:p w14:paraId="674DB3A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its goals and what improvements can be made. It aims to answer the following questions:</w:t>
      </w:r>
    </w:p>
    <w:p w14:paraId="2AF24FF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4 Sandra Rafiyal and Maha Alfranji</w:t>
      </w:r>
    </w:p>
    <w:p w14:paraId="2CF2439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6518E78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07770BC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5</w:t>
      </w:r>
    </w:p>
    <w:p w14:paraId="7D0C5E3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Relevance</w:t>
      </w:r>
    </w:p>
    <w:p w14:paraId="5E8713E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How relevant were UNICEF GAO fundraising and partnership efforts and results</w:t>
      </w:r>
    </w:p>
    <w:p w14:paraId="7F149B4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 For HQ?</w:t>
      </w:r>
    </w:p>
    <w:p w14:paraId="5494E7E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b. For RO?</w:t>
      </w:r>
    </w:p>
    <w:p w14:paraId="6F905F8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 For government representatives in GAO countries?</w:t>
      </w:r>
    </w:p>
    <w:p w14:paraId="10ACBD9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 For donor representatives?</w:t>
      </w:r>
    </w:p>
    <w:p w14:paraId="4DF323A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How can UNICEF GAO better position itself to strengthen its role in resource mobilization5 and partnerships?</w:t>
      </w:r>
    </w:p>
    <w:p w14:paraId="03AB7B9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What are indispensable elements for the fundraising strategy to ensure sustainability of funding, the quality and quantity of funding, the quality</w:t>
      </w:r>
    </w:p>
    <w:p w14:paraId="64AFF82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of partnerships?</w:t>
      </w:r>
    </w:p>
    <w:p w14:paraId="4DCF32B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Is the office best positioned to pursue partnership opportunities with the business sector to maximize resource mobilization and other</w:t>
      </w:r>
    </w:p>
    <w:p w14:paraId="20D9E58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opportunities, e.g. advocacy, CRB?</w:t>
      </w:r>
    </w:p>
    <w:p w14:paraId="6246813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How diversified were partnerships and fundraising efforts within the GAO? How should they be further diversified to meet PSP Plan</w:t>
      </w:r>
    </w:p>
    <w:p w14:paraId="45D7344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objectives?</w:t>
      </w:r>
    </w:p>
    <w:p w14:paraId="6BFC7A5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Efficiency:</w:t>
      </w:r>
    </w:p>
    <w:p w14:paraId="4FEDC4C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To what extent is UNICEF GAO leveraging existing partner resources in the most efficient way, to achieve planned results?</w:t>
      </w:r>
    </w:p>
    <w:p w14:paraId="6FA1EAA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Were resources mobilized for target countries made at disposal of countries in question in a timely manner?</w:t>
      </w:r>
    </w:p>
    <w:p w14:paraId="31B471B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Is GAO staffing structure appropriate for the fundraising mission of the Office? Is it sustainable and optimal for maximizing results?</w:t>
      </w:r>
    </w:p>
    <w:p w14:paraId="727A8FE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Effectiveness</w:t>
      </w:r>
    </w:p>
    <w:p w14:paraId="62EF93B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What are unexpected effects, positive and negative, from fundraising and partnership building?</w:t>
      </w:r>
    </w:p>
    <w:p w14:paraId="1C03BF8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Is the quality of funding matching the quantity of funding? What can be done to increase the quality of funding6?</w:t>
      </w:r>
    </w:p>
    <w:p w14:paraId="56D89B2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How effective were digital fundraising efforts? Global 2020 Ramadan fundraising campaign? What should be done differently for 2021 to</w:t>
      </w:r>
    </w:p>
    <w:p w14:paraId="4EC4141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use the campaign to attract new donors in the Arab Gulf Region?</w:t>
      </w:r>
    </w:p>
    <w:p w14:paraId="5343545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How effective is the GAO in attracting flexible funding streams? What can be done to increase available flexible funding?</w:t>
      </w:r>
    </w:p>
    <w:p w14:paraId="5906E72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What are the main challenges for UNICEF fundraising efforts in the Gulf?</w:t>
      </w:r>
    </w:p>
    <w:p w14:paraId="78DF2F7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How effective were the partnerships and fundraising efforts with government partners?</w:t>
      </w:r>
    </w:p>
    <w:p w14:paraId="252DCA9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What are the lessons learned, good practices and innovations in achieving results that UNICEF GAO can derive from its existing partnerships?</w:t>
      </w:r>
    </w:p>
    <w:p w14:paraId="68C0F5C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Sustainability: What are key elements for long-term partnerships? What have those partnerships meant for donors?</w:t>
      </w:r>
    </w:p>
    <w:p w14:paraId="4DA138E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w:t>
      </w:r>
      <w:r w:rsidRPr="00696725">
        <w:rPr>
          <w:rFonts w:asciiTheme="majorBidi" w:eastAsia="Times New Roman" w:hAnsiTheme="majorBidi" w:cstheme="majorBidi"/>
          <w:color w:val="4D4D4F"/>
          <w:sz w:val="20"/>
          <w:szCs w:val="20"/>
          <w:bdr w:val="none" w:sz="0" w:space="0" w:color="auto"/>
          <w:lang w:val="bg-BG"/>
        </w:rPr>
        <w:t>What are the major enabling and disabling factors which influence the achievement of sustainable results in resource mobilization and</w:t>
      </w:r>
    </w:p>
    <w:p w14:paraId="3D116B9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partnerships towards child rights?</w:t>
      </w:r>
    </w:p>
    <w:p w14:paraId="605A0A2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32. The answers to the above questions will be organized in an evaluation report that shall contain executive summary of findings, findings per each</w:t>
      </w:r>
    </w:p>
    <w:p w14:paraId="794442C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evaluation criteria, lessons learned and recommendations (structured per evaluation criteria). Evaluators are expected to familiarize themselves with UNICEF</w:t>
      </w:r>
    </w:p>
    <w:p w14:paraId="4AC2802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guidelines for producing Evaluation report.7</w:t>
      </w:r>
    </w:p>
    <w:p w14:paraId="22BAD99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Estimated timeline</w:t>
      </w:r>
    </w:p>
    <w:p w14:paraId="753A610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33. The evaluation’s finding and recommendations will be presented at the dedicated meeting in 2021 as well as at the respective Steering Committee</w:t>
      </w:r>
    </w:p>
    <w:p w14:paraId="5BA8337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meeting.</w:t>
      </w:r>
    </w:p>
    <w:p w14:paraId="5ECB167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5 that Resource Mobilization include funds and contributions-in-kind</w:t>
      </w:r>
    </w:p>
    <w:p w14:paraId="302918C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6 In parrticular long term funding that is not restricted, or that is actively promoting core values of UNICEF such as promoting gender and human rights.</w:t>
      </w:r>
    </w:p>
    <w:p w14:paraId="33A8BD2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7 https://www.unicef.org/evaluation/documents/unicef-adapted-uneg-evaluation-reports-standards</w:t>
      </w:r>
    </w:p>
    <w:p w14:paraId="6B6D246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5519ABA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54DBF13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6</w:t>
      </w:r>
    </w:p>
    <w:p w14:paraId="14C20EB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Evaluation timeline and activities</w:t>
      </w:r>
    </w:p>
    <w:p w14:paraId="73BA873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When Activity Main</w:t>
      </w:r>
    </w:p>
    <w:p w14:paraId="55E2774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0000"/>
          <w:sz w:val="20"/>
          <w:szCs w:val="20"/>
          <w:bdr w:val="none" w:sz="0" w:space="0" w:color="auto"/>
          <w:lang w:val="bg-BG"/>
        </w:rPr>
      </w:pPr>
      <w:r w:rsidRPr="00696725">
        <w:rPr>
          <w:rFonts w:asciiTheme="majorBidi" w:eastAsia="Times New Roman" w:hAnsiTheme="majorBidi" w:cstheme="majorBidi"/>
          <w:b/>
          <w:bCs/>
          <w:color w:val="000000"/>
          <w:sz w:val="20"/>
          <w:szCs w:val="20"/>
          <w:bdr w:val="none" w:sz="0" w:space="0" w:color="auto"/>
          <w:lang w:val="bg-BG"/>
        </w:rPr>
        <w:t>deliverables</w:t>
      </w:r>
    </w:p>
    <w:p w14:paraId="6C06325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June-July</w:t>
      </w:r>
    </w:p>
    <w:p w14:paraId="44C6D84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2021</w:t>
      </w:r>
    </w:p>
    <w:p w14:paraId="1B63E22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Conduct kick-off meeting with the contracted</w:t>
      </w:r>
    </w:p>
    <w:p w14:paraId="61E7BB2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entity/Consultant</w:t>
      </w:r>
    </w:p>
    <w:p w14:paraId="1203778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The evaluator/evaluation team produces the inception</w:t>
      </w:r>
    </w:p>
    <w:p w14:paraId="2A0C230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report</w:t>
      </w:r>
    </w:p>
    <w:p w14:paraId="2EA94A0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The inception report is quality and ethically cleared</w:t>
      </w:r>
    </w:p>
    <w:p w14:paraId="2F89604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Draft inception</w:t>
      </w:r>
    </w:p>
    <w:p w14:paraId="44407CE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report</w:t>
      </w:r>
    </w:p>
    <w:p w14:paraId="7904B1A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Final inception</w:t>
      </w:r>
    </w:p>
    <w:p w14:paraId="44218BD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report</w:t>
      </w:r>
    </w:p>
    <w:p w14:paraId="55FFC93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July 2021-</w:t>
      </w:r>
    </w:p>
    <w:p w14:paraId="50D84A8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August</w:t>
      </w:r>
    </w:p>
    <w:p w14:paraId="14B10D2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Data collection through interviews, focus groups and</w:t>
      </w:r>
    </w:p>
    <w:p w14:paraId="6752ED7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desk review (2 weeks)</w:t>
      </w:r>
    </w:p>
    <w:p w14:paraId="736C7C3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Data analysis</w:t>
      </w:r>
    </w:p>
    <w:p w14:paraId="23E72F1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Preliminary findings and recommendations are</w:t>
      </w:r>
    </w:p>
    <w:p w14:paraId="770653C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presented and discussed</w:t>
      </w:r>
    </w:p>
    <w:p w14:paraId="48C9E67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Preliminary</w:t>
      </w:r>
    </w:p>
    <w:p w14:paraId="049C55E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findings and</w:t>
      </w:r>
    </w:p>
    <w:p w14:paraId="7C98487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recommendations</w:t>
      </w:r>
    </w:p>
    <w:p w14:paraId="7922183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are presented and</w:t>
      </w:r>
    </w:p>
    <w:p w14:paraId="2C07B4F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discussed</w:t>
      </w:r>
    </w:p>
    <w:p w14:paraId="3EB76B5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September-</w:t>
      </w:r>
    </w:p>
    <w:p w14:paraId="1D9D8DC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October</w:t>
      </w:r>
    </w:p>
    <w:p w14:paraId="40549C0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2021</w:t>
      </w:r>
    </w:p>
    <w:p w14:paraId="08F1994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Draft evaluation report is quality assured internally</w:t>
      </w:r>
    </w:p>
    <w:p w14:paraId="3790D94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Draft evaluation report is shared to evaluation</w:t>
      </w:r>
    </w:p>
    <w:p w14:paraId="4AEC7F5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stakeholders for written commenting process (2</w:t>
      </w:r>
    </w:p>
    <w:p w14:paraId="6DDEF55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weeks)</w:t>
      </w:r>
    </w:p>
    <w:p w14:paraId="1D75F8C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Evaluation manager consolidates comments and share</w:t>
      </w:r>
    </w:p>
    <w:p w14:paraId="51D671F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with Evaluation Team</w:t>
      </w:r>
    </w:p>
    <w:p w14:paraId="2ADEF1F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Evaluation team resolves comments</w:t>
      </w:r>
    </w:p>
    <w:p w14:paraId="45F647E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Final report is presented to stakeholders</w:t>
      </w:r>
    </w:p>
    <w:p w14:paraId="143176A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Final report is uploaded in EISI</w:t>
      </w:r>
    </w:p>
    <w:p w14:paraId="48A2E48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Draft evaluation</w:t>
      </w:r>
    </w:p>
    <w:p w14:paraId="2C25D76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report</w:t>
      </w:r>
    </w:p>
    <w:p w14:paraId="42C635E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Final evaluation</w:t>
      </w:r>
    </w:p>
    <w:p w14:paraId="490EDFC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report</w:t>
      </w:r>
    </w:p>
    <w:p w14:paraId="5AAC58C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October-</w:t>
      </w:r>
    </w:p>
    <w:p w14:paraId="20D6583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November</w:t>
      </w:r>
    </w:p>
    <w:p w14:paraId="5A03A10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2021</w:t>
      </w:r>
    </w:p>
    <w:p w14:paraId="5845825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Management Response is prepared together with all</w:t>
      </w:r>
    </w:p>
    <w:p w14:paraId="7DA5A2D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stakeholders involved, and uploaded in EISI</w:t>
      </w:r>
    </w:p>
    <w:p w14:paraId="5665C3A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Management</w:t>
      </w:r>
    </w:p>
    <w:p w14:paraId="1910206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Response</w:t>
      </w:r>
    </w:p>
    <w:p w14:paraId="1AB812D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Team composition</w:t>
      </w:r>
    </w:p>
    <w:p w14:paraId="22B7B2E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34. The below sets out the tentative workload of the different specialists, as well as the required skills for the different team members. Ideally the</w:t>
      </w:r>
    </w:p>
    <w:p w14:paraId="7C55FD0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team is mixed in terms of gender and cultural backgrounds. The number of days will change depending on the proposal of the consultant company. The</w:t>
      </w:r>
    </w:p>
    <w:p w14:paraId="09D83A6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company might consider a smaller team as long as the required skills are available to answer the evaluation questions.</w:t>
      </w:r>
    </w:p>
    <w:p w14:paraId="4746357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Team member Number of days proposed</w:t>
      </w:r>
    </w:p>
    <w:p w14:paraId="6B7D4C0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Team leader /International evaluation expert 45 days</w:t>
      </w:r>
    </w:p>
    <w:p w14:paraId="40DB6F4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Expert in Fundraising 40 days</w:t>
      </w:r>
    </w:p>
    <w:p w14:paraId="3D49E26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56800FF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09F1628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7</w:t>
      </w:r>
    </w:p>
    <w:p w14:paraId="0C5EA3A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Team leader /</w:t>
      </w:r>
    </w:p>
    <w:p w14:paraId="25B9DF4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International evaluation</w:t>
      </w:r>
    </w:p>
    <w:p w14:paraId="66B70F1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expert</w:t>
      </w:r>
    </w:p>
    <w:p w14:paraId="17CBBC7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Relevant master’s degree (evaluation, development studies economics, social science, etc.)</w:t>
      </w:r>
    </w:p>
    <w:p w14:paraId="7E097DB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Experience in leading evaluation teams in political environments</w:t>
      </w:r>
    </w:p>
    <w:p w14:paraId="4D28AB9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Experience in managing evaluations in the UN system</w:t>
      </w:r>
    </w:p>
    <w:p w14:paraId="2C4AF50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Good understanding of OECD DAC evaluation criteria</w:t>
      </w:r>
    </w:p>
    <w:p w14:paraId="52A5EF9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Proven expertise in conducting high-quality research, data analysis, evaluation,</w:t>
      </w:r>
    </w:p>
    <w:p w14:paraId="42E577F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and institutional policy analysis; a history of advising for international organizations and/or the</w:t>
      </w:r>
    </w:p>
    <w:p w14:paraId="7837AE6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UN is an asset, valid if writing samples in English have been sent in advance for UNICEF to assess</w:t>
      </w:r>
    </w:p>
    <w:p w14:paraId="0B2A41F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Strong interpersonal skills</w:t>
      </w:r>
    </w:p>
    <w:p w14:paraId="6F31828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Ability to work with senior officials</w:t>
      </w:r>
    </w:p>
    <w:p w14:paraId="5968B70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Understanding of fundraising</w:t>
      </w:r>
    </w:p>
    <w:p w14:paraId="21416BE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Cultural sensitivity</w:t>
      </w:r>
    </w:p>
    <w:p w14:paraId="65D5E5F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Fluency in English at native speaker level</w:t>
      </w:r>
    </w:p>
    <w:p w14:paraId="59E34B0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Fundraising/Partnership</w:t>
      </w:r>
    </w:p>
    <w:p w14:paraId="7FC15A3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Building Expert</w:t>
      </w:r>
    </w:p>
    <w:p w14:paraId="37B030E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Relevant master’s degree (fundraising, development studies, social sciences.)</w:t>
      </w:r>
    </w:p>
    <w:p w14:paraId="7D4FE34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Experience in fundraising and partnerships development in the Arab region</w:t>
      </w:r>
    </w:p>
    <w:p w14:paraId="7CD010A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Experience in conducting in-depth analysis, synthesis, which must be proven with existing writing</w:t>
      </w:r>
    </w:p>
    <w:p w14:paraId="551CF26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samples in English and in Arabic</w:t>
      </w:r>
    </w:p>
    <w:p w14:paraId="528C116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Strong interpersonal skills</w:t>
      </w:r>
    </w:p>
    <w:p w14:paraId="6283F71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Ability to work with senior officials</w:t>
      </w:r>
    </w:p>
    <w:p w14:paraId="7BAB8F1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Cultural sensitivity.</w:t>
      </w:r>
    </w:p>
    <w:p w14:paraId="7F9E303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Fluent in English &amp; Arabic</w:t>
      </w:r>
    </w:p>
    <w:p w14:paraId="72AD72C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Experience in translation and interpretation for research purposes.</w:t>
      </w:r>
    </w:p>
    <w:p w14:paraId="0319BF7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Payment</w:t>
      </w:r>
    </w:p>
    <w:p w14:paraId="0DD343D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35. All interested institutions or group of consultants are requested to include in their submission detailed costs including: Daily rate including hours;</w:t>
      </w:r>
    </w:p>
    <w:p w14:paraId="7CDDB85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Number of days required per deliverable and activity. Additional Expenses (external and internal travel, field works, interpretation and translation, workshop</w:t>
      </w:r>
    </w:p>
    <w:p w14:paraId="60F5C56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costs for training data collectors (flight, hotel, workshop costs, etc), etc.) to be agreed prior to commencing project.</w:t>
      </w:r>
    </w:p>
    <w:p w14:paraId="4FA324E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36. The consultants would be required to use their own computers, printers, photocopier etc.</w:t>
      </w:r>
    </w:p>
    <w:p w14:paraId="40CAE6D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37. Payment is contingent on the Evaluation Reference Group’s endorsing each deliverable. Payment is also contingent upon approval by the</w:t>
      </w:r>
    </w:p>
    <w:p w14:paraId="43069FC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Evaluation Manager and will be made in three instalments:</w:t>
      </w:r>
    </w:p>
    <w:p w14:paraId="702D18D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20 percent after acceptance of the inception report– cleared by the Evaluation Manager</w:t>
      </w:r>
    </w:p>
    <w:p w14:paraId="0D1EF81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30 percent after the presentation of the preliminary findings– cleared by the Evaluation Manager</w:t>
      </w:r>
    </w:p>
    <w:p w14:paraId="7820CAF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t>
      </w:r>
      <w:r w:rsidRPr="00696725">
        <w:rPr>
          <w:rFonts w:asciiTheme="majorBidi" w:eastAsia="Times New Roman" w:hAnsiTheme="majorBidi" w:cstheme="majorBidi"/>
          <w:color w:val="4D4D4F"/>
          <w:sz w:val="20"/>
          <w:szCs w:val="20"/>
          <w:bdr w:val="none" w:sz="0" w:space="0" w:color="auto"/>
          <w:lang w:val="bg-BG"/>
        </w:rPr>
        <w:t>50 percent on completion of all deliverable to the satisfaction of UNICEF</w:t>
      </w:r>
    </w:p>
    <w:p w14:paraId="1D18726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Location</w:t>
      </w:r>
    </w:p>
    <w:p w14:paraId="4DE9A44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38. The work will be home-based, and the consultants can work remotely except for the duration of the fieldwork. The consultants must have at least</w:t>
      </w:r>
    </w:p>
    <w:p w14:paraId="174FD68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one mission in Riyadh to conduct the FGDs, interviews and fieldwork.</w:t>
      </w:r>
    </w:p>
    <w:p w14:paraId="6CE54B8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Official Travel</w:t>
      </w:r>
    </w:p>
    <w:p w14:paraId="3390A35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39. All travel arrangements, including insurance and visas, will be managed and paid by the institution. Therefore, expected travel costs must be</w:t>
      </w:r>
    </w:p>
    <w:p w14:paraId="4ED6F3C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lastRenderedPageBreak/>
        <w:t>included as a budget item in the financial proposal.</w:t>
      </w:r>
    </w:p>
    <w:p w14:paraId="27531BD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ICT considerations</w:t>
      </w:r>
    </w:p>
    <w:p w14:paraId="3A5F0AC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40. The evaluation team will require access to some of the UNICEF internal databases and documents. UNICEF will facilitate access to its databases</w:t>
      </w:r>
    </w:p>
    <w:p w14:paraId="6B2E273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and documents, expecting on ethical use of those by Consultants, in line with data security protocols to be shared as part of the proposal. Granting access</w:t>
      </w:r>
    </w:p>
    <w:p w14:paraId="64A2A95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4F484CE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23BACD8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8</w:t>
      </w:r>
    </w:p>
    <w:p w14:paraId="506C645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to UNICEF ICT resources for consultants/non-staff is considered an 'exception,' and therefore shall only be granted upon authorization by the head of the</w:t>
      </w:r>
    </w:p>
    <w:p w14:paraId="6951B6A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office on justification/need basis. This includes creation of a UNICEF email address, as well as access to ICT equipment such as laptops and mobile devices.</w:t>
      </w:r>
    </w:p>
    <w:p w14:paraId="7ED8A06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Ethical Considerations</w:t>
      </w:r>
    </w:p>
    <w:p w14:paraId="578E355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41. The individual consultants and team working on this evaluation must demonstrate personal and professional integrity during the whole evaluation</w:t>
      </w:r>
    </w:p>
    <w:p w14:paraId="05A0D46D"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process. He/she/the team must respect the right of institutions and individuals to provide information in confidence and ensure that sensitive data cannot</w:t>
      </w:r>
    </w:p>
    <w:p w14:paraId="0602053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be traced to its source. Further, the team must respect research ethics while working with children, including using age appropriate consent forms, age</w:t>
      </w:r>
    </w:p>
    <w:p w14:paraId="168E912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appropriate data collection, and principle of do no harm. The team and its members must take care that those involved in the evaluation have an opportunity</w:t>
      </w:r>
    </w:p>
    <w:p w14:paraId="7663694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to examine the statements attributed to them.</w:t>
      </w:r>
    </w:p>
    <w:p w14:paraId="5ECA6FA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42. The evaluation process and consultants must be sensitive to beliefs, manners, and customs of the social and cultural environment in which they</w:t>
      </w:r>
    </w:p>
    <w:p w14:paraId="172B4A8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will work.</w:t>
      </w:r>
    </w:p>
    <w:p w14:paraId="72D7724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43. Especially, the consultants must be sensitive to and address issues of protection, discrimination and gender inequality. Furthermore, the consultants</w:t>
      </w:r>
    </w:p>
    <w:p w14:paraId="4E4858C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are not expected to assess the personal performance of individuals and must balance an assessment of management functions with due consideration of this</w:t>
      </w:r>
    </w:p>
    <w:p w14:paraId="4882805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principle. Finally, if the consultants or team uncover evidence of wrongdoing, such cases must be reported discreetly to the appropriate investigative body.</w:t>
      </w:r>
    </w:p>
    <w:p w14:paraId="51817BD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The Firm / Evaluation Team will not publish or disseminate the Evaluation Report, data collection tools, collected data or any other documents produced</w:t>
      </w:r>
    </w:p>
    <w:p w14:paraId="6F78CDD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from this assessment without the UNICEF’s express permission and acknowledgement.</w:t>
      </w:r>
    </w:p>
    <w:p w14:paraId="087D3F5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Evaluation Process of the Proposal</w:t>
      </w:r>
    </w:p>
    <w:p w14:paraId="47F3DA3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44. Proposals will be assessed based on whether the CVs of the proposed team members match the evaluation ToR’s requirements as well as the</w:t>
      </w:r>
    </w:p>
    <w:p w14:paraId="7107B2F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overall team’s availability, experience and methodology. Financial proposals will be weighted based on their clarity and appropriateness. All proposals should</w:t>
      </w:r>
    </w:p>
    <w:p w14:paraId="4F68B98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be sent to gaobids@unicef.org. A Bid Selection Committee will review all applications as they arrive. All proposals must meet the minimum requirements</w:t>
      </w:r>
    </w:p>
    <w:p w14:paraId="7FA1E16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described in the present ToR, and those unable to meet these requirements will not be considered.</w:t>
      </w:r>
    </w:p>
    <w:p w14:paraId="0052290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Unsatisfactory Performance</w:t>
      </w:r>
    </w:p>
    <w:p w14:paraId="6AFDCDBB"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45. In case of unsatisfactory performance, payment will be withheld until quality deliverables are submitted. If the selected organization is unable to</w:t>
      </w:r>
    </w:p>
    <w:p w14:paraId="25CA825C"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complete the assignment, the contract will be terminated by notification letter sent 30 days prior to the termination date. In the meantime, UNICEF will</w:t>
      </w:r>
    </w:p>
    <w:p w14:paraId="64F7DC3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initiate another selection process to identify appropriate candidate.</w:t>
      </w:r>
    </w:p>
    <w:p w14:paraId="13C7E6D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B1F1"/>
          <w:sz w:val="20"/>
          <w:szCs w:val="20"/>
          <w:bdr w:val="none" w:sz="0" w:space="0" w:color="auto"/>
          <w:lang w:val="bg-BG"/>
        </w:rPr>
      </w:pPr>
      <w:r w:rsidRPr="00696725">
        <w:rPr>
          <w:rFonts w:asciiTheme="majorBidi" w:eastAsia="Times New Roman" w:hAnsiTheme="majorBidi" w:cstheme="majorBidi"/>
          <w:color w:val="00B1F1"/>
          <w:sz w:val="20"/>
          <w:szCs w:val="20"/>
          <w:bdr w:val="none" w:sz="0" w:space="0" w:color="auto"/>
          <w:lang w:val="bg-BG"/>
        </w:rPr>
        <w:t>Conditions and Administrative Issues</w:t>
      </w:r>
    </w:p>
    <w:p w14:paraId="76EEF30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46. The contractor will work on their own computer(s) and use their own office resources and materials in the execution of this assignment. They are</w:t>
      </w:r>
    </w:p>
    <w:p w14:paraId="47ED831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expected to arrange for insurance coverage for any eventuality throughout the entire duration of the consultancy. The contractor's fee shall therefore be</w:t>
      </w:r>
    </w:p>
    <w:p w14:paraId="7DCA206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inclusive of all office administrative costs. However, all expenses incurred on local official travel will be reimbursed upon invoice.</w:t>
      </w:r>
    </w:p>
    <w:p w14:paraId="4E49171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47. All evaluation consultants must uphold the UNEG Code of Conduct for Evaluation in the United Nations system.</w:t>
      </w:r>
    </w:p>
    <w:p w14:paraId="6507658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48. All persons engaged under a UNICEF service contract, either directly through an individual contract, or indirectly through an institutional contract,</w:t>
      </w:r>
    </w:p>
    <w:p w14:paraId="67CFEC2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472C5"/>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 xml:space="preserve">shall be subject to the UN Supplier Code of Conduct: </w:t>
      </w:r>
      <w:r w:rsidRPr="00696725">
        <w:rPr>
          <w:rFonts w:asciiTheme="majorBidi" w:eastAsia="Times New Roman" w:hAnsiTheme="majorBidi" w:cstheme="majorBidi"/>
          <w:color w:val="4472C5"/>
          <w:sz w:val="20"/>
          <w:szCs w:val="20"/>
          <w:bdr w:val="none" w:sz="0" w:space="0" w:color="auto"/>
          <w:lang w:val="bg-BG"/>
        </w:rPr>
        <w:t>https://www.ungm.org/Public/CodeOfConduct</w:t>
      </w:r>
    </w:p>
    <w:p w14:paraId="2EA264E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B: UNICEF GAO - Evaluation Terms of Reference</w:t>
      </w:r>
    </w:p>
    <w:p w14:paraId="27061DF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Formative Evaluation of the Fundraising and Partnerships Component of the UNICEF Gulf Area Office, 2018 - 2021</w:t>
      </w:r>
    </w:p>
    <w:p w14:paraId="30B7F54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9</w:t>
      </w:r>
    </w:p>
    <w:p w14:paraId="1C49844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lastRenderedPageBreak/>
        <w:t>Other Annexes:</w:t>
      </w:r>
    </w:p>
    <w:p w14:paraId="4B6374D3"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FF0000"/>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 xml:space="preserve">Annex 1. Sources </w:t>
      </w:r>
      <w:r w:rsidRPr="00696725">
        <w:rPr>
          <w:rFonts w:asciiTheme="majorBidi" w:eastAsia="Times New Roman" w:hAnsiTheme="majorBidi" w:cstheme="majorBidi"/>
          <w:b/>
          <w:bCs/>
          <w:color w:val="FF0000"/>
          <w:sz w:val="20"/>
          <w:szCs w:val="20"/>
          <w:bdr w:val="none" w:sz="0" w:space="0" w:color="auto"/>
          <w:lang w:val="bg-BG"/>
        </w:rPr>
        <w:t>(will be provided to the winning bidder after signing the contract)</w:t>
      </w:r>
    </w:p>
    <w:p w14:paraId="418599D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 UNICEF Strategic Plan 2018-2021</w:t>
      </w:r>
    </w:p>
    <w:p w14:paraId="3D6CC3F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2. UNICEF Resource Mobilization Strategy 2018-2021</w:t>
      </w:r>
    </w:p>
    <w:p w14:paraId="10A6F7A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3. UNICEF Private Sector Plan (IMPACT Plan) 2018-2021</w:t>
      </w:r>
    </w:p>
    <w:p w14:paraId="7076C2F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4. UNICEF GAO (Gulf Area Office) Private Sector Strategy 2019-2023</w:t>
      </w:r>
    </w:p>
    <w:p w14:paraId="172251A7"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5. TOR for developing GAO Public Partnerships Strategy</w:t>
      </w:r>
    </w:p>
    <w:p w14:paraId="1AA337E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6. Internal Paper, “Rethinking GAO’s Resource Mobilization in the Arab Gulf During and Post COVID-19”, October 2020</w:t>
      </w:r>
    </w:p>
    <w:p w14:paraId="02A56B26"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4D4D4F"/>
          <w:sz w:val="20"/>
          <w:szCs w:val="20"/>
          <w:bdr w:val="none" w:sz="0" w:space="0" w:color="auto"/>
          <w:lang w:val="bg-BG"/>
        </w:rPr>
        <w:t>7. UNICEF GAO 2020 Income</w:t>
      </w:r>
    </w:p>
    <w:p w14:paraId="1F0C416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4D4D4F"/>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 xml:space="preserve">8. </w:t>
      </w:r>
      <w:r w:rsidRPr="00696725">
        <w:rPr>
          <w:rFonts w:asciiTheme="majorBidi" w:eastAsia="Times New Roman" w:hAnsiTheme="majorBidi" w:cstheme="majorBidi"/>
          <w:color w:val="4D4D4F"/>
          <w:sz w:val="20"/>
          <w:szCs w:val="20"/>
          <w:bdr w:val="none" w:sz="0" w:space="0" w:color="auto"/>
          <w:lang w:val="bg-BG"/>
        </w:rPr>
        <w:t>UNICEF GAO 2021 Income</w:t>
      </w:r>
    </w:p>
    <w:p w14:paraId="343714B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9. Private Sector Plan PSP 2021 (between CO, Regional Director and PFP)</w:t>
      </w:r>
    </w:p>
    <w:p w14:paraId="4023B090"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10. Mapping of Donors’ Prospects and Key Private Sector Gulf Markets Exercise</w:t>
      </w:r>
    </w:p>
    <w:p w14:paraId="34396199"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11. Identified Tier 1 List of Donors for 2022</w:t>
      </w:r>
    </w:p>
    <w:p w14:paraId="186209E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12. UNICEF Funding compendiums for 2018, 2019, 2020</w:t>
      </w:r>
    </w:p>
    <w:p w14:paraId="04224B7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2. List of suggested key informants</w:t>
      </w:r>
    </w:p>
    <w:p w14:paraId="32B5F3B1"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 GAO Area Representative</w:t>
      </w:r>
    </w:p>
    <w:p w14:paraId="09529084"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2. Chief of Fundraising and Partnerships, UNICEF GAO</w:t>
      </w:r>
    </w:p>
    <w:p w14:paraId="3F7EC8C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3. Fundraising Manager, Qatar</w:t>
      </w:r>
    </w:p>
    <w:p w14:paraId="7DEA712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4. Fundraising Manager, Kuwait</w:t>
      </w:r>
    </w:p>
    <w:p w14:paraId="26040212"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5. Regional Manager (Private Fundraising &amp; Partnerships), MENARO</w:t>
      </w:r>
    </w:p>
    <w:p w14:paraId="02D02DCE"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6. PFP, Geneva</w:t>
      </w:r>
    </w:p>
    <w:p w14:paraId="0779F35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7. Partnership Division, HQ</w:t>
      </w:r>
    </w:p>
    <w:p w14:paraId="6C78BFE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8. Donor Representatives</w:t>
      </w:r>
    </w:p>
    <w:p w14:paraId="6F66B7FA"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9. External Stakeholders</w:t>
      </w:r>
    </w:p>
    <w:p w14:paraId="52ACF638"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10. Country Offices in MENARO</w:t>
      </w:r>
    </w:p>
    <w:p w14:paraId="506E9AAF"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b/>
          <w:bCs/>
          <w:color w:val="00B1F1"/>
          <w:sz w:val="20"/>
          <w:szCs w:val="20"/>
          <w:bdr w:val="none" w:sz="0" w:space="0" w:color="auto"/>
          <w:lang w:val="bg-BG"/>
        </w:rPr>
      </w:pPr>
      <w:r w:rsidRPr="00696725">
        <w:rPr>
          <w:rFonts w:asciiTheme="majorBidi" w:eastAsia="Times New Roman" w:hAnsiTheme="majorBidi" w:cstheme="majorBidi"/>
          <w:b/>
          <w:bCs/>
          <w:color w:val="00B1F1"/>
          <w:sz w:val="20"/>
          <w:szCs w:val="20"/>
          <w:bdr w:val="none" w:sz="0" w:space="0" w:color="auto"/>
          <w:lang w:val="bg-BG"/>
        </w:rPr>
        <w:t>Annex 3 (to be requested from the contracted entity)</w:t>
      </w:r>
    </w:p>
    <w:p w14:paraId="3E310B55" w14:textId="77777777" w:rsidR="00BF5786" w:rsidRPr="00696725" w:rsidRDefault="00BF5786" w:rsidP="00BF578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Bidi" w:eastAsia="Times New Roman" w:hAnsiTheme="majorBidi" w:cstheme="majorBidi"/>
          <w:color w:val="000000"/>
          <w:sz w:val="20"/>
          <w:szCs w:val="20"/>
          <w:bdr w:val="none" w:sz="0" w:space="0" w:color="auto"/>
          <w:lang w:val="bg-BG"/>
        </w:rPr>
      </w:pPr>
      <w:r w:rsidRPr="00696725">
        <w:rPr>
          <w:rFonts w:asciiTheme="majorBidi" w:eastAsia="Times New Roman" w:hAnsiTheme="majorBidi" w:cstheme="majorBidi"/>
          <w:color w:val="000000"/>
          <w:sz w:val="20"/>
          <w:szCs w:val="20"/>
          <w:bdr w:val="none" w:sz="0" w:space="0" w:color="auto"/>
          <w:lang w:val="bg-BG"/>
        </w:rPr>
        <w:t>1. Suggested Outline for Inception Report</w:t>
      </w:r>
    </w:p>
    <w:p w14:paraId="7A8C9AF6" w14:textId="77777777" w:rsidR="00C26952" w:rsidRPr="00696725" w:rsidRDefault="00BF5786" w:rsidP="00BF5786">
      <w:pPr>
        <w:rPr>
          <w:rFonts w:asciiTheme="majorBidi" w:hAnsiTheme="majorBidi" w:cstheme="majorBidi"/>
          <w:lang w:val="en-GB"/>
        </w:rPr>
      </w:pPr>
      <w:r w:rsidRPr="00696725">
        <w:rPr>
          <w:rFonts w:asciiTheme="majorBidi" w:eastAsia="Times New Roman" w:hAnsiTheme="majorBidi" w:cstheme="majorBidi"/>
          <w:color w:val="000000"/>
          <w:sz w:val="20"/>
          <w:szCs w:val="20"/>
          <w:bdr w:val="none" w:sz="0" w:space="0" w:color="auto"/>
          <w:lang w:val="bg-BG"/>
        </w:rPr>
        <w:t>2. Suggested Outline for Final Evaluation Report</w:t>
      </w:r>
    </w:p>
    <w:sectPr w:rsidR="00C26952" w:rsidRPr="00696725" w:rsidSect="0080522D">
      <w:pgSz w:w="11900" w:h="16840"/>
      <w:pgMar w:top="851" w:right="1134" w:bottom="1418" w:left="560" w:header="142" w:footer="166"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BCE6C" w14:textId="77777777" w:rsidR="000B2C4B" w:rsidRDefault="000B2C4B">
      <w:r>
        <w:separator/>
      </w:r>
    </w:p>
  </w:endnote>
  <w:endnote w:type="continuationSeparator" w:id="0">
    <w:p w14:paraId="6D883D9C" w14:textId="77777777" w:rsidR="000B2C4B" w:rsidRDefault="000B2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Helvetica Neue">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tima">
    <w:altName w:val="Arial"/>
    <w:panose1 w:val="00000000000000000000"/>
    <w:charset w:val="00"/>
    <w:family w:val="roman"/>
    <w:notTrueType/>
    <w:pitch w:val="default"/>
  </w:font>
  <w:font w:name="Garamond">
    <w:panose1 w:val="02020404030301010803"/>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font>
  <w:font w:name="Univers LT Pro 45 Light">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F7C04" w14:textId="77777777" w:rsidR="00237282" w:rsidRDefault="00237282">
    <w:pPr>
      <w:tabs>
        <w:tab w:val="center" w:pos="4536"/>
        <w:tab w:val="right" w:pos="9072"/>
      </w:tabs>
      <w:jc w:val="right"/>
      <w:rPr>
        <w:rFonts w:ascii="Calibri" w:eastAsia="Calibri" w:hAnsi="Calibri" w:cs="Calibri"/>
        <w:color w:val="000000"/>
        <w:sz w:val="22"/>
        <w:szCs w:val="22"/>
      </w:rPr>
    </w:pPr>
  </w:p>
  <w:p w14:paraId="70658522" w14:textId="77777777" w:rsidR="00237282" w:rsidRDefault="00237282">
    <w:pPr>
      <w:tabs>
        <w:tab w:val="center" w:pos="4536"/>
        <w:tab w:val="right" w:pos="9072"/>
      </w:tabs>
      <w:ind w:right="360"/>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9213C" w14:textId="64F231A7" w:rsidR="00237282" w:rsidRDefault="00237282" w:rsidP="00A61C86">
    <w:pPr>
      <w:tabs>
        <w:tab w:val="center" w:pos="4536"/>
        <w:tab w:val="right" w:pos="9072"/>
      </w:tabs>
      <w:rPr>
        <w:b/>
        <w:i/>
        <w:sz w:val="20"/>
        <w:szCs w:val="20"/>
      </w:rPr>
    </w:pPr>
    <w:r>
      <w:rPr>
        <w:rFonts w:eastAsia="Times New Roman"/>
        <w:color w:val="000000"/>
        <w:sz w:val="22"/>
        <w:szCs w:val="22"/>
      </w:rPr>
      <w:fldChar w:fldCharType="begin"/>
    </w:r>
    <w:r>
      <w:rPr>
        <w:rFonts w:eastAsia="Times New Roman"/>
        <w:color w:val="000000"/>
        <w:sz w:val="22"/>
        <w:szCs w:val="22"/>
      </w:rPr>
      <w:instrText>PAGE</w:instrText>
    </w:r>
    <w:r>
      <w:rPr>
        <w:rFonts w:eastAsia="Times New Roman"/>
        <w:color w:val="000000"/>
        <w:sz w:val="22"/>
        <w:szCs w:val="22"/>
      </w:rPr>
      <w:fldChar w:fldCharType="separate"/>
    </w:r>
    <w:r w:rsidR="00D9082E">
      <w:rPr>
        <w:rFonts w:eastAsia="Times New Roman"/>
        <w:noProof/>
        <w:color w:val="000000"/>
        <w:sz w:val="22"/>
        <w:szCs w:val="22"/>
      </w:rPr>
      <w:t>20</w:t>
    </w:r>
    <w:r>
      <w:rPr>
        <w:rFonts w:eastAsia="Times New Roman"/>
        <w:color w:val="000000"/>
        <w:sz w:val="22"/>
        <w:szCs w:val="22"/>
      </w:rPr>
      <w:fldChar w:fldCharType="end"/>
    </w:r>
    <w:r>
      <w:rPr>
        <w:rFonts w:eastAsia="Times New Roman"/>
        <w:color w:val="000000"/>
        <w:sz w:val="22"/>
        <w:szCs w:val="22"/>
      </w:rPr>
      <w:t xml:space="preserve"> </w:t>
    </w:r>
    <w:r>
      <w:rPr>
        <w:rFonts w:eastAsia="Times New Roman"/>
        <w:color w:val="000000"/>
        <w:sz w:val="22"/>
        <w:szCs w:val="22"/>
      </w:rPr>
      <w:tab/>
      <w:t xml:space="preserve">                                                   </w:t>
    </w:r>
    <w:r w:rsidRPr="00A61C86">
      <w:rPr>
        <w:b/>
        <w:i/>
        <w:sz w:val="20"/>
        <w:szCs w:val="20"/>
      </w:rPr>
      <w:t xml:space="preserve">Formative Evaluation of the Fundraising and Partnerships Component of the </w:t>
    </w:r>
  </w:p>
  <w:p w14:paraId="43ACBFE2" w14:textId="77777777" w:rsidR="00237282" w:rsidRPr="00A61C86" w:rsidRDefault="00237282" w:rsidP="005B3407">
    <w:pPr>
      <w:tabs>
        <w:tab w:val="center" w:pos="4536"/>
        <w:tab w:val="right" w:pos="9072"/>
      </w:tabs>
      <w:rPr>
        <w:rFonts w:eastAsia="Times New Roman"/>
        <w:b/>
        <w:color w:val="000000"/>
        <w:sz w:val="2"/>
        <w:szCs w:val="2"/>
      </w:rPr>
    </w:pPr>
    <w:r>
      <w:rPr>
        <w:b/>
        <w:i/>
        <w:sz w:val="20"/>
        <w:szCs w:val="20"/>
      </w:rPr>
      <w:t xml:space="preserve">                                                             </w:t>
    </w:r>
    <w:r w:rsidRPr="00A61C86">
      <w:rPr>
        <w:b/>
        <w:i/>
        <w:sz w:val="20"/>
        <w:szCs w:val="20"/>
      </w:rPr>
      <w:t>UNICEF</w:t>
    </w:r>
    <w:r>
      <w:rPr>
        <w:b/>
        <w:i/>
        <w:sz w:val="20"/>
        <w:szCs w:val="20"/>
      </w:rPr>
      <w:t xml:space="preserve"> </w:t>
    </w:r>
    <w:r w:rsidRPr="00A61C86">
      <w:rPr>
        <w:b/>
        <w:i/>
        <w:sz w:val="20"/>
        <w:szCs w:val="20"/>
      </w:rPr>
      <w:t>Gulf Area Office, 2018 - 2021, Inception report</w:t>
    </w:r>
    <w:r w:rsidRPr="00A61C86">
      <w:rPr>
        <w:b/>
        <w:i/>
        <w:sz w:val="20"/>
        <w:szCs w:val="20"/>
        <w:lang w:val="bg-BG"/>
      </w:rPr>
      <w:t xml:space="preserve"> </w:t>
    </w:r>
    <w:r w:rsidRPr="00A61C86">
      <w:rPr>
        <w:b/>
        <w:i/>
        <w:sz w:val="20"/>
        <w:szCs w:val="20"/>
      </w:rPr>
      <w:t>by PLURICON ltd</w:t>
    </w:r>
  </w:p>
  <w:p w14:paraId="554A1DB6" w14:textId="77777777" w:rsidR="00237282" w:rsidRDefault="00237282">
    <w:pPr>
      <w:tabs>
        <w:tab w:val="center" w:pos="4536"/>
        <w:tab w:val="right" w:pos="9072"/>
      </w:tabs>
      <w:ind w:right="360"/>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7898154"/>
      <w:docPartObj>
        <w:docPartGallery w:val="Page Numbers (Bottom of Page)"/>
        <w:docPartUnique/>
      </w:docPartObj>
    </w:sdtPr>
    <w:sdtEndPr>
      <w:rPr>
        <w:noProof/>
      </w:rPr>
    </w:sdtEndPr>
    <w:sdtContent>
      <w:p w14:paraId="768A651A" w14:textId="058FB42E" w:rsidR="00237282" w:rsidRDefault="00237282">
        <w:pPr>
          <w:pStyle w:val="Footer"/>
        </w:pPr>
        <w:r>
          <w:fldChar w:fldCharType="begin"/>
        </w:r>
        <w:r>
          <w:instrText xml:space="preserve"> PAGE   \* MERGEFORMAT </w:instrText>
        </w:r>
        <w:r>
          <w:fldChar w:fldCharType="separate"/>
        </w:r>
        <w:r w:rsidR="00D9082E">
          <w:rPr>
            <w:noProof/>
          </w:rPr>
          <w:t>31</w:t>
        </w:r>
        <w:r>
          <w:rPr>
            <w:noProof/>
          </w:rPr>
          <w:fldChar w:fldCharType="end"/>
        </w:r>
      </w:p>
    </w:sdtContent>
  </w:sdt>
  <w:p w14:paraId="36558DA8" w14:textId="77777777" w:rsidR="00237282" w:rsidRDefault="00237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2E096" w14:textId="77777777" w:rsidR="000B2C4B" w:rsidRDefault="000B2C4B">
      <w:r>
        <w:separator/>
      </w:r>
    </w:p>
  </w:footnote>
  <w:footnote w:type="continuationSeparator" w:id="0">
    <w:p w14:paraId="4B712C7D" w14:textId="77777777" w:rsidR="000B2C4B" w:rsidRDefault="000B2C4B">
      <w:r>
        <w:continuationSeparator/>
      </w:r>
    </w:p>
  </w:footnote>
  <w:footnote w:id="1">
    <w:p w14:paraId="18DDAE67" w14:textId="77777777" w:rsidR="00237282" w:rsidRPr="004E6599" w:rsidRDefault="00237282" w:rsidP="004E6599">
      <w:pPr>
        <w:pStyle w:val="FootnoteText"/>
        <w:rPr>
          <w:rStyle w:val="Hyperlink"/>
          <w:rFonts w:asciiTheme="majorBidi" w:hAnsiTheme="majorBidi" w:cstheme="majorBidi"/>
          <w:b/>
          <w:bCs/>
          <w:lang w:val="bg-BG"/>
        </w:rPr>
      </w:pPr>
      <w:r>
        <w:rPr>
          <w:rStyle w:val="FootnoteReference"/>
        </w:rPr>
        <w:footnoteRef/>
      </w:r>
      <w:r>
        <w:t xml:space="preserve"> </w:t>
      </w:r>
      <w:r w:rsidRPr="004E6599">
        <w:rPr>
          <w:rFonts w:asciiTheme="majorBidi" w:hAnsiTheme="majorBidi" w:cstheme="majorBidi"/>
        </w:rPr>
        <w:t xml:space="preserve">Area Representative, GAO Representative, Regional Evaluation advisor, Multi-country evaluation specialist, Regional Adviser No Lost Generation &amp; Strategic Partnerships, Regional Manager (Private Fundraising &amp; Partnerships), </w:t>
      </w:r>
      <w:r w:rsidRPr="004E6599">
        <w:rPr>
          <w:rFonts w:asciiTheme="majorBidi" w:hAnsiTheme="majorBidi" w:cstheme="majorBidi"/>
          <w:b/>
          <w:bCs/>
          <w:lang w:val="bg-BG"/>
        </w:rPr>
        <w:fldChar w:fldCharType="begin"/>
      </w:r>
      <w:r w:rsidRPr="004E6599">
        <w:rPr>
          <w:rFonts w:asciiTheme="majorBidi" w:hAnsiTheme="majorBidi" w:cstheme="majorBidi"/>
          <w:b/>
          <w:bCs/>
          <w:lang w:val="bg-BG"/>
        </w:rPr>
        <w:instrText xml:space="preserve"> HYPERLINK "https://jo.linkedin.com/in/fairuz-taqi-eddin-2a09023" </w:instrText>
      </w:r>
      <w:r w:rsidRPr="004E6599">
        <w:rPr>
          <w:rFonts w:asciiTheme="majorBidi" w:hAnsiTheme="majorBidi" w:cstheme="majorBidi"/>
          <w:b/>
          <w:bCs/>
          <w:lang w:val="bg-BG"/>
        </w:rPr>
        <w:fldChar w:fldCharType="separate"/>
      </w:r>
      <w:r w:rsidRPr="004E6599">
        <w:rPr>
          <w:rStyle w:val="Hyperlink"/>
          <w:rFonts w:asciiTheme="majorBidi" w:hAnsiTheme="majorBidi" w:cstheme="majorBidi"/>
          <w:u w:val="none"/>
          <w:lang w:val="bg-BG"/>
        </w:rPr>
        <w:t>Chief Partnerships and Fundraising</w:t>
      </w:r>
    </w:p>
    <w:p w14:paraId="0B787226" w14:textId="77777777" w:rsidR="00237282" w:rsidRDefault="00237282" w:rsidP="004E6599">
      <w:pPr>
        <w:pStyle w:val="FootnoteText"/>
      </w:pPr>
      <w:r w:rsidRPr="004E6599">
        <w:rPr>
          <w:rFonts w:asciiTheme="majorBidi" w:hAnsiTheme="majorBidi" w:cstheme="majorBidi"/>
          <w:b/>
          <w:bCs/>
        </w:rPr>
        <w:fldChar w:fldCharType="end"/>
      </w:r>
    </w:p>
  </w:footnote>
  <w:footnote w:id="2">
    <w:p w14:paraId="26BFCF48" w14:textId="77777777" w:rsidR="00237282" w:rsidRPr="00026B76" w:rsidRDefault="00237282">
      <w:pPr>
        <w:pStyle w:val="FootnoteText"/>
        <w:rPr>
          <w:rFonts w:asciiTheme="majorBidi" w:hAnsiTheme="majorBidi" w:cstheme="majorBidi"/>
        </w:rPr>
      </w:pPr>
      <w:r>
        <w:rPr>
          <w:rStyle w:val="FootnoteReference"/>
        </w:rPr>
        <w:footnoteRef/>
      </w:r>
      <w:r>
        <w:t xml:space="preserve"> </w:t>
      </w:r>
      <w:r w:rsidRPr="00026B76">
        <w:rPr>
          <w:rFonts w:asciiTheme="majorBidi" w:hAnsiTheme="majorBidi" w:cstheme="majorBidi"/>
        </w:rPr>
        <w:t>Source: Mobilizing for Every Child: Developing a Private Sector Strategy for the Gulf, Strategy Development &amp; Prioritization</w:t>
      </w:r>
    </w:p>
  </w:footnote>
  <w:footnote w:id="3">
    <w:p w14:paraId="277FCED4" w14:textId="77777777" w:rsidR="00237282" w:rsidRPr="00026B76" w:rsidRDefault="00237282">
      <w:pPr>
        <w:pStyle w:val="FootnoteText"/>
        <w:rPr>
          <w:rFonts w:asciiTheme="majorBidi" w:hAnsiTheme="majorBidi" w:cstheme="majorBidi"/>
        </w:rPr>
      </w:pPr>
      <w:r w:rsidRPr="00026B76">
        <w:rPr>
          <w:rStyle w:val="FootnoteReference"/>
          <w:rFonts w:asciiTheme="majorBidi" w:hAnsiTheme="majorBidi" w:cstheme="majorBidi"/>
        </w:rPr>
        <w:footnoteRef/>
      </w:r>
      <w:r w:rsidRPr="00026B76">
        <w:rPr>
          <w:rFonts w:asciiTheme="majorBidi" w:hAnsiTheme="majorBidi" w:cstheme="majorBidi"/>
        </w:rPr>
        <w:t xml:space="preserve"> Source: https://www.vision2030.gov.sa/</w:t>
      </w:r>
    </w:p>
  </w:footnote>
  <w:footnote w:id="4">
    <w:p w14:paraId="6D2E7467" w14:textId="77777777" w:rsidR="00237282" w:rsidRPr="00026B76" w:rsidRDefault="00237282">
      <w:pPr>
        <w:pStyle w:val="FootnoteText"/>
        <w:rPr>
          <w:rFonts w:asciiTheme="majorBidi" w:hAnsiTheme="majorBidi" w:cstheme="majorBidi"/>
        </w:rPr>
      </w:pPr>
      <w:r w:rsidRPr="00026B76">
        <w:rPr>
          <w:rStyle w:val="FootnoteReference"/>
          <w:rFonts w:asciiTheme="majorBidi" w:hAnsiTheme="majorBidi" w:cstheme="majorBidi"/>
        </w:rPr>
        <w:footnoteRef/>
      </w:r>
      <w:r w:rsidRPr="00026B76">
        <w:rPr>
          <w:rFonts w:asciiTheme="majorBidi" w:hAnsiTheme="majorBidi" w:cstheme="majorBidi"/>
        </w:rPr>
        <w:t xml:space="preserve"> Ibid, Annex: Donor Base</w:t>
      </w:r>
    </w:p>
  </w:footnote>
  <w:footnote w:id="5">
    <w:p w14:paraId="2A348802" w14:textId="77777777" w:rsidR="00237282" w:rsidRPr="00026B76" w:rsidRDefault="00237282">
      <w:pPr>
        <w:pStyle w:val="FootnoteText"/>
        <w:rPr>
          <w:rFonts w:asciiTheme="majorBidi" w:hAnsiTheme="majorBidi" w:cstheme="majorBidi"/>
        </w:rPr>
      </w:pPr>
      <w:r w:rsidRPr="00026B76">
        <w:rPr>
          <w:rStyle w:val="FootnoteReference"/>
          <w:rFonts w:asciiTheme="majorBidi" w:hAnsiTheme="majorBidi" w:cstheme="majorBidi"/>
        </w:rPr>
        <w:footnoteRef/>
      </w:r>
      <w:r w:rsidRPr="00026B76">
        <w:rPr>
          <w:rFonts w:asciiTheme="majorBidi" w:hAnsiTheme="majorBidi" w:cstheme="majorBidi"/>
        </w:rPr>
        <w:t xml:space="preserve"> Source: https://www.worldbank.org/en/news/press-release/2021/08/03/gcc-countries-back-on-path-to-economic-growth-after-contraction-due-to-the-pandemic</w:t>
      </w:r>
    </w:p>
  </w:footnote>
  <w:footnote w:id="6">
    <w:p w14:paraId="3C52807B" w14:textId="77777777" w:rsidR="00237282" w:rsidRPr="00026B76" w:rsidRDefault="00237282">
      <w:pPr>
        <w:pStyle w:val="FootnoteText"/>
        <w:rPr>
          <w:rFonts w:asciiTheme="majorBidi" w:hAnsiTheme="majorBidi" w:cstheme="majorBidi"/>
        </w:rPr>
      </w:pPr>
      <w:r w:rsidRPr="00026B76">
        <w:rPr>
          <w:rStyle w:val="FootnoteReference"/>
          <w:rFonts w:asciiTheme="majorBidi" w:hAnsiTheme="majorBidi" w:cstheme="majorBidi"/>
        </w:rPr>
        <w:footnoteRef/>
      </w:r>
      <w:r w:rsidRPr="00026B76">
        <w:rPr>
          <w:rFonts w:asciiTheme="majorBidi" w:hAnsiTheme="majorBidi" w:cstheme="majorBidi"/>
        </w:rPr>
        <w:t xml:space="preserve"> Source: https://www.worldbank.org/en/country/gcc/publication/gulf-economic-update-covid-19-pandemic-and-the-road-to-diversification</w:t>
      </w:r>
    </w:p>
  </w:footnote>
  <w:footnote w:id="7">
    <w:p w14:paraId="4417BAA9" w14:textId="77777777" w:rsidR="00237282" w:rsidRDefault="00237282">
      <w:pPr>
        <w:pStyle w:val="FootnoteText"/>
      </w:pPr>
      <w:r w:rsidRPr="00026B76">
        <w:rPr>
          <w:rStyle w:val="FootnoteReference"/>
          <w:rFonts w:asciiTheme="majorBidi" w:hAnsiTheme="majorBidi" w:cstheme="majorBidi"/>
        </w:rPr>
        <w:footnoteRef/>
      </w:r>
      <w:r w:rsidRPr="00026B76">
        <w:rPr>
          <w:rFonts w:asciiTheme="majorBidi" w:hAnsiTheme="majorBidi" w:cstheme="majorBidi"/>
        </w:rPr>
        <w:t xml:space="preserve"> Source: https://documents1.worldbank.org/curated/en/748461627924058675/pdf/Gulf-Economic-Update-COVID-19-Pandemic-and-the-Road-to-Diversification.pdf</w:t>
      </w:r>
    </w:p>
  </w:footnote>
  <w:footnote w:id="8">
    <w:p w14:paraId="5D60C646" w14:textId="77777777" w:rsidR="00237282" w:rsidRPr="00026B76" w:rsidRDefault="00237282" w:rsidP="00026B76">
      <w:pPr>
        <w:pStyle w:val="FootnoteText"/>
        <w:rPr>
          <w:rFonts w:asciiTheme="majorBidi" w:hAnsiTheme="majorBidi" w:cstheme="majorBidi"/>
        </w:rPr>
      </w:pPr>
      <w:r>
        <w:rPr>
          <w:rStyle w:val="FootnoteReference"/>
        </w:rPr>
        <w:footnoteRef/>
      </w:r>
      <w:r>
        <w:t xml:space="preserve"> </w:t>
      </w:r>
      <w:r w:rsidRPr="00026B76">
        <w:rPr>
          <w:rFonts w:asciiTheme="majorBidi" w:hAnsiTheme="majorBidi" w:cstheme="majorBidi"/>
          <w:lang w:val="bg-BG"/>
        </w:rPr>
        <w:t xml:space="preserve">Source: </w:t>
      </w:r>
      <w:r w:rsidRPr="00026B76">
        <w:rPr>
          <w:rFonts w:asciiTheme="majorBidi" w:hAnsiTheme="majorBidi" w:cstheme="majorBidi"/>
        </w:rPr>
        <w:t>https://www.worldbank.org/en/news/press-release/2021/08/03/gcc-countries-back-on-path-to-economic-growth-after-contraction-due-to-the-pandemic</w:t>
      </w:r>
    </w:p>
  </w:footnote>
  <w:footnote w:id="9">
    <w:p w14:paraId="64A3664F" w14:textId="77777777" w:rsidR="00237282" w:rsidRPr="00026B76" w:rsidRDefault="00237282" w:rsidP="00026B76">
      <w:pPr>
        <w:pStyle w:val="FootnoteText"/>
        <w:rPr>
          <w:rFonts w:asciiTheme="majorBidi" w:hAnsiTheme="majorBidi" w:cstheme="majorBidi"/>
        </w:rPr>
      </w:pPr>
      <w:r w:rsidRPr="00026B76">
        <w:rPr>
          <w:rStyle w:val="FootnoteReference"/>
          <w:rFonts w:asciiTheme="majorBidi" w:hAnsiTheme="majorBidi" w:cstheme="majorBidi"/>
        </w:rPr>
        <w:footnoteRef/>
      </w:r>
      <w:r w:rsidRPr="00026B76">
        <w:rPr>
          <w:rFonts w:asciiTheme="majorBidi" w:hAnsiTheme="majorBidi" w:cstheme="majorBidi"/>
        </w:rPr>
        <w:t xml:space="preserve"> </w:t>
      </w:r>
      <w:r w:rsidRPr="00026B76">
        <w:rPr>
          <w:rFonts w:asciiTheme="majorBidi" w:hAnsiTheme="majorBidi" w:cstheme="majorBidi"/>
          <w:lang w:val="bg-BG"/>
        </w:rPr>
        <w:t xml:space="preserve">Source: </w:t>
      </w:r>
      <w:r w:rsidRPr="00026B76">
        <w:rPr>
          <w:rFonts w:asciiTheme="majorBidi" w:hAnsiTheme="majorBidi" w:cstheme="majorBidi"/>
        </w:rPr>
        <w:t>ToR</w:t>
      </w:r>
    </w:p>
  </w:footnote>
  <w:footnote w:id="10">
    <w:p w14:paraId="6B98E0B4" w14:textId="77777777" w:rsidR="00237282" w:rsidRDefault="00237282">
      <w:pPr>
        <w:pStyle w:val="FootnoteText"/>
      </w:pPr>
      <w:r w:rsidRPr="00026B76">
        <w:rPr>
          <w:rStyle w:val="FootnoteReference"/>
          <w:rFonts w:asciiTheme="majorBidi" w:hAnsiTheme="majorBidi" w:cstheme="majorBidi"/>
        </w:rPr>
        <w:footnoteRef/>
      </w:r>
      <w:r w:rsidRPr="00026B76">
        <w:rPr>
          <w:rFonts w:asciiTheme="majorBidi" w:hAnsiTheme="majorBidi" w:cstheme="majorBidi"/>
        </w:rPr>
        <w:t xml:space="preserve"> The mandate for local programming and its scope will be explored during data collection</w:t>
      </w:r>
      <w:r>
        <w:t>.</w:t>
      </w:r>
    </w:p>
  </w:footnote>
  <w:footnote w:id="11">
    <w:p w14:paraId="62F14AD5" w14:textId="77777777" w:rsidR="00237282" w:rsidRDefault="00237282" w:rsidP="00007915">
      <w:pPr>
        <w:rPr>
          <w:rFonts w:eastAsia="Times New Roman"/>
          <w:color w:val="000000"/>
          <w:sz w:val="20"/>
          <w:szCs w:val="20"/>
        </w:rPr>
      </w:pPr>
      <w:r>
        <w:rPr>
          <w:rStyle w:val="FootnoteReference"/>
        </w:rPr>
        <w:footnoteRef/>
      </w:r>
      <w:r>
        <w:rPr>
          <w:rFonts w:eastAsia="Times New Roman"/>
          <w:color w:val="000000"/>
          <w:sz w:val="20"/>
          <w:szCs w:val="20"/>
        </w:rPr>
        <w:t xml:space="preserve"> Depending on the epidemiological trends and travel restrictions. </w:t>
      </w:r>
    </w:p>
  </w:footnote>
  <w:footnote w:id="12">
    <w:p w14:paraId="5DD0A784" w14:textId="77777777" w:rsidR="00237282" w:rsidRPr="00BE05FC" w:rsidRDefault="00237282" w:rsidP="00ED2599">
      <w:pPr>
        <w:pStyle w:val="FootnoteText"/>
      </w:pPr>
      <w:r>
        <w:rPr>
          <w:rStyle w:val="FootnoteReference"/>
        </w:rPr>
        <w:footnoteRef/>
      </w:r>
      <w:r>
        <w:t xml:space="preserve"> </w:t>
      </w:r>
      <w:r w:rsidRPr="00BE05FC">
        <w:t>UNEG Norms and Standards of Evaluation (2017); UNEG Evaluation Reports Standards (2015).</w:t>
      </w:r>
    </w:p>
  </w:footnote>
  <w:footnote w:id="13">
    <w:p w14:paraId="28B76080" w14:textId="77777777" w:rsidR="00237282" w:rsidRPr="00BE05FC" w:rsidRDefault="00237282" w:rsidP="00ED2599">
      <w:pPr>
        <w:pStyle w:val="FootnoteText"/>
      </w:pPr>
      <w:r>
        <w:rPr>
          <w:rStyle w:val="FootnoteReference"/>
        </w:rPr>
        <w:footnoteRef/>
      </w:r>
      <w:r>
        <w:t xml:space="preserve"> </w:t>
      </w:r>
      <w:r w:rsidRPr="00BE05FC">
        <w:t>UNICEF Procedure for Ethical Standards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06B2B" w14:textId="77777777" w:rsidR="00237282" w:rsidRDefault="00237282">
    <w:pPr>
      <w:tabs>
        <w:tab w:val="center" w:pos="4536"/>
        <w:tab w:val="right" w:pos="9072"/>
      </w:tabs>
      <w:jc w:val="center"/>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3EF0D" w14:textId="77777777" w:rsidR="00237282" w:rsidRDefault="00237282">
    <w:pPr>
      <w:tabs>
        <w:tab w:val="center" w:pos="4536"/>
        <w:tab w:val="right" w:pos="9072"/>
      </w:tabs>
      <w:jc w:val="center"/>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59E"/>
    <w:multiLevelType w:val="hybridMultilevel"/>
    <w:tmpl w:val="4232FC54"/>
    <w:lvl w:ilvl="0" w:tplc="04020001">
      <w:start w:val="1"/>
      <w:numFmt w:val="bullet"/>
      <w:lvlText w:val=""/>
      <w:lvlJc w:val="left"/>
      <w:pPr>
        <w:ind w:left="784" w:hanging="360"/>
      </w:pPr>
      <w:rPr>
        <w:rFonts w:ascii="Symbol" w:hAnsi="Symbol" w:hint="default"/>
      </w:rPr>
    </w:lvl>
    <w:lvl w:ilvl="1" w:tplc="04020003" w:tentative="1">
      <w:start w:val="1"/>
      <w:numFmt w:val="bullet"/>
      <w:lvlText w:val="o"/>
      <w:lvlJc w:val="left"/>
      <w:pPr>
        <w:ind w:left="1504" w:hanging="360"/>
      </w:pPr>
      <w:rPr>
        <w:rFonts w:ascii="Courier New" w:hAnsi="Courier New" w:cs="Courier New" w:hint="default"/>
      </w:rPr>
    </w:lvl>
    <w:lvl w:ilvl="2" w:tplc="04020005" w:tentative="1">
      <w:start w:val="1"/>
      <w:numFmt w:val="bullet"/>
      <w:lvlText w:val=""/>
      <w:lvlJc w:val="left"/>
      <w:pPr>
        <w:ind w:left="2224" w:hanging="360"/>
      </w:pPr>
      <w:rPr>
        <w:rFonts w:ascii="Wingdings" w:hAnsi="Wingdings" w:hint="default"/>
      </w:rPr>
    </w:lvl>
    <w:lvl w:ilvl="3" w:tplc="04020001" w:tentative="1">
      <w:start w:val="1"/>
      <w:numFmt w:val="bullet"/>
      <w:lvlText w:val=""/>
      <w:lvlJc w:val="left"/>
      <w:pPr>
        <w:ind w:left="2944" w:hanging="360"/>
      </w:pPr>
      <w:rPr>
        <w:rFonts w:ascii="Symbol" w:hAnsi="Symbol" w:hint="default"/>
      </w:rPr>
    </w:lvl>
    <w:lvl w:ilvl="4" w:tplc="04020003" w:tentative="1">
      <w:start w:val="1"/>
      <w:numFmt w:val="bullet"/>
      <w:lvlText w:val="o"/>
      <w:lvlJc w:val="left"/>
      <w:pPr>
        <w:ind w:left="3664" w:hanging="360"/>
      </w:pPr>
      <w:rPr>
        <w:rFonts w:ascii="Courier New" w:hAnsi="Courier New" w:cs="Courier New" w:hint="default"/>
      </w:rPr>
    </w:lvl>
    <w:lvl w:ilvl="5" w:tplc="04020005" w:tentative="1">
      <w:start w:val="1"/>
      <w:numFmt w:val="bullet"/>
      <w:lvlText w:val=""/>
      <w:lvlJc w:val="left"/>
      <w:pPr>
        <w:ind w:left="4384" w:hanging="360"/>
      </w:pPr>
      <w:rPr>
        <w:rFonts w:ascii="Wingdings" w:hAnsi="Wingdings" w:hint="default"/>
      </w:rPr>
    </w:lvl>
    <w:lvl w:ilvl="6" w:tplc="04020001" w:tentative="1">
      <w:start w:val="1"/>
      <w:numFmt w:val="bullet"/>
      <w:lvlText w:val=""/>
      <w:lvlJc w:val="left"/>
      <w:pPr>
        <w:ind w:left="5104" w:hanging="360"/>
      </w:pPr>
      <w:rPr>
        <w:rFonts w:ascii="Symbol" w:hAnsi="Symbol" w:hint="default"/>
      </w:rPr>
    </w:lvl>
    <w:lvl w:ilvl="7" w:tplc="04020003" w:tentative="1">
      <w:start w:val="1"/>
      <w:numFmt w:val="bullet"/>
      <w:lvlText w:val="o"/>
      <w:lvlJc w:val="left"/>
      <w:pPr>
        <w:ind w:left="5824" w:hanging="360"/>
      </w:pPr>
      <w:rPr>
        <w:rFonts w:ascii="Courier New" w:hAnsi="Courier New" w:cs="Courier New" w:hint="default"/>
      </w:rPr>
    </w:lvl>
    <w:lvl w:ilvl="8" w:tplc="04020005" w:tentative="1">
      <w:start w:val="1"/>
      <w:numFmt w:val="bullet"/>
      <w:lvlText w:val=""/>
      <w:lvlJc w:val="left"/>
      <w:pPr>
        <w:ind w:left="6544" w:hanging="360"/>
      </w:pPr>
      <w:rPr>
        <w:rFonts w:ascii="Wingdings" w:hAnsi="Wingdings" w:hint="default"/>
      </w:rPr>
    </w:lvl>
  </w:abstractNum>
  <w:abstractNum w:abstractNumId="1" w15:restartNumberingAfterBreak="0">
    <w:nsid w:val="05721C42"/>
    <w:multiLevelType w:val="hybridMultilevel"/>
    <w:tmpl w:val="83A85FC0"/>
    <w:lvl w:ilvl="0" w:tplc="04090001">
      <w:start w:val="1"/>
      <w:numFmt w:val="bullet"/>
      <w:lvlText w:val=""/>
      <w:lvlJc w:val="left"/>
      <w:pPr>
        <w:ind w:left="2340" w:hanging="360"/>
      </w:pPr>
      <w:rPr>
        <w:rFonts w:ascii="Symbol" w:hAnsi="Symbol" w:hint="default"/>
      </w:r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start w:val="1"/>
      <w:numFmt w:val="bullet"/>
      <w:lvlText w:val=""/>
      <w:lvlJc w:val="left"/>
      <w:pPr>
        <w:ind w:left="5940" w:hanging="360"/>
      </w:pPr>
      <w:rPr>
        <w:rFonts w:ascii="Wingdings" w:hAnsi="Wingdings" w:hint="default"/>
      </w:rPr>
    </w:lvl>
    <w:lvl w:ilvl="6" w:tplc="04090001">
      <w:start w:val="1"/>
      <w:numFmt w:val="bullet"/>
      <w:lvlText w:val=""/>
      <w:lvlJc w:val="left"/>
      <w:pPr>
        <w:ind w:left="6660" w:hanging="360"/>
      </w:pPr>
      <w:rPr>
        <w:rFonts w:ascii="Symbol" w:hAnsi="Symbol" w:hint="default"/>
      </w:rPr>
    </w:lvl>
    <w:lvl w:ilvl="7" w:tplc="04090003">
      <w:start w:val="1"/>
      <w:numFmt w:val="bullet"/>
      <w:lvlText w:val="o"/>
      <w:lvlJc w:val="left"/>
      <w:pPr>
        <w:ind w:left="7380" w:hanging="360"/>
      </w:pPr>
      <w:rPr>
        <w:rFonts w:ascii="Courier New" w:hAnsi="Courier New" w:cs="Courier New" w:hint="default"/>
      </w:rPr>
    </w:lvl>
    <w:lvl w:ilvl="8" w:tplc="04090005">
      <w:start w:val="1"/>
      <w:numFmt w:val="bullet"/>
      <w:lvlText w:val=""/>
      <w:lvlJc w:val="left"/>
      <w:pPr>
        <w:ind w:left="8100" w:hanging="360"/>
      </w:pPr>
      <w:rPr>
        <w:rFonts w:ascii="Wingdings" w:hAnsi="Wingdings" w:hint="default"/>
      </w:rPr>
    </w:lvl>
  </w:abstractNum>
  <w:abstractNum w:abstractNumId="2" w15:restartNumberingAfterBreak="0">
    <w:nsid w:val="05B23202"/>
    <w:multiLevelType w:val="multilevel"/>
    <w:tmpl w:val="58EA895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8A85617"/>
    <w:multiLevelType w:val="multilevel"/>
    <w:tmpl w:val="0800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07036"/>
    <w:multiLevelType w:val="multilevel"/>
    <w:tmpl w:val="3CD88CDA"/>
    <w:lvl w:ilvl="0">
      <w:start w:val="1"/>
      <w:numFmt w:val="decimal"/>
      <w:pStyle w:val="titleTO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EDB270E"/>
    <w:multiLevelType w:val="hybridMultilevel"/>
    <w:tmpl w:val="EE2CB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01D51CD"/>
    <w:multiLevelType w:val="multilevel"/>
    <w:tmpl w:val="CD304A40"/>
    <w:lvl w:ilvl="0">
      <w:start w:val="1"/>
      <w:numFmt w:val="decimal"/>
      <w:lvlText w:val="%1."/>
      <w:lvlJc w:val="left"/>
      <w:pPr>
        <w:ind w:left="360" w:hanging="360"/>
      </w:pPr>
      <w:rPr>
        <w:b/>
        <w:color w:val="C00000"/>
      </w:rPr>
    </w:lvl>
    <w:lvl w:ilvl="1">
      <w:start w:val="1"/>
      <w:numFmt w:val="decimal"/>
      <w:lvlText w:val="%1.%2."/>
      <w:lvlJc w:val="left"/>
      <w:pPr>
        <w:ind w:left="360" w:hanging="360"/>
      </w:pPr>
      <w:rPr>
        <w:b w:val="0"/>
        <w:color w:val="000000"/>
      </w:rPr>
    </w:lvl>
    <w:lvl w:ilvl="2">
      <w:start w:val="1"/>
      <w:numFmt w:val="upperLetter"/>
      <w:lvlText w:val="%1.%2.%3."/>
      <w:lvlJc w:val="left"/>
      <w:pPr>
        <w:ind w:left="720" w:hanging="720"/>
      </w:pPr>
    </w:lvl>
    <w:lvl w:ilvl="3">
      <w:start w:val="1"/>
      <w:numFmt w:val="upp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5CD0CD3"/>
    <w:multiLevelType w:val="hybridMultilevel"/>
    <w:tmpl w:val="93B0622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B066443"/>
    <w:multiLevelType w:val="hybridMultilevel"/>
    <w:tmpl w:val="33DCDAFC"/>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9" w15:restartNumberingAfterBreak="0">
    <w:nsid w:val="1E5C5CDD"/>
    <w:multiLevelType w:val="multilevel"/>
    <w:tmpl w:val="841E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B0FB9"/>
    <w:multiLevelType w:val="multilevel"/>
    <w:tmpl w:val="A6D022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16434C7"/>
    <w:multiLevelType w:val="hybridMultilevel"/>
    <w:tmpl w:val="9482E538"/>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2" w15:restartNumberingAfterBreak="0">
    <w:nsid w:val="219466F1"/>
    <w:multiLevelType w:val="multilevel"/>
    <w:tmpl w:val="F790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F17412"/>
    <w:multiLevelType w:val="multilevel"/>
    <w:tmpl w:val="3C807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B3262"/>
    <w:multiLevelType w:val="multilevel"/>
    <w:tmpl w:val="0B4CA5C2"/>
    <w:lvl w:ilvl="0">
      <w:start w:val="1"/>
      <w:numFmt w:val="bullet"/>
      <w:lvlText w:val="●"/>
      <w:lvlJc w:val="left"/>
      <w:pPr>
        <w:ind w:left="1440" w:hanging="360"/>
      </w:pPr>
      <w:rPr>
        <w:rFonts w:ascii="Noto Sans Symbols" w:eastAsia="Noto Sans Symbols" w:hAnsi="Noto Sans Symbol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7C7378B"/>
    <w:multiLevelType w:val="hybridMultilevel"/>
    <w:tmpl w:val="0EEE32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28144171"/>
    <w:multiLevelType w:val="multilevel"/>
    <w:tmpl w:val="82D0F7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2C25A9"/>
    <w:multiLevelType w:val="multilevel"/>
    <w:tmpl w:val="0BBA23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2E14BF"/>
    <w:multiLevelType w:val="multilevel"/>
    <w:tmpl w:val="2C5C4E44"/>
    <w:lvl w:ilvl="0">
      <w:start w:val="1"/>
      <w:numFmt w:val="decimal"/>
      <w:lvlText w:val="%1."/>
      <w:lvlJc w:val="left"/>
      <w:pPr>
        <w:ind w:left="720" w:hanging="360"/>
      </w:pPr>
      <w:rPr>
        <w:b/>
        <w:color w:val="C00000"/>
      </w:r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2C6D1AC9"/>
    <w:multiLevelType w:val="multilevel"/>
    <w:tmpl w:val="AE242D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740F76"/>
    <w:multiLevelType w:val="multilevel"/>
    <w:tmpl w:val="C9263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125887"/>
    <w:multiLevelType w:val="multilevel"/>
    <w:tmpl w:val="195A0E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787DAE"/>
    <w:multiLevelType w:val="hybridMultilevel"/>
    <w:tmpl w:val="7C58B41E"/>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3" w15:restartNumberingAfterBreak="0">
    <w:nsid w:val="2DDD2E25"/>
    <w:multiLevelType w:val="multilevel"/>
    <w:tmpl w:val="D4AEC0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2EDE3468"/>
    <w:multiLevelType w:val="multilevel"/>
    <w:tmpl w:val="7A602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0020B89"/>
    <w:multiLevelType w:val="multilevel"/>
    <w:tmpl w:val="8D4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AC51B2"/>
    <w:multiLevelType w:val="multilevel"/>
    <w:tmpl w:val="DEC8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B347EC"/>
    <w:multiLevelType w:val="multilevel"/>
    <w:tmpl w:val="CC403266"/>
    <w:lvl w:ilvl="0">
      <w:start w:val="2"/>
      <w:numFmt w:val="decimal"/>
      <w:lvlText w:val="%1."/>
      <w:lvlJc w:val="left"/>
      <w:pPr>
        <w:ind w:left="360" w:hanging="360"/>
      </w:pPr>
      <w:rPr>
        <w:b/>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334F0F49"/>
    <w:multiLevelType w:val="hybridMultilevel"/>
    <w:tmpl w:val="A67EE002"/>
    <w:lvl w:ilvl="0" w:tplc="0A9C627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9" w15:restartNumberingAfterBreak="0">
    <w:nsid w:val="35D15ADC"/>
    <w:multiLevelType w:val="hybridMultilevel"/>
    <w:tmpl w:val="ADF2983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67EEB3FA">
      <w:numFmt w:val="bullet"/>
      <w:lvlText w:val="•"/>
      <w:lvlJc w:val="left"/>
      <w:pPr>
        <w:ind w:left="2160" w:hanging="360"/>
      </w:pPr>
      <w:rPr>
        <w:rFonts w:ascii="Times New Roman" w:eastAsia="Times New Roman" w:hAnsi="Times New Roman" w:cs="Times New Roman"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366A4DC3"/>
    <w:multiLevelType w:val="multilevel"/>
    <w:tmpl w:val="EE12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A3E7B"/>
    <w:multiLevelType w:val="hybridMultilevel"/>
    <w:tmpl w:val="7C9E22F6"/>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32" w15:restartNumberingAfterBreak="0">
    <w:nsid w:val="37C25B99"/>
    <w:multiLevelType w:val="hybridMultilevel"/>
    <w:tmpl w:val="9580C112"/>
    <w:lvl w:ilvl="0" w:tplc="703ADC14">
      <w:start w:val="1"/>
      <w:numFmt w:val="bullet"/>
      <w:lvlText w:val="-"/>
      <w:lvlJc w:val="left"/>
      <w:pPr>
        <w:ind w:left="720" w:hanging="360"/>
      </w:pPr>
      <w:rPr>
        <w:rFonts w:ascii="Arial" w:eastAsiaTheme="minorHAnsi" w:hAnsi="Arial" w:cs="Aria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387466BD"/>
    <w:multiLevelType w:val="multilevel"/>
    <w:tmpl w:val="6B285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AC273F"/>
    <w:multiLevelType w:val="hybridMultilevel"/>
    <w:tmpl w:val="109CA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4D4893"/>
    <w:multiLevelType w:val="multilevel"/>
    <w:tmpl w:val="D83E7A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F12242"/>
    <w:multiLevelType w:val="multilevel"/>
    <w:tmpl w:val="C96A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271A44"/>
    <w:multiLevelType w:val="hybridMultilevel"/>
    <w:tmpl w:val="D1289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432228FF"/>
    <w:multiLevelType w:val="multilevel"/>
    <w:tmpl w:val="DCEE1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4676347"/>
    <w:multiLevelType w:val="multilevel"/>
    <w:tmpl w:val="D908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061FDF"/>
    <w:multiLevelType w:val="multilevel"/>
    <w:tmpl w:val="EB223E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6296770"/>
    <w:multiLevelType w:val="multilevel"/>
    <w:tmpl w:val="E034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3A5026"/>
    <w:multiLevelType w:val="multilevel"/>
    <w:tmpl w:val="0E26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C23740"/>
    <w:multiLevelType w:val="hybridMultilevel"/>
    <w:tmpl w:val="8B106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C734B7"/>
    <w:multiLevelType w:val="multilevel"/>
    <w:tmpl w:val="1D06DC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5E3419"/>
    <w:multiLevelType w:val="hybridMultilevel"/>
    <w:tmpl w:val="E00CECFC"/>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46" w15:restartNumberingAfterBreak="0">
    <w:nsid w:val="5A7C17DE"/>
    <w:multiLevelType w:val="multilevel"/>
    <w:tmpl w:val="B958DE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B5E639D"/>
    <w:multiLevelType w:val="multilevel"/>
    <w:tmpl w:val="9C4697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A47BE0"/>
    <w:multiLevelType w:val="multilevel"/>
    <w:tmpl w:val="23FE1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E3727B4"/>
    <w:multiLevelType w:val="multilevel"/>
    <w:tmpl w:val="D82EF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7E576DB"/>
    <w:multiLevelType w:val="multilevel"/>
    <w:tmpl w:val="0CB0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330833"/>
    <w:multiLevelType w:val="multilevel"/>
    <w:tmpl w:val="6324B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9EA0FF5"/>
    <w:multiLevelType w:val="multilevel"/>
    <w:tmpl w:val="9548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892C5A"/>
    <w:multiLevelType w:val="multilevel"/>
    <w:tmpl w:val="84DC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9477E8"/>
    <w:multiLevelType w:val="multilevel"/>
    <w:tmpl w:val="A2E4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2555DF"/>
    <w:multiLevelType w:val="multilevel"/>
    <w:tmpl w:val="49D01DF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6" w15:restartNumberingAfterBreak="0">
    <w:nsid w:val="72143F3C"/>
    <w:multiLevelType w:val="multilevel"/>
    <w:tmpl w:val="33B625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7" w15:restartNumberingAfterBreak="0">
    <w:nsid w:val="72B85D4B"/>
    <w:multiLevelType w:val="hybridMultilevel"/>
    <w:tmpl w:val="BC5EF2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2E46670"/>
    <w:multiLevelType w:val="multilevel"/>
    <w:tmpl w:val="48EC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490E14"/>
    <w:multiLevelType w:val="multilevel"/>
    <w:tmpl w:val="AB8828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80E1661"/>
    <w:multiLevelType w:val="hybridMultilevel"/>
    <w:tmpl w:val="719CD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901713C"/>
    <w:multiLevelType w:val="hybridMultilevel"/>
    <w:tmpl w:val="CAD4C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7A0C66CC"/>
    <w:multiLevelType w:val="hybridMultilevel"/>
    <w:tmpl w:val="E2046DEE"/>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63" w15:restartNumberingAfterBreak="0">
    <w:nsid w:val="7A8F247F"/>
    <w:multiLevelType w:val="hybridMultilevel"/>
    <w:tmpl w:val="093A4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7BB822D8"/>
    <w:multiLevelType w:val="multilevel"/>
    <w:tmpl w:val="F718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341884"/>
    <w:multiLevelType w:val="multilevel"/>
    <w:tmpl w:val="66A66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F220A9B"/>
    <w:multiLevelType w:val="multilevel"/>
    <w:tmpl w:val="3ED4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8"/>
  </w:num>
  <w:num w:numId="3">
    <w:abstractNumId w:val="38"/>
  </w:num>
  <w:num w:numId="4">
    <w:abstractNumId w:val="24"/>
  </w:num>
  <w:num w:numId="5">
    <w:abstractNumId w:val="10"/>
  </w:num>
  <w:num w:numId="6">
    <w:abstractNumId w:val="23"/>
  </w:num>
  <w:num w:numId="7">
    <w:abstractNumId w:val="2"/>
  </w:num>
  <w:num w:numId="8">
    <w:abstractNumId w:val="49"/>
  </w:num>
  <w:num w:numId="9">
    <w:abstractNumId w:val="18"/>
  </w:num>
  <w:num w:numId="10">
    <w:abstractNumId w:val="65"/>
  </w:num>
  <w:num w:numId="11">
    <w:abstractNumId w:val="6"/>
  </w:num>
  <w:num w:numId="12">
    <w:abstractNumId w:val="56"/>
  </w:num>
  <w:num w:numId="13">
    <w:abstractNumId w:val="27"/>
  </w:num>
  <w:num w:numId="14">
    <w:abstractNumId w:val="55"/>
  </w:num>
  <w:num w:numId="15">
    <w:abstractNumId w:val="4"/>
  </w:num>
  <w:num w:numId="16">
    <w:abstractNumId w:val="28"/>
  </w:num>
  <w:num w:numId="17">
    <w:abstractNumId w:val="5"/>
  </w:num>
  <w:num w:numId="18">
    <w:abstractNumId w:val="11"/>
  </w:num>
  <w:num w:numId="19">
    <w:abstractNumId w:val="51"/>
  </w:num>
  <w:num w:numId="20">
    <w:abstractNumId w:val="9"/>
  </w:num>
  <w:num w:numId="21">
    <w:abstractNumId w:val="17"/>
    <w:lvlOverride w:ilvl="0">
      <w:lvl w:ilvl="0">
        <w:numFmt w:val="decimal"/>
        <w:lvlText w:val="%1."/>
        <w:lvlJc w:val="left"/>
      </w:lvl>
    </w:lvlOverride>
  </w:num>
  <w:num w:numId="22">
    <w:abstractNumId w:val="25"/>
  </w:num>
  <w:num w:numId="23">
    <w:abstractNumId w:val="16"/>
    <w:lvlOverride w:ilvl="0">
      <w:lvl w:ilvl="0">
        <w:numFmt w:val="decimal"/>
        <w:lvlText w:val="%1."/>
        <w:lvlJc w:val="left"/>
      </w:lvl>
    </w:lvlOverride>
  </w:num>
  <w:num w:numId="24">
    <w:abstractNumId w:val="54"/>
  </w:num>
  <w:num w:numId="25">
    <w:abstractNumId w:val="35"/>
    <w:lvlOverride w:ilvl="0">
      <w:lvl w:ilvl="0">
        <w:numFmt w:val="decimal"/>
        <w:lvlText w:val="%1."/>
        <w:lvlJc w:val="left"/>
      </w:lvl>
    </w:lvlOverride>
  </w:num>
  <w:num w:numId="26">
    <w:abstractNumId w:val="30"/>
  </w:num>
  <w:num w:numId="27">
    <w:abstractNumId w:val="20"/>
    <w:lvlOverride w:ilvl="0">
      <w:lvl w:ilvl="0">
        <w:numFmt w:val="decimal"/>
        <w:lvlText w:val="%1."/>
        <w:lvlJc w:val="left"/>
      </w:lvl>
    </w:lvlOverride>
  </w:num>
  <w:num w:numId="28">
    <w:abstractNumId w:val="66"/>
  </w:num>
  <w:num w:numId="29">
    <w:abstractNumId w:val="19"/>
    <w:lvlOverride w:ilvl="0">
      <w:lvl w:ilvl="0">
        <w:numFmt w:val="decimal"/>
        <w:lvlText w:val="%1."/>
        <w:lvlJc w:val="left"/>
      </w:lvl>
    </w:lvlOverride>
  </w:num>
  <w:num w:numId="30">
    <w:abstractNumId w:val="42"/>
  </w:num>
  <w:num w:numId="31">
    <w:abstractNumId w:val="7"/>
  </w:num>
  <w:num w:numId="32">
    <w:abstractNumId w:val="29"/>
  </w:num>
  <w:num w:numId="33">
    <w:abstractNumId w:val="50"/>
  </w:num>
  <w:num w:numId="34">
    <w:abstractNumId w:val="41"/>
  </w:num>
  <w:num w:numId="35">
    <w:abstractNumId w:val="21"/>
  </w:num>
  <w:num w:numId="36">
    <w:abstractNumId w:val="36"/>
  </w:num>
  <w:num w:numId="37">
    <w:abstractNumId w:val="64"/>
  </w:num>
  <w:num w:numId="38">
    <w:abstractNumId w:val="44"/>
    <w:lvlOverride w:ilvl="0">
      <w:lvl w:ilvl="0">
        <w:numFmt w:val="decimal"/>
        <w:lvlText w:val="%1."/>
        <w:lvlJc w:val="left"/>
      </w:lvl>
    </w:lvlOverride>
  </w:num>
  <w:num w:numId="39">
    <w:abstractNumId w:val="53"/>
  </w:num>
  <w:num w:numId="40">
    <w:abstractNumId w:val="40"/>
    <w:lvlOverride w:ilvl="0">
      <w:lvl w:ilvl="0">
        <w:numFmt w:val="decimal"/>
        <w:lvlText w:val="%1."/>
        <w:lvlJc w:val="left"/>
      </w:lvl>
    </w:lvlOverride>
  </w:num>
  <w:num w:numId="41">
    <w:abstractNumId w:val="26"/>
  </w:num>
  <w:num w:numId="42">
    <w:abstractNumId w:val="46"/>
    <w:lvlOverride w:ilvl="0">
      <w:lvl w:ilvl="0">
        <w:numFmt w:val="decimal"/>
        <w:lvlText w:val="%1."/>
        <w:lvlJc w:val="left"/>
      </w:lvl>
    </w:lvlOverride>
  </w:num>
  <w:num w:numId="43">
    <w:abstractNumId w:val="39"/>
  </w:num>
  <w:num w:numId="44">
    <w:abstractNumId w:val="47"/>
    <w:lvlOverride w:ilvl="0">
      <w:lvl w:ilvl="0">
        <w:numFmt w:val="decimal"/>
        <w:lvlText w:val="%1."/>
        <w:lvlJc w:val="left"/>
      </w:lvl>
    </w:lvlOverride>
  </w:num>
  <w:num w:numId="45">
    <w:abstractNumId w:val="13"/>
  </w:num>
  <w:num w:numId="46">
    <w:abstractNumId w:val="33"/>
  </w:num>
  <w:num w:numId="47">
    <w:abstractNumId w:val="58"/>
  </w:num>
  <w:num w:numId="48">
    <w:abstractNumId w:val="52"/>
  </w:num>
  <w:num w:numId="49">
    <w:abstractNumId w:val="59"/>
    <w:lvlOverride w:ilvl="0">
      <w:lvl w:ilvl="0">
        <w:numFmt w:val="decimal"/>
        <w:lvlText w:val="%1."/>
        <w:lvlJc w:val="left"/>
      </w:lvl>
    </w:lvlOverride>
  </w:num>
  <w:num w:numId="50">
    <w:abstractNumId w:val="12"/>
  </w:num>
  <w:num w:numId="51">
    <w:abstractNumId w:val="3"/>
  </w:num>
  <w:num w:numId="52">
    <w:abstractNumId w:val="8"/>
  </w:num>
  <w:num w:numId="53">
    <w:abstractNumId w:val="45"/>
  </w:num>
  <w:num w:numId="54">
    <w:abstractNumId w:val="31"/>
  </w:num>
  <w:num w:numId="55">
    <w:abstractNumId w:val="22"/>
  </w:num>
  <w:num w:numId="56">
    <w:abstractNumId w:val="60"/>
  </w:num>
  <w:num w:numId="57">
    <w:abstractNumId w:val="15"/>
  </w:num>
  <w:num w:numId="58">
    <w:abstractNumId w:val="34"/>
  </w:num>
  <w:num w:numId="59">
    <w:abstractNumId w:val="0"/>
  </w:num>
  <w:num w:numId="60">
    <w:abstractNumId w:val="57"/>
  </w:num>
  <w:num w:numId="61">
    <w:abstractNumId w:val="62"/>
  </w:num>
  <w:num w:numId="62">
    <w:abstractNumId w:val="32"/>
  </w:num>
  <w:num w:numId="63">
    <w:abstractNumId w:val="63"/>
  </w:num>
  <w:num w:numId="64">
    <w:abstractNumId w:val="37"/>
  </w:num>
  <w:num w:numId="65">
    <w:abstractNumId w:val="61"/>
  </w:num>
  <w:num w:numId="66">
    <w:abstractNumId w:val="1"/>
  </w:num>
  <w:num w:numId="67">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52"/>
    <w:rsid w:val="000021A7"/>
    <w:rsid w:val="000033B0"/>
    <w:rsid w:val="00003DAE"/>
    <w:rsid w:val="00004D39"/>
    <w:rsid w:val="000064D7"/>
    <w:rsid w:val="00007915"/>
    <w:rsid w:val="00014864"/>
    <w:rsid w:val="00023609"/>
    <w:rsid w:val="00026B76"/>
    <w:rsid w:val="00032665"/>
    <w:rsid w:val="00054814"/>
    <w:rsid w:val="000553D5"/>
    <w:rsid w:val="000612D0"/>
    <w:rsid w:val="000668EF"/>
    <w:rsid w:val="000714C4"/>
    <w:rsid w:val="000749F5"/>
    <w:rsid w:val="00074DAA"/>
    <w:rsid w:val="00084C81"/>
    <w:rsid w:val="00085DFA"/>
    <w:rsid w:val="00092E16"/>
    <w:rsid w:val="00097CDF"/>
    <w:rsid w:val="000B2C4B"/>
    <w:rsid w:val="000B7D37"/>
    <w:rsid w:val="000C12C1"/>
    <w:rsid w:val="000C1962"/>
    <w:rsid w:val="000C4E22"/>
    <w:rsid w:val="000D2C0D"/>
    <w:rsid w:val="000F09EB"/>
    <w:rsid w:val="000F33B7"/>
    <w:rsid w:val="00102C77"/>
    <w:rsid w:val="00112D9F"/>
    <w:rsid w:val="00114E44"/>
    <w:rsid w:val="00117D57"/>
    <w:rsid w:val="001205CD"/>
    <w:rsid w:val="00122010"/>
    <w:rsid w:val="0012690D"/>
    <w:rsid w:val="00133D14"/>
    <w:rsid w:val="00147198"/>
    <w:rsid w:val="001608BD"/>
    <w:rsid w:val="00163E26"/>
    <w:rsid w:val="00171332"/>
    <w:rsid w:val="001759E1"/>
    <w:rsid w:val="001767DC"/>
    <w:rsid w:val="00176BDE"/>
    <w:rsid w:val="001907E6"/>
    <w:rsid w:val="00190935"/>
    <w:rsid w:val="001B2068"/>
    <w:rsid w:val="001B3731"/>
    <w:rsid w:val="001C0BFE"/>
    <w:rsid w:val="001D4EDB"/>
    <w:rsid w:val="001E0D39"/>
    <w:rsid w:val="00201A95"/>
    <w:rsid w:val="0023417D"/>
    <w:rsid w:val="002356E4"/>
    <w:rsid w:val="00237282"/>
    <w:rsid w:val="00240C39"/>
    <w:rsid w:val="002505B8"/>
    <w:rsid w:val="00261718"/>
    <w:rsid w:val="00267185"/>
    <w:rsid w:val="002727F0"/>
    <w:rsid w:val="00275763"/>
    <w:rsid w:val="00275772"/>
    <w:rsid w:val="00285EB2"/>
    <w:rsid w:val="002869F5"/>
    <w:rsid w:val="00286E8D"/>
    <w:rsid w:val="0028742E"/>
    <w:rsid w:val="002910AD"/>
    <w:rsid w:val="00293FB2"/>
    <w:rsid w:val="002A6E39"/>
    <w:rsid w:val="002B5CBA"/>
    <w:rsid w:val="002C3856"/>
    <w:rsid w:val="002E1487"/>
    <w:rsid w:val="002F11C1"/>
    <w:rsid w:val="002F3DFF"/>
    <w:rsid w:val="0032462D"/>
    <w:rsid w:val="00325179"/>
    <w:rsid w:val="00327527"/>
    <w:rsid w:val="003310F5"/>
    <w:rsid w:val="00341116"/>
    <w:rsid w:val="0036292C"/>
    <w:rsid w:val="003660E0"/>
    <w:rsid w:val="00371301"/>
    <w:rsid w:val="00372210"/>
    <w:rsid w:val="00383EAF"/>
    <w:rsid w:val="003C51C7"/>
    <w:rsid w:val="003D155A"/>
    <w:rsid w:val="003D509E"/>
    <w:rsid w:val="003E298E"/>
    <w:rsid w:val="004056F2"/>
    <w:rsid w:val="00415740"/>
    <w:rsid w:val="004214FE"/>
    <w:rsid w:val="00440386"/>
    <w:rsid w:val="00446C88"/>
    <w:rsid w:val="004511A2"/>
    <w:rsid w:val="00460F10"/>
    <w:rsid w:val="004717EB"/>
    <w:rsid w:val="0048719E"/>
    <w:rsid w:val="0049341B"/>
    <w:rsid w:val="004A0861"/>
    <w:rsid w:val="004A153B"/>
    <w:rsid w:val="004B3989"/>
    <w:rsid w:val="004C242B"/>
    <w:rsid w:val="004C2A9E"/>
    <w:rsid w:val="004D4CEC"/>
    <w:rsid w:val="004D540F"/>
    <w:rsid w:val="004E16B7"/>
    <w:rsid w:val="004E6599"/>
    <w:rsid w:val="004F2A5B"/>
    <w:rsid w:val="004F3E9C"/>
    <w:rsid w:val="004F698D"/>
    <w:rsid w:val="00506A16"/>
    <w:rsid w:val="00507D66"/>
    <w:rsid w:val="005173C4"/>
    <w:rsid w:val="00517AE5"/>
    <w:rsid w:val="00531D52"/>
    <w:rsid w:val="00532020"/>
    <w:rsid w:val="00560896"/>
    <w:rsid w:val="00571232"/>
    <w:rsid w:val="00596D65"/>
    <w:rsid w:val="005A77CD"/>
    <w:rsid w:val="005B3407"/>
    <w:rsid w:val="005F1630"/>
    <w:rsid w:val="005F37BA"/>
    <w:rsid w:val="005F6CFF"/>
    <w:rsid w:val="006028D5"/>
    <w:rsid w:val="006054A7"/>
    <w:rsid w:val="00606CE2"/>
    <w:rsid w:val="0060710D"/>
    <w:rsid w:val="006147AE"/>
    <w:rsid w:val="0062034C"/>
    <w:rsid w:val="00622D93"/>
    <w:rsid w:val="00623ACC"/>
    <w:rsid w:val="00624828"/>
    <w:rsid w:val="00633450"/>
    <w:rsid w:val="0067751B"/>
    <w:rsid w:val="0069166D"/>
    <w:rsid w:val="006933D7"/>
    <w:rsid w:val="00696725"/>
    <w:rsid w:val="006E2478"/>
    <w:rsid w:val="00722A06"/>
    <w:rsid w:val="00727DFB"/>
    <w:rsid w:val="007333BB"/>
    <w:rsid w:val="00764FA6"/>
    <w:rsid w:val="00765C74"/>
    <w:rsid w:val="00767B9B"/>
    <w:rsid w:val="00770331"/>
    <w:rsid w:val="0079346E"/>
    <w:rsid w:val="007942E8"/>
    <w:rsid w:val="007A0DA9"/>
    <w:rsid w:val="007A1148"/>
    <w:rsid w:val="007A1B24"/>
    <w:rsid w:val="007B2C25"/>
    <w:rsid w:val="007B4697"/>
    <w:rsid w:val="007B60A1"/>
    <w:rsid w:val="007D012D"/>
    <w:rsid w:val="007D0258"/>
    <w:rsid w:val="007F1809"/>
    <w:rsid w:val="007F672E"/>
    <w:rsid w:val="0080522D"/>
    <w:rsid w:val="00807158"/>
    <w:rsid w:val="00812BB1"/>
    <w:rsid w:val="00815689"/>
    <w:rsid w:val="00823E03"/>
    <w:rsid w:val="00830110"/>
    <w:rsid w:val="00843A91"/>
    <w:rsid w:val="0086109F"/>
    <w:rsid w:val="00870815"/>
    <w:rsid w:val="00873B60"/>
    <w:rsid w:val="008747BB"/>
    <w:rsid w:val="008901BA"/>
    <w:rsid w:val="00893911"/>
    <w:rsid w:val="00894B3D"/>
    <w:rsid w:val="00895C52"/>
    <w:rsid w:val="00896D87"/>
    <w:rsid w:val="00897CF8"/>
    <w:rsid w:val="008A6277"/>
    <w:rsid w:val="008C1DD3"/>
    <w:rsid w:val="008C3128"/>
    <w:rsid w:val="008D4E75"/>
    <w:rsid w:val="008D7AB4"/>
    <w:rsid w:val="008E6109"/>
    <w:rsid w:val="008F141C"/>
    <w:rsid w:val="009109B7"/>
    <w:rsid w:val="00910C87"/>
    <w:rsid w:val="0091338C"/>
    <w:rsid w:val="00914DFD"/>
    <w:rsid w:val="009367A3"/>
    <w:rsid w:val="009461AA"/>
    <w:rsid w:val="00955C94"/>
    <w:rsid w:val="00964D24"/>
    <w:rsid w:val="00970AFE"/>
    <w:rsid w:val="00975763"/>
    <w:rsid w:val="00975E04"/>
    <w:rsid w:val="00977CBB"/>
    <w:rsid w:val="009836F6"/>
    <w:rsid w:val="0099361F"/>
    <w:rsid w:val="00993A5D"/>
    <w:rsid w:val="009A51DD"/>
    <w:rsid w:val="009B043F"/>
    <w:rsid w:val="009D208D"/>
    <w:rsid w:val="009D2A3B"/>
    <w:rsid w:val="009D2AA0"/>
    <w:rsid w:val="009D3DB9"/>
    <w:rsid w:val="009F10E5"/>
    <w:rsid w:val="009F4464"/>
    <w:rsid w:val="00A0578D"/>
    <w:rsid w:val="00A108C9"/>
    <w:rsid w:val="00A22054"/>
    <w:rsid w:val="00A3212E"/>
    <w:rsid w:val="00A34E27"/>
    <w:rsid w:val="00A36B19"/>
    <w:rsid w:val="00A41FAE"/>
    <w:rsid w:val="00A45E85"/>
    <w:rsid w:val="00A57E3E"/>
    <w:rsid w:val="00A60399"/>
    <w:rsid w:val="00A613F8"/>
    <w:rsid w:val="00A61C86"/>
    <w:rsid w:val="00A63F9D"/>
    <w:rsid w:val="00A67677"/>
    <w:rsid w:val="00A83D46"/>
    <w:rsid w:val="00AA31A8"/>
    <w:rsid w:val="00AB255D"/>
    <w:rsid w:val="00AC42D0"/>
    <w:rsid w:val="00AC4747"/>
    <w:rsid w:val="00AC5B2C"/>
    <w:rsid w:val="00AC6391"/>
    <w:rsid w:val="00AC7948"/>
    <w:rsid w:val="00AD4250"/>
    <w:rsid w:val="00AF2BA4"/>
    <w:rsid w:val="00AF67FF"/>
    <w:rsid w:val="00AF7741"/>
    <w:rsid w:val="00B37624"/>
    <w:rsid w:val="00B61EF4"/>
    <w:rsid w:val="00B64A0B"/>
    <w:rsid w:val="00BA4B6B"/>
    <w:rsid w:val="00BB0EFA"/>
    <w:rsid w:val="00BB7F35"/>
    <w:rsid w:val="00BC1AEC"/>
    <w:rsid w:val="00BD2537"/>
    <w:rsid w:val="00BD3B98"/>
    <w:rsid w:val="00BE3584"/>
    <w:rsid w:val="00BF43CE"/>
    <w:rsid w:val="00BF51D8"/>
    <w:rsid w:val="00BF5786"/>
    <w:rsid w:val="00C05BFD"/>
    <w:rsid w:val="00C07F32"/>
    <w:rsid w:val="00C1471E"/>
    <w:rsid w:val="00C161EC"/>
    <w:rsid w:val="00C26952"/>
    <w:rsid w:val="00C304E4"/>
    <w:rsid w:val="00C3289B"/>
    <w:rsid w:val="00C3734F"/>
    <w:rsid w:val="00C4365E"/>
    <w:rsid w:val="00C55CA6"/>
    <w:rsid w:val="00C747A8"/>
    <w:rsid w:val="00C74C2E"/>
    <w:rsid w:val="00C95DF4"/>
    <w:rsid w:val="00C96CA1"/>
    <w:rsid w:val="00CA27C4"/>
    <w:rsid w:val="00CA340B"/>
    <w:rsid w:val="00CA77CF"/>
    <w:rsid w:val="00CA7955"/>
    <w:rsid w:val="00CA7C37"/>
    <w:rsid w:val="00CC35E8"/>
    <w:rsid w:val="00CD182C"/>
    <w:rsid w:val="00CE3462"/>
    <w:rsid w:val="00CE3881"/>
    <w:rsid w:val="00CE7518"/>
    <w:rsid w:val="00CF1395"/>
    <w:rsid w:val="00D14CAA"/>
    <w:rsid w:val="00D2750A"/>
    <w:rsid w:val="00D332BB"/>
    <w:rsid w:val="00D33B55"/>
    <w:rsid w:val="00D54975"/>
    <w:rsid w:val="00D60D13"/>
    <w:rsid w:val="00D737C7"/>
    <w:rsid w:val="00D83018"/>
    <w:rsid w:val="00D9082E"/>
    <w:rsid w:val="00D90B36"/>
    <w:rsid w:val="00D936D3"/>
    <w:rsid w:val="00DC1441"/>
    <w:rsid w:val="00DC603E"/>
    <w:rsid w:val="00DD061E"/>
    <w:rsid w:val="00DD09FF"/>
    <w:rsid w:val="00DE7E50"/>
    <w:rsid w:val="00DF7C18"/>
    <w:rsid w:val="00E06742"/>
    <w:rsid w:val="00E10BB7"/>
    <w:rsid w:val="00E111A8"/>
    <w:rsid w:val="00E11B96"/>
    <w:rsid w:val="00E2167C"/>
    <w:rsid w:val="00E33CAE"/>
    <w:rsid w:val="00E37B94"/>
    <w:rsid w:val="00E711D6"/>
    <w:rsid w:val="00E75774"/>
    <w:rsid w:val="00E77E35"/>
    <w:rsid w:val="00E83610"/>
    <w:rsid w:val="00E87D48"/>
    <w:rsid w:val="00E91B44"/>
    <w:rsid w:val="00EA0FEC"/>
    <w:rsid w:val="00EC6E2E"/>
    <w:rsid w:val="00ED02A1"/>
    <w:rsid w:val="00ED2599"/>
    <w:rsid w:val="00ED54DA"/>
    <w:rsid w:val="00EE4F87"/>
    <w:rsid w:val="00EF12DE"/>
    <w:rsid w:val="00EF1C77"/>
    <w:rsid w:val="00EF3A71"/>
    <w:rsid w:val="00F05EB3"/>
    <w:rsid w:val="00F1719F"/>
    <w:rsid w:val="00F2681C"/>
    <w:rsid w:val="00F2756C"/>
    <w:rsid w:val="00F27A4A"/>
    <w:rsid w:val="00F31D7C"/>
    <w:rsid w:val="00F44761"/>
    <w:rsid w:val="00F46E37"/>
    <w:rsid w:val="00F555B9"/>
    <w:rsid w:val="00F602C8"/>
    <w:rsid w:val="00F643C7"/>
    <w:rsid w:val="00F64467"/>
    <w:rsid w:val="00F71B81"/>
    <w:rsid w:val="00F73106"/>
    <w:rsid w:val="00F73C97"/>
    <w:rsid w:val="00F73DB7"/>
    <w:rsid w:val="00F8038B"/>
    <w:rsid w:val="00F8329C"/>
    <w:rsid w:val="00F93973"/>
    <w:rsid w:val="00FB0EAC"/>
    <w:rsid w:val="00FB3344"/>
    <w:rsid w:val="00FB4CB1"/>
    <w:rsid w:val="00FC06AE"/>
    <w:rsid w:val="00FD25DE"/>
    <w:rsid w:val="00FF365C"/>
    <w:rsid w:val="00FF3CA2"/>
    <w:rsid w:val="00FF48C0"/>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7B8E5"/>
  <w15:docId w15:val="{9E16B620-E58C-4428-B321-6E863D23D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bg-BG"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41B31"/>
    <w:pPr>
      <w:pBdr>
        <w:top w:val="nil"/>
        <w:left w:val="nil"/>
        <w:bottom w:val="nil"/>
        <w:right w:val="nil"/>
        <w:between w:val="nil"/>
        <w:bar w:val="nil"/>
      </w:pBdr>
    </w:pPr>
    <w:rPr>
      <w:rFonts w:eastAsia="Arial Unicode MS"/>
      <w:bdr w:val="nil"/>
      <w:lang w:val="en-US"/>
    </w:rPr>
  </w:style>
  <w:style w:type="paragraph" w:styleId="Heading1">
    <w:name w:val="heading 1"/>
    <w:basedOn w:val="Normal"/>
    <w:next w:val="Normal"/>
    <w:link w:val="Heading1Char"/>
    <w:qFormat/>
    <w:rsid w:val="00F41B31"/>
    <w:pPr>
      <w:keepNext/>
      <w:keepLines/>
      <w:spacing w:before="240"/>
      <w:outlineLvl w:val="0"/>
    </w:pPr>
    <w:rPr>
      <w:rFonts w:ascii="Helvetica Neue" w:eastAsia="Times New Roman" w:hAnsi="Helvetica Neue"/>
      <w:color w:val="365F91"/>
      <w:sz w:val="32"/>
      <w:szCs w:val="32"/>
    </w:rPr>
  </w:style>
  <w:style w:type="paragraph" w:styleId="Heading2">
    <w:name w:val="heading 2"/>
    <w:aliases w:val="Chapter Indo"/>
    <w:next w:val="Body"/>
    <w:link w:val="Heading2Char"/>
    <w:qFormat/>
    <w:rsid w:val="00F41B31"/>
    <w:pPr>
      <w:keepNext/>
      <w:keepLines/>
      <w:pBdr>
        <w:top w:val="nil"/>
        <w:left w:val="nil"/>
        <w:bottom w:val="nil"/>
        <w:right w:val="nil"/>
        <w:between w:val="nil"/>
        <w:bar w:val="nil"/>
      </w:pBdr>
      <w:spacing w:before="200" w:line="276" w:lineRule="auto"/>
      <w:outlineLvl w:val="1"/>
    </w:pPr>
    <w:rPr>
      <w:rFonts w:ascii="Cambria" w:eastAsia="Cambria" w:hAnsi="Cambria" w:cs="Cambria"/>
      <w:b/>
      <w:bCs/>
      <w:color w:val="4F81BD"/>
      <w:sz w:val="26"/>
      <w:szCs w:val="26"/>
      <w:u w:color="4F81BD"/>
      <w:bdr w:val="nil"/>
    </w:rPr>
  </w:style>
  <w:style w:type="paragraph" w:styleId="Heading3">
    <w:name w:val="heading 3"/>
    <w:basedOn w:val="Normal"/>
    <w:next w:val="Normal"/>
    <w:link w:val="Heading3Char"/>
    <w:unhideWhenUsed/>
    <w:qFormat/>
    <w:rsid w:val="00F41B31"/>
    <w:pPr>
      <w:keepNext/>
      <w:keepLines/>
      <w:spacing w:before="40"/>
      <w:outlineLvl w:val="2"/>
    </w:pPr>
    <w:rPr>
      <w:rFonts w:ascii="Helvetica Neue" w:eastAsia="Times New Roman" w:hAnsi="Helvetica Neue"/>
      <w:color w:val="243F60"/>
    </w:rPr>
  </w:style>
  <w:style w:type="paragraph" w:styleId="Heading4">
    <w:name w:val="heading 4"/>
    <w:basedOn w:val="Normal"/>
    <w:next w:val="Normal"/>
    <w:link w:val="Heading4Char"/>
    <w:unhideWhenUsed/>
    <w:qFormat/>
    <w:rsid w:val="00F41B31"/>
    <w:pPr>
      <w:keepNext/>
      <w:keepLines/>
      <w:spacing w:before="40"/>
      <w:outlineLvl w:val="3"/>
    </w:pPr>
    <w:rPr>
      <w:rFonts w:ascii="Helvetica Neue" w:eastAsia="Times New Roman" w:hAnsi="Helvetica Neue"/>
      <w:i/>
      <w:iCs/>
      <w:color w:val="365F91"/>
    </w:rPr>
  </w:style>
  <w:style w:type="paragraph" w:styleId="Heading5">
    <w:name w:val="heading 5"/>
    <w:basedOn w:val="Normal"/>
    <w:next w:val="Normal"/>
    <w:link w:val="Heading5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before="320" w:after="120" w:line="252" w:lineRule="auto"/>
      <w:jc w:val="center"/>
      <w:outlineLvl w:val="4"/>
    </w:pPr>
    <w:rPr>
      <w:rFonts w:ascii="Cambria" w:eastAsia="Times New Roman" w:hAnsi="Cambria"/>
      <w:caps/>
      <w:color w:val="622423"/>
      <w:spacing w:val="10"/>
      <w:sz w:val="22"/>
      <w:szCs w:val="22"/>
      <w:bdr w:val="none" w:sz="0" w:space="0" w:color="auto"/>
      <w:lang w:val="en-GB"/>
    </w:rPr>
  </w:style>
  <w:style w:type="paragraph" w:styleId="Heading6">
    <w:name w:val="heading 6"/>
    <w:basedOn w:val="Normal"/>
    <w:next w:val="Normal"/>
    <w:link w:val="Heading6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120" w:line="252" w:lineRule="auto"/>
      <w:jc w:val="center"/>
      <w:outlineLvl w:val="5"/>
    </w:pPr>
    <w:rPr>
      <w:rFonts w:ascii="Cambria" w:eastAsia="Times New Roman" w:hAnsi="Cambria"/>
      <w:caps/>
      <w:color w:val="943634"/>
      <w:spacing w:val="10"/>
      <w:sz w:val="22"/>
      <w:szCs w:val="22"/>
      <w:bdr w:val="none" w:sz="0" w:space="0" w:color="auto"/>
      <w:lang w:val="en-GB"/>
    </w:rPr>
  </w:style>
  <w:style w:type="paragraph" w:styleId="Heading7">
    <w:name w:val="heading 7"/>
    <w:basedOn w:val="Normal"/>
    <w:next w:val="Normal"/>
    <w:link w:val="Heading7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120" w:line="252" w:lineRule="auto"/>
      <w:jc w:val="center"/>
      <w:outlineLvl w:val="6"/>
    </w:pPr>
    <w:rPr>
      <w:rFonts w:ascii="Cambria" w:eastAsia="Times New Roman" w:hAnsi="Cambria"/>
      <w:i/>
      <w:iCs/>
      <w:caps/>
      <w:color w:val="943634"/>
      <w:spacing w:val="10"/>
      <w:sz w:val="22"/>
      <w:szCs w:val="22"/>
      <w:bdr w:val="none" w:sz="0" w:space="0" w:color="auto"/>
      <w:lang w:val="en-GB"/>
    </w:rPr>
  </w:style>
  <w:style w:type="paragraph" w:styleId="Heading8">
    <w:name w:val="heading 8"/>
    <w:basedOn w:val="Normal"/>
    <w:next w:val="Normal"/>
    <w:link w:val="Heading8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120" w:line="252" w:lineRule="auto"/>
      <w:jc w:val="center"/>
      <w:outlineLvl w:val="7"/>
    </w:pPr>
    <w:rPr>
      <w:rFonts w:ascii="Cambria" w:eastAsia="Times New Roman" w:hAnsi="Cambria"/>
      <w:caps/>
      <w:spacing w:val="10"/>
      <w:sz w:val="20"/>
      <w:szCs w:val="20"/>
      <w:bdr w:val="none" w:sz="0" w:space="0" w:color="auto"/>
      <w:lang w:val="en-GB"/>
    </w:rPr>
  </w:style>
  <w:style w:type="paragraph" w:styleId="Heading9">
    <w:name w:val="heading 9"/>
    <w:basedOn w:val="Normal"/>
    <w:next w:val="Normal"/>
    <w:link w:val="Heading9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120" w:line="252" w:lineRule="auto"/>
      <w:jc w:val="center"/>
      <w:outlineLvl w:val="8"/>
    </w:pPr>
    <w:rPr>
      <w:rFonts w:ascii="Cambria" w:eastAsia="Times New Roman" w:hAnsi="Cambria"/>
      <w:i/>
      <w:iCs/>
      <w:caps/>
      <w:spacing w:val="10"/>
      <w:sz w:val="20"/>
      <w:szCs w:val="20"/>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
      <w:sz w:val="22"/>
      <w:szCs w:val="20"/>
      <w:bdr w:val="none" w:sz="0" w:space="0" w:color="auto"/>
      <w:lang w:val="en-GB"/>
    </w:rPr>
  </w:style>
  <w:style w:type="character" w:customStyle="1" w:styleId="Heading1Char">
    <w:name w:val="Heading 1 Char"/>
    <w:basedOn w:val="DefaultParagraphFont"/>
    <w:link w:val="Heading1"/>
    <w:rsid w:val="00F41B31"/>
    <w:rPr>
      <w:rFonts w:ascii="Helvetica Neue" w:eastAsia="Times New Roman" w:hAnsi="Helvetica Neue" w:cs="Times New Roman"/>
      <w:color w:val="365F91"/>
      <w:sz w:val="32"/>
      <w:szCs w:val="32"/>
      <w:bdr w:val="nil"/>
      <w:lang w:val="en-US"/>
    </w:rPr>
  </w:style>
  <w:style w:type="character" w:customStyle="1" w:styleId="Heading2Char">
    <w:name w:val="Heading 2 Char"/>
    <w:aliases w:val="Chapter Indo Char"/>
    <w:basedOn w:val="DefaultParagraphFont"/>
    <w:link w:val="Heading2"/>
    <w:rsid w:val="00F41B31"/>
    <w:rPr>
      <w:rFonts w:ascii="Cambria" w:eastAsia="Cambria" w:hAnsi="Cambria" w:cs="Cambria"/>
      <w:b/>
      <w:bCs/>
      <w:color w:val="4F81BD"/>
      <w:sz w:val="26"/>
      <w:szCs w:val="26"/>
      <w:u w:color="4F81BD"/>
      <w:bdr w:val="nil"/>
      <w:lang w:eastAsia="bg-BG"/>
    </w:rPr>
  </w:style>
  <w:style w:type="character" w:customStyle="1" w:styleId="Heading3Char">
    <w:name w:val="Heading 3 Char"/>
    <w:basedOn w:val="DefaultParagraphFont"/>
    <w:link w:val="Heading3"/>
    <w:rsid w:val="00F41B31"/>
    <w:rPr>
      <w:rFonts w:ascii="Helvetica Neue" w:eastAsia="Times New Roman" w:hAnsi="Helvetica Neue" w:cs="Times New Roman"/>
      <w:color w:val="243F60"/>
      <w:sz w:val="24"/>
      <w:szCs w:val="24"/>
      <w:bdr w:val="nil"/>
      <w:lang w:val="en-US"/>
    </w:rPr>
  </w:style>
  <w:style w:type="character" w:customStyle="1" w:styleId="Heading4Char">
    <w:name w:val="Heading 4 Char"/>
    <w:basedOn w:val="DefaultParagraphFont"/>
    <w:link w:val="Heading4"/>
    <w:rsid w:val="00F41B31"/>
    <w:rPr>
      <w:rFonts w:ascii="Helvetica Neue" w:eastAsia="Times New Roman" w:hAnsi="Helvetica Neue" w:cs="Times New Roman"/>
      <w:i/>
      <w:iCs/>
      <w:color w:val="365F91"/>
      <w:sz w:val="24"/>
      <w:szCs w:val="24"/>
      <w:bdr w:val="nil"/>
      <w:lang w:val="en-US"/>
    </w:rPr>
  </w:style>
  <w:style w:type="character" w:customStyle="1" w:styleId="Heading5Char">
    <w:name w:val="Heading 5 Char"/>
    <w:basedOn w:val="DefaultParagraphFont"/>
    <w:link w:val="Heading5"/>
    <w:rsid w:val="00F41B31"/>
    <w:rPr>
      <w:rFonts w:ascii="Cambria" w:eastAsia="Times New Roman" w:hAnsi="Cambria" w:cs="Times New Roman"/>
      <w:caps/>
      <w:color w:val="622423"/>
      <w:spacing w:val="10"/>
      <w:lang w:val="en-GB"/>
    </w:rPr>
  </w:style>
  <w:style w:type="character" w:customStyle="1" w:styleId="Heading6Char">
    <w:name w:val="Heading 6 Char"/>
    <w:basedOn w:val="DefaultParagraphFont"/>
    <w:link w:val="Heading6"/>
    <w:rsid w:val="00F41B31"/>
    <w:rPr>
      <w:rFonts w:ascii="Cambria" w:eastAsia="Times New Roman" w:hAnsi="Cambria" w:cs="Times New Roman"/>
      <w:caps/>
      <w:color w:val="943634"/>
      <w:spacing w:val="10"/>
      <w:lang w:val="en-GB"/>
    </w:rPr>
  </w:style>
  <w:style w:type="character" w:customStyle="1" w:styleId="Heading7Char">
    <w:name w:val="Heading 7 Char"/>
    <w:basedOn w:val="DefaultParagraphFont"/>
    <w:link w:val="Heading7"/>
    <w:rsid w:val="00F41B31"/>
    <w:rPr>
      <w:rFonts w:ascii="Cambria" w:eastAsia="Times New Roman" w:hAnsi="Cambria" w:cs="Times New Roman"/>
      <w:i/>
      <w:iCs/>
      <w:caps/>
      <w:color w:val="943634"/>
      <w:spacing w:val="10"/>
      <w:lang w:val="en-GB"/>
    </w:rPr>
  </w:style>
  <w:style w:type="character" w:customStyle="1" w:styleId="Heading8Char">
    <w:name w:val="Heading 8 Char"/>
    <w:basedOn w:val="DefaultParagraphFont"/>
    <w:link w:val="Heading8"/>
    <w:rsid w:val="00F41B31"/>
    <w:rPr>
      <w:rFonts w:ascii="Cambria" w:eastAsia="Times New Roman" w:hAnsi="Cambria" w:cs="Times New Roman"/>
      <w:caps/>
      <w:spacing w:val="10"/>
      <w:sz w:val="20"/>
      <w:szCs w:val="20"/>
      <w:lang w:val="en-GB"/>
    </w:rPr>
  </w:style>
  <w:style w:type="character" w:customStyle="1" w:styleId="Heading9Char">
    <w:name w:val="Heading 9 Char"/>
    <w:basedOn w:val="DefaultParagraphFont"/>
    <w:link w:val="Heading9"/>
    <w:rsid w:val="00F41B31"/>
    <w:rPr>
      <w:rFonts w:ascii="Cambria" w:eastAsia="Times New Roman" w:hAnsi="Cambria" w:cs="Times New Roman"/>
      <w:i/>
      <w:iCs/>
      <w:caps/>
      <w:spacing w:val="10"/>
      <w:sz w:val="20"/>
      <w:szCs w:val="20"/>
      <w:lang w:val="en-GB"/>
    </w:rPr>
  </w:style>
  <w:style w:type="character" w:styleId="Hyperlink">
    <w:name w:val="Hyperlink"/>
    <w:uiPriority w:val="99"/>
    <w:rsid w:val="00F41B31"/>
    <w:rPr>
      <w:u w:val="single"/>
    </w:rPr>
  </w:style>
  <w:style w:type="paragraph" w:styleId="Header">
    <w:name w:val="header"/>
    <w:link w:val="HeaderChar"/>
    <w:rsid w:val="00F41B31"/>
    <w:pPr>
      <w:pBdr>
        <w:top w:val="nil"/>
        <w:left w:val="nil"/>
        <w:bottom w:val="nil"/>
        <w:right w:val="nil"/>
        <w:between w:val="nil"/>
        <w:bar w:val="nil"/>
      </w:pBdr>
      <w:tabs>
        <w:tab w:val="center" w:pos="4536"/>
        <w:tab w:val="right" w:pos="9072"/>
      </w:tabs>
    </w:pPr>
    <w:rPr>
      <w:rFonts w:ascii="Calibri" w:eastAsia="Calibri" w:hAnsi="Calibri" w:cs="Calibri"/>
      <w:color w:val="000000"/>
      <w:u w:color="000000"/>
      <w:bdr w:val="nil"/>
      <w:lang w:val="en-US"/>
    </w:rPr>
  </w:style>
  <w:style w:type="character" w:customStyle="1" w:styleId="HeaderChar">
    <w:name w:val="Header Char"/>
    <w:basedOn w:val="DefaultParagraphFont"/>
    <w:link w:val="Header"/>
    <w:rsid w:val="00F41B31"/>
    <w:rPr>
      <w:rFonts w:ascii="Calibri" w:eastAsia="Calibri" w:hAnsi="Calibri" w:cs="Calibri"/>
      <w:color w:val="000000"/>
      <w:u w:color="000000"/>
      <w:bdr w:val="nil"/>
      <w:lang w:val="en-US" w:eastAsia="bg-BG"/>
    </w:rPr>
  </w:style>
  <w:style w:type="paragraph" w:styleId="Footer">
    <w:name w:val="footer"/>
    <w:link w:val="FooterChar"/>
    <w:uiPriority w:val="99"/>
    <w:rsid w:val="00F41B31"/>
    <w:pPr>
      <w:pBdr>
        <w:top w:val="nil"/>
        <w:left w:val="nil"/>
        <w:bottom w:val="nil"/>
        <w:right w:val="nil"/>
        <w:between w:val="nil"/>
        <w:bar w:val="nil"/>
      </w:pBdr>
      <w:tabs>
        <w:tab w:val="center" w:pos="4536"/>
        <w:tab w:val="right" w:pos="9072"/>
      </w:tabs>
    </w:pPr>
    <w:rPr>
      <w:rFonts w:ascii="Calibri" w:eastAsia="Calibri" w:hAnsi="Calibri" w:cs="Calibri"/>
      <w:color w:val="000000"/>
      <w:u w:color="000000"/>
      <w:bdr w:val="nil"/>
      <w:lang w:val="en-US"/>
    </w:rPr>
  </w:style>
  <w:style w:type="character" w:customStyle="1" w:styleId="FooterChar">
    <w:name w:val="Footer Char"/>
    <w:basedOn w:val="DefaultParagraphFont"/>
    <w:link w:val="Footer"/>
    <w:uiPriority w:val="99"/>
    <w:rsid w:val="00F41B31"/>
    <w:rPr>
      <w:rFonts w:ascii="Calibri" w:eastAsia="Calibri" w:hAnsi="Calibri" w:cs="Calibri"/>
      <w:color w:val="000000"/>
      <w:u w:color="000000"/>
      <w:bdr w:val="nil"/>
      <w:lang w:val="en-US" w:eastAsia="bg-BG"/>
    </w:rPr>
  </w:style>
  <w:style w:type="paragraph" w:customStyle="1" w:styleId="HeaderFooter">
    <w:name w:val="Header &amp; Footer"/>
    <w:rsid w:val="00F41B31"/>
    <w:pPr>
      <w:pBdr>
        <w:top w:val="nil"/>
        <w:left w:val="nil"/>
        <w:bottom w:val="nil"/>
        <w:right w:val="nil"/>
        <w:between w:val="nil"/>
        <w:bar w:val="nil"/>
      </w:pBdr>
      <w:tabs>
        <w:tab w:val="right" w:pos="9020"/>
      </w:tabs>
    </w:pPr>
    <w:rPr>
      <w:rFonts w:ascii="Helvetica Neue" w:eastAsia="Helvetica Neue" w:hAnsi="Helvetica Neue" w:cs="Helvetica Neue"/>
      <w:color w:val="000000"/>
      <w:bdr w:val="nil"/>
    </w:rPr>
  </w:style>
  <w:style w:type="paragraph" w:customStyle="1" w:styleId="Body">
    <w:name w:val="Body"/>
    <w:rsid w:val="00F41B31"/>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paragraph" w:styleId="NoSpacing">
    <w:name w:val="No Spacing"/>
    <w:link w:val="NoSpacingChar"/>
    <w:qFormat/>
    <w:rsid w:val="00F41B31"/>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TOCHeading">
    <w:name w:val="TOC Heading"/>
    <w:next w:val="Body"/>
    <w:uiPriority w:val="39"/>
    <w:qFormat/>
    <w:rsid w:val="00F41B31"/>
    <w:pPr>
      <w:keepNext/>
      <w:keepLines/>
      <w:pBdr>
        <w:top w:val="nil"/>
        <w:left w:val="nil"/>
        <w:bottom w:val="nil"/>
        <w:right w:val="nil"/>
        <w:between w:val="nil"/>
        <w:bar w:val="nil"/>
      </w:pBdr>
      <w:spacing w:before="480" w:line="276" w:lineRule="auto"/>
    </w:pPr>
    <w:rPr>
      <w:rFonts w:ascii="Cambria" w:eastAsia="Cambria" w:hAnsi="Cambria" w:cs="Cambria"/>
      <w:b/>
      <w:bCs/>
      <w:color w:val="365F91"/>
      <w:sz w:val="28"/>
      <w:szCs w:val="28"/>
      <w:u w:color="365F91"/>
      <w:bdr w:val="nil"/>
      <w:lang w:val="en-US"/>
    </w:rPr>
  </w:style>
  <w:style w:type="paragraph" w:styleId="TOC2">
    <w:name w:val="toc 2"/>
    <w:uiPriority w:val="39"/>
    <w:rsid w:val="00F41B31"/>
    <w:pPr>
      <w:pBdr>
        <w:top w:val="nil"/>
        <w:left w:val="nil"/>
        <w:bottom w:val="nil"/>
        <w:right w:val="nil"/>
        <w:between w:val="nil"/>
        <w:bar w:val="nil"/>
      </w:pBdr>
      <w:tabs>
        <w:tab w:val="right" w:leader="dot" w:pos="9614"/>
      </w:tabs>
      <w:spacing w:after="100" w:line="276" w:lineRule="auto"/>
      <w:ind w:left="220"/>
    </w:pPr>
    <w:rPr>
      <w:rFonts w:ascii="Calibri" w:eastAsia="Calibri" w:hAnsi="Calibri" w:cs="Calibri"/>
      <w:color w:val="000000"/>
      <w:u w:color="000000"/>
      <w:bdr w:val="nil"/>
      <w:lang w:val="en-US"/>
    </w:rPr>
  </w:style>
  <w:style w:type="paragraph" w:styleId="TOC3">
    <w:name w:val="toc 3"/>
    <w:uiPriority w:val="39"/>
    <w:rsid w:val="00F41B31"/>
    <w:pPr>
      <w:pBdr>
        <w:top w:val="nil"/>
        <w:left w:val="nil"/>
        <w:bottom w:val="nil"/>
        <w:right w:val="nil"/>
        <w:between w:val="nil"/>
        <w:bar w:val="nil"/>
      </w:pBdr>
      <w:tabs>
        <w:tab w:val="right" w:leader="dot" w:pos="9614"/>
      </w:tabs>
      <w:spacing w:before="120" w:after="100"/>
      <w:jc w:val="both"/>
    </w:pPr>
    <w:rPr>
      <w:rFonts w:ascii="Calibri" w:eastAsia="Calibri" w:hAnsi="Calibri" w:cs="Calibri"/>
      <w:color w:val="000000"/>
      <w:u w:color="000000"/>
      <w:bdr w:val="nil"/>
    </w:rPr>
  </w:style>
  <w:style w:type="paragraph" w:customStyle="1" w:styleId="Heading">
    <w:name w:val="Heading"/>
    <w:next w:val="Body"/>
    <w:rsid w:val="00F41B31"/>
    <w:pPr>
      <w:keepNext/>
      <w:keepLines/>
      <w:pBdr>
        <w:top w:val="nil"/>
        <w:left w:val="nil"/>
        <w:bottom w:val="nil"/>
        <w:right w:val="nil"/>
        <w:between w:val="nil"/>
        <w:bar w:val="nil"/>
      </w:pBdr>
      <w:spacing w:before="480" w:line="276" w:lineRule="auto"/>
      <w:outlineLvl w:val="2"/>
    </w:pPr>
    <w:rPr>
      <w:rFonts w:ascii="Cambria" w:eastAsia="Cambria" w:hAnsi="Cambria" w:cs="Cambria"/>
      <w:b/>
      <w:bCs/>
      <w:color w:val="365F91"/>
      <w:sz w:val="28"/>
      <w:szCs w:val="28"/>
      <w:u w:color="365F91"/>
      <w:bdr w:val="nil"/>
    </w:rPr>
  </w:style>
  <w:style w:type="numbering" w:customStyle="1" w:styleId="ImportedStyle1">
    <w:name w:val="Imported Style 1"/>
    <w:rsid w:val="00F41B31"/>
  </w:style>
  <w:style w:type="numbering" w:customStyle="1" w:styleId="ImportedStyle2">
    <w:name w:val="Imported Style 2"/>
    <w:rsid w:val="00F41B31"/>
  </w:style>
  <w:style w:type="numbering" w:customStyle="1" w:styleId="ImportedStyle3">
    <w:name w:val="Imported Style 3"/>
    <w:rsid w:val="00F41B31"/>
  </w:style>
  <w:style w:type="numbering" w:customStyle="1" w:styleId="ImportedStyle4">
    <w:name w:val="Imported Style 4"/>
    <w:rsid w:val="00F41B31"/>
  </w:style>
  <w:style w:type="numbering" w:customStyle="1" w:styleId="ImportedStyle5">
    <w:name w:val="Imported Style 5"/>
    <w:rsid w:val="00F41B31"/>
  </w:style>
  <w:style w:type="numbering" w:customStyle="1" w:styleId="ImportedStyle6">
    <w:name w:val="Imported Style 6"/>
    <w:rsid w:val="00F41B31"/>
  </w:style>
  <w:style w:type="paragraph" w:styleId="ListParagraph">
    <w:name w:val="List Paragraph"/>
    <w:aliases w:val="Liste 1,Bullets,References,List Square,Bullet List,FooterText,List Paragraph1,Colorful List Accent 1,numbered,Paragraphe de liste1,列出段落,列出段落1,Bulletr List Paragraph,List Paragraph2,List Paragraph21,Párrafo de lista1,Parágrafo da Lista1"/>
    <w:link w:val="ListParagraphChar"/>
    <w:uiPriority w:val="34"/>
    <w:qFormat/>
    <w:rsid w:val="00F41B31"/>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val="en-US"/>
    </w:rPr>
  </w:style>
  <w:style w:type="numbering" w:customStyle="1" w:styleId="ImportedStyle7">
    <w:name w:val="Imported Style 7"/>
    <w:rsid w:val="00F41B31"/>
  </w:style>
  <w:style w:type="numbering" w:customStyle="1" w:styleId="ImportedStyle8">
    <w:name w:val="Imported Style 8"/>
    <w:rsid w:val="00F41B31"/>
  </w:style>
  <w:style w:type="numbering" w:customStyle="1" w:styleId="ImportedStyle9">
    <w:name w:val="Imported Style 9"/>
    <w:rsid w:val="00F41B31"/>
  </w:style>
  <w:style w:type="numbering" w:customStyle="1" w:styleId="ImportedStyle10">
    <w:name w:val="Imported Style 10"/>
    <w:rsid w:val="00F41B31"/>
  </w:style>
  <w:style w:type="paragraph" w:styleId="FootnoteText">
    <w:name w:val="footnote text"/>
    <w:aliases w:val="f,single space,FOOTNOTES,fn,Footnote Text Char Char Char Char,Footnote Text Char Char Char,footnote text,ADB,Footnote Text Char Char Char Char Char,Footnote Text Char Char1,Footnote Text Char Char Char Char Char Char Cha,ft,Footnote Text2"/>
    <w:link w:val="FootnoteTextChar"/>
    <w:qFormat/>
    <w:rsid w:val="00F41B31"/>
    <w:pPr>
      <w:pBdr>
        <w:top w:val="nil"/>
        <w:left w:val="nil"/>
        <w:bottom w:val="nil"/>
        <w:right w:val="nil"/>
        <w:between w:val="nil"/>
        <w:bar w:val="nil"/>
      </w:pBdr>
    </w:pPr>
    <w:rPr>
      <w:rFonts w:ascii="Calibri" w:eastAsia="Calibri" w:hAnsi="Calibri" w:cs="Calibri"/>
      <w:color w:val="000000"/>
      <w:sz w:val="20"/>
      <w:szCs w:val="20"/>
      <w:u w:color="000000"/>
      <w:bdr w:val="nil"/>
      <w:lang w:val="en-US"/>
    </w:rPr>
  </w:style>
  <w:style w:type="character" w:customStyle="1" w:styleId="FootnoteTextChar">
    <w:name w:val="Footnote Text Char"/>
    <w:aliases w:val="f Char,single space Char,FOOTNOTES Char,fn Char,Footnote Text Char Char Char Char Char1,Footnote Text Char Char Char Char1,footnote text Char,ADB Char,Footnote Text Char Char Char Char Char Char,Footnote Text Char Char1 Char,ft Char"/>
    <w:basedOn w:val="DefaultParagraphFont"/>
    <w:link w:val="FootnoteText"/>
    <w:rsid w:val="00F41B31"/>
    <w:rPr>
      <w:rFonts w:ascii="Calibri" w:eastAsia="Calibri" w:hAnsi="Calibri" w:cs="Calibri"/>
      <w:color w:val="000000"/>
      <w:sz w:val="20"/>
      <w:szCs w:val="20"/>
      <w:u w:color="000000"/>
      <w:bdr w:val="nil"/>
      <w:lang w:val="en-US" w:eastAsia="bg-BG"/>
    </w:rPr>
  </w:style>
  <w:style w:type="numbering" w:customStyle="1" w:styleId="ImportedStyle13">
    <w:name w:val="Imported Style 13"/>
    <w:rsid w:val="00F41B31"/>
  </w:style>
  <w:style w:type="numbering" w:customStyle="1" w:styleId="ImportedStyle15">
    <w:name w:val="Imported Style 15"/>
    <w:rsid w:val="00F41B31"/>
  </w:style>
  <w:style w:type="numbering" w:customStyle="1" w:styleId="ImportedStyle14">
    <w:name w:val="Imported Style 14"/>
    <w:rsid w:val="00F41B31"/>
  </w:style>
  <w:style w:type="numbering" w:customStyle="1" w:styleId="ImportedStyle16">
    <w:name w:val="Imported Style 16"/>
    <w:rsid w:val="00F41B31"/>
  </w:style>
  <w:style w:type="numbering" w:customStyle="1" w:styleId="ImportedStyle21">
    <w:name w:val="Imported Style 21"/>
    <w:rsid w:val="00F41B31"/>
  </w:style>
  <w:style w:type="numbering" w:customStyle="1" w:styleId="ImportedStyle22">
    <w:name w:val="Imported Style 22"/>
    <w:rsid w:val="00F41B31"/>
  </w:style>
  <w:style w:type="numbering" w:customStyle="1" w:styleId="ImportedStyle23">
    <w:name w:val="Imported Style 23"/>
    <w:rsid w:val="00F41B31"/>
  </w:style>
  <w:style w:type="numbering" w:customStyle="1" w:styleId="ImportedStyle24">
    <w:name w:val="Imported Style 24"/>
    <w:rsid w:val="00F41B31"/>
  </w:style>
  <w:style w:type="numbering" w:customStyle="1" w:styleId="ImportedStyle25">
    <w:name w:val="Imported Style 25"/>
    <w:rsid w:val="00F41B31"/>
  </w:style>
  <w:style w:type="numbering" w:customStyle="1" w:styleId="ImportedStyle26">
    <w:name w:val="Imported Style 26"/>
    <w:rsid w:val="00F41B31"/>
  </w:style>
  <w:style w:type="paragraph" w:styleId="BalloonText">
    <w:name w:val="Balloon Text"/>
    <w:basedOn w:val="Normal"/>
    <w:link w:val="BalloonTextChar"/>
    <w:semiHidden/>
    <w:unhideWhenUsed/>
    <w:rsid w:val="00F41B31"/>
    <w:rPr>
      <w:rFonts w:ascii="Tahoma" w:hAnsi="Tahoma" w:cs="Tahoma"/>
      <w:sz w:val="16"/>
      <w:szCs w:val="16"/>
    </w:rPr>
  </w:style>
  <w:style w:type="character" w:customStyle="1" w:styleId="BalloonTextChar">
    <w:name w:val="Balloon Text Char"/>
    <w:basedOn w:val="DefaultParagraphFont"/>
    <w:link w:val="BalloonText"/>
    <w:semiHidden/>
    <w:rsid w:val="00F41B31"/>
    <w:rPr>
      <w:rFonts w:ascii="Tahoma" w:eastAsia="Arial Unicode MS" w:hAnsi="Tahoma" w:cs="Tahoma"/>
      <w:sz w:val="16"/>
      <w:szCs w:val="16"/>
      <w:bdr w:val="nil"/>
      <w:lang w:val="en-US"/>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16 Point,4_G,fr"/>
    <w:link w:val="Char2"/>
    <w:uiPriority w:val="99"/>
    <w:unhideWhenUsed/>
    <w:qFormat/>
    <w:rsid w:val="00F41B31"/>
    <w:rPr>
      <w:vertAlign w:val="superscript"/>
    </w:rPr>
  </w:style>
  <w:style w:type="character" w:customStyle="1" w:styleId="ListParagraphChar">
    <w:name w:val="List Paragraph Char"/>
    <w:aliases w:val="Liste 1 Char,Bullets Char,References Char,List Square Char,Bullet List Char,FooterText Char,List Paragraph1 Char,Colorful List Accent 1 Char,numbered Char,Paragraphe de liste1 Char,列出段落 Char,列出段落1 Char,Bulletr List Paragraph Char"/>
    <w:link w:val="ListParagraph"/>
    <w:uiPriority w:val="34"/>
    <w:qFormat/>
    <w:rsid w:val="00F41B31"/>
    <w:rPr>
      <w:rFonts w:ascii="Calibri" w:eastAsia="Calibri" w:hAnsi="Calibri" w:cs="Calibri"/>
      <w:color w:val="000000"/>
      <w:u w:color="000000"/>
      <w:bdr w:val="nil"/>
      <w:lang w:val="en-US" w:eastAsia="bg-BG"/>
    </w:rPr>
  </w:style>
  <w:style w:type="paragraph" w:customStyle="1" w:styleId="Normal0">
    <w:name w:val="Normal0"/>
    <w:qFormat/>
    <w:rsid w:val="00F41B31"/>
    <w:pPr>
      <w:spacing w:after="200" w:line="276" w:lineRule="auto"/>
    </w:pPr>
    <w:rPr>
      <w:rFonts w:ascii="Calibri" w:eastAsia="Calibri" w:hAnsi="Calibri" w:cs="Calibri"/>
      <w:lang w:eastAsia="ja-JP"/>
    </w:rPr>
  </w:style>
  <w:style w:type="paragraph" w:styleId="TOC1">
    <w:name w:val="toc 1"/>
    <w:basedOn w:val="Normal"/>
    <w:next w:val="Normal"/>
    <w:autoRedefine/>
    <w:uiPriority w:val="39"/>
    <w:unhideWhenUsed/>
    <w:rsid w:val="009A51DD"/>
    <w:pPr>
      <w:pBdr>
        <w:top w:val="none" w:sz="0" w:space="0" w:color="auto"/>
        <w:left w:val="none" w:sz="0" w:space="0" w:color="auto"/>
        <w:bottom w:val="none" w:sz="0" w:space="0" w:color="auto"/>
        <w:right w:val="none" w:sz="0" w:space="0" w:color="auto"/>
        <w:between w:val="none" w:sz="0" w:space="0" w:color="auto"/>
        <w:bar w:val="none" w:sz="0" w:color="auto"/>
      </w:pBdr>
      <w:tabs>
        <w:tab w:val="left" w:pos="660"/>
        <w:tab w:val="right" w:leader="dot" w:pos="9639"/>
      </w:tabs>
      <w:spacing w:after="100" w:line="259" w:lineRule="auto"/>
      <w:ind w:right="567"/>
    </w:pPr>
    <w:rPr>
      <w:rFonts w:asciiTheme="majorBidi" w:eastAsia="Times New Roman" w:hAnsiTheme="majorBidi" w:cstheme="majorBidi"/>
      <w:b/>
      <w:sz w:val="22"/>
      <w:szCs w:val="22"/>
      <w:bdr w:val="none" w:sz="0" w:space="0" w:color="auto"/>
      <w:lang w:val="en-GB"/>
    </w:rPr>
  </w:style>
  <w:style w:type="character" w:styleId="CommentReference">
    <w:name w:val="annotation reference"/>
    <w:semiHidden/>
    <w:unhideWhenUsed/>
    <w:rsid w:val="00F41B31"/>
    <w:rPr>
      <w:sz w:val="16"/>
      <w:szCs w:val="16"/>
    </w:rPr>
  </w:style>
  <w:style w:type="paragraph" w:styleId="CommentText">
    <w:name w:val="annotation text"/>
    <w:basedOn w:val="Normal"/>
    <w:link w:val="CommentTextChar"/>
    <w:unhideWhenUsed/>
    <w:rsid w:val="00F41B31"/>
    <w:rPr>
      <w:sz w:val="20"/>
      <w:szCs w:val="20"/>
    </w:rPr>
  </w:style>
  <w:style w:type="character" w:customStyle="1" w:styleId="CommentTextChar">
    <w:name w:val="Comment Text Char"/>
    <w:basedOn w:val="DefaultParagraphFont"/>
    <w:link w:val="CommentText"/>
    <w:rsid w:val="00F41B31"/>
    <w:rPr>
      <w:rFonts w:ascii="Times New Roman" w:eastAsia="Arial Unicode MS" w:hAnsi="Times New Roman" w:cs="Times New Roman"/>
      <w:sz w:val="20"/>
      <w:szCs w:val="20"/>
      <w:bdr w:val="nil"/>
      <w:lang w:val="en-US"/>
    </w:rPr>
  </w:style>
  <w:style w:type="paragraph" w:styleId="CommentSubject">
    <w:name w:val="annotation subject"/>
    <w:basedOn w:val="CommentText"/>
    <w:next w:val="CommentText"/>
    <w:link w:val="CommentSubjectChar"/>
    <w:semiHidden/>
    <w:unhideWhenUsed/>
    <w:rsid w:val="00F41B31"/>
    <w:rPr>
      <w:b/>
      <w:bCs/>
    </w:rPr>
  </w:style>
  <w:style w:type="character" w:customStyle="1" w:styleId="CommentSubjectChar">
    <w:name w:val="Comment Subject Char"/>
    <w:basedOn w:val="CommentTextChar"/>
    <w:link w:val="CommentSubject"/>
    <w:semiHidden/>
    <w:rsid w:val="00F41B31"/>
    <w:rPr>
      <w:rFonts w:ascii="Times New Roman" w:eastAsia="Arial Unicode MS" w:hAnsi="Times New Roman" w:cs="Times New Roman"/>
      <w:b/>
      <w:bCs/>
      <w:sz w:val="20"/>
      <w:szCs w:val="20"/>
      <w:bdr w:val="nil"/>
      <w:lang w:val="en-US"/>
    </w:rPr>
  </w:style>
  <w:style w:type="character" w:styleId="FollowedHyperlink">
    <w:name w:val="FollowedHyperlink"/>
    <w:unhideWhenUsed/>
    <w:rsid w:val="00F41B31"/>
    <w:rPr>
      <w:color w:val="954F72"/>
      <w:u w:val="single"/>
    </w:rPr>
  </w:style>
  <w:style w:type="character" w:customStyle="1" w:styleId="markedcontent">
    <w:name w:val="markedcontent"/>
    <w:rsid w:val="00F41B31"/>
  </w:style>
  <w:style w:type="character" w:customStyle="1" w:styleId="Footnote">
    <w:name w:val="Footnote_"/>
    <w:rsid w:val="00F41B31"/>
    <w:rPr>
      <w:rFonts w:ascii="Calibri" w:eastAsia="Calibri" w:hAnsi="Calibri" w:cs="Calibri"/>
      <w:b w:val="0"/>
      <w:bCs w:val="0"/>
      <w:i w:val="0"/>
      <w:iCs w:val="0"/>
      <w:smallCaps w:val="0"/>
      <w:strike w:val="0"/>
      <w:sz w:val="19"/>
      <w:szCs w:val="19"/>
      <w:u w:val="none"/>
    </w:rPr>
  </w:style>
  <w:style w:type="character" w:customStyle="1" w:styleId="Footnote0">
    <w:name w:val="Footnote"/>
    <w:rsid w:val="00F41B31"/>
    <w:rPr>
      <w:rFonts w:ascii="Calibri" w:eastAsia="Calibri" w:hAnsi="Calibri" w:cs="Calibri"/>
      <w:b w:val="0"/>
      <w:bCs w:val="0"/>
      <w:i w:val="0"/>
      <w:iCs w:val="0"/>
      <w:smallCaps w:val="0"/>
      <w:strike w:val="0"/>
      <w:color w:val="000000"/>
      <w:spacing w:val="0"/>
      <w:w w:val="100"/>
      <w:position w:val="0"/>
      <w:sz w:val="19"/>
      <w:szCs w:val="19"/>
      <w:u w:val="single"/>
      <w:lang w:val="en-US" w:eastAsia="en-US" w:bidi="en-US"/>
    </w:rPr>
  </w:style>
  <w:style w:type="character" w:customStyle="1" w:styleId="Footnote75pt">
    <w:name w:val="Footnote + 7;5 pt"/>
    <w:rsid w:val="00F41B31"/>
    <w:rPr>
      <w:rFonts w:ascii="Calibri" w:eastAsia="Calibri" w:hAnsi="Calibri" w:cs="Calibri"/>
      <w:b w:val="0"/>
      <w:bCs w:val="0"/>
      <w:i w:val="0"/>
      <w:iCs w:val="0"/>
      <w:smallCaps w:val="0"/>
      <w:strike w:val="0"/>
      <w:color w:val="000000"/>
      <w:spacing w:val="0"/>
      <w:w w:val="100"/>
      <w:position w:val="0"/>
      <w:sz w:val="15"/>
      <w:szCs w:val="15"/>
      <w:u w:val="none"/>
      <w:lang w:val="en-US" w:eastAsia="en-US" w:bidi="en-US"/>
    </w:rPr>
  </w:style>
  <w:style w:type="character" w:customStyle="1" w:styleId="Footnote75ptItalic">
    <w:name w:val="Footnote + 7;5 pt;Italic"/>
    <w:rsid w:val="00F41B31"/>
    <w:rPr>
      <w:rFonts w:ascii="Calibri" w:eastAsia="Calibri" w:hAnsi="Calibri" w:cs="Calibri"/>
      <w:b w:val="0"/>
      <w:bCs w:val="0"/>
      <w:i/>
      <w:iCs/>
      <w:smallCaps w:val="0"/>
      <w:strike w:val="0"/>
      <w:color w:val="000000"/>
      <w:spacing w:val="0"/>
      <w:w w:val="100"/>
      <w:position w:val="0"/>
      <w:sz w:val="15"/>
      <w:szCs w:val="15"/>
      <w:u w:val="none"/>
      <w:lang w:val="en-US" w:eastAsia="en-US" w:bidi="en-US"/>
    </w:rPr>
  </w:style>
  <w:style w:type="character" w:customStyle="1" w:styleId="Heading20">
    <w:name w:val="Heading #2_"/>
    <w:link w:val="Heading21"/>
    <w:rsid w:val="00F41B31"/>
    <w:rPr>
      <w:rFonts w:eastAsia="Times New Roman"/>
      <w:b/>
      <w:bCs/>
      <w:shd w:val="clear" w:color="auto" w:fill="FFFFFF"/>
    </w:rPr>
  </w:style>
  <w:style w:type="character" w:customStyle="1" w:styleId="Heading213pt">
    <w:name w:val="Heading #2 + 13 pt"/>
    <w:rsid w:val="00F41B31"/>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style>
  <w:style w:type="character" w:customStyle="1" w:styleId="Heading2SmallCaps">
    <w:name w:val="Heading #2 + Small Caps"/>
    <w:rsid w:val="00F41B31"/>
    <w:rPr>
      <w:rFonts w:ascii="Times New Roman" w:eastAsia="Times New Roman" w:hAnsi="Times New Roman" w:cs="Times New Roman"/>
      <w:b/>
      <w:bCs/>
      <w:i w:val="0"/>
      <w:iCs w:val="0"/>
      <w:smallCaps/>
      <w:strike w:val="0"/>
      <w:color w:val="000000"/>
      <w:spacing w:val="0"/>
      <w:w w:val="100"/>
      <w:position w:val="0"/>
      <w:sz w:val="22"/>
      <w:szCs w:val="22"/>
      <w:u w:val="none"/>
      <w:lang w:val="en-US" w:eastAsia="en-US" w:bidi="en-US"/>
    </w:rPr>
  </w:style>
  <w:style w:type="character" w:customStyle="1" w:styleId="Bodytext">
    <w:name w:val="Body text_"/>
    <w:link w:val="BodyText6"/>
    <w:rsid w:val="00F41B31"/>
    <w:rPr>
      <w:rFonts w:eastAsia="Times New Roman"/>
      <w:shd w:val="clear" w:color="auto" w:fill="FFFFFF"/>
    </w:rPr>
  </w:style>
  <w:style w:type="character" w:customStyle="1" w:styleId="Heading10">
    <w:name w:val="Heading #1_"/>
    <w:link w:val="Heading11"/>
    <w:rsid w:val="00F41B31"/>
    <w:rPr>
      <w:rFonts w:eastAsia="Times New Roman"/>
      <w:b/>
      <w:bCs/>
      <w:sz w:val="26"/>
      <w:szCs w:val="26"/>
      <w:shd w:val="clear" w:color="auto" w:fill="FFFFFF"/>
    </w:rPr>
  </w:style>
  <w:style w:type="character" w:customStyle="1" w:styleId="BodyText1">
    <w:name w:val="Body Text1"/>
    <w:rsid w:val="00F41B31"/>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BodytextBoldItalic">
    <w:name w:val="Body text + Bold;Italic"/>
    <w:rsid w:val="00F41B31"/>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Bodytext95ptBold">
    <w:name w:val="Body text + 9;5 pt;Bold"/>
    <w:rsid w:val="00F41B31"/>
    <w:rPr>
      <w:rFonts w:ascii="Times New Roman" w:eastAsia="Times New Roman" w:hAnsi="Times New Roman" w:cs="Times New Roman"/>
      <w:b/>
      <w:bCs/>
      <w:i w:val="0"/>
      <w:iCs w:val="0"/>
      <w:smallCaps w:val="0"/>
      <w:strike w:val="0"/>
      <w:color w:val="000000"/>
      <w:spacing w:val="0"/>
      <w:w w:val="100"/>
      <w:position w:val="0"/>
      <w:sz w:val="19"/>
      <w:szCs w:val="19"/>
      <w:u w:val="none"/>
      <w:lang w:val="en-US" w:eastAsia="en-US" w:bidi="en-US"/>
    </w:rPr>
  </w:style>
  <w:style w:type="character" w:customStyle="1" w:styleId="Bodytext95pt">
    <w:name w:val="Body text + 9;5 pt"/>
    <w:rsid w:val="00F41B31"/>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 w:type="character" w:customStyle="1" w:styleId="Bodytext2">
    <w:name w:val="Body text (2)_"/>
    <w:link w:val="Bodytext20"/>
    <w:rsid w:val="00F41B31"/>
    <w:rPr>
      <w:rFonts w:eastAsia="Times New Roman"/>
      <w:sz w:val="19"/>
      <w:szCs w:val="19"/>
      <w:shd w:val="clear" w:color="auto" w:fill="FFFFFF"/>
    </w:rPr>
  </w:style>
  <w:style w:type="character" w:customStyle="1" w:styleId="Bodytext3">
    <w:name w:val="Body text (3)_"/>
    <w:link w:val="Bodytext30"/>
    <w:rsid w:val="00F41B31"/>
    <w:rPr>
      <w:rFonts w:eastAsia="Times New Roman"/>
      <w:b/>
      <w:bCs/>
      <w:shd w:val="clear" w:color="auto" w:fill="FFFFFF"/>
    </w:rPr>
  </w:style>
  <w:style w:type="character" w:customStyle="1" w:styleId="Bodytext313pt">
    <w:name w:val="Body text (3) + 13 pt"/>
    <w:rsid w:val="00F41B31"/>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style>
  <w:style w:type="character" w:customStyle="1" w:styleId="Bodytext3SmallCaps">
    <w:name w:val="Body text (3) + Small Caps"/>
    <w:rsid w:val="00F41B31"/>
    <w:rPr>
      <w:rFonts w:ascii="Times New Roman" w:eastAsia="Times New Roman" w:hAnsi="Times New Roman" w:cs="Times New Roman"/>
      <w:b/>
      <w:bCs/>
      <w:i w:val="0"/>
      <w:iCs w:val="0"/>
      <w:smallCaps/>
      <w:strike w:val="0"/>
      <w:color w:val="000000"/>
      <w:spacing w:val="0"/>
      <w:w w:val="100"/>
      <w:position w:val="0"/>
      <w:sz w:val="22"/>
      <w:szCs w:val="22"/>
      <w:u w:val="none"/>
      <w:lang w:val="en-US" w:eastAsia="en-US" w:bidi="en-US"/>
    </w:rPr>
  </w:style>
  <w:style w:type="character" w:customStyle="1" w:styleId="BodyText21">
    <w:name w:val="Body Text2"/>
    <w:rsid w:val="00F41B3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character" w:customStyle="1" w:styleId="BodyText31">
    <w:name w:val="Body Text3"/>
    <w:rsid w:val="00F41B31"/>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eastAsia="en-US" w:bidi="en-US"/>
    </w:rPr>
  </w:style>
  <w:style w:type="character" w:customStyle="1" w:styleId="BodytextCalibri105ptBold">
    <w:name w:val="Body text + Calibri;10;5 pt;Bold"/>
    <w:rsid w:val="00F41B31"/>
    <w:rPr>
      <w:rFonts w:ascii="Calibri" w:eastAsia="Calibri" w:hAnsi="Calibri" w:cs="Calibri"/>
      <w:b/>
      <w:bCs/>
      <w:i w:val="0"/>
      <w:iCs w:val="0"/>
      <w:smallCaps w:val="0"/>
      <w:strike w:val="0"/>
      <w:color w:val="000000"/>
      <w:spacing w:val="0"/>
      <w:w w:val="100"/>
      <w:position w:val="0"/>
      <w:sz w:val="21"/>
      <w:szCs w:val="21"/>
      <w:u w:val="none"/>
      <w:lang w:val="en-US" w:eastAsia="en-US" w:bidi="en-US"/>
    </w:rPr>
  </w:style>
  <w:style w:type="character" w:customStyle="1" w:styleId="BodytextCalibri95pt">
    <w:name w:val="Body text + Calibri;9;5 pt"/>
    <w:rsid w:val="00F41B31"/>
    <w:rPr>
      <w:rFonts w:ascii="Calibri" w:eastAsia="Calibri" w:hAnsi="Calibri" w:cs="Calibri"/>
      <w:b w:val="0"/>
      <w:bCs w:val="0"/>
      <w:i w:val="0"/>
      <w:iCs w:val="0"/>
      <w:smallCaps w:val="0"/>
      <w:strike w:val="0"/>
      <w:color w:val="000000"/>
      <w:spacing w:val="0"/>
      <w:w w:val="100"/>
      <w:position w:val="0"/>
      <w:sz w:val="19"/>
      <w:szCs w:val="19"/>
      <w:u w:val="none"/>
      <w:lang w:val="en-US" w:eastAsia="en-US" w:bidi="en-US"/>
    </w:rPr>
  </w:style>
  <w:style w:type="character" w:customStyle="1" w:styleId="Headerorfooter">
    <w:name w:val="Header or footer_"/>
    <w:rsid w:val="00F41B31"/>
    <w:rPr>
      <w:rFonts w:ascii="Times New Roman" w:eastAsia="Times New Roman" w:hAnsi="Times New Roman" w:cs="Times New Roman"/>
      <w:b/>
      <w:bCs/>
      <w:i w:val="0"/>
      <w:iCs w:val="0"/>
      <w:smallCaps w:val="0"/>
      <w:strike w:val="0"/>
      <w:sz w:val="22"/>
      <w:szCs w:val="22"/>
      <w:u w:val="none"/>
    </w:rPr>
  </w:style>
  <w:style w:type="character" w:customStyle="1" w:styleId="Headerorfooter14pt">
    <w:name w:val="Header or footer + 14 pt"/>
    <w:rsid w:val="00F41B31"/>
    <w:rPr>
      <w:rFonts w:ascii="Times New Roman" w:eastAsia="Times New Roman" w:hAnsi="Times New Roman" w:cs="Times New Roman"/>
      <w:b/>
      <w:bCs/>
      <w:i w:val="0"/>
      <w:iCs w:val="0"/>
      <w:smallCaps w:val="0"/>
      <w:strike w:val="0"/>
      <w:color w:val="000000"/>
      <w:spacing w:val="0"/>
      <w:w w:val="100"/>
      <w:position w:val="0"/>
      <w:sz w:val="28"/>
      <w:szCs w:val="28"/>
      <w:u w:val="none"/>
      <w:lang w:val="en-US" w:eastAsia="en-US" w:bidi="en-US"/>
    </w:rPr>
  </w:style>
  <w:style w:type="character" w:customStyle="1" w:styleId="HeaderorfooterSmallCaps">
    <w:name w:val="Header or footer + Small Caps"/>
    <w:rsid w:val="00F41B31"/>
    <w:rPr>
      <w:rFonts w:ascii="Times New Roman" w:eastAsia="Times New Roman" w:hAnsi="Times New Roman" w:cs="Times New Roman"/>
      <w:b/>
      <w:bCs/>
      <w:i w:val="0"/>
      <w:iCs w:val="0"/>
      <w:smallCaps/>
      <w:strike w:val="0"/>
      <w:color w:val="000000"/>
      <w:spacing w:val="0"/>
      <w:w w:val="100"/>
      <w:position w:val="0"/>
      <w:sz w:val="22"/>
      <w:szCs w:val="22"/>
      <w:u w:val="none"/>
      <w:lang w:val="en-US" w:eastAsia="en-US" w:bidi="en-US"/>
    </w:rPr>
  </w:style>
  <w:style w:type="character" w:customStyle="1" w:styleId="BodytextBold">
    <w:name w:val="Body text + Bold"/>
    <w:rsid w:val="00F41B31"/>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style>
  <w:style w:type="character" w:customStyle="1" w:styleId="BodytextCalibri75ptItalic">
    <w:name w:val="Body text + Calibri;7;5 pt;Italic"/>
    <w:rsid w:val="00F41B31"/>
    <w:rPr>
      <w:rFonts w:ascii="Calibri" w:eastAsia="Calibri" w:hAnsi="Calibri" w:cs="Calibri"/>
      <w:b w:val="0"/>
      <w:bCs w:val="0"/>
      <w:i/>
      <w:iCs/>
      <w:smallCaps w:val="0"/>
      <w:strike w:val="0"/>
      <w:color w:val="000000"/>
      <w:spacing w:val="0"/>
      <w:w w:val="100"/>
      <w:position w:val="0"/>
      <w:sz w:val="15"/>
      <w:szCs w:val="15"/>
      <w:u w:val="none"/>
      <w:lang w:val="en-US" w:eastAsia="en-US" w:bidi="en-US"/>
    </w:rPr>
  </w:style>
  <w:style w:type="character" w:customStyle="1" w:styleId="Bodytext13ptBold">
    <w:name w:val="Body text + 13 pt;Bold"/>
    <w:rsid w:val="00F41B31"/>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style>
  <w:style w:type="character" w:customStyle="1" w:styleId="Bodytext65pt">
    <w:name w:val="Body text + 6;5 pt"/>
    <w:rsid w:val="00F41B31"/>
    <w:rPr>
      <w:rFonts w:ascii="Times New Roman" w:eastAsia="Times New Roman" w:hAnsi="Times New Roman" w:cs="Times New Roman"/>
      <w:b w:val="0"/>
      <w:bCs w:val="0"/>
      <w:i w:val="0"/>
      <w:iCs w:val="0"/>
      <w:smallCaps w:val="0"/>
      <w:strike w:val="0"/>
      <w:color w:val="000000"/>
      <w:spacing w:val="0"/>
      <w:w w:val="100"/>
      <w:position w:val="0"/>
      <w:sz w:val="13"/>
      <w:szCs w:val="13"/>
      <w:u w:val="none"/>
      <w:lang w:val="en-US" w:eastAsia="en-US" w:bidi="en-US"/>
    </w:rPr>
  </w:style>
  <w:style w:type="character" w:customStyle="1" w:styleId="Heading1SmallCaps">
    <w:name w:val="Heading #1 + Small Caps"/>
    <w:rsid w:val="00F41B31"/>
    <w:rPr>
      <w:rFonts w:ascii="Times New Roman" w:eastAsia="Times New Roman" w:hAnsi="Times New Roman" w:cs="Times New Roman"/>
      <w:b/>
      <w:bCs/>
      <w:i w:val="0"/>
      <w:iCs w:val="0"/>
      <w:smallCaps/>
      <w:strike w:val="0"/>
      <w:color w:val="000000"/>
      <w:spacing w:val="0"/>
      <w:w w:val="100"/>
      <w:position w:val="0"/>
      <w:sz w:val="26"/>
      <w:szCs w:val="26"/>
      <w:u w:val="none"/>
      <w:lang w:val="en-US" w:eastAsia="en-US" w:bidi="en-US"/>
    </w:rPr>
  </w:style>
  <w:style w:type="character" w:customStyle="1" w:styleId="Tablecaption">
    <w:name w:val="Table caption_"/>
    <w:link w:val="Tablecaption0"/>
    <w:rsid w:val="00F41B31"/>
    <w:rPr>
      <w:rFonts w:eastAsia="Times New Roman"/>
      <w:b/>
      <w:bCs/>
      <w:shd w:val="clear" w:color="auto" w:fill="FFFFFF"/>
    </w:rPr>
  </w:style>
  <w:style w:type="character" w:customStyle="1" w:styleId="BodyText4">
    <w:name w:val="Body Text4"/>
    <w:rsid w:val="00F41B3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character" w:customStyle="1" w:styleId="BodyText5">
    <w:name w:val="Body Text5"/>
    <w:rsid w:val="00F41B3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character" w:customStyle="1" w:styleId="Headerorfooter0">
    <w:name w:val="Header or footer"/>
    <w:rsid w:val="00F41B31"/>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style>
  <w:style w:type="character" w:customStyle="1" w:styleId="Heading2NotBold">
    <w:name w:val="Heading #2 + Not Bold"/>
    <w:rsid w:val="00F41B31"/>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style>
  <w:style w:type="character" w:customStyle="1" w:styleId="Bodytext2Exact">
    <w:name w:val="Body text (2) Exact"/>
    <w:rsid w:val="00F41B31"/>
    <w:rPr>
      <w:rFonts w:ascii="Times New Roman" w:eastAsia="Times New Roman" w:hAnsi="Times New Roman" w:cs="Times New Roman"/>
      <w:b w:val="0"/>
      <w:bCs w:val="0"/>
      <w:i w:val="0"/>
      <w:iCs w:val="0"/>
      <w:smallCaps w:val="0"/>
      <w:strike w:val="0"/>
      <w:sz w:val="17"/>
      <w:szCs w:val="17"/>
      <w:u w:val="none"/>
    </w:rPr>
  </w:style>
  <w:style w:type="paragraph" w:customStyle="1" w:styleId="Heading21">
    <w:name w:val="Heading #2"/>
    <w:basedOn w:val="Normal"/>
    <w:link w:val="Heading20"/>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80" w:line="0" w:lineRule="atLeast"/>
      <w:ind w:hanging="2060"/>
      <w:jc w:val="both"/>
      <w:outlineLvl w:val="1"/>
    </w:pPr>
    <w:rPr>
      <w:rFonts w:asciiTheme="minorHAnsi" w:eastAsia="Times New Roman" w:hAnsiTheme="minorHAnsi" w:cstheme="minorBidi"/>
      <w:b/>
      <w:bCs/>
      <w:sz w:val="22"/>
      <w:szCs w:val="22"/>
      <w:bdr w:val="none" w:sz="0" w:space="0" w:color="auto"/>
      <w:lang w:val="bg-BG"/>
    </w:rPr>
  </w:style>
  <w:style w:type="paragraph" w:customStyle="1" w:styleId="BodyText6">
    <w:name w:val="Body Text6"/>
    <w:basedOn w:val="Normal"/>
    <w:link w:val="Bodytext"/>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600" w:after="300" w:line="274" w:lineRule="exact"/>
      <w:ind w:hanging="720"/>
      <w:jc w:val="both"/>
    </w:pPr>
    <w:rPr>
      <w:rFonts w:asciiTheme="minorHAnsi" w:eastAsia="Times New Roman" w:hAnsiTheme="minorHAnsi" w:cstheme="minorBidi"/>
      <w:sz w:val="22"/>
      <w:szCs w:val="22"/>
      <w:bdr w:val="none" w:sz="0" w:space="0" w:color="auto"/>
      <w:lang w:val="bg-BG"/>
    </w:rPr>
  </w:style>
  <w:style w:type="paragraph" w:customStyle="1" w:styleId="Heading11">
    <w:name w:val="Heading #1"/>
    <w:basedOn w:val="Normal"/>
    <w:link w:val="Heading10"/>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300" w:after="300" w:line="0" w:lineRule="atLeast"/>
      <w:outlineLvl w:val="0"/>
    </w:pPr>
    <w:rPr>
      <w:rFonts w:asciiTheme="minorHAnsi" w:eastAsia="Times New Roman" w:hAnsiTheme="minorHAnsi" w:cstheme="minorBidi"/>
      <w:b/>
      <w:bCs/>
      <w:sz w:val="26"/>
      <w:szCs w:val="26"/>
      <w:bdr w:val="none" w:sz="0" w:space="0" w:color="auto"/>
      <w:lang w:val="bg-BG"/>
    </w:rPr>
  </w:style>
  <w:style w:type="paragraph" w:customStyle="1" w:styleId="Bodytext20">
    <w:name w:val="Body text (2)"/>
    <w:basedOn w:val="Normal"/>
    <w:link w:val="Bodytext2"/>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960" w:line="0" w:lineRule="atLeast"/>
    </w:pPr>
    <w:rPr>
      <w:rFonts w:asciiTheme="minorHAnsi" w:eastAsia="Times New Roman" w:hAnsiTheme="minorHAnsi" w:cstheme="minorBidi"/>
      <w:sz w:val="19"/>
      <w:szCs w:val="19"/>
      <w:bdr w:val="none" w:sz="0" w:space="0" w:color="auto"/>
      <w:lang w:val="bg-BG"/>
    </w:rPr>
  </w:style>
  <w:style w:type="paragraph" w:customStyle="1" w:styleId="Bodytext30">
    <w:name w:val="Body text (3)"/>
    <w:basedOn w:val="Normal"/>
    <w:link w:val="Bodytext3"/>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240" w:line="322" w:lineRule="exact"/>
      <w:ind w:hanging="120"/>
    </w:pPr>
    <w:rPr>
      <w:rFonts w:asciiTheme="minorHAnsi" w:eastAsia="Times New Roman" w:hAnsiTheme="minorHAnsi" w:cstheme="minorBidi"/>
      <w:b/>
      <w:bCs/>
      <w:sz w:val="22"/>
      <w:szCs w:val="22"/>
      <w:bdr w:val="none" w:sz="0" w:space="0" w:color="auto"/>
      <w:lang w:val="bg-BG"/>
    </w:rPr>
  </w:style>
  <w:style w:type="paragraph" w:customStyle="1" w:styleId="Tablecaption0">
    <w:name w:val="Table caption"/>
    <w:basedOn w:val="Normal"/>
    <w:link w:val="Tablecaption"/>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tLeast"/>
    </w:pPr>
    <w:rPr>
      <w:rFonts w:asciiTheme="minorHAnsi" w:eastAsia="Times New Roman" w:hAnsiTheme="minorHAnsi" w:cstheme="minorBidi"/>
      <w:b/>
      <w:bCs/>
      <w:sz w:val="22"/>
      <w:szCs w:val="22"/>
      <w:bdr w:val="none" w:sz="0" w:space="0" w:color="auto"/>
      <w:lang w:val="bg-BG"/>
    </w:rPr>
  </w:style>
  <w:style w:type="paragraph" w:customStyle="1" w:styleId="Default">
    <w:name w:val="Default"/>
    <w:rsid w:val="00F41B31"/>
    <w:pPr>
      <w:autoSpaceDE w:val="0"/>
      <w:autoSpaceDN w:val="0"/>
      <w:adjustRightInd w:val="0"/>
    </w:pPr>
    <w:rPr>
      <w:rFonts w:ascii="Calibri" w:eastAsia="Courier New" w:hAnsi="Calibri" w:cs="Calibri"/>
      <w:color w:val="000000"/>
      <w:lang w:val="en-US"/>
    </w:rPr>
  </w:style>
  <w:style w:type="table" w:styleId="TableGrid">
    <w:name w:val="Table Grid"/>
    <w:basedOn w:val="TableNormal"/>
    <w:uiPriority w:val="59"/>
    <w:rsid w:val="00F41B31"/>
    <w:pPr>
      <w:widowControl w:val="0"/>
    </w:pPr>
    <w:rPr>
      <w:rFonts w:ascii="Courier New" w:eastAsia="Courier New" w:hAnsi="Courier New" w:cs="Courier New"/>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leau">
    <w:name w:val="normal_tableau"/>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ascii="Optima" w:eastAsia="Times New Roman" w:hAnsi="Optima"/>
      <w:sz w:val="22"/>
      <w:szCs w:val="20"/>
      <w:bdr w:val="none" w:sz="0" w:space="0" w:color="auto"/>
      <w:lang w:val="en-GB" w:eastAsia="en-GB"/>
    </w:rPr>
  </w:style>
  <w:style w:type="paragraph" w:styleId="BodyText0">
    <w:name w:val="Body Text"/>
    <w:aliases w:val="heading3,Body Text - Level 2,Orig Qstn,Original Question,body text,Body Text Num Lev 1,o,BT,bt"/>
    <w:basedOn w:val="Normal"/>
    <w:link w:val="BodyTextChar"/>
    <w:rsid w:val="00F41B31"/>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z w:val="22"/>
      <w:szCs w:val="22"/>
      <w:bdr w:val="none" w:sz="0" w:space="0" w:color="auto"/>
    </w:rPr>
  </w:style>
  <w:style w:type="character" w:customStyle="1" w:styleId="BodyTextChar">
    <w:name w:val="Body Text Char"/>
    <w:aliases w:val="heading3 Char,Body Text - Level 2 Char,Orig Qstn Char,Original Question Char,body text Char,Body Text Num Lev 1 Char,o Char,BT Char,bt Char"/>
    <w:basedOn w:val="DefaultParagraphFont"/>
    <w:link w:val="BodyText0"/>
    <w:rsid w:val="00F41B31"/>
    <w:rPr>
      <w:rFonts w:ascii="Times New Roman" w:eastAsia="Times New Roman" w:hAnsi="Times New Roman" w:cs="Times New Roman"/>
      <w:lang w:val="en-US"/>
    </w:rPr>
  </w:style>
  <w:style w:type="character" w:customStyle="1" w:styleId="TitleChar">
    <w:name w:val="Title Char"/>
    <w:basedOn w:val="DefaultParagraphFont"/>
    <w:link w:val="Title"/>
    <w:rsid w:val="00F41B31"/>
    <w:rPr>
      <w:rFonts w:ascii="Times New Roman" w:eastAsia="Times New Roman" w:hAnsi="Times New Roman" w:cs="Times New Roman"/>
      <w:b/>
      <w:szCs w:val="20"/>
      <w:lang w:val="en-GB"/>
    </w:rPr>
  </w:style>
  <w:style w:type="paragraph" w:styleId="NormalWeb">
    <w:name w:val="Normal (Web)"/>
    <w:basedOn w:val="Normal"/>
    <w:uiPriority w:val="99"/>
    <w:unhideWhenUsed/>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eastAsia="Courier New"/>
      <w:color w:val="000000"/>
      <w:bdr w:val="none" w:sz="0" w:space="0" w:color="auto"/>
      <w:lang w:bidi="en-US"/>
    </w:rPr>
  </w:style>
  <w:style w:type="paragraph" w:styleId="BodyText22">
    <w:name w:val="Body Text 2"/>
    <w:basedOn w:val="Normal"/>
    <w:link w:val="BodyText2Char"/>
    <w:rsid w:val="00F41B31"/>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sz w:val="20"/>
      <w:bdr w:val="none" w:sz="0" w:space="0" w:color="auto"/>
      <w:lang w:eastAsia="de-DE"/>
    </w:rPr>
  </w:style>
  <w:style w:type="character" w:customStyle="1" w:styleId="BodyText2Char">
    <w:name w:val="Body Text 2 Char"/>
    <w:basedOn w:val="DefaultParagraphFont"/>
    <w:link w:val="BodyText22"/>
    <w:rsid w:val="00F41B31"/>
    <w:rPr>
      <w:rFonts w:ascii="Arial" w:eastAsia="Times New Roman" w:hAnsi="Arial" w:cs="Times New Roman"/>
      <w:sz w:val="20"/>
      <w:szCs w:val="24"/>
      <w:lang w:val="en-US" w:eastAsia="de-DE"/>
    </w:rPr>
  </w:style>
  <w:style w:type="paragraph" w:customStyle="1" w:styleId="Znak">
    <w:name w:val="Znak"/>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pPr>
    <w:rPr>
      <w:rFonts w:ascii="Tahoma" w:eastAsia="Times New Roman" w:hAnsi="Tahoma"/>
      <w:bdr w:val="none" w:sz="0" w:space="0" w:color="auto"/>
      <w:lang w:val="pl-PL" w:eastAsia="pl-PL"/>
    </w:rPr>
  </w:style>
  <w:style w:type="paragraph" w:customStyle="1" w:styleId="CVstyle">
    <w:name w:val="CV style"/>
    <w:rsid w:val="00F41B31"/>
    <w:rPr>
      <w:rFonts w:ascii="Garamond" w:hAnsi="Garamond"/>
      <w:sz w:val="20"/>
      <w:szCs w:val="20"/>
    </w:rPr>
  </w:style>
  <w:style w:type="character" w:customStyle="1" w:styleId="shorttext">
    <w:name w:val="short_text"/>
    <w:rsid w:val="00F41B31"/>
  </w:style>
  <w:style w:type="character" w:customStyle="1" w:styleId="hps">
    <w:name w:val="hps"/>
    <w:rsid w:val="00F41B31"/>
  </w:style>
  <w:style w:type="character" w:customStyle="1" w:styleId="hpsalt-edited">
    <w:name w:val="hps alt-edited"/>
    <w:rsid w:val="00F41B31"/>
  </w:style>
  <w:style w:type="paragraph" w:customStyle="1" w:styleId="Char1">
    <w:name w:val="Char1"/>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pPr>
    <w:rPr>
      <w:rFonts w:ascii="Tahoma" w:eastAsia="Times New Roman" w:hAnsi="Tahoma"/>
      <w:bdr w:val="none" w:sz="0" w:space="0" w:color="auto"/>
      <w:lang w:val="pl-PL" w:eastAsia="pl-PL"/>
    </w:rPr>
  </w:style>
  <w:style w:type="paragraph" w:styleId="TOAHeading">
    <w:name w:val="toa heading"/>
    <w:basedOn w:val="Normal"/>
    <w:next w:val="Normal"/>
    <w:rsid w:val="00F41B31"/>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240"/>
      <w:jc w:val="both"/>
    </w:pPr>
    <w:rPr>
      <w:rFonts w:ascii="Arial" w:eastAsia="Times New Roman" w:hAnsi="Arial" w:cs="Arial"/>
      <w:b/>
      <w:szCs w:val="20"/>
      <w:bdr w:val="none" w:sz="0" w:space="0" w:color="auto"/>
      <w:lang w:val="en-GB" w:eastAsia="ar-SA"/>
    </w:rPr>
  </w:style>
  <w:style w:type="paragraph" w:styleId="BodyTextIndent">
    <w:name w:val="Body Text Indent"/>
    <w:basedOn w:val="Normal"/>
    <w:link w:val="BodyTextIndentChar"/>
    <w:uiPriority w:val="99"/>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ascii="Arial" w:eastAsia="Times New Roman" w:hAnsi="Arial"/>
      <w:sz w:val="20"/>
      <w:bdr w:val="none" w:sz="0" w:space="0" w:color="auto"/>
      <w:lang w:val="en-GB"/>
    </w:rPr>
  </w:style>
  <w:style w:type="character" w:customStyle="1" w:styleId="BodyTextIndentChar">
    <w:name w:val="Body Text Indent Char"/>
    <w:basedOn w:val="DefaultParagraphFont"/>
    <w:link w:val="BodyTextIndent"/>
    <w:uiPriority w:val="99"/>
    <w:rsid w:val="00F41B31"/>
    <w:rPr>
      <w:rFonts w:ascii="Arial" w:eastAsia="Times New Roman" w:hAnsi="Arial" w:cs="Times New Roman"/>
      <w:sz w:val="20"/>
      <w:szCs w:val="24"/>
      <w:lang w:val="en-GB"/>
    </w:rPr>
  </w:style>
  <w:style w:type="paragraph" w:customStyle="1" w:styleId="CharCharCharCharChar">
    <w:name w:val="Char Char Char Char Char Знак"/>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line="360" w:lineRule="auto"/>
    </w:pPr>
    <w:rPr>
      <w:rFonts w:ascii="Tahoma" w:eastAsia="Times New Roman" w:hAnsi="Tahoma"/>
      <w:bdr w:val="none" w:sz="0" w:space="0" w:color="auto"/>
      <w:lang w:val="pl-PL" w:eastAsia="pl-PL"/>
    </w:rPr>
  </w:style>
  <w:style w:type="paragraph" w:customStyle="1" w:styleId="a">
    <w:name w:val="Заголовок"/>
    <w:basedOn w:val="Normal"/>
    <w:next w:val="BodyText0"/>
    <w:rsid w:val="00F41B31"/>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after="120"/>
    </w:pPr>
    <w:rPr>
      <w:rFonts w:ascii="Arial" w:eastAsia="MS Mincho" w:hAnsi="Arial" w:cs="Tahoma"/>
      <w:sz w:val="28"/>
      <w:szCs w:val="28"/>
      <w:bdr w:val="none" w:sz="0" w:space="0" w:color="auto"/>
      <w:lang w:val="en-GB" w:eastAsia="ar-SA"/>
    </w:rPr>
  </w:style>
  <w:style w:type="paragraph" w:customStyle="1" w:styleId="a0">
    <w:name w:val="Знак"/>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pPr>
    <w:rPr>
      <w:rFonts w:ascii="Tahoma" w:eastAsia="Times New Roman" w:hAnsi="Tahoma"/>
      <w:bdr w:val="none" w:sz="0" w:space="0" w:color="auto"/>
      <w:lang w:val="pl-PL" w:eastAsia="pl-PL"/>
    </w:rPr>
  </w:style>
  <w:style w:type="character" w:styleId="PageNumber">
    <w:name w:val="page number"/>
    <w:rsid w:val="00F41B31"/>
  </w:style>
  <w:style w:type="paragraph" w:customStyle="1" w:styleId="Textabsatz">
    <w:name w:val="Textabsatz"/>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napToGrid w:val="0"/>
      <w:spacing w:before="120" w:line="360" w:lineRule="auto"/>
    </w:pPr>
    <w:rPr>
      <w:rFonts w:ascii="Arial" w:eastAsia="Times New Roman" w:hAnsi="Arial"/>
      <w:sz w:val="22"/>
      <w:szCs w:val="20"/>
      <w:bdr w:val="none" w:sz="0" w:space="0" w:color="auto"/>
      <w:lang w:val="de-CH" w:eastAsia="de-CH"/>
    </w:rPr>
  </w:style>
  <w:style w:type="character" w:styleId="SubtleEmphasis">
    <w:name w:val="Subtle Emphasis"/>
    <w:qFormat/>
    <w:rsid w:val="00F41B31"/>
    <w:rPr>
      <w:i/>
      <w:iCs/>
      <w:color w:val="404040"/>
    </w:rPr>
  </w:style>
  <w:style w:type="character" w:styleId="Emphasis">
    <w:name w:val="Emphasis"/>
    <w:uiPriority w:val="20"/>
    <w:qFormat/>
    <w:rsid w:val="00F41B31"/>
    <w:rPr>
      <w:i/>
      <w:iCs/>
    </w:rPr>
  </w:style>
  <w:style w:type="paragraph" w:customStyle="1" w:styleId="OPM">
    <w:name w:val="OPM"/>
    <w:aliases w:val="Body text,OPM Char1 Char Char,Body text Char Char,OPM + Bold,OPMi,OPM + Bold + Bold,Italic + Bold + Bold,Italic + Bold,...,Body text Char Char + (Complex) 13.5 pt,Body text Char Char + B...,OPM + 9 pt,Italic,OPM + 10 pt,OPM Char1 Char"/>
    <w:basedOn w:val="Normal"/>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200"/>
    </w:pPr>
    <w:rPr>
      <w:rFonts w:ascii="Arial" w:eastAsia="Times New Roman" w:hAnsi="Arial"/>
      <w:sz w:val="22"/>
      <w:szCs w:val="20"/>
      <w:bdr w:val="none" w:sz="0" w:space="0" w:color="auto"/>
      <w:lang w:val="en-GB"/>
    </w:rPr>
  </w:style>
  <w:style w:type="table" w:customStyle="1" w:styleId="OPMNewTable">
    <w:name w:val="OPM New Table"/>
    <w:basedOn w:val="TableNormal"/>
    <w:uiPriority w:val="99"/>
    <w:rsid w:val="00F41B31"/>
    <w:rPr>
      <w:rFonts w:ascii="Arial" w:hAnsi="Arial"/>
      <w:szCs w:val="20"/>
      <w:lang w:eastAsia="en-GB"/>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D9D9"/>
      <w:vAlign w:val="center"/>
    </w:tcPr>
    <w:tblStylePr w:type="firstRow">
      <w:pPr>
        <w:jc w:val="center"/>
      </w:pPr>
      <w:rPr>
        <w:rFonts w:ascii="Arial" w:hAnsi="Arial"/>
        <w:b/>
        <w:color w:val="FFFFFF"/>
        <w:sz w:val="22"/>
      </w:rPr>
      <w:tblPr/>
      <w:tcPr>
        <w:shd w:val="clear" w:color="auto" w:fill="002147"/>
      </w:tcPr>
    </w:tblStylePr>
    <w:tblStylePr w:type="lastRow">
      <w:tblPr/>
      <w:tcPr>
        <w:shd w:val="clear" w:color="auto" w:fill="A2BDD7"/>
      </w:tcPr>
    </w:tblStylePr>
    <w:tblStylePr w:type="firstCol">
      <w:pPr>
        <w:jc w:val="left"/>
      </w:pPr>
      <w:tblPr/>
      <w:tcPr>
        <w:shd w:val="clear" w:color="auto" w:fill="A6A6A6"/>
      </w:tcPr>
    </w:tblStylePr>
  </w:style>
  <w:style w:type="paragraph" w:customStyle="1" w:styleId="OPMBodytext">
    <w:name w:val="OPM Body text"/>
    <w:basedOn w:val="Normal"/>
    <w:link w:val="OPMBodytext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240" w:line="276" w:lineRule="atLeast"/>
    </w:pPr>
    <w:rPr>
      <w:rFonts w:ascii="Arial" w:eastAsia="Times New Roman" w:hAnsi="Arial"/>
      <w:sz w:val="22"/>
      <w:szCs w:val="20"/>
      <w:bdr w:val="none" w:sz="0" w:space="0" w:color="auto"/>
      <w:lang w:val="en-GB"/>
    </w:rPr>
  </w:style>
  <w:style w:type="character" w:customStyle="1" w:styleId="OPMBodytextChar">
    <w:name w:val="OPM Body text Char"/>
    <w:link w:val="OPMBodytext"/>
    <w:rsid w:val="00F41B31"/>
    <w:rPr>
      <w:rFonts w:ascii="Arial" w:eastAsia="Times New Roman" w:hAnsi="Arial" w:cs="Times New Roman"/>
      <w:szCs w:val="20"/>
      <w:lang w:val="en-GB"/>
    </w:rPr>
  </w:style>
  <w:style w:type="paragraph" w:styleId="PlainText">
    <w:name w:val="Plain Text"/>
    <w:basedOn w:val="Normal"/>
    <w:link w:val="PlainTextChar"/>
    <w:uiPriority w:val="99"/>
    <w:unhideWhenUsed/>
    <w:rsid w:val="00F41B3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1"/>
      <w:bdr w:val="none" w:sz="0" w:space="0" w:color="auto"/>
      <w:lang w:val="en-GB"/>
    </w:rPr>
  </w:style>
  <w:style w:type="character" w:customStyle="1" w:styleId="PlainTextChar">
    <w:name w:val="Plain Text Char"/>
    <w:basedOn w:val="DefaultParagraphFont"/>
    <w:link w:val="PlainText"/>
    <w:uiPriority w:val="99"/>
    <w:rsid w:val="00F41B31"/>
    <w:rPr>
      <w:rFonts w:ascii="Calibri" w:eastAsia="Calibri" w:hAnsi="Calibri" w:cs="Times New Roman"/>
      <w:szCs w:val="21"/>
      <w:lang w:val="en-GB"/>
    </w:rPr>
  </w:style>
  <w:style w:type="character" w:customStyle="1" w:styleId="BodyTextChar1">
    <w:name w:val="Body Text Char1"/>
    <w:rsid w:val="00F41B31"/>
    <w:rPr>
      <w:lang w:val="en-GB"/>
    </w:rPr>
  </w:style>
  <w:style w:type="paragraph" w:customStyle="1" w:styleId="Projecttitle">
    <w:name w:val="Project title"/>
    <w:basedOn w:val="Normal"/>
    <w:next w:val="Normal"/>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before="4000" w:line="360" w:lineRule="auto"/>
    </w:pPr>
    <w:rPr>
      <w:rFonts w:ascii="Georgia" w:eastAsia="Times New Roman" w:hAnsi="Georgia"/>
      <w:b/>
      <w:color w:val="002147"/>
      <w:kern w:val="28"/>
      <w:sz w:val="48"/>
      <w:szCs w:val="20"/>
      <w:bdr w:val="none" w:sz="0" w:space="0" w:color="auto"/>
      <w:lang w:val="en-GB"/>
    </w:rPr>
  </w:style>
  <w:style w:type="table" w:customStyle="1" w:styleId="GridTable41">
    <w:name w:val="Grid Table 41"/>
    <w:basedOn w:val="TableNormal"/>
    <w:uiPriority w:val="49"/>
    <w:rsid w:val="00F41B31"/>
    <w:rPr>
      <w:rFonts w:ascii="Calibri" w:eastAsia="Calibri" w:hAnsi="Calibri" w:cs="Arial"/>
      <w:lang w:val="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ascii="Arial" w:hAnsi="Arial"/>
        <w:b/>
        <w:bCs/>
        <w:color w:val="FFFFFF"/>
        <w:sz w:val="22"/>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itleTOR">
    <w:name w:val="title TOR"/>
    <w:basedOn w:val="Normal"/>
    <w:qFormat/>
    <w:rsid w:val="00F41B31"/>
    <w:pPr>
      <w:keepNext/>
      <w:numPr>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240" w:after="120"/>
    </w:pPr>
    <w:rPr>
      <w:rFonts w:eastAsia="Times New Roman"/>
      <w:b/>
      <w:bdr w:val="none" w:sz="0" w:space="0" w:color="auto"/>
      <w:lang w:val="en-GB"/>
    </w:rPr>
  </w:style>
  <w:style w:type="paragraph" w:customStyle="1" w:styleId="Bookman11">
    <w:name w:val="Bookman11"/>
    <w:basedOn w:val="Normal"/>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080"/>
        <w:tab w:val="left" w:pos="1440"/>
      </w:tabs>
      <w:suppressAutoHyphens/>
    </w:pPr>
    <w:rPr>
      <w:rFonts w:eastAsia="Times New Roman"/>
      <w:sz w:val="22"/>
      <w:szCs w:val="20"/>
      <w:bdr w:val="none" w:sz="0" w:space="0" w:color="auto"/>
    </w:rPr>
  </w:style>
  <w:style w:type="character" w:customStyle="1" w:styleId="FontStyle35">
    <w:name w:val="Font Style35"/>
    <w:uiPriority w:val="99"/>
    <w:rsid w:val="00F41B31"/>
    <w:rPr>
      <w:rFonts w:ascii="Times New Roman" w:hAnsi="Times New Roman" w:cs="Times New Roman"/>
      <w:color w:val="000000"/>
      <w:sz w:val="22"/>
      <w:szCs w:val="22"/>
    </w:rPr>
  </w:style>
  <w:style w:type="paragraph" w:styleId="BlockText">
    <w:name w:val="Block Text"/>
    <w:basedOn w:val="Normal"/>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ind w:left="720" w:right="720"/>
      <w:jc w:val="both"/>
    </w:pPr>
    <w:rPr>
      <w:rFonts w:eastAsia="Times New Roman"/>
      <w:snapToGrid w:val="0"/>
      <w:szCs w:val="20"/>
      <w:bdr w:val="none" w:sz="0" w:space="0" w:color="auto"/>
    </w:rPr>
  </w:style>
  <w:style w:type="character" w:customStyle="1" w:styleId="UnresolvedMention1">
    <w:name w:val="Unresolved Mention1"/>
    <w:uiPriority w:val="99"/>
    <w:semiHidden/>
    <w:unhideWhenUsed/>
    <w:rsid w:val="00F41B31"/>
    <w:rPr>
      <w:color w:val="808080"/>
      <w:shd w:val="clear" w:color="auto" w:fill="E6E6E6"/>
    </w:rPr>
  </w:style>
  <w:style w:type="table" w:styleId="GridTable1Light-Accent1">
    <w:name w:val="Grid Table 1 Light Accent 1"/>
    <w:basedOn w:val="TableNormal"/>
    <w:uiPriority w:val="46"/>
    <w:rsid w:val="00F41B31"/>
    <w:rPr>
      <w:rFonts w:ascii="Calibri" w:eastAsia="Calibri" w:hAnsi="Calibri" w:cs="Arial"/>
      <w:lang w:val="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ListTable1Light-Accent5">
    <w:name w:val="List Table 1 Light Accent 5"/>
    <w:basedOn w:val="TableNormal"/>
    <w:uiPriority w:val="46"/>
    <w:rsid w:val="00F41B31"/>
    <w:rPr>
      <w:rFonts w:ascii="Calibri" w:eastAsia="Calibri" w:hAnsi="Calibri" w:cs="Arial"/>
      <w:lang w:val="en-US"/>
    </w:rPr>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3-Accent5">
    <w:name w:val="List Table 3 Accent 5"/>
    <w:basedOn w:val="TableNormal"/>
    <w:uiPriority w:val="48"/>
    <w:rsid w:val="00F41B31"/>
    <w:rPr>
      <w:rFonts w:ascii="Calibri" w:eastAsia="Calibri" w:hAnsi="Calibri" w:cs="Arial"/>
      <w:lang w:val="en-U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GridTable5Dark-Accent5">
    <w:name w:val="Grid Table 5 Dark Accent 5"/>
    <w:basedOn w:val="TableNormal"/>
    <w:uiPriority w:val="50"/>
    <w:rsid w:val="00F41B31"/>
    <w:rPr>
      <w:rFonts w:ascii="Calibri" w:eastAsia="Calibri" w:hAnsi="Calibri" w:cs="Arial"/>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1">
    <w:name w:val="Grid Table 5 Dark Accent 1"/>
    <w:basedOn w:val="TableNormal"/>
    <w:uiPriority w:val="50"/>
    <w:rsid w:val="00F41B31"/>
    <w:rPr>
      <w:rFonts w:ascii="Calibri" w:eastAsia="Calibri" w:hAnsi="Calibri" w:cs="Arial"/>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4-Accent1">
    <w:name w:val="Grid Table 4 Accent 1"/>
    <w:basedOn w:val="TableNormal"/>
    <w:uiPriority w:val="49"/>
    <w:rsid w:val="00F41B31"/>
    <w:rPr>
      <w:rFonts w:ascii="Calibri" w:eastAsia="Calibri" w:hAnsi="Calibri" w:cs="Arial"/>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1">
    <w:name w:val="Grid Table 6 Colorful Accent 1"/>
    <w:basedOn w:val="TableNormal"/>
    <w:uiPriority w:val="51"/>
    <w:rsid w:val="00F41B31"/>
    <w:rPr>
      <w:rFonts w:ascii="Calibri" w:eastAsia="Calibri" w:hAnsi="Calibri" w:cs="Arial"/>
      <w:color w:val="2F5496"/>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3-Accent1">
    <w:name w:val="List Table 3 Accent 1"/>
    <w:basedOn w:val="TableNormal"/>
    <w:uiPriority w:val="48"/>
    <w:rsid w:val="00F41B31"/>
    <w:rPr>
      <w:rFonts w:ascii="Calibri" w:eastAsia="Calibri" w:hAnsi="Calibri" w:cs="Arial"/>
      <w:lang w:val="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ListTable3-Accent51">
    <w:name w:val="List Table 3 - Accent 51"/>
    <w:basedOn w:val="TableNormal"/>
    <w:next w:val="ListTable3-Accent5"/>
    <w:uiPriority w:val="48"/>
    <w:rsid w:val="00F41B31"/>
    <w:rPr>
      <w:rFonts w:ascii="Calibri" w:eastAsia="Calibri" w:hAnsi="Calibri" w:cs="Arial"/>
      <w:lang w:val="en-U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GridTable4-Accent5">
    <w:name w:val="Grid Table 4 Accent 5"/>
    <w:basedOn w:val="TableNormal"/>
    <w:uiPriority w:val="49"/>
    <w:rsid w:val="00F41B31"/>
    <w:rPr>
      <w:rFonts w:ascii="Calibri" w:eastAsia="Calibri" w:hAnsi="Calibri" w:cs="Arial"/>
      <w:lang w:val="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EndnoteReference">
    <w:name w:val="endnote reference"/>
    <w:uiPriority w:val="99"/>
    <w:semiHidden/>
    <w:unhideWhenUsed/>
    <w:rsid w:val="00F41B31"/>
    <w:rPr>
      <w:vertAlign w:val="superscript"/>
    </w:rPr>
  </w:style>
  <w:style w:type="paragraph" w:styleId="Revision">
    <w:name w:val="Revision"/>
    <w:hidden/>
    <w:uiPriority w:val="99"/>
    <w:semiHidden/>
    <w:rsid w:val="00F41B31"/>
    <w:rPr>
      <w:rFonts w:ascii="Calibri" w:eastAsia="Calibri" w:hAnsi="Calibri" w:cs="Arial"/>
    </w:rPr>
  </w:style>
  <w:style w:type="table" w:customStyle="1" w:styleId="ListTable3-Accent52">
    <w:name w:val="List Table 3 - Accent 52"/>
    <w:basedOn w:val="TableNormal"/>
    <w:next w:val="ListTable3-Accent5"/>
    <w:uiPriority w:val="48"/>
    <w:rsid w:val="00F41B31"/>
    <w:rPr>
      <w:rFonts w:ascii="Calibri" w:eastAsia="Calibri" w:hAnsi="Calibri" w:cs="Arial"/>
      <w:lang w:val="en-U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character" w:customStyle="1" w:styleId="NoSpacingChar">
    <w:name w:val="No Spacing Char"/>
    <w:link w:val="NoSpacing"/>
    <w:uiPriority w:val="1"/>
    <w:rsid w:val="00F41B31"/>
    <w:rPr>
      <w:rFonts w:ascii="Calibri" w:eastAsia="Calibri" w:hAnsi="Calibri" w:cs="Calibri"/>
      <w:color w:val="000000"/>
      <w:u w:color="000000"/>
      <w:bdr w:val="nil"/>
      <w:lang w:val="en-US" w:eastAsia="bg-BG"/>
    </w:rPr>
  </w:style>
  <w:style w:type="paragraph" w:styleId="Subtitle">
    <w:name w:val="Subtitle"/>
    <w:basedOn w:val="Normal"/>
    <w:next w:val="Normal"/>
    <w:link w:val="SubtitleChar"/>
    <w:pPr>
      <w:pBdr>
        <w:top w:val="none" w:sz="0" w:space="0" w:color="000000"/>
        <w:left w:val="none" w:sz="0" w:space="0" w:color="000000"/>
        <w:bottom w:val="none" w:sz="0" w:space="0" w:color="000000"/>
        <w:right w:val="none" w:sz="0" w:space="0" w:color="000000"/>
        <w:between w:val="none" w:sz="0" w:space="0" w:color="000000"/>
      </w:pBdr>
      <w:spacing w:after="560"/>
      <w:jc w:val="center"/>
    </w:pPr>
    <w:rPr>
      <w:rFonts w:ascii="Cambria" w:eastAsia="Cambria" w:hAnsi="Cambria" w:cs="Cambria"/>
      <w:smallCaps/>
      <w:sz w:val="18"/>
      <w:szCs w:val="18"/>
    </w:rPr>
  </w:style>
  <w:style w:type="character" w:customStyle="1" w:styleId="SubtitleChar">
    <w:name w:val="Subtitle Char"/>
    <w:basedOn w:val="DefaultParagraphFont"/>
    <w:link w:val="Subtitle"/>
    <w:rsid w:val="00F41B31"/>
    <w:rPr>
      <w:rFonts w:ascii="Cambria" w:eastAsia="Times New Roman" w:hAnsi="Cambria" w:cs="Times New Roman"/>
      <w:caps/>
      <w:spacing w:val="20"/>
      <w:sz w:val="18"/>
      <w:szCs w:val="18"/>
      <w:lang w:val="en-GB"/>
    </w:rPr>
  </w:style>
  <w:style w:type="character" w:styleId="Strong">
    <w:name w:val="Strong"/>
    <w:qFormat/>
    <w:rsid w:val="00F41B31"/>
    <w:rPr>
      <w:b/>
      <w:color w:val="943634"/>
      <w:spacing w:val="5"/>
    </w:rPr>
  </w:style>
  <w:style w:type="paragraph" w:styleId="Quote">
    <w:name w:val="Quote"/>
    <w:basedOn w:val="Normal"/>
    <w:next w:val="Normal"/>
    <w:link w:val="QuoteChar"/>
    <w:qFormat/>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200" w:line="252" w:lineRule="auto"/>
    </w:pPr>
    <w:rPr>
      <w:rFonts w:ascii="Cambria" w:eastAsia="Times New Roman" w:hAnsi="Cambria"/>
      <w:i/>
      <w:iCs/>
      <w:sz w:val="22"/>
      <w:szCs w:val="22"/>
      <w:bdr w:val="none" w:sz="0" w:space="0" w:color="auto"/>
      <w:lang w:val="en-GB"/>
    </w:rPr>
  </w:style>
  <w:style w:type="character" w:customStyle="1" w:styleId="QuoteChar">
    <w:name w:val="Quote Char"/>
    <w:basedOn w:val="DefaultParagraphFont"/>
    <w:link w:val="Quote"/>
    <w:rsid w:val="00F41B31"/>
    <w:rPr>
      <w:rFonts w:ascii="Cambria" w:eastAsia="Times New Roman" w:hAnsi="Cambria" w:cs="Times New Roman"/>
      <w:i/>
      <w:iCs/>
      <w:lang w:val="en-GB"/>
    </w:rPr>
  </w:style>
  <w:style w:type="paragraph" w:styleId="IntenseQuote">
    <w:name w:val="Intense Quote"/>
    <w:basedOn w:val="Normal"/>
    <w:next w:val="Normal"/>
    <w:link w:val="IntenseQuoteChar"/>
    <w:qFormat/>
    <w:rsid w:val="00F41B31"/>
    <w:pPr>
      <w:pBdr>
        <w:top w:val="dotted" w:sz="2" w:space="10" w:color="632423"/>
        <w:left w:val="none" w:sz="0" w:space="0" w:color="auto"/>
        <w:bottom w:val="dotted" w:sz="2" w:space="4" w:color="632423"/>
        <w:right w:val="none" w:sz="0" w:space="0" w:color="auto"/>
        <w:between w:val="none" w:sz="0" w:space="0" w:color="auto"/>
        <w:bar w:val="none" w:sz="0" w:color="auto"/>
      </w:pBdr>
      <w:spacing w:before="160" w:after="200" w:line="300" w:lineRule="auto"/>
      <w:ind w:left="1440" w:right="1440"/>
    </w:pPr>
    <w:rPr>
      <w:rFonts w:ascii="Cambria" w:eastAsia="Times New Roman" w:hAnsi="Cambria"/>
      <w:caps/>
      <w:color w:val="622423"/>
      <w:spacing w:val="5"/>
      <w:sz w:val="20"/>
      <w:szCs w:val="20"/>
      <w:bdr w:val="none" w:sz="0" w:space="0" w:color="auto"/>
      <w:lang w:val="en-GB"/>
    </w:rPr>
  </w:style>
  <w:style w:type="character" w:customStyle="1" w:styleId="IntenseQuoteChar">
    <w:name w:val="Intense Quote Char"/>
    <w:basedOn w:val="DefaultParagraphFont"/>
    <w:link w:val="IntenseQuote"/>
    <w:rsid w:val="00F41B31"/>
    <w:rPr>
      <w:rFonts w:ascii="Cambria" w:eastAsia="Times New Roman" w:hAnsi="Cambria" w:cs="Times New Roman"/>
      <w:caps/>
      <w:color w:val="622423"/>
      <w:spacing w:val="5"/>
      <w:sz w:val="20"/>
      <w:szCs w:val="20"/>
      <w:lang w:val="en-GB"/>
    </w:rPr>
  </w:style>
  <w:style w:type="character" w:styleId="IntenseEmphasis">
    <w:name w:val="Intense Emphasis"/>
    <w:qFormat/>
    <w:rsid w:val="00F41B31"/>
    <w:rPr>
      <w:i/>
      <w:caps/>
      <w:spacing w:val="10"/>
      <w:sz w:val="20"/>
    </w:rPr>
  </w:style>
  <w:style w:type="character" w:styleId="SubtleReference">
    <w:name w:val="Subtle Reference"/>
    <w:qFormat/>
    <w:rsid w:val="00F41B31"/>
    <w:rPr>
      <w:rFonts w:ascii="Calibri" w:hAnsi="Calibri" w:cs="Arial"/>
      <w:i/>
      <w:iCs/>
      <w:color w:val="622423"/>
    </w:rPr>
  </w:style>
  <w:style w:type="character" w:styleId="IntenseReference">
    <w:name w:val="Intense Reference"/>
    <w:qFormat/>
    <w:rsid w:val="00F41B31"/>
    <w:rPr>
      <w:rFonts w:ascii="Calibri" w:hAnsi="Calibri"/>
      <w:b/>
      <w:i/>
      <w:color w:val="622423"/>
    </w:rPr>
  </w:style>
  <w:style w:type="character" w:styleId="BookTitle">
    <w:name w:val="Book Title"/>
    <w:qFormat/>
    <w:rsid w:val="00F41B31"/>
    <w:rPr>
      <w:caps/>
      <w:color w:val="622423"/>
      <w:spacing w:val="5"/>
      <w:u w:color="622423"/>
    </w:rPr>
  </w:style>
  <w:style w:type="paragraph" w:styleId="Caption">
    <w:name w:val="caption"/>
    <w:basedOn w:val="Normal"/>
    <w:next w:val="Normal"/>
    <w:qFormat/>
    <w:rsid w:val="0028742E"/>
    <w:pPr>
      <w:pBdr>
        <w:top w:val="none" w:sz="0" w:space="0" w:color="auto"/>
        <w:left w:val="none" w:sz="0" w:space="0" w:color="auto"/>
        <w:bottom w:val="none" w:sz="0" w:space="0" w:color="auto"/>
        <w:right w:val="none" w:sz="0" w:space="0" w:color="auto"/>
        <w:between w:val="none" w:sz="0" w:space="0" w:color="auto"/>
        <w:bar w:val="none" w:sz="0" w:color="auto"/>
      </w:pBdr>
      <w:spacing w:after="200" w:line="252" w:lineRule="auto"/>
    </w:pPr>
    <w:rPr>
      <w:rFonts w:ascii="Cambria" w:eastAsia="Times New Roman" w:hAnsi="Cambria"/>
      <w:i/>
      <w:caps/>
      <w:spacing w:val="10"/>
      <w:sz w:val="18"/>
      <w:szCs w:val="18"/>
      <w:bdr w:val="none" w:sz="0" w:space="0" w:color="auto"/>
      <w:lang w:val="en-GB"/>
    </w:rPr>
  </w:style>
  <w:style w:type="paragraph" w:customStyle="1" w:styleId="ColorfulList-Accent11">
    <w:name w:val="Colorful List - Accent 11"/>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Times New Roman" w:hAnsi="Calibri"/>
      <w:sz w:val="22"/>
      <w:szCs w:val="22"/>
      <w:bdr w:val="none" w:sz="0" w:space="0" w:color="auto"/>
      <w:lang w:val="en-GB"/>
    </w:rPr>
  </w:style>
  <w:style w:type="paragraph" w:customStyle="1" w:styleId="MiddlePara16">
    <w:name w:val="Middle Para 16"/>
    <w:basedOn w:val="Normal"/>
    <w:rsid w:val="00F41B31"/>
    <w:pPr>
      <w:pBdr>
        <w:top w:val="none" w:sz="0" w:space="0" w:color="auto"/>
        <w:left w:val="none" w:sz="0" w:space="0" w:color="auto"/>
        <w:bottom w:val="none" w:sz="0" w:space="0" w:color="auto"/>
        <w:right w:val="none" w:sz="0" w:space="0" w:color="auto"/>
        <w:between w:val="none" w:sz="0" w:space="0" w:color="auto"/>
        <w:bar w:val="none" w:sz="0" w:color="auto"/>
      </w:pBdr>
      <w:tabs>
        <w:tab w:val="num" w:pos="720"/>
        <w:tab w:val="num" w:pos="3111"/>
      </w:tabs>
      <w:spacing w:after="240"/>
      <w:ind w:left="3111" w:hanging="1152"/>
      <w:jc w:val="both"/>
    </w:pPr>
    <w:rPr>
      <w:rFonts w:ascii="CG Times" w:eastAsia="MS Mincho" w:hAnsi="CG Times"/>
      <w:sz w:val="22"/>
      <w:szCs w:val="20"/>
      <w:bdr w:val="none" w:sz="0" w:space="0" w:color="auto"/>
      <w:lang w:val="en-GB" w:eastAsia="ko-KR"/>
    </w:rPr>
  </w:style>
  <w:style w:type="character" w:customStyle="1" w:styleId="a1">
    <w:name w:val="Основной текст_"/>
    <w:link w:val="0"/>
    <w:rsid w:val="00F41B31"/>
    <w:rPr>
      <w:rFonts w:ascii="Arial" w:eastAsia="Arial" w:hAnsi="Arial" w:cs="Arial"/>
      <w:sz w:val="19"/>
      <w:szCs w:val="19"/>
      <w:shd w:val="clear" w:color="auto" w:fill="FFFFFF"/>
    </w:rPr>
  </w:style>
  <w:style w:type="paragraph" w:customStyle="1" w:styleId="0">
    <w:name w:val="Основной текст0"/>
    <w:basedOn w:val="Normal"/>
    <w:link w:val="a1"/>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exact"/>
      <w:ind w:hanging="360"/>
      <w:jc w:val="both"/>
    </w:pPr>
    <w:rPr>
      <w:rFonts w:ascii="Arial" w:eastAsia="Arial" w:hAnsi="Arial" w:cs="Arial"/>
      <w:sz w:val="19"/>
      <w:szCs w:val="19"/>
      <w:bdr w:val="none" w:sz="0" w:space="0" w:color="auto"/>
      <w:lang w:val="bg-BG"/>
    </w:rPr>
  </w:style>
  <w:style w:type="character" w:customStyle="1" w:styleId="2">
    <w:name w:val="Основной текст (2)_"/>
    <w:link w:val="20"/>
    <w:rsid w:val="00F41B31"/>
    <w:rPr>
      <w:rFonts w:ascii="Arial" w:eastAsia="Arial" w:hAnsi="Arial" w:cs="Arial"/>
      <w:b/>
      <w:bCs/>
      <w:sz w:val="19"/>
      <w:szCs w:val="19"/>
      <w:shd w:val="clear" w:color="auto" w:fill="FFFFFF"/>
    </w:rPr>
  </w:style>
  <w:style w:type="paragraph" w:customStyle="1" w:styleId="20">
    <w:name w:val="Основной текст (2)"/>
    <w:basedOn w:val="Normal"/>
    <w:link w:val="2"/>
    <w:rsid w:val="00F41B3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420" w:after="300" w:line="0" w:lineRule="atLeast"/>
      <w:ind w:hanging="360"/>
    </w:pPr>
    <w:rPr>
      <w:rFonts w:ascii="Arial" w:eastAsia="Arial" w:hAnsi="Arial" w:cs="Arial"/>
      <w:b/>
      <w:bCs/>
      <w:sz w:val="19"/>
      <w:szCs w:val="19"/>
      <w:bdr w:val="none" w:sz="0" w:space="0" w:color="auto"/>
      <w:lang w:val="bg-BG"/>
    </w:rPr>
  </w:style>
  <w:style w:type="character" w:customStyle="1" w:styleId="2105pt">
    <w:name w:val="Основной текст (2) + 10;5 pt;Полужирный"/>
    <w:rsid w:val="00F41B31"/>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en-US" w:eastAsia="en-US" w:bidi="en-US"/>
    </w:rPr>
  </w:style>
  <w:style w:type="character" w:customStyle="1" w:styleId="A14">
    <w:name w:val="A14"/>
    <w:uiPriority w:val="99"/>
    <w:rsid w:val="00F41B31"/>
    <w:rPr>
      <w:rFonts w:cs="Minion Pro"/>
      <w:color w:val="000000"/>
      <w:sz w:val="20"/>
      <w:szCs w:val="20"/>
    </w:rPr>
  </w:style>
  <w:style w:type="character" w:customStyle="1" w:styleId="A00">
    <w:name w:val="A0"/>
    <w:uiPriority w:val="99"/>
    <w:rsid w:val="00F41B31"/>
    <w:rPr>
      <w:rFonts w:ascii="Univers LT Pro 45 Light" w:hAnsi="Univers LT Pro 45 Light" w:cs="Univers LT Pro 45 Light" w:hint="default"/>
      <w:color w:val="000000"/>
      <w:sz w:val="28"/>
      <w:szCs w:val="28"/>
    </w:rPr>
  </w:style>
  <w:style w:type="character" w:customStyle="1" w:styleId="A3">
    <w:name w:val="A3"/>
    <w:uiPriority w:val="99"/>
    <w:rsid w:val="00F41B31"/>
    <w:rPr>
      <w:rFonts w:ascii="Univers LT Pro 45 Light" w:hAnsi="Univers LT Pro 45 Light" w:cs="Univers LT Pro 45 Light" w:hint="default"/>
      <w:color w:val="000000"/>
      <w:sz w:val="18"/>
      <w:szCs w:val="18"/>
    </w:rPr>
  </w:style>
  <w:style w:type="paragraph" w:customStyle="1" w:styleId="Char2">
    <w:name w:val="Char2"/>
    <w:basedOn w:val="Normal"/>
    <w:link w:val="FootnoteReference"/>
    <w:uiPriority w:val="99"/>
    <w:rsid w:val="00F41B31"/>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Theme="minorHAnsi" w:eastAsiaTheme="minorHAnsi" w:hAnsiTheme="minorHAnsi" w:cstheme="minorBidi"/>
      <w:sz w:val="22"/>
      <w:szCs w:val="22"/>
      <w:bdr w:val="none" w:sz="0" w:space="0" w:color="auto"/>
      <w:vertAlign w:val="superscript"/>
      <w:lang w:val="bg-BG"/>
    </w:rPr>
  </w:style>
  <w:style w:type="character" w:customStyle="1" w:styleId="msgenfontstylenametemplaterolenumbermsgenfontstylenamebyroletext15msgenfontstylemodifersize9msgenfontstylemodifernotitalicmsgenfontstylemodiferspacing0">
    <w:name w:val="msgenfontstylenametemplaterolenumbermsgenfontstylenamebyroletext15msgenfontstylemodifersize9msgenfontstylemodifernotitalicmsgenfontstylemodiferspacing0"/>
    <w:rsid w:val="00F41B31"/>
  </w:style>
  <w:style w:type="table" w:customStyle="1" w:styleId="a2">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paragraph" w:styleId="TOC4">
    <w:name w:val="toc 4"/>
    <w:basedOn w:val="Normal"/>
    <w:next w:val="Normal"/>
    <w:autoRedefine/>
    <w:uiPriority w:val="39"/>
    <w:unhideWhenUsed/>
    <w:rsid w:val="008D7AB4"/>
    <w:pPr>
      <w:spacing w:after="100"/>
      <w:ind w:left="720"/>
    </w:pPr>
  </w:style>
  <w:style w:type="paragraph" w:styleId="HTMLPreformatted">
    <w:name w:val="HTML Preformatted"/>
    <w:basedOn w:val="Normal"/>
    <w:link w:val="HTMLPreformattedChar"/>
    <w:uiPriority w:val="99"/>
    <w:semiHidden/>
    <w:unhideWhenUsed/>
    <w:rsid w:val="00A45E85"/>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bg-BG"/>
    </w:rPr>
  </w:style>
  <w:style w:type="character" w:customStyle="1" w:styleId="HTMLPreformattedChar">
    <w:name w:val="HTML Preformatted Char"/>
    <w:basedOn w:val="DefaultParagraphFont"/>
    <w:link w:val="HTMLPreformatted"/>
    <w:uiPriority w:val="99"/>
    <w:semiHidden/>
    <w:rsid w:val="00A45E85"/>
    <w:rPr>
      <w:rFonts w:ascii="Courier New" w:hAnsi="Courier New" w:cs="Courier New"/>
      <w:sz w:val="20"/>
      <w:szCs w:val="20"/>
      <w:lang w:val="bg-BG"/>
    </w:rPr>
  </w:style>
  <w:style w:type="character" w:customStyle="1" w:styleId="y2iqfc">
    <w:name w:val="y2iqfc"/>
    <w:basedOn w:val="DefaultParagraphFont"/>
    <w:rsid w:val="00A45E85"/>
  </w:style>
  <w:style w:type="table" w:customStyle="1" w:styleId="TableGrid1">
    <w:name w:val="Table Grid1"/>
    <w:basedOn w:val="TableNormal"/>
    <w:next w:val="TableGrid"/>
    <w:uiPriority w:val="59"/>
    <w:rsid w:val="00BD2537"/>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329C"/>
    <w:rPr>
      <w:rFonts w:asciiTheme="minorHAnsi" w:eastAsiaTheme="minorHAnsi" w:hAnsiTheme="minorHAnsi" w:cstheme="minorBidi"/>
      <w:sz w:val="22"/>
      <w:szCs w:val="22"/>
      <w:lang w:val="bg-B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95DF4"/>
    <w:rPr>
      <w:rFonts w:asciiTheme="minorHAnsi" w:eastAsiaTheme="minorHAnsi" w:hAnsiTheme="minorHAnsi" w:cstheme="minorBidi"/>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arChar">
    <w:name w:val="Char Char Char Char Car Char"/>
    <w:aliases w:val="Char Char Char Char Car Char Char1 Char Char Char Char1 Char,Char Char Char1 Char Char Char Char1 Char,Char Char Char Char Car Char Char1 Char Char,FNRefe Char Char,BVI fnr Char Char,Ref,Footnotes refss,de nota al pie"/>
    <w:basedOn w:val="Normal"/>
    <w:next w:val="Normal"/>
    <w:uiPriority w:val="99"/>
    <w:rsid w:val="00C95DF4"/>
    <w:pPr>
      <w:pBdr>
        <w:top w:val="none" w:sz="0" w:space="0" w:color="auto"/>
        <w:left w:val="none" w:sz="0" w:space="0" w:color="auto"/>
        <w:bottom w:val="none" w:sz="0" w:space="0" w:color="auto"/>
        <w:right w:val="none" w:sz="0" w:space="0" w:color="auto"/>
        <w:between w:val="none" w:sz="0" w:space="0" w:color="auto"/>
        <w:bar w:val="none" w:sz="0" w:color="auto"/>
      </w:pBdr>
      <w:spacing w:line="240" w:lineRule="exact"/>
      <w:jc w:val="both"/>
    </w:pPr>
    <w:rPr>
      <w:rFonts w:asciiTheme="minorHAnsi" w:eastAsiaTheme="minorHAnsi" w:hAnsiTheme="minorHAnsi" w:cstheme="minorBidi"/>
      <w:sz w:val="22"/>
      <w:szCs w:val="21"/>
      <w:bdr w:val="none" w:sz="0" w:space="0" w:color="auto"/>
      <w:vertAlign w:val="superscript"/>
      <w:lang w:eastAsia="en-US"/>
    </w:rPr>
  </w:style>
  <w:style w:type="table" w:customStyle="1" w:styleId="TableGrid4">
    <w:name w:val="Table Grid4"/>
    <w:basedOn w:val="TableNormal"/>
    <w:next w:val="TableGrid"/>
    <w:uiPriority w:val="39"/>
    <w:rsid w:val="00BE3584"/>
    <w:rPr>
      <w:rFonts w:asciiTheme="minorHAnsi" w:eastAsiaTheme="minorHAnsi" w:hAnsiTheme="minorHAnsi" w:cstheme="minorBidi"/>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E06742"/>
    <w:rPr>
      <w:rFonts w:asciiTheme="minorHAnsi" w:eastAsiaTheme="minorHAnsi" w:hAnsiTheme="minorHAnsi" w:cstheme="minorBidi"/>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102C77"/>
  </w:style>
  <w:style w:type="table" w:customStyle="1" w:styleId="TableGrid5">
    <w:name w:val="Table Grid5"/>
    <w:basedOn w:val="TableNormal"/>
    <w:next w:val="TableGrid"/>
    <w:uiPriority w:val="39"/>
    <w:rsid w:val="005F1630"/>
    <w:rPr>
      <w:rFonts w:asciiTheme="minorHAnsi" w:eastAsiaTheme="minorHAnsi" w:hAnsiTheme="minorHAnsi" w:cstheme="minorBidi"/>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A5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10879">
      <w:bodyDiv w:val="1"/>
      <w:marLeft w:val="0"/>
      <w:marRight w:val="0"/>
      <w:marTop w:val="0"/>
      <w:marBottom w:val="0"/>
      <w:divBdr>
        <w:top w:val="none" w:sz="0" w:space="0" w:color="auto"/>
        <w:left w:val="none" w:sz="0" w:space="0" w:color="auto"/>
        <w:bottom w:val="none" w:sz="0" w:space="0" w:color="auto"/>
        <w:right w:val="none" w:sz="0" w:space="0" w:color="auto"/>
      </w:divBdr>
    </w:div>
    <w:div w:id="399328859">
      <w:bodyDiv w:val="1"/>
      <w:marLeft w:val="0"/>
      <w:marRight w:val="0"/>
      <w:marTop w:val="0"/>
      <w:marBottom w:val="0"/>
      <w:divBdr>
        <w:top w:val="none" w:sz="0" w:space="0" w:color="auto"/>
        <w:left w:val="none" w:sz="0" w:space="0" w:color="auto"/>
        <w:bottom w:val="none" w:sz="0" w:space="0" w:color="auto"/>
        <w:right w:val="none" w:sz="0" w:space="0" w:color="auto"/>
      </w:divBdr>
    </w:div>
    <w:div w:id="454714372">
      <w:bodyDiv w:val="1"/>
      <w:marLeft w:val="0"/>
      <w:marRight w:val="0"/>
      <w:marTop w:val="0"/>
      <w:marBottom w:val="0"/>
      <w:divBdr>
        <w:top w:val="none" w:sz="0" w:space="0" w:color="auto"/>
        <w:left w:val="none" w:sz="0" w:space="0" w:color="auto"/>
        <w:bottom w:val="none" w:sz="0" w:space="0" w:color="auto"/>
        <w:right w:val="none" w:sz="0" w:space="0" w:color="auto"/>
      </w:divBdr>
    </w:div>
    <w:div w:id="498809124">
      <w:bodyDiv w:val="1"/>
      <w:marLeft w:val="0"/>
      <w:marRight w:val="0"/>
      <w:marTop w:val="0"/>
      <w:marBottom w:val="0"/>
      <w:divBdr>
        <w:top w:val="none" w:sz="0" w:space="0" w:color="auto"/>
        <w:left w:val="none" w:sz="0" w:space="0" w:color="auto"/>
        <w:bottom w:val="none" w:sz="0" w:space="0" w:color="auto"/>
        <w:right w:val="none" w:sz="0" w:space="0" w:color="auto"/>
      </w:divBdr>
    </w:div>
    <w:div w:id="1022050314">
      <w:bodyDiv w:val="1"/>
      <w:marLeft w:val="0"/>
      <w:marRight w:val="0"/>
      <w:marTop w:val="0"/>
      <w:marBottom w:val="0"/>
      <w:divBdr>
        <w:top w:val="none" w:sz="0" w:space="0" w:color="auto"/>
        <w:left w:val="none" w:sz="0" w:space="0" w:color="auto"/>
        <w:bottom w:val="none" w:sz="0" w:space="0" w:color="auto"/>
        <w:right w:val="none" w:sz="0" w:space="0" w:color="auto"/>
      </w:divBdr>
    </w:div>
    <w:div w:id="1081564218">
      <w:bodyDiv w:val="1"/>
      <w:marLeft w:val="0"/>
      <w:marRight w:val="0"/>
      <w:marTop w:val="0"/>
      <w:marBottom w:val="0"/>
      <w:divBdr>
        <w:top w:val="none" w:sz="0" w:space="0" w:color="auto"/>
        <w:left w:val="none" w:sz="0" w:space="0" w:color="auto"/>
        <w:bottom w:val="none" w:sz="0" w:space="0" w:color="auto"/>
        <w:right w:val="none" w:sz="0" w:space="0" w:color="auto"/>
      </w:divBdr>
    </w:div>
    <w:div w:id="1118992109">
      <w:bodyDiv w:val="1"/>
      <w:marLeft w:val="0"/>
      <w:marRight w:val="0"/>
      <w:marTop w:val="0"/>
      <w:marBottom w:val="0"/>
      <w:divBdr>
        <w:top w:val="none" w:sz="0" w:space="0" w:color="auto"/>
        <w:left w:val="none" w:sz="0" w:space="0" w:color="auto"/>
        <w:bottom w:val="none" w:sz="0" w:space="0" w:color="auto"/>
        <w:right w:val="none" w:sz="0" w:space="0" w:color="auto"/>
      </w:divBdr>
    </w:div>
    <w:div w:id="1461220490">
      <w:bodyDiv w:val="1"/>
      <w:marLeft w:val="0"/>
      <w:marRight w:val="0"/>
      <w:marTop w:val="0"/>
      <w:marBottom w:val="0"/>
      <w:divBdr>
        <w:top w:val="none" w:sz="0" w:space="0" w:color="auto"/>
        <w:left w:val="none" w:sz="0" w:space="0" w:color="auto"/>
        <w:bottom w:val="none" w:sz="0" w:space="0" w:color="auto"/>
        <w:right w:val="none" w:sz="0" w:space="0" w:color="auto"/>
      </w:divBdr>
    </w:div>
    <w:div w:id="1769156996">
      <w:bodyDiv w:val="1"/>
      <w:marLeft w:val="0"/>
      <w:marRight w:val="0"/>
      <w:marTop w:val="0"/>
      <w:marBottom w:val="0"/>
      <w:divBdr>
        <w:top w:val="none" w:sz="0" w:space="0" w:color="auto"/>
        <w:left w:val="none" w:sz="0" w:space="0" w:color="auto"/>
        <w:bottom w:val="none" w:sz="0" w:space="0" w:color="auto"/>
        <w:right w:val="none" w:sz="0" w:space="0" w:color="auto"/>
      </w:divBdr>
    </w:div>
    <w:div w:id="1937444370">
      <w:bodyDiv w:val="1"/>
      <w:marLeft w:val="0"/>
      <w:marRight w:val="0"/>
      <w:marTop w:val="0"/>
      <w:marBottom w:val="0"/>
      <w:divBdr>
        <w:top w:val="none" w:sz="0" w:space="0" w:color="auto"/>
        <w:left w:val="none" w:sz="0" w:space="0" w:color="auto"/>
        <w:bottom w:val="none" w:sz="0" w:space="0" w:color="auto"/>
        <w:right w:val="none" w:sz="0" w:space="0" w:color="auto"/>
      </w:divBdr>
    </w:div>
    <w:div w:id="1953397307">
      <w:bodyDiv w:val="1"/>
      <w:marLeft w:val="0"/>
      <w:marRight w:val="0"/>
      <w:marTop w:val="0"/>
      <w:marBottom w:val="0"/>
      <w:divBdr>
        <w:top w:val="none" w:sz="0" w:space="0" w:color="auto"/>
        <w:left w:val="none" w:sz="0" w:space="0" w:color="auto"/>
        <w:bottom w:val="none" w:sz="0" w:space="0" w:color="auto"/>
        <w:right w:val="none" w:sz="0" w:space="0" w:color="auto"/>
      </w:divBdr>
    </w:div>
    <w:div w:id="1983079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nicef.org/partnerships/funding/pooled-funding" TargetMode="External"/><Relationship Id="rId18" Type="http://schemas.openxmlformats.org/officeDocument/2006/relationships/footer" Target="footer2.xml"/><Relationship Id="rId26" Type="http://schemas.openxmlformats.org/officeDocument/2006/relationships/hyperlink" Target="mailto:ashubassi@unicef.org" TargetMode="External"/><Relationship Id="rId3" Type="http://schemas.openxmlformats.org/officeDocument/2006/relationships/numbering" Target="numbering.xml"/><Relationship Id="rId21" Type="http://schemas.openxmlformats.org/officeDocument/2006/relationships/hyperlink" Target="mailto:eadam@unicef.org" TargetMode="External"/><Relationship Id="rId7" Type="http://schemas.openxmlformats.org/officeDocument/2006/relationships/footnotes" Target="footnotes.xml"/><Relationship Id="rId12" Type="http://schemas.openxmlformats.org/officeDocument/2006/relationships/hyperlink" Target="https://www.unicef.org/partnerships/funding/other-resources-emergency" TargetMode="External"/><Relationship Id="rId17" Type="http://schemas.openxmlformats.org/officeDocument/2006/relationships/footer" Target="footer1.xml"/><Relationship Id="rId25" Type="http://schemas.openxmlformats.org/officeDocument/2006/relationships/hyperlink" Target="mailto:ashubassi@unicef.org"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hyperlink" Target="mailto:mazzam@unicef.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partnerships/funding/other-resources-regular" TargetMode="External"/><Relationship Id="rId24" Type="http://schemas.openxmlformats.org/officeDocument/2006/relationships/hyperlink" Target="mailto:mmerie@unicef.org"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mailto:daljamal@unicef.org" TargetMode="External"/><Relationship Id="rId28" Type="http://schemas.openxmlformats.org/officeDocument/2006/relationships/hyperlink" Target="mailto:ashubassi@unicef.org" TargetMode="External"/><Relationship Id="rId10" Type="http://schemas.openxmlformats.org/officeDocument/2006/relationships/hyperlink" Target="https://www.unicef.org/partnerships/funding/core-resources-for-results" TargetMode="Externa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unicef.org/partnerships/funding/thematic-funding" TargetMode="External"/><Relationship Id="rId22" Type="http://schemas.openxmlformats.org/officeDocument/2006/relationships/hyperlink" Target="mailto:malboustani@unicef.org" TargetMode="External"/><Relationship Id="rId27" Type="http://schemas.openxmlformats.org/officeDocument/2006/relationships/hyperlink" Target="mailto:ashubassi@unicef.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eseB4DhtfhE9mVCIxCZwx6ZnXg==">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56C0EF-0D2F-43D5-A67A-2D7814A1F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17495</Words>
  <Characters>99725</Characters>
  <Application>Microsoft Office Word</Application>
  <DocSecurity>0</DocSecurity>
  <Lines>831</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dc:creator>
  <cp:lastModifiedBy>D</cp:lastModifiedBy>
  <cp:revision>2</cp:revision>
  <dcterms:created xsi:type="dcterms:W3CDTF">2021-10-29T11:00:00Z</dcterms:created>
  <dcterms:modified xsi:type="dcterms:W3CDTF">2021-10-29T11:00:00Z</dcterms:modified>
</cp:coreProperties>
</file>