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E2AFB" w14:textId="77777777" w:rsidR="00087A17" w:rsidRDefault="00087A17" w:rsidP="00087A17">
      <w:pPr>
        <w:pStyle w:val="NoSpacing"/>
      </w:pPr>
    </w:p>
    <w:p w14:paraId="7923B26D" w14:textId="77777777" w:rsidR="00087A17" w:rsidRPr="00747735" w:rsidRDefault="00087A17" w:rsidP="00087A17">
      <w:pPr>
        <w:pStyle w:val="NoSpacing"/>
      </w:pPr>
    </w:p>
    <w:bookmarkStart w:id="0" w:name="BM_SecBreakTitle" w:displacedByCustomXml="next"/>
    <w:sdt>
      <w:sdtPr>
        <w:alias w:val="Locked Section Break"/>
        <w:tag w:val="Locked Section Break"/>
        <w:id w:val="1087955077"/>
        <w:lock w:val="contentLocked"/>
        <w:placeholder>
          <w:docPart w:val="91A5B980CD3F4541AF503ED9B0CB6C77"/>
        </w:placeholder>
      </w:sdtPr>
      <w:sdtContent>
        <w:p w14:paraId="6980F83B" w14:textId="77777777" w:rsidR="00087A17" w:rsidRPr="009F0398" w:rsidRDefault="00087A17" w:rsidP="00087A17">
          <w:pPr>
            <w:pStyle w:val="NoSpacing"/>
          </w:pPr>
        </w:p>
        <w:p w14:paraId="13BFDA5C" w14:textId="3B16AC84" w:rsidR="00087A17" w:rsidRPr="009F0398" w:rsidRDefault="00775993" w:rsidP="00087A17">
          <w:pPr>
            <w:pStyle w:val="NoSpacing"/>
            <w:sectPr w:rsidR="00087A17" w:rsidRPr="009F0398" w:rsidSect="00C11B55">
              <w:headerReference w:type="default" r:id="rId14"/>
              <w:footerReference w:type="default" r:id="rId15"/>
              <w:type w:val="nextColumn"/>
              <w:pgSz w:w="11907" w:h="16840" w:code="9"/>
              <w:pgMar w:top="1134" w:right="567" w:bottom="567" w:left="1134" w:header="567" w:footer="567" w:gutter="0"/>
              <w:cols w:space="708"/>
              <w:docGrid w:linePitch="360"/>
            </w:sectPr>
          </w:pPr>
        </w:p>
      </w:sdtContent>
    </w:sdt>
    <w:tbl>
      <w:tblPr>
        <w:tblStyle w:val="TableClear"/>
        <w:tblpPr w:leftFromText="181" w:rightFromText="181" w:vertAnchor="page" w:horzAnchor="page" w:tblpX="4537" w:tblpY="10774"/>
        <w:tblW w:w="0" w:type="auto"/>
        <w:tblLayout w:type="fixed"/>
        <w:tblLook w:val="04A0" w:firstRow="1" w:lastRow="0" w:firstColumn="1" w:lastColumn="0" w:noHBand="0" w:noVBand="1"/>
      </w:tblPr>
      <w:tblGrid>
        <w:gridCol w:w="567"/>
        <w:gridCol w:w="652"/>
        <w:gridCol w:w="1219"/>
        <w:gridCol w:w="1219"/>
        <w:gridCol w:w="2439"/>
      </w:tblGrid>
      <w:tr w:rsidR="00087A17" w:rsidRPr="00586151" w14:paraId="0C60497B" w14:textId="77777777" w:rsidTr="00BF455A">
        <w:tc>
          <w:tcPr>
            <w:tcW w:w="1219" w:type="dxa"/>
            <w:gridSpan w:val="2"/>
          </w:tcPr>
          <w:p w14:paraId="4228B69E" w14:textId="77777777" w:rsidR="00087A17" w:rsidRPr="00586151" w:rsidRDefault="001D371B" w:rsidP="00BF455A">
            <w:pPr>
              <w:pStyle w:val="FooterJobRef"/>
            </w:pPr>
            <w:bookmarkStart w:id="7" w:name="BM_FooterJobRef" w:colFirst="0" w:colLast="0"/>
            <w:bookmarkStart w:id="8" w:name="BM_FooterJobRepNo" w:colFirst="1" w:colLast="1"/>
            <w:bookmarkStart w:id="9" w:name="BM_FooterJobRevNo" w:colFirst="2" w:colLast="2"/>
            <w:bookmarkStart w:id="10" w:name="BM_FooterBS1192Num" w:colFirst="3" w:colLast="3"/>
            <w:bookmarkEnd w:id="0"/>
            <w:r>
              <w:lastRenderedPageBreak/>
              <w:t>378494</w:t>
            </w:r>
          </w:p>
        </w:tc>
        <w:tc>
          <w:tcPr>
            <w:tcW w:w="1219" w:type="dxa"/>
          </w:tcPr>
          <w:p w14:paraId="2EF291E8" w14:textId="77777777" w:rsidR="00087A17" w:rsidRPr="00586151" w:rsidRDefault="001D371B" w:rsidP="00BF455A">
            <w:pPr>
              <w:pStyle w:val="FooterRepNo"/>
            </w:pPr>
            <w:r>
              <w:t>1</w:t>
            </w:r>
          </w:p>
        </w:tc>
        <w:tc>
          <w:tcPr>
            <w:tcW w:w="1219" w:type="dxa"/>
          </w:tcPr>
          <w:p w14:paraId="2AD44833" w14:textId="77777777" w:rsidR="00087A17" w:rsidRPr="00586151" w:rsidRDefault="001D371B" w:rsidP="00BF455A">
            <w:pPr>
              <w:pStyle w:val="FooterRevNo"/>
            </w:pPr>
            <w:r>
              <w:t>1</w:t>
            </w:r>
          </w:p>
        </w:tc>
        <w:tc>
          <w:tcPr>
            <w:tcW w:w="2439" w:type="dxa"/>
          </w:tcPr>
          <w:p w14:paraId="2CE29AFB" w14:textId="77777777" w:rsidR="00087A17" w:rsidRPr="00586151" w:rsidRDefault="00087A17" w:rsidP="00BF455A">
            <w:pPr>
              <w:pStyle w:val="FooterBS1192"/>
            </w:pPr>
          </w:p>
        </w:tc>
      </w:tr>
      <w:tr w:rsidR="00087A17" w:rsidRPr="00586151" w14:paraId="518E135A" w14:textId="77777777" w:rsidTr="00BF455A">
        <w:tc>
          <w:tcPr>
            <w:tcW w:w="567" w:type="dxa"/>
          </w:tcPr>
          <w:p w14:paraId="64EFB34C" w14:textId="77777777" w:rsidR="00087A17" w:rsidRPr="00586151" w:rsidRDefault="00087A17" w:rsidP="00BF455A">
            <w:pPr>
              <w:pStyle w:val="FooterFilepath"/>
            </w:pPr>
            <w:bookmarkStart w:id="11" w:name="BM_FilePath" w:colFirst="1" w:colLast="1"/>
            <w:bookmarkEnd w:id="7"/>
            <w:bookmarkEnd w:id="8"/>
            <w:bookmarkEnd w:id="9"/>
            <w:bookmarkEnd w:id="10"/>
          </w:p>
        </w:tc>
        <w:tc>
          <w:tcPr>
            <w:tcW w:w="5529" w:type="dxa"/>
            <w:gridSpan w:val="4"/>
          </w:tcPr>
          <w:p w14:paraId="5ABE4C9D" w14:textId="77777777" w:rsidR="00087A17" w:rsidRPr="00586151" w:rsidRDefault="00087A17" w:rsidP="00BF455A">
            <w:pPr>
              <w:pStyle w:val="FooterFilepath"/>
            </w:pPr>
          </w:p>
        </w:tc>
      </w:tr>
      <w:tr w:rsidR="00087A17" w:rsidRPr="00586151" w14:paraId="259028CF" w14:textId="77777777" w:rsidTr="00BF455A">
        <w:tc>
          <w:tcPr>
            <w:tcW w:w="567" w:type="dxa"/>
          </w:tcPr>
          <w:p w14:paraId="52894840" w14:textId="77777777" w:rsidR="00087A17" w:rsidRPr="00586151" w:rsidRDefault="00087A17" w:rsidP="00BF455A">
            <w:pPr>
              <w:pStyle w:val="LogoName"/>
            </w:pPr>
            <w:bookmarkStart w:id="12" w:name="BM_LogoName" w:colFirst="1" w:colLast="1"/>
            <w:bookmarkEnd w:id="11"/>
          </w:p>
        </w:tc>
        <w:tc>
          <w:tcPr>
            <w:tcW w:w="5529" w:type="dxa"/>
            <w:gridSpan w:val="4"/>
          </w:tcPr>
          <w:p w14:paraId="77A58FF2" w14:textId="77777777" w:rsidR="00087A17" w:rsidRPr="00586151" w:rsidRDefault="001D371B" w:rsidP="00BF455A">
            <w:pPr>
              <w:pStyle w:val="LogoName"/>
            </w:pPr>
            <w:r>
              <w:t>Cambridge Education</w:t>
            </w:r>
          </w:p>
        </w:tc>
      </w:tr>
    </w:tbl>
    <w:tbl>
      <w:tblPr>
        <w:tblStyle w:val="TableClear"/>
        <w:tblpPr w:leftFromText="181" w:rightFromText="181" w:vertAnchor="page" w:horzAnchor="margin" w:tblpY="4537"/>
        <w:tblW w:w="2268" w:type="dxa"/>
        <w:tblLayout w:type="fixed"/>
        <w:tblLook w:val="04A0" w:firstRow="1" w:lastRow="0" w:firstColumn="1" w:lastColumn="0" w:noHBand="0" w:noVBand="1"/>
      </w:tblPr>
      <w:tblGrid>
        <w:gridCol w:w="2268"/>
      </w:tblGrid>
      <w:tr w:rsidR="00087A17" w:rsidRPr="00586151" w14:paraId="1C7118A6" w14:textId="77777777" w:rsidTr="00BF455A">
        <w:tc>
          <w:tcPr>
            <w:tcW w:w="2835" w:type="dxa"/>
          </w:tcPr>
          <w:p w14:paraId="267A4446" w14:textId="77777777" w:rsidR="001D371B" w:rsidRDefault="001D371B" w:rsidP="00BF455A">
            <w:pPr>
              <w:pStyle w:val="Address"/>
            </w:pPr>
            <w:bookmarkStart w:id="13" w:name="BM_EntityAddress" w:colFirst="0" w:colLast="0"/>
            <w:bookmarkEnd w:id="12"/>
            <w:r>
              <w:t>Cambridge Education</w:t>
            </w:r>
          </w:p>
          <w:p w14:paraId="3B99F850" w14:textId="77777777" w:rsidR="001D371B" w:rsidRDefault="001D371B" w:rsidP="00BF455A">
            <w:pPr>
              <w:pStyle w:val="Address"/>
            </w:pPr>
            <w:r>
              <w:t>22 Station Road</w:t>
            </w:r>
          </w:p>
          <w:p w14:paraId="1CD7E876" w14:textId="77777777" w:rsidR="001D371B" w:rsidRDefault="001D371B" w:rsidP="00BF455A">
            <w:pPr>
              <w:pStyle w:val="Address"/>
            </w:pPr>
            <w:r>
              <w:t>Cambridge CB1 2JD</w:t>
            </w:r>
          </w:p>
          <w:p w14:paraId="21FDB0B7" w14:textId="77777777" w:rsidR="00087A17" w:rsidRPr="00586151" w:rsidRDefault="001D371B" w:rsidP="00BF455A">
            <w:pPr>
              <w:pStyle w:val="Address"/>
            </w:pPr>
            <w:r>
              <w:t>United Kingdom</w:t>
            </w:r>
          </w:p>
        </w:tc>
      </w:tr>
      <w:bookmarkEnd w:id="13"/>
      <w:tr w:rsidR="00087A17" w:rsidRPr="00586151" w14:paraId="4C14F08E" w14:textId="77777777" w:rsidTr="00BF455A">
        <w:trPr>
          <w:trHeight w:hRule="exact" w:val="170"/>
        </w:trPr>
        <w:tc>
          <w:tcPr>
            <w:tcW w:w="2835" w:type="dxa"/>
          </w:tcPr>
          <w:p w14:paraId="39CB6CAD" w14:textId="77777777" w:rsidR="00087A17" w:rsidRPr="00586151" w:rsidRDefault="00087A17" w:rsidP="00BF455A">
            <w:pPr>
              <w:pStyle w:val="Address"/>
            </w:pPr>
          </w:p>
        </w:tc>
      </w:tr>
      <w:tr w:rsidR="00087A17" w:rsidRPr="00586151" w14:paraId="480F7F85" w14:textId="77777777" w:rsidTr="00BF455A">
        <w:tc>
          <w:tcPr>
            <w:tcW w:w="2835" w:type="dxa"/>
          </w:tcPr>
          <w:p w14:paraId="5A5D4AE8" w14:textId="77777777" w:rsidR="00087A17" w:rsidRPr="00586151" w:rsidRDefault="001D371B" w:rsidP="001D371B">
            <w:pPr>
              <w:pStyle w:val="Address"/>
            </w:pPr>
            <w:bookmarkStart w:id="14" w:name="BM_EntityTel" w:colFirst="0" w:colLast="0"/>
            <w:r>
              <w:t>T +44 (0)1223 463500</w:t>
            </w:r>
          </w:p>
        </w:tc>
      </w:tr>
      <w:tr w:rsidR="00087A17" w:rsidRPr="00586151" w14:paraId="1B84B917" w14:textId="77777777" w:rsidTr="00BF455A">
        <w:tc>
          <w:tcPr>
            <w:tcW w:w="2835" w:type="dxa"/>
          </w:tcPr>
          <w:p w14:paraId="159BF7F9" w14:textId="77777777" w:rsidR="00087A17" w:rsidRPr="00586151" w:rsidRDefault="001D371B" w:rsidP="001D371B">
            <w:pPr>
              <w:pStyle w:val="Address"/>
            </w:pPr>
            <w:bookmarkStart w:id="15" w:name="BM_EntityFax" w:colFirst="0" w:colLast="0"/>
            <w:bookmarkEnd w:id="14"/>
            <w:r>
              <w:t>F +44 (0)1223 461007</w:t>
            </w:r>
          </w:p>
        </w:tc>
      </w:tr>
      <w:tr w:rsidR="00087A17" w:rsidRPr="00586151" w14:paraId="77E1A60D" w14:textId="77777777" w:rsidTr="00BF455A">
        <w:tc>
          <w:tcPr>
            <w:tcW w:w="2835" w:type="dxa"/>
          </w:tcPr>
          <w:p w14:paraId="4DBD7295" w14:textId="77777777" w:rsidR="00087A17" w:rsidRPr="00586151" w:rsidRDefault="001D371B" w:rsidP="001D371B">
            <w:pPr>
              <w:pStyle w:val="Address"/>
            </w:pPr>
            <w:bookmarkStart w:id="16" w:name="BM_EntityWeb" w:colFirst="0" w:colLast="0"/>
            <w:bookmarkEnd w:id="15"/>
            <w:r>
              <w:t>camb-ed.com</w:t>
            </w:r>
          </w:p>
        </w:tc>
      </w:tr>
    </w:tbl>
    <w:tbl>
      <w:tblPr>
        <w:tblStyle w:val="TableClear"/>
        <w:tblpPr w:leftFromText="181" w:vertAnchor="page" w:horzAnchor="margin" w:tblpY="10094"/>
        <w:tblW w:w="2268" w:type="dxa"/>
        <w:tblLayout w:type="fixed"/>
        <w:tblLook w:val="04A0" w:firstRow="1" w:lastRow="0" w:firstColumn="1" w:lastColumn="0" w:noHBand="0" w:noVBand="1"/>
      </w:tblPr>
      <w:tblGrid>
        <w:gridCol w:w="2268"/>
      </w:tblGrid>
      <w:tr w:rsidR="00087A17" w:rsidRPr="00586151" w14:paraId="38E4BA30" w14:textId="77777777" w:rsidTr="00BF455A">
        <w:trPr>
          <w:trHeight w:val="1418"/>
        </w:trPr>
        <w:tc>
          <w:tcPr>
            <w:tcW w:w="2268" w:type="dxa"/>
          </w:tcPr>
          <w:p w14:paraId="26AC3E74" w14:textId="77777777" w:rsidR="00087A17" w:rsidRPr="00586151" w:rsidRDefault="00087A17" w:rsidP="00BF455A">
            <w:pPr>
              <w:pStyle w:val="Address"/>
            </w:pPr>
            <w:bookmarkStart w:id="17" w:name="BM_ClientAddress" w:colFirst="0" w:colLast="0"/>
            <w:bookmarkEnd w:id="16"/>
          </w:p>
        </w:tc>
      </w:tr>
    </w:tbl>
    <w:tbl>
      <w:tblPr>
        <w:tblStyle w:val="TableClear"/>
        <w:tblpPr w:leftFromText="181" w:rightFromText="181" w:vertAnchor="page" w:horzAnchor="page" w:tblpX="3743" w:tblpY="10094"/>
        <w:tblW w:w="7031" w:type="dxa"/>
        <w:shd w:val="clear" w:color="auto" w:fill="FFFFFF" w:themeFill="background1"/>
        <w:tblLayout w:type="fixed"/>
        <w:tblCellMar>
          <w:bottom w:w="198" w:type="dxa"/>
        </w:tblCellMar>
        <w:tblLook w:val="04A0" w:firstRow="1" w:lastRow="0" w:firstColumn="1" w:lastColumn="0" w:noHBand="0" w:noVBand="1"/>
      </w:tblPr>
      <w:tblGrid>
        <w:gridCol w:w="7031"/>
      </w:tblGrid>
      <w:tr w:rsidR="00087A17" w:rsidRPr="00C135AD" w14:paraId="39512552" w14:textId="77777777" w:rsidTr="00BF455A">
        <w:tc>
          <w:tcPr>
            <w:tcW w:w="7031" w:type="dxa"/>
            <w:shd w:val="clear" w:color="auto" w:fill="FFFFFF" w:themeFill="background1"/>
          </w:tcPr>
          <w:p w14:paraId="39C7994E" w14:textId="54E21003" w:rsidR="00087A17" w:rsidRPr="00C135AD" w:rsidRDefault="009F136D" w:rsidP="00BF455A">
            <w:pPr>
              <w:pStyle w:val="DocTitle"/>
            </w:pPr>
            <w:bookmarkStart w:id="18" w:name="BM_DocTitle" w:colFirst="0" w:colLast="0"/>
            <w:bookmarkEnd w:id="17"/>
            <w:r>
              <w:t>EVALUATION OF EDUCATION MANAGEMENT AND MONITORING SYSTEMS AT SCHOOL AND SUB-NATIONAL LEVELS</w:t>
            </w:r>
          </w:p>
        </w:tc>
      </w:tr>
      <w:tr w:rsidR="00087A17" w:rsidRPr="00C135AD" w14:paraId="30AB2B3E" w14:textId="77777777" w:rsidTr="00BF455A">
        <w:tc>
          <w:tcPr>
            <w:tcW w:w="7031" w:type="dxa"/>
            <w:shd w:val="clear" w:color="auto" w:fill="FFFFFF" w:themeFill="background1"/>
            <w:tcMar>
              <w:bottom w:w="567" w:type="dxa"/>
            </w:tcMar>
          </w:tcPr>
          <w:p w14:paraId="79118869" w14:textId="77777777" w:rsidR="00087A17" w:rsidRPr="00C135AD" w:rsidRDefault="001D371B" w:rsidP="00BF455A">
            <w:pPr>
              <w:pStyle w:val="DocSubTitle"/>
            </w:pPr>
            <w:bookmarkStart w:id="19" w:name="BM_DocSubTitle" w:colFirst="0" w:colLast="0"/>
            <w:bookmarkEnd w:id="18"/>
            <w:r>
              <w:t>Inception Report</w:t>
            </w:r>
          </w:p>
        </w:tc>
      </w:tr>
      <w:tr w:rsidR="00087A17" w:rsidRPr="00C135AD" w14:paraId="62C1B990" w14:textId="77777777" w:rsidTr="00BF455A">
        <w:tc>
          <w:tcPr>
            <w:tcW w:w="7031" w:type="dxa"/>
            <w:shd w:val="clear" w:color="auto" w:fill="FFFFFF" w:themeFill="background1"/>
            <w:tcMar>
              <w:bottom w:w="85" w:type="dxa"/>
            </w:tcMar>
          </w:tcPr>
          <w:p w14:paraId="31A6B02F" w14:textId="3B348816" w:rsidR="00087A17" w:rsidRPr="00C135AD" w:rsidRDefault="00532F0E" w:rsidP="00532F0E">
            <w:pPr>
              <w:pStyle w:val="DocDate"/>
            </w:pPr>
            <w:bookmarkStart w:id="20" w:name="BM_DocDate" w:colFirst="0" w:colLast="0"/>
            <w:bookmarkEnd w:id="19"/>
            <w:r>
              <w:t xml:space="preserve">07 </w:t>
            </w:r>
            <w:r w:rsidR="0035685C">
              <w:t>March</w:t>
            </w:r>
            <w:r w:rsidR="001D371B">
              <w:t xml:space="preserve"> 201</w:t>
            </w:r>
            <w:r w:rsidR="008351DE">
              <w:t>9</w:t>
            </w:r>
          </w:p>
        </w:tc>
      </w:tr>
      <w:tr w:rsidR="00087A17" w:rsidRPr="00C135AD" w14:paraId="2C668083" w14:textId="77777777" w:rsidTr="00BF455A">
        <w:tc>
          <w:tcPr>
            <w:tcW w:w="7031" w:type="dxa"/>
            <w:shd w:val="clear" w:color="auto" w:fill="FFFFFF" w:themeFill="background1"/>
            <w:tcMar>
              <w:bottom w:w="0" w:type="dxa"/>
            </w:tcMar>
          </w:tcPr>
          <w:p w14:paraId="3CF8B5E2" w14:textId="77777777" w:rsidR="00087A17" w:rsidRPr="00C135AD" w:rsidRDefault="00087A17" w:rsidP="00BF455A">
            <w:pPr>
              <w:pStyle w:val="Confidential"/>
            </w:pPr>
            <w:bookmarkStart w:id="21" w:name="BM_DocConfi" w:colFirst="0" w:colLast="0"/>
            <w:bookmarkEnd w:id="20"/>
          </w:p>
        </w:tc>
      </w:tr>
    </w:tbl>
    <w:tbl>
      <w:tblPr>
        <w:tblStyle w:val="TableClear"/>
        <w:tblpPr w:leftFromText="181" w:rightFromText="181" w:vertAnchor="page" w:horzAnchor="page" w:tblpX="1135" w:tblpY="13269"/>
        <w:tblW w:w="2268" w:type="dxa"/>
        <w:tblLayout w:type="fixed"/>
        <w:tblLook w:val="04A0" w:firstRow="1" w:lastRow="0" w:firstColumn="1" w:lastColumn="0" w:noHBand="0" w:noVBand="1"/>
      </w:tblPr>
      <w:tblGrid>
        <w:gridCol w:w="2268"/>
      </w:tblGrid>
      <w:tr w:rsidR="00087A17" w14:paraId="4C2A360E" w14:textId="77777777" w:rsidTr="00BF455A">
        <w:trPr>
          <w:trHeight w:hRule="exact" w:val="2835"/>
        </w:trPr>
        <w:tc>
          <w:tcPr>
            <w:tcW w:w="2268" w:type="dxa"/>
            <w:vAlign w:val="bottom"/>
          </w:tcPr>
          <w:p w14:paraId="735CDA28" w14:textId="77777777" w:rsidR="00087A17" w:rsidRPr="0060408A" w:rsidRDefault="001D371B" w:rsidP="00BF455A">
            <w:pPr>
              <w:pStyle w:val="LegalFooter"/>
            </w:pPr>
            <w:bookmarkStart w:id="22" w:name="BM_LegalFooter" w:colFirst="0" w:colLast="0"/>
            <w:bookmarkEnd w:id="21"/>
            <w:r>
              <w:t>Mott MacDonald Limited trading as Cambridge Education. Registered in England and Wales no. 1243967. Registered office: Mott MacDonald House, 8-10 Sydenham Road, Croydon CR0 2EE, United Kingdom</w:t>
            </w:r>
          </w:p>
        </w:tc>
      </w:tr>
    </w:tbl>
    <w:tbl>
      <w:tblPr>
        <w:tblStyle w:val="TableClear"/>
        <w:tblpPr w:leftFromText="181" w:rightFromText="181" w:vertAnchor="page" w:horzAnchor="page" w:tblpX="3743" w:tblpY="15707"/>
        <w:tblW w:w="7031" w:type="dxa"/>
        <w:tblLayout w:type="fixed"/>
        <w:tblLook w:val="04A0" w:firstRow="1" w:lastRow="0" w:firstColumn="1" w:lastColumn="0" w:noHBand="0" w:noVBand="1"/>
      </w:tblPr>
      <w:tblGrid>
        <w:gridCol w:w="7031"/>
      </w:tblGrid>
      <w:tr w:rsidR="00087A17" w:rsidRPr="00586151" w14:paraId="66C0BA76" w14:textId="77777777" w:rsidTr="00BF455A">
        <w:tc>
          <w:tcPr>
            <w:tcW w:w="7031" w:type="dxa"/>
          </w:tcPr>
          <w:p w14:paraId="0A6884F1" w14:textId="77777777" w:rsidR="00087A17" w:rsidRPr="00586151" w:rsidRDefault="00087A17" w:rsidP="00BF455A">
            <w:pPr>
              <w:pStyle w:val="ClientName"/>
            </w:pPr>
            <w:bookmarkStart w:id="23" w:name="BM_DocClient" w:colFirst="0" w:colLast="0"/>
            <w:bookmarkEnd w:id="22"/>
          </w:p>
        </w:tc>
      </w:tr>
      <w:tr w:rsidR="00087A17" w:rsidRPr="00586151" w14:paraId="3B1617C9" w14:textId="77777777" w:rsidTr="00BF455A">
        <w:tc>
          <w:tcPr>
            <w:tcW w:w="7031" w:type="dxa"/>
          </w:tcPr>
          <w:p w14:paraId="0ABE2174" w14:textId="77777777" w:rsidR="00087A17" w:rsidRPr="00586151" w:rsidRDefault="00087A17" w:rsidP="00BF455A">
            <w:pPr>
              <w:pStyle w:val="DocFileRef"/>
            </w:pPr>
            <w:bookmarkStart w:id="24" w:name="BM_FileRef" w:colFirst="0" w:colLast="0"/>
            <w:bookmarkEnd w:id="23"/>
          </w:p>
        </w:tc>
      </w:tr>
    </w:tbl>
    <w:bookmarkEnd w:id="24" w:displacedByCustomXml="next"/>
    <w:sdt>
      <w:sdtPr>
        <w:alias w:val="Locked Section Break"/>
        <w:tag w:val="Locked Section Break"/>
        <w:id w:val="-1215728895"/>
        <w:lock w:val="contentLocked"/>
        <w:placeholder>
          <w:docPart w:val="91A5B980CD3F4541AF503ED9B0CB6C77"/>
        </w:placeholder>
      </w:sdtPr>
      <w:sdtContent>
        <w:p w14:paraId="599B6025" w14:textId="6EA2C07F" w:rsidR="00087A17" w:rsidRPr="00204BB8" w:rsidRDefault="00087A17" w:rsidP="00087A17">
          <w:pPr>
            <w:pStyle w:val="NoSpacing"/>
            <w:sectPr w:rsidR="00087A17" w:rsidRPr="00204BB8" w:rsidSect="00C11B55">
              <w:headerReference w:type="default" r:id="rId16"/>
              <w:footerReference w:type="default" r:id="rId17"/>
              <w:headerReference w:type="first" r:id="rId18"/>
              <w:footerReference w:type="first" r:id="rId19"/>
              <w:type w:val="nextColumn"/>
              <w:pgSz w:w="11907" w:h="16840" w:code="9"/>
              <w:pgMar w:top="1134" w:right="567" w:bottom="567" w:left="1134" w:header="567" w:footer="567" w:gutter="0"/>
              <w:cols w:space="708"/>
              <w:docGrid w:linePitch="360"/>
            </w:sectPr>
          </w:pPr>
          <w:r w:rsidRPr="00586151">
            <w:t xml:space="preserve"> </w:t>
          </w:r>
        </w:p>
      </w:sdtContent>
    </w:sdt>
    <w:p w14:paraId="38C45B63" w14:textId="77777777" w:rsidR="00087A17" w:rsidRPr="00204BB8" w:rsidRDefault="001D371B" w:rsidP="00087A17">
      <w:pPr>
        <w:pStyle w:val="SecHeadNonToc"/>
      </w:pPr>
      <w:bookmarkStart w:id="25" w:name="BM_TIssRevRec"/>
      <w:r>
        <w:lastRenderedPageBreak/>
        <w:t>Issue and Revision Record</w:t>
      </w:r>
      <w:bookmarkEnd w:id="25"/>
    </w:p>
    <w:tbl>
      <w:tblPr>
        <w:tblStyle w:val="MMTable"/>
        <w:tblW w:w="5205" w:type="pct"/>
        <w:tblLayout w:type="fixed"/>
        <w:tblLook w:val="04A0" w:firstRow="1" w:lastRow="0" w:firstColumn="1" w:lastColumn="0" w:noHBand="0" w:noVBand="1"/>
      </w:tblPr>
      <w:tblGrid>
        <w:gridCol w:w="1087"/>
        <w:gridCol w:w="1038"/>
        <w:gridCol w:w="1277"/>
        <w:gridCol w:w="1420"/>
        <w:gridCol w:w="1330"/>
        <w:gridCol w:w="2702"/>
      </w:tblGrid>
      <w:tr w:rsidR="00087A17" w:rsidRPr="00204BB8" w14:paraId="41C7A8D5" w14:textId="77777777" w:rsidTr="00B67223">
        <w:trPr>
          <w:cnfStyle w:val="100000000000" w:firstRow="1" w:lastRow="0" w:firstColumn="0" w:lastColumn="0" w:oddVBand="0" w:evenVBand="0" w:oddHBand="0" w:evenHBand="0" w:firstRowFirstColumn="0" w:firstRowLastColumn="0" w:lastRowFirstColumn="0" w:lastRowLastColumn="0"/>
        </w:trPr>
        <w:tc>
          <w:tcPr>
            <w:tcW w:w="614" w:type="pct"/>
          </w:tcPr>
          <w:p w14:paraId="5FF2A6AD" w14:textId="77777777" w:rsidR="00087A17" w:rsidRPr="00204BB8" w:rsidRDefault="001D371B" w:rsidP="00BF455A">
            <w:pPr>
              <w:pStyle w:val="TableHeadingLeft"/>
            </w:pPr>
            <w:bookmarkStart w:id="26" w:name="BM_TRevision" w:colFirst="0" w:colLast="0"/>
            <w:bookmarkStart w:id="27" w:name="BM_TDate" w:colFirst="1" w:colLast="1"/>
            <w:bookmarkStart w:id="28" w:name="BM_TOrginator" w:colFirst="2" w:colLast="2"/>
            <w:bookmarkStart w:id="29" w:name="BM_TChkOut" w:colFirst="3" w:colLast="3"/>
            <w:bookmarkStart w:id="30" w:name="BM_TApprover" w:colFirst="4" w:colLast="4"/>
            <w:bookmarkStart w:id="31" w:name="BM_TDescriptor" w:colFirst="5" w:colLast="5"/>
            <w:r>
              <w:t>Revision</w:t>
            </w:r>
          </w:p>
        </w:tc>
        <w:tc>
          <w:tcPr>
            <w:tcW w:w="586" w:type="pct"/>
          </w:tcPr>
          <w:p w14:paraId="7AF12026" w14:textId="77777777" w:rsidR="00087A17" w:rsidRPr="00204BB8" w:rsidRDefault="001D371B" w:rsidP="00BF455A">
            <w:pPr>
              <w:pStyle w:val="TableHeadingLeft"/>
            </w:pPr>
            <w:r>
              <w:t>Date</w:t>
            </w:r>
          </w:p>
        </w:tc>
        <w:tc>
          <w:tcPr>
            <w:tcW w:w="721" w:type="pct"/>
          </w:tcPr>
          <w:p w14:paraId="0F6B41D3" w14:textId="77777777" w:rsidR="00087A17" w:rsidRPr="00204BB8" w:rsidRDefault="001D371B" w:rsidP="00BF455A">
            <w:pPr>
              <w:pStyle w:val="TableHeadingLeft"/>
            </w:pPr>
            <w:r>
              <w:t>Originator</w:t>
            </w:r>
          </w:p>
        </w:tc>
        <w:tc>
          <w:tcPr>
            <w:tcW w:w="802" w:type="pct"/>
          </w:tcPr>
          <w:p w14:paraId="20C90469" w14:textId="77777777" w:rsidR="00087A17" w:rsidRPr="00204BB8" w:rsidRDefault="001D371B" w:rsidP="00BF455A">
            <w:pPr>
              <w:pStyle w:val="TableHeadingLeft"/>
            </w:pPr>
            <w:r>
              <w:t>Checker</w:t>
            </w:r>
          </w:p>
        </w:tc>
        <w:tc>
          <w:tcPr>
            <w:tcW w:w="751" w:type="pct"/>
          </w:tcPr>
          <w:p w14:paraId="5ABAF1EE" w14:textId="77777777" w:rsidR="00087A17" w:rsidRPr="00204BB8" w:rsidRDefault="001D371B" w:rsidP="00BF455A">
            <w:pPr>
              <w:pStyle w:val="TableHeadingLeft"/>
            </w:pPr>
            <w:r>
              <w:t>Approver</w:t>
            </w:r>
          </w:p>
        </w:tc>
        <w:tc>
          <w:tcPr>
            <w:tcW w:w="1526" w:type="pct"/>
          </w:tcPr>
          <w:p w14:paraId="50E023BB" w14:textId="77777777" w:rsidR="00087A17" w:rsidRPr="00204BB8" w:rsidRDefault="001D371B" w:rsidP="00BF455A">
            <w:pPr>
              <w:pStyle w:val="TableHeadingLeft"/>
            </w:pPr>
            <w:r>
              <w:t>Description</w:t>
            </w:r>
          </w:p>
        </w:tc>
      </w:tr>
      <w:bookmarkEnd w:id="26"/>
      <w:bookmarkEnd w:id="27"/>
      <w:bookmarkEnd w:id="28"/>
      <w:bookmarkEnd w:id="29"/>
      <w:bookmarkEnd w:id="30"/>
      <w:bookmarkEnd w:id="31"/>
      <w:tr w:rsidR="00087A17" w:rsidRPr="00204BB8" w14:paraId="58096C8C" w14:textId="77777777" w:rsidTr="00B67223">
        <w:trPr>
          <w:cnfStyle w:val="000000100000" w:firstRow="0" w:lastRow="0" w:firstColumn="0" w:lastColumn="0" w:oddVBand="0" w:evenVBand="0" w:oddHBand="1" w:evenHBand="0" w:firstRowFirstColumn="0" w:firstRowLastColumn="0" w:lastRowFirstColumn="0" w:lastRowLastColumn="0"/>
        </w:trPr>
        <w:tc>
          <w:tcPr>
            <w:tcW w:w="614" w:type="pct"/>
          </w:tcPr>
          <w:p w14:paraId="23A4BC70" w14:textId="2DFCBDF1" w:rsidR="00087A17" w:rsidRPr="00204BB8" w:rsidRDefault="00CB7393" w:rsidP="00BF455A">
            <w:pPr>
              <w:pStyle w:val="TableTextLeft"/>
            </w:pPr>
            <w:r>
              <w:t>0.1</w:t>
            </w:r>
          </w:p>
        </w:tc>
        <w:tc>
          <w:tcPr>
            <w:tcW w:w="586" w:type="pct"/>
          </w:tcPr>
          <w:p w14:paraId="01DDCBFD" w14:textId="5FC41192" w:rsidR="00087A17" w:rsidRPr="00204BB8" w:rsidRDefault="009F136D" w:rsidP="00BF455A">
            <w:pPr>
              <w:pStyle w:val="TableTextLeft"/>
            </w:pPr>
            <w:r>
              <w:t>1</w:t>
            </w:r>
            <w:r w:rsidR="00B67223">
              <w:t>8</w:t>
            </w:r>
            <w:r>
              <w:t>/02/19</w:t>
            </w:r>
          </w:p>
        </w:tc>
        <w:tc>
          <w:tcPr>
            <w:tcW w:w="721" w:type="pct"/>
          </w:tcPr>
          <w:p w14:paraId="34E75E56" w14:textId="1558E082" w:rsidR="00087A17" w:rsidRPr="00204BB8" w:rsidRDefault="009F136D" w:rsidP="00BF455A">
            <w:pPr>
              <w:pStyle w:val="TableTextLeft"/>
            </w:pPr>
            <w:r>
              <w:t>Allan Findlay</w:t>
            </w:r>
          </w:p>
        </w:tc>
        <w:tc>
          <w:tcPr>
            <w:tcW w:w="802" w:type="pct"/>
          </w:tcPr>
          <w:p w14:paraId="2B1AD047" w14:textId="0C8FE4BC" w:rsidR="00087A17" w:rsidRPr="00204BB8" w:rsidRDefault="001D3C28" w:rsidP="001D3C28">
            <w:pPr>
              <w:pStyle w:val="TableTextLeft"/>
            </w:pPr>
            <w:r w:rsidRPr="001D3C28">
              <w:t>Sophie Archambault</w:t>
            </w:r>
          </w:p>
        </w:tc>
        <w:tc>
          <w:tcPr>
            <w:tcW w:w="751" w:type="pct"/>
          </w:tcPr>
          <w:p w14:paraId="3EB505C4" w14:textId="5581CC65" w:rsidR="00087A17" w:rsidRPr="00204BB8" w:rsidRDefault="00B67223" w:rsidP="00BF455A">
            <w:pPr>
              <w:pStyle w:val="TableTextLeft"/>
            </w:pPr>
            <w:r>
              <w:t>Sabine Kube-Barth</w:t>
            </w:r>
          </w:p>
        </w:tc>
        <w:tc>
          <w:tcPr>
            <w:tcW w:w="1526" w:type="pct"/>
          </w:tcPr>
          <w:p w14:paraId="41AAFF1A" w14:textId="13C61FD4" w:rsidR="00087A17" w:rsidRPr="00204BB8" w:rsidRDefault="001D371B" w:rsidP="00BF455A">
            <w:pPr>
              <w:pStyle w:val="TableTextLeft"/>
            </w:pPr>
            <w:r>
              <w:t xml:space="preserve">Inception Report </w:t>
            </w:r>
          </w:p>
        </w:tc>
      </w:tr>
      <w:tr w:rsidR="00087A17" w:rsidRPr="00204BB8" w14:paraId="062EFD9A" w14:textId="77777777" w:rsidTr="00B67223">
        <w:tc>
          <w:tcPr>
            <w:tcW w:w="614" w:type="pct"/>
          </w:tcPr>
          <w:p w14:paraId="7C962A78" w14:textId="77777777" w:rsidR="00087A17" w:rsidRPr="00204BB8" w:rsidRDefault="00087A17" w:rsidP="00BF455A">
            <w:pPr>
              <w:pStyle w:val="TableTextLeft"/>
            </w:pPr>
          </w:p>
        </w:tc>
        <w:tc>
          <w:tcPr>
            <w:tcW w:w="586" w:type="pct"/>
          </w:tcPr>
          <w:p w14:paraId="27E84837" w14:textId="77777777" w:rsidR="00087A17" w:rsidRPr="00204BB8" w:rsidRDefault="00087A17" w:rsidP="00BF455A">
            <w:pPr>
              <w:pStyle w:val="TableTextLeft"/>
            </w:pPr>
          </w:p>
        </w:tc>
        <w:tc>
          <w:tcPr>
            <w:tcW w:w="721" w:type="pct"/>
          </w:tcPr>
          <w:p w14:paraId="15271AF5" w14:textId="77777777" w:rsidR="00087A17" w:rsidRPr="00204BB8" w:rsidRDefault="00087A17" w:rsidP="00BF455A">
            <w:pPr>
              <w:pStyle w:val="TableTextLeft"/>
            </w:pPr>
          </w:p>
        </w:tc>
        <w:tc>
          <w:tcPr>
            <w:tcW w:w="802" w:type="pct"/>
          </w:tcPr>
          <w:p w14:paraId="1841EC98" w14:textId="77777777" w:rsidR="00087A17" w:rsidRPr="00204BB8" w:rsidRDefault="00087A17" w:rsidP="00BF455A">
            <w:pPr>
              <w:pStyle w:val="TableTextLeft"/>
            </w:pPr>
          </w:p>
        </w:tc>
        <w:tc>
          <w:tcPr>
            <w:tcW w:w="751" w:type="pct"/>
          </w:tcPr>
          <w:p w14:paraId="341E308D" w14:textId="77777777" w:rsidR="00087A17" w:rsidRPr="00204BB8" w:rsidRDefault="00087A17" w:rsidP="00BF455A">
            <w:pPr>
              <w:pStyle w:val="TableTextLeft"/>
            </w:pPr>
          </w:p>
        </w:tc>
        <w:tc>
          <w:tcPr>
            <w:tcW w:w="1526" w:type="pct"/>
          </w:tcPr>
          <w:p w14:paraId="053966F2" w14:textId="77777777" w:rsidR="00087A17" w:rsidRPr="00204BB8" w:rsidRDefault="00087A17" w:rsidP="00BF455A">
            <w:pPr>
              <w:pStyle w:val="TableTextLeft"/>
            </w:pPr>
          </w:p>
        </w:tc>
      </w:tr>
      <w:tr w:rsidR="00CB7393" w:rsidRPr="00204BB8" w14:paraId="045DA480" w14:textId="77777777" w:rsidTr="00B67223">
        <w:trPr>
          <w:cnfStyle w:val="000000100000" w:firstRow="0" w:lastRow="0" w:firstColumn="0" w:lastColumn="0" w:oddVBand="0" w:evenVBand="0" w:oddHBand="1" w:evenHBand="0" w:firstRowFirstColumn="0" w:firstRowLastColumn="0" w:lastRowFirstColumn="0" w:lastRowLastColumn="0"/>
        </w:trPr>
        <w:tc>
          <w:tcPr>
            <w:tcW w:w="614" w:type="pct"/>
          </w:tcPr>
          <w:p w14:paraId="53C3AC73" w14:textId="589C06DA" w:rsidR="00CB7393" w:rsidRPr="00204BB8" w:rsidRDefault="0035685C" w:rsidP="00CB7393">
            <w:pPr>
              <w:pStyle w:val="TableTextLeft"/>
            </w:pPr>
            <w:r>
              <w:t>0.2</w:t>
            </w:r>
          </w:p>
        </w:tc>
        <w:tc>
          <w:tcPr>
            <w:tcW w:w="586" w:type="pct"/>
          </w:tcPr>
          <w:p w14:paraId="14BB97C3" w14:textId="7E004115" w:rsidR="00CB7393" w:rsidRPr="00204BB8" w:rsidRDefault="00532F0E" w:rsidP="00532F0E">
            <w:pPr>
              <w:pStyle w:val="TableTextLeft"/>
            </w:pPr>
            <w:r>
              <w:t>07</w:t>
            </w:r>
            <w:r w:rsidR="0035685C">
              <w:t>/03/19</w:t>
            </w:r>
          </w:p>
        </w:tc>
        <w:tc>
          <w:tcPr>
            <w:tcW w:w="721" w:type="pct"/>
          </w:tcPr>
          <w:p w14:paraId="7BB9E176" w14:textId="7CAB2AC1" w:rsidR="00CB7393" w:rsidRPr="00204BB8" w:rsidRDefault="0035685C" w:rsidP="00CB7393">
            <w:pPr>
              <w:pStyle w:val="TableTextLeft"/>
            </w:pPr>
            <w:r>
              <w:t>Allan Findlay</w:t>
            </w:r>
          </w:p>
        </w:tc>
        <w:tc>
          <w:tcPr>
            <w:tcW w:w="802" w:type="pct"/>
          </w:tcPr>
          <w:p w14:paraId="250B72F7" w14:textId="3BC0301C" w:rsidR="00CB7393" w:rsidRPr="00204BB8" w:rsidRDefault="0035685C" w:rsidP="00CB7393">
            <w:pPr>
              <w:pStyle w:val="TableTextLeft"/>
            </w:pPr>
            <w:r w:rsidRPr="0035685C">
              <w:t>Sophie Archambault</w:t>
            </w:r>
          </w:p>
        </w:tc>
        <w:tc>
          <w:tcPr>
            <w:tcW w:w="751" w:type="pct"/>
          </w:tcPr>
          <w:p w14:paraId="43463463" w14:textId="52B4D2E1" w:rsidR="00CB7393" w:rsidRPr="00204BB8" w:rsidRDefault="0035685C" w:rsidP="00CB7393">
            <w:pPr>
              <w:pStyle w:val="TableTextLeft"/>
            </w:pPr>
            <w:r w:rsidRPr="0035685C">
              <w:t>Sabine Kube-Barth</w:t>
            </w:r>
          </w:p>
        </w:tc>
        <w:tc>
          <w:tcPr>
            <w:tcW w:w="1526" w:type="pct"/>
          </w:tcPr>
          <w:p w14:paraId="77549ED1" w14:textId="7E0AE6AA" w:rsidR="00CB7393" w:rsidRPr="00204BB8" w:rsidRDefault="0035685C" w:rsidP="00CB7393">
            <w:pPr>
              <w:pStyle w:val="TableTextLeft"/>
            </w:pPr>
            <w:r>
              <w:t>Updates in line with UNICEF Feedback</w:t>
            </w:r>
          </w:p>
        </w:tc>
      </w:tr>
      <w:tr w:rsidR="008351DE" w:rsidRPr="00204BB8" w14:paraId="25B409A1" w14:textId="77777777" w:rsidTr="00B67223">
        <w:tc>
          <w:tcPr>
            <w:tcW w:w="614" w:type="pct"/>
          </w:tcPr>
          <w:p w14:paraId="177C7D9F" w14:textId="77777777" w:rsidR="008351DE" w:rsidRPr="00204BB8" w:rsidRDefault="008351DE" w:rsidP="00BF455A">
            <w:pPr>
              <w:pStyle w:val="TableTextLeft"/>
            </w:pPr>
          </w:p>
        </w:tc>
        <w:tc>
          <w:tcPr>
            <w:tcW w:w="586" w:type="pct"/>
          </w:tcPr>
          <w:p w14:paraId="1DEBFC4E" w14:textId="77777777" w:rsidR="008351DE" w:rsidRPr="00204BB8" w:rsidRDefault="008351DE" w:rsidP="00BF455A">
            <w:pPr>
              <w:pStyle w:val="TableTextLeft"/>
            </w:pPr>
          </w:p>
        </w:tc>
        <w:tc>
          <w:tcPr>
            <w:tcW w:w="721" w:type="pct"/>
          </w:tcPr>
          <w:p w14:paraId="013AF104" w14:textId="77777777" w:rsidR="008351DE" w:rsidRPr="00204BB8" w:rsidRDefault="008351DE" w:rsidP="00BF455A">
            <w:pPr>
              <w:pStyle w:val="TableTextLeft"/>
            </w:pPr>
          </w:p>
        </w:tc>
        <w:tc>
          <w:tcPr>
            <w:tcW w:w="802" w:type="pct"/>
          </w:tcPr>
          <w:p w14:paraId="4D3CCE2A" w14:textId="77777777" w:rsidR="008351DE" w:rsidRPr="00204BB8" w:rsidRDefault="008351DE" w:rsidP="00BF455A">
            <w:pPr>
              <w:pStyle w:val="TableTextLeft"/>
            </w:pPr>
          </w:p>
        </w:tc>
        <w:tc>
          <w:tcPr>
            <w:tcW w:w="751" w:type="pct"/>
          </w:tcPr>
          <w:p w14:paraId="30BE0570" w14:textId="77777777" w:rsidR="008351DE" w:rsidRPr="00204BB8" w:rsidRDefault="008351DE" w:rsidP="00BF455A">
            <w:pPr>
              <w:pStyle w:val="TableTextLeft"/>
            </w:pPr>
          </w:p>
        </w:tc>
        <w:tc>
          <w:tcPr>
            <w:tcW w:w="1526" w:type="pct"/>
          </w:tcPr>
          <w:p w14:paraId="04E37960" w14:textId="77777777" w:rsidR="008351DE" w:rsidRPr="00204BB8" w:rsidRDefault="008351DE" w:rsidP="00BF455A">
            <w:pPr>
              <w:pStyle w:val="TableTextLeft"/>
            </w:pPr>
          </w:p>
        </w:tc>
      </w:tr>
      <w:tr w:rsidR="008351DE" w:rsidRPr="00586151" w14:paraId="5D3FD0DA" w14:textId="77777777" w:rsidTr="00B67223">
        <w:trPr>
          <w:cnfStyle w:val="000000100000" w:firstRow="0" w:lastRow="0" w:firstColumn="0" w:lastColumn="0" w:oddVBand="0" w:evenVBand="0" w:oddHBand="1" w:evenHBand="0" w:firstRowFirstColumn="0" w:firstRowLastColumn="0" w:lastRowFirstColumn="0" w:lastRowLastColumn="0"/>
        </w:trPr>
        <w:tc>
          <w:tcPr>
            <w:tcW w:w="614" w:type="pct"/>
          </w:tcPr>
          <w:p w14:paraId="06E23058" w14:textId="77777777" w:rsidR="008351DE" w:rsidRPr="00586151" w:rsidRDefault="008351DE" w:rsidP="00BF455A">
            <w:pPr>
              <w:pStyle w:val="TableTextLeft"/>
            </w:pPr>
          </w:p>
        </w:tc>
        <w:tc>
          <w:tcPr>
            <w:tcW w:w="586" w:type="pct"/>
          </w:tcPr>
          <w:p w14:paraId="2E65650E" w14:textId="77777777" w:rsidR="008351DE" w:rsidRPr="00586151" w:rsidRDefault="008351DE" w:rsidP="00BF455A">
            <w:pPr>
              <w:pStyle w:val="TableTextLeft"/>
            </w:pPr>
          </w:p>
        </w:tc>
        <w:tc>
          <w:tcPr>
            <w:tcW w:w="721" w:type="pct"/>
          </w:tcPr>
          <w:p w14:paraId="02E28FB3" w14:textId="77777777" w:rsidR="008351DE" w:rsidRPr="00586151" w:rsidRDefault="008351DE" w:rsidP="00BF455A">
            <w:pPr>
              <w:pStyle w:val="TableTextLeft"/>
            </w:pPr>
          </w:p>
        </w:tc>
        <w:tc>
          <w:tcPr>
            <w:tcW w:w="802" w:type="pct"/>
          </w:tcPr>
          <w:p w14:paraId="48AF6FB0" w14:textId="77777777" w:rsidR="008351DE" w:rsidRPr="00586151" w:rsidRDefault="008351DE" w:rsidP="00BF455A">
            <w:pPr>
              <w:pStyle w:val="TableTextLeft"/>
            </w:pPr>
          </w:p>
        </w:tc>
        <w:tc>
          <w:tcPr>
            <w:tcW w:w="751" w:type="pct"/>
          </w:tcPr>
          <w:p w14:paraId="0D5C8C7C" w14:textId="77777777" w:rsidR="008351DE" w:rsidRPr="00586151" w:rsidRDefault="008351DE" w:rsidP="00BF455A">
            <w:pPr>
              <w:pStyle w:val="TableTextLeft"/>
            </w:pPr>
          </w:p>
        </w:tc>
        <w:tc>
          <w:tcPr>
            <w:tcW w:w="1526" w:type="pct"/>
          </w:tcPr>
          <w:p w14:paraId="3286177C" w14:textId="1A20917A" w:rsidR="008351DE" w:rsidRPr="00586151" w:rsidRDefault="008351DE" w:rsidP="00BF455A">
            <w:pPr>
              <w:pStyle w:val="TableTextLeft"/>
            </w:pPr>
          </w:p>
        </w:tc>
      </w:tr>
      <w:tr w:rsidR="008351DE" w:rsidRPr="00586151" w14:paraId="4DEC4A9D" w14:textId="77777777" w:rsidTr="00B67223">
        <w:tc>
          <w:tcPr>
            <w:tcW w:w="614" w:type="pct"/>
          </w:tcPr>
          <w:p w14:paraId="743C2F1B" w14:textId="77777777" w:rsidR="008351DE" w:rsidRPr="00586151" w:rsidRDefault="008351DE" w:rsidP="00BF455A">
            <w:pPr>
              <w:pStyle w:val="TableTextLeft"/>
            </w:pPr>
          </w:p>
        </w:tc>
        <w:tc>
          <w:tcPr>
            <w:tcW w:w="586" w:type="pct"/>
          </w:tcPr>
          <w:p w14:paraId="43E81EF0" w14:textId="77777777" w:rsidR="008351DE" w:rsidRPr="00586151" w:rsidRDefault="008351DE" w:rsidP="00BF455A">
            <w:pPr>
              <w:pStyle w:val="TableTextLeft"/>
            </w:pPr>
          </w:p>
        </w:tc>
        <w:tc>
          <w:tcPr>
            <w:tcW w:w="721" w:type="pct"/>
          </w:tcPr>
          <w:p w14:paraId="3AF7A80B" w14:textId="77777777" w:rsidR="008351DE" w:rsidRPr="00586151" w:rsidRDefault="008351DE" w:rsidP="00BF455A">
            <w:pPr>
              <w:pStyle w:val="TableTextLeft"/>
            </w:pPr>
          </w:p>
        </w:tc>
        <w:tc>
          <w:tcPr>
            <w:tcW w:w="802" w:type="pct"/>
          </w:tcPr>
          <w:p w14:paraId="49F67314" w14:textId="77777777" w:rsidR="008351DE" w:rsidRPr="00586151" w:rsidRDefault="008351DE" w:rsidP="00BF455A">
            <w:pPr>
              <w:pStyle w:val="TableTextLeft"/>
            </w:pPr>
          </w:p>
        </w:tc>
        <w:tc>
          <w:tcPr>
            <w:tcW w:w="751" w:type="pct"/>
          </w:tcPr>
          <w:p w14:paraId="0EA9B23E" w14:textId="77777777" w:rsidR="008351DE" w:rsidRPr="00586151" w:rsidRDefault="008351DE" w:rsidP="00BF455A">
            <w:pPr>
              <w:pStyle w:val="TableTextLeft"/>
            </w:pPr>
          </w:p>
        </w:tc>
        <w:tc>
          <w:tcPr>
            <w:tcW w:w="1526" w:type="pct"/>
          </w:tcPr>
          <w:p w14:paraId="1F279E30" w14:textId="77777777" w:rsidR="008351DE" w:rsidRPr="00586151" w:rsidRDefault="008351DE" w:rsidP="00BF455A">
            <w:pPr>
              <w:pStyle w:val="TableTextLeft"/>
            </w:pPr>
          </w:p>
        </w:tc>
      </w:tr>
      <w:tr w:rsidR="008351DE" w:rsidRPr="00586151" w14:paraId="72D58C25" w14:textId="77777777" w:rsidTr="00B67223">
        <w:trPr>
          <w:cnfStyle w:val="000000100000" w:firstRow="0" w:lastRow="0" w:firstColumn="0" w:lastColumn="0" w:oddVBand="0" w:evenVBand="0" w:oddHBand="1" w:evenHBand="0" w:firstRowFirstColumn="0" w:firstRowLastColumn="0" w:lastRowFirstColumn="0" w:lastRowLastColumn="0"/>
        </w:trPr>
        <w:tc>
          <w:tcPr>
            <w:tcW w:w="614" w:type="pct"/>
          </w:tcPr>
          <w:p w14:paraId="7CF74532" w14:textId="77777777" w:rsidR="008351DE" w:rsidRPr="00586151" w:rsidRDefault="008351DE" w:rsidP="00BF455A">
            <w:pPr>
              <w:pStyle w:val="TableTextLeft"/>
            </w:pPr>
          </w:p>
        </w:tc>
        <w:tc>
          <w:tcPr>
            <w:tcW w:w="586" w:type="pct"/>
          </w:tcPr>
          <w:p w14:paraId="3526790A" w14:textId="77777777" w:rsidR="008351DE" w:rsidRPr="00586151" w:rsidRDefault="008351DE" w:rsidP="00BF455A">
            <w:pPr>
              <w:pStyle w:val="TableTextLeft"/>
            </w:pPr>
          </w:p>
        </w:tc>
        <w:tc>
          <w:tcPr>
            <w:tcW w:w="721" w:type="pct"/>
          </w:tcPr>
          <w:p w14:paraId="1FFE4170" w14:textId="77777777" w:rsidR="008351DE" w:rsidRPr="00586151" w:rsidRDefault="008351DE" w:rsidP="00BF455A">
            <w:pPr>
              <w:pStyle w:val="TableTextLeft"/>
            </w:pPr>
          </w:p>
        </w:tc>
        <w:tc>
          <w:tcPr>
            <w:tcW w:w="802" w:type="pct"/>
          </w:tcPr>
          <w:p w14:paraId="78212021" w14:textId="77777777" w:rsidR="008351DE" w:rsidRPr="00586151" w:rsidRDefault="008351DE" w:rsidP="00BF455A">
            <w:pPr>
              <w:pStyle w:val="TableTextLeft"/>
            </w:pPr>
          </w:p>
        </w:tc>
        <w:tc>
          <w:tcPr>
            <w:tcW w:w="751" w:type="pct"/>
          </w:tcPr>
          <w:p w14:paraId="29DA85E7" w14:textId="77777777" w:rsidR="008351DE" w:rsidRPr="00586151" w:rsidRDefault="008351DE" w:rsidP="00BF455A">
            <w:pPr>
              <w:pStyle w:val="TableTextLeft"/>
            </w:pPr>
          </w:p>
        </w:tc>
        <w:tc>
          <w:tcPr>
            <w:tcW w:w="1526" w:type="pct"/>
          </w:tcPr>
          <w:p w14:paraId="3F4FC8C2" w14:textId="77777777" w:rsidR="008351DE" w:rsidRPr="00586151" w:rsidRDefault="008351DE" w:rsidP="00BF455A">
            <w:pPr>
              <w:pStyle w:val="TableTextLeft"/>
            </w:pPr>
          </w:p>
        </w:tc>
      </w:tr>
      <w:tr w:rsidR="008351DE" w:rsidRPr="00586151" w14:paraId="2273F957" w14:textId="77777777" w:rsidTr="00B67223">
        <w:tc>
          <w:tcPr>
            <w:tcW w:w="614" w:type="pct"/>
          </w:tcPr>
          <w:p w14:paraId="056E6733" w14:textId="77777777" w:rsidR="008351DE" w:rsidRPr="00586151" w:rsidRDefault="008351DE" w:rsidP="00BF455A">
            <w:pPr>
              <w:pStyle w:val="TableTextLeft"/>
            </w:pPr>
          </w:p>
        </w:tc>
        <w:tc>
          <w:tcPr>
            <w:tcW w:w="586" w:type="pct"/>
          </w:tcPr>
          <w:p w14:paraId="7779B776" w14:textId="77777777" w:rsidR="008351DE" w:rsidRPr="00586151" w:rsidRDefault="008351DE" w:rsidP="00BF455A">
            <w:pPr>
              <w:pStyle w:val="TableTextLeft"/>
            </w:pPr>
          </w:p>
        </w:tc>
        <w:tc>
          <w:tcPr>
            <w:tcW w:w="721" w:type="pct"/>
          </w:tcPr>
          <w:p w14:paraId="138022F4" w14:textId="77777777" w:rsidR="008351DE" w:rsidRPr="00586151" w:rsidRDefault="008351DE" w:rsidP="00BF455A">
            <w:pPr>
              <w:pStyle w:val="TableTextLeft"/>
            </w:pPr>
          </w:p>
        </w:tc>
        <w:tc>
          <w:tcPr>
            <w:tcW w:w="802" w:type="pct"/>
          </w:tcPr>
          <w:p w14:paraId="35C9B27F" w14:textId="77777777" w:rsidR="008351DE" w:rsidRPr="00586151" w:rsidRDefault="008351DE" w:rsidP="00BF455A">
            <w:pPr>
              <w:pStyle w:val="TableTextLeft"/>
            </w:pPr>
          </w:p>
        </w:tc>
        <w:tc>
          <w:tcPr>
            <w:tcW w:w="751" w:type="pct"/>
          </w:tcPr>
          <w:p w14:paraId="15D19366" w14:textId="77777777" w:rsidR="008351DE" w:rsidRPr="00586151" w:rsidRDefault="008351DE" w:rsidP="00BF455A">
            <w:pPr>
              <w:pStyle w:val="TableTextLeft"/>
            </w:pPr>
          </w:p>
        </w:tc>
        <w:tc>
          <w:tcPr>
            <w:tcW w:w="1526" w:type="pct"/>
          </w:tcPr>
          <w:p w14:paraId="24105AB1" w14:textId="77777777" w:rsidR="008351DE" w:rsidRPr="00586151" w:rsidRDefault="008351DE" w:rsidP="00BF455A">
            <w:pPr>
              <w:pStyle w:val="TableTextLeft"/>
            </w:pPr>
          </w:p>
        </w:tc>
      </w:tr>
      <w:tr w:rsidR="008351DE" w:rsidRPr="00586151" w14:paraId="47CA30D0" w14:textId="77777777" w:rsidTr="00B67223">
        <w:trPr>
          <w:cnfStyle w:val="000000100000" w:firstRow="0" w:lastRow="0" w:firstColumn="0" w:lastColumn="0" w:oddVBand="0" w:evenVBand="0" w:oddHBand="1" w:evenHBand="0" w:firstRowFirstColumn="0" w:firstRowLastColumn="0" w:lastRowFirstColumn="0" w:lastRowLastColumn="0"/>
        </w:trPr>
        <w:tc>
          <w:tcPr>
            <w:tcW w:w="614" w:type="pct"/>
          </w:tcPr>
          <w:p w14:paraId="56314B8E" w14:textId="77777777" w:rsidR="008351DE" w:rsidRPr="00586151" w:rsidRDefault="008351DE" w:rsidP="00BF455A">
            <w:pPr>
              <w:pStyle w:val="TableTextLeft"/>
            </w:pPr>
          </w:p>
        </w:tc>
        <w:tc>
          <w:tcPr>
            <w:tcW w:w="586" w:type="pct"/>
          </w:tcPr>
          <w:p w14:paraId="3C2C7555" w14:textId="77777777" w:rsidR="008351DE" w:rsidRPr="00586151" w:rsidRDefault="008351DE" w:rsidP="00BF455A">
            <w:pPr>
              <w:pStyle w:val="TableTextLeft"/>
            </w:pPr>
          </w:p>
        </w:tc>
        <w:tc>
          <w:tcPr>
            <w:tcW w:w="721" w:type="pct"/>
          </w:tcPr>
          <w:p w14:paraId="109E0331" w14:textId="77777777" w:rsidR="008351DE" w:rsidRPr="00586151" w:rsidRDefault="008351DE" w:rsidP="00BF455A">
            <w:pPr>
              <w:pStyle w:val="TableTextLeft"/>
            </w:pPr>
          </w:p>
        </w:tc>
        <w:tc>
          <w:tcPr>
            <w:tcW w:w="802" w:type="pct"/>
          </w:tcPr>
          <w:p w14:paraId="18ED22F4" w14:textId="77777777" w:rsidR="008351DE" w:rsidRPr="00586151" w:rsidRDefault="008351DE" w:rsidP="00BF455A">
            <w:pPr>
              <w:pStyle w:val="TableTextLeft"/>
            </w:pPr>
          </w:p>
        </w:tc>
        <w:tc>
          <w:tcPr>
            <w:tcW w:w="751" w:type="pct"/>
          </w:tcPr>
          <w:p w14:paraId="5C62AE4D" w14:textId="77777777" w:rsidR="008351DE" w:rsidRPr="00586151" w:rsidRDefault="008351DE" w:rsidP="00BF455A">
            <w:pPr>
              <w:pStyle w:val="TableTextLeft"/>
            </w:pPr>
          </w:p>
        </w:tc>
        <w:tc>
          <w:tcPr>
            <w:tcW w:w="1526" w:type="pct"/>
          </w:tcPr>
          <w:p w14:paraId="50C59AA3" w14:textId="77777777" w:rsidR="008351DE" w:rsidRPr="00586151" w:rsidRDefault="008351DE" w:rsidP="00BF455A">
            <w:pPr>
              <w:pStyle w:val="TableTextLeft"/>
            </w:pPr>
          </w:p>
        </w:tc>
      </w:tr>
    </w:tbl>
    <w:p w14:paraId="32BF6DFC" w14:textId="77777777" w:rsidR="00087A17" w:rsidRDefault="00087A17" w:rsidP="00087A17">
      <w:pPr>
        <w:pStyle w:val="NoSpacing"/>
      </w:pPr>
    </w:p>
    <w:tbl>
      <w:tblPr>
        <w:tblStyle w:val="TableClear"/>
        <w:tblW w:w="8505" w:type="dxa"/>
        <w:tblLook w:val="04A0" w:firstRow="1" w:lastRow="0" w:firstColumn="1" w:lastColumn="0" w:noHBand="0" w:noVBand="1"/>
      </w:tblPr>
      <w:tblGrid>
        <w:gridCol w:w="2086"/>
        <w:gridCol w:w="6419"/>
      </w:tblGrid>
      <w:tr w:rsidR="00087A17" w14:paraId="3904FAB0" w14:textId="77777777" w:rsidTr="00BF455A">
        <w:tc>
          <w:tcPr>
            <w:tcW w:w="50" w:type="pct"/>
            <w:tcMar>
              <w:right w:w="85" w:type="dxa"/>
            </w:tcMar>
          </w:tcPr>
          <w:p w14:paraId="74EB2EE4" w14:textId="77777777" w:rsidR="00087A17" w:rsidRDefault="001D371B" w:rsidP="00BF455A">
            <w:pPr>
              <w:pStyle w:val="BodyHeading"/>
            </w:pPr>
            <w:bookmarkStart w:id="32" w:name="BM_TDocRef" w:colFirst="0" w:colLast="0"/>
            <w:r>
              <w:t>Document reference:</w:t>
            </w:r>
          </w:p>
        </w:tc>
        <w:tc>
          <w:tcPr>
            <w:tcW w:w="0" w:type="auto"/>
          </w:tcPr>
          <w:p w14:paraId="7D72D291" w14:textId="198F02D7" w:rsidR="00087A17" w:rsidRDefault="00087A17" w:rsidP="009F136D">
            <w:pPr>
              <w:spacing w:after="0"/>
            </w:pPr>
            <w:r w:rsidRPr="00717355">
              <w:fldChar w:fldCharType="begin"/>
            </w:r>
            <w:r w:rsidRPr="00717355">
              <w:instrText>If</w:instrText>
            </w:r>
            <w:r w:rsidRPr="00717355">
              <w:fldChar w:fldCharType="begin"/>
            </w:r>
            <w:r>
              <w:instrText xml:space="preserve"> STYLEREF  </w:instrText>
            </w:r>
            <w:r w:rsidRPr="00516E16">
              <w:instrText>~FooterBS1192</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516E16">
              <w:instrText>~FooterBS1192</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516E16">
              <w:instrText>~FooterBS1192</w:instrText>
            </w:r>
            <w:r>
              <w:instrText xml:space="preserve"> </w:instrText>
            </w:r>
            <w:r>
              <w:fldChar w:fldCharType="separate"/>
            </w:r>
            <w:r>
              <w:rPr>
                <w:noProof/>
              </w:rPr>
              <w:instrText>BS1192</w:instrText>
            </w:r>
            <w:r>
              <w:rPr>
                <w:noProof/>
              </w:rPr>
              <w:fldChar w:fldCharType="end"/>
            </w:r>
            <w:r w:rsidRPr="00717355">
              <w:instrText xml:space="preserve">"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separate"/>
            </w:r>
            <w:r w:rsidR="007B59CD">
              <w:rPr>
                <w:noProof/>
              </w:rPr>
              <w:instrText>378494</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separate"/>
            </w:r>
            <w:r w:rsidR="007B59CD">
              <w:rPr>
                <w:noProof/>
              </w:rPr>
              <w:instrText>378494</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sidR="007B59CD">
              <w:rPr>
                <w:noProof/>
              </w:rPr>
              <w:instrText>378494</w:instrText>
            </w:r>
            <w:r>
              <w:rPr>
                <w:noProof/>
              </w:rPr>
              <w:fldChar w:fldCharType="end"/>
            </w:r>
            <w:r w:rsidRPr="00717355">
              <w:instrText xml:space="preserve"> | " "" </w:instrText>
            </w:r>
            <w:r w:rsidRPr="00717355">
              <w:fldChar w:fldCharType="separate"/>
            </w:r>
            <w:r w:rsidR="007B59CD">
              <w:rPr>
                <w:noProof/>
              </w:rPr>
              <w:instrText>378494</w:instrText>
            </w:r>
            <w:r w:rsidR="007B59CD" w:rsidRPr="00717355">
              <w:rPr>
                <w:noProof/>
              </w:rPr>
              <w:instrText xml:space="preserve"> | </w:instrText>
            </w:r>
            <w:r w:rsidRPr="00717355">
              <w:fldChar w:fldCharType="end"/>
            </w:r>
            <w:r w:rsidRPr="00717355">
              <w:instrText xml:space="preserve"> </w:instrText>
            </w:r>
            <w:r w:rsidRPr="00717355">
              <w:fldChar w:fldCharType="separate"/>
            </w:r>
            <w:r w:rsidR="007B59CD">
              <w:rPr>
                <w:noProof/>
              </w:rPr>
              <w:t>378494</w:t>
            </w:r>
            <w:r w:rsidR="007B59CD"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separate"/>
            </w:r>
            <w:r w:rsidR="007B59CD">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separate"/>
            </w:r>
            <w:r w:rsidR="007B59CD">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sidR="007B59CD">
              <w:rPr>
                <w:noProof/>
              </w:rPr>
              <w:instrText>1</w:instrText>
            </w:r>
            <w:r>
              <w:rPr>
                <w:noProof/>
              </w:rPr>
              <w:fldChar w:fldCharType="end"/>
            </w:r>
            <w:r w:rsidRPr="00717355">
              <w:instrText xml:space="preserve"> | " "" </w:instrText>
            </w:r>
            <w:r w:rsidRPr="00717355">
              <w:fldChar w:fldCharType="separate"/>
            </w:r>
            <w:r w:rsidR="007B59CD">
              <w:rPr>
                <w:noProof/>
              </w:rPr>
              <w:instrText>1</w:instrText>
            </w:r>
            <w:r w:rsidR="007B59CD" w:rsidRPr="00717355">
              <w:rPr>
                <w:noProof/>
              </w:rPr>
              <w:instrText xml:space="preserve"> | </w:instrText>
            </w:r>
            <w:r w:rsidRPr="00717355">
              <w:fldChar w:fldCharType="end"/>
            </w:r>
            <w:r w:rsidRPr="00717355">
              <w:instrText xml:space="preserve"> </w:instrText>
            </w:r>
            <w:r w:rsidRPr="00717355">
              <w:fldChar w:fldCharType="separate"/>
            </w:r>
            <w:r w:rsidR="007B59CD">
              <w:rPr>
                <w:noProof/>
              </w:rPr>
              <w:t>1</w:t>
            </w:r>
            <w:r w:rsidR="007B59CD"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separate"/>
            </w:r>
            <w:r w:rsidR="007B59CD">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separate"/>
            </w:r>
            <w:r w:rsidR="007B59CD">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sidR="007B59CD">
              <w:rPr>
                <w:noProof/>
              </w:rPr>
              <w:instrText>1</w:instrText>
            </w:r>
            <w:r>
              <w:rPr>
                <w:noProof/>
              </w:rPr>
              <w:fldChar w:fldCharType="end"/>
            </w:r>
            <w:r>
              <w:instrText xml:space="preserve"> </w:instrText>
            </w:r>
            <w:r w:rsidRPr="00717355">
              <w:instrText xml:space="preserve">" "" </w:instrText>
            </w:r>
            <w:r w:rsidRPr="00717355">
              <w:fldChar w:fldCharType="separate"/>
            </w:r>
            <w:r w:rsidR="007B59CD">
              <w:rPr>
                <w:noProof/>
              </w:rPr>
              <w:instrText xml:space="preserve">1 </w:instrText>
            </w:r>
            <w:r w:rsidRPr="00717355">
              <w:fldChar w:fldCharType="end"/>
            </w:r>
            <w:r w:rsidRPr="00717355">
              <w:instrText xml:space="preserve"> </w:instrText>
            </w:r>
            <w:r w:rsidRPr="00717355">
              <w:fldChar w:fldCharType="separate"/>
            </w:r>
            <w:r w:rsidR="007B59CD">
              <w:rPr>
                <w:noProof/>
              </w:rPr>
              <w:t xml:space="preserve">1 </w:t>
            </w:r>
            <w:r w:rsidRPr="00717355">
              <w:fldChar w:fldCharType="end"/>
            </w:r>
          </w:p>
        </w:tc>
      </w:tr>
      <w:bookmarkEnd w:id="32"/>
    </w:tbl>
    <w:p w14:paraId="0F120F14" w14:textId="77777777" w:rsidR="00087A17" w:rsidRDefault="00087A17" w:rsidP="00087A17">
      <w:pPr>
        <w:pStyle w:val="NoSpacing"/>
      </w:pPr>
    </w:p>
    <w:tbl>
      <w:tblPr>
        <w:tblW w:w="0" w:type="pct"/>
        <w:tblCellMar>
          <w:left w:w="0" w:type="dxa"/>
          <w:right w:w="0" w:type="dxa"/>
        </w:tblCellMar>
        <w:tblLook w:val="04A0" w:firstRow="1" w:lastRow="0" w:firstColumn="1" w:lastColumn="0" w:noHBand="0" w:noVBand="1"/>
      </w:tblPr>
      <w:tblGrid>
        <w:gridCol w:w="1664"/>
        <w:gridCol w:w="894"/>
      </w:tblGrid>
      <w:tr w:rsidR="00087A17" w14:paraId="54DDB768" w14:textId="77777777" w:rsidTr="00BF455A">
        <w:tc>
          <w:tcPr>
            <w:tcW w:w="0" w:type="auto"/>
          </w:tcPr>
          <w:p w14:paraId="42D91D46" w14:textId="77777777" w:rsidR="00087A17" w:rsidRDefault="001D371B" w:rsidP="00BF455A">
            <w:pPr>
              <w:pStyle w:val="TableHeadingLeft"/>
            </w:pPr>
            <w:bookmarkStart w:id="33" w:name="BM_TInfoClass" w:colFirst="0" w:colLast="0"/>
            <w:bookmarkStart w:id="34" w:name="BM_Security" w:colFirst="1" w:colLast="1"/>
            <w:r>
              <w:t>Information class:</w:t>
            </w:r>
          </w:p>
        </w:tc>
        <w:tc>
          <w:tcPr>
            <w:tcW w:w="0" w:type="auto"/>
          </w:tcPr>
          <w:p w14:paraId="1E44EA50" w14:textId="77777777" w:rsidR="00087A17" w:rsidRDefault="001D371B" w:rsidP="00BF455A">
            <w:pPr>
              <w:pStyle w:val="TableHeadingLeft"/>
            </w:pPr>
            <w:r>
              <w:t>Standard</w:t>
            </w:r>
            <w:bookmarkStart w:id="35" w:name="BM_CurSel"/>
            <w:bookmarkEnd w:id="35"/>
          </w:p>
        </w:tc>
      </w:tr>
      <w:bookmarkEnd w:id="33"/>
      <w:bookmarkEnd w:id="34"/>
    </w:tbl>
    <w:p w14:paraId="58D20166" w14:textId="77777777" w:rsidR="00087A17" w:rsidRDefault="00087A17" w:rsidP="00087A17">
      <w:pPr>
        <w:pStyle w:val="Spacer"/>
        <w:keepNext/>
      </w:pPr>
    </w:p>
    <w:bookmarkStart w:id="36" w:name="BM_Standard" w:colFirst="0" w:colLast="0" w:displacedByCustomXml="next"/>
    <w:bookmarkStart w:id="37" w:name="BM_DisclaimerStd" w:colFirst="0" w:colLast="0" w:displacedByCustomXml="next"/>
    <w:sdt>
      <w:sdtPr>
        <w:rPr>
          <w:sz w:val="2"/>
          <w:szCs w:val="2"/>
        </w:rPr>
        <w:alias w:val="Locked Disclaimer"/>
        <w:tag w:val="Locked Disclaimer"/>
        <w:id w:val="870583926"/>
        <w:lock w:val="sdtContentLocked"/>
        <w:placeholder>
          <w:docPart w:val="91A5B980CD3F4541AF503ED9B0CB6C77"/>
        </w:placeholder>
      </w:sdtPr>
      <w:sdtContent>
        <w:tbl>
          <w:tblPr>
            <w:tblStyle w:val="MMTable"/>
            <w:tblW w:w="5000" w:type="pct"/>
            <w:tblLayout w:type="fixed"/>
            <w:tblLook w:val="06A0" w:firstRow="1" w:lastRow="0" w:firstColumn="1" w:lastColumn="0" w:noHBand="1" w:noVBand="1"/>
          </w:tblPr>
          <w:tblGrid>
            <w:gridCol w:w="8505"/>
          </w:tblGrid>
          <w:tr w:rsidR="00087A17" w:rsidRPr="00C135AD" w14:paraId="037A93AF" w14:textId="77777777" w:rsidTr="00BF455A">
            <w:trPr>
              <w:cnfStyle w:val="100000000000" w:firstRow="1" w:lastRow="0" w:firstColumn="0" w:lastColumn="0" w:oddVBand="0" w:evenVBand="0" w:oddHBand="0" w:evenHBand="0" w:firstRowFirstColumn="0" w:firstRowLastColumn="0" w:lastRowFirstColumn="0" w:lastRowLastColumn="0"/>
            </w:trPr>
            <w:tc>
              <w:tcPr>
                <w:tcW w:w="5000" w:type="pct"/>
                <w:tcBorders>
                  <w:top w:val="single" w:sz="8" w:space="0" w:color="auto"/>
                  <w:bottom w:val="nil"/>
                </w:tcBorders>
              </w:tcPr>
              <w:p w14:paraId="0B8C801F" w14:textId="77777777" w:rsidR="001D371B" w:rsidRDefault="001D371B" w:rsidP="001D371B">
                <w:pPr>
                  <w:pStyle w:val="Disclaimer"/>
                </w:pPr>
                <w:r>
                  <w:t>This document is issued for the party which commissioned it and for specific purposes connected with the above-captioned project only. It should not be relied upon by any other party or used for any other purpose.</w:t>
                </w:r>
              </w:p>
              <w:p w14:paraId="281BE57A" w14:textId="77777777" w:rsidR="001D371B" w:rsidRDefault="001D371B" w:rsidP="001D371B">
                <w:pPr>
                  <w:pStyle w:val="Disclaimer"/>
                </w:pPr>
                <w:r>
                  <w:t>We accept no responsibility for the consequences of this document being relied upon by any other party, or being used for any other purpose, or containing any error or omission which is due to an error or omission in data supplied to us by other parties.</w:t>
                </w:r>
              </w:p>
              <w:p w14:paraId="513F4659" w14:textId="77777777" w:rsidR="00087A17" w:rsidRPr="00D952EF" w:rsidRDefault="001D371B" w:rsidP="001D371B">
                <w:pPr>
                  <w:pStyle w:val="Disclaimer"/>
                </w:pPr>
                <w:r>
                  <w:t>This document contains confidential information and proprietary intellectual property. It should not be shown to other parties without consent from us and from the party which commissioned it.</w:t>
                </w:r>
              </w:p>
            </w:tc>
          </w:tr>
          <w:tr w:rsidR="00087A17" w:rsidRPr="00586151" w14:paraId="10D324EC" w14:textId="77777777" w:rsidTr="00BF455A">
            <w:trPr>
              <w:cantSplit/>
              <w:trHeight w:hRule="exact" w:val="57"/>
            </w:trPr>
            <w:tc>
              <w:tcPr>
                <w:tcW w:w="5000" w:type="pct"/>
                <w:tcBorders>
                  <w:top w:val="nil"/>
                  <w:bottom w:val="single" w:sz="8" w:space="0" w:color="auto"/>
                </w:tcBorders>
              </w:tcPr>
              <w:p w14:paraId="108061C4" w14:textId="77777777" w:rsidR="001D371B" w:rsidRPr="001D371B" w:rsidRDefault="001D371B" w:rsidP="001D371B">
                <w:pPr>
                  <w:pStyle w:val="Spacer"/>
                  <w:rPr>
                    <w:color w:val="FFFFFF"/>
                  </w:rPr>
                </w:pPr>
                <w:bookmarkStart w:id="38" w:name="BM_DisclaimerTech" w:colFirst="0" w:colLast="0"/>
                <w:bookmarkEnd w:id="37"/>
                <w:bookmarkEnd w:id="36"/>
                <w:r w:rsidRPr="001D371B">
                  <w:rPr>
                    <w:color w:val="FFFFFF"/>
                  </w:rPr>
                  <w:t>This Report has been prepared solely for use by the party which commissioned it (the 'Client') in connection with the captioned project. It should not be used for any other purpose. No person other than the Client or any party who has expressly agreed terms of reliance with us (the 'Recipient(s)') may rely on the content, information or any views expressed in the Report. This Report is confidential and contains proprietary intellectual property and we accept no duty of care, responsibility or liability to any other recipient of this Report. No representation, warranty or undertaking, express or implied, is made and no responsibility or liability is accepted by us to any party other than the Client or any Recipient(s), as to the accuracy or completeness of the information contained in this Report. For the avoidance of doubt this Report does not in any way purport to include any legal, insurance or financial advice or opinion.</w:t>
                </w:r>
              </w:p>
              <w:p w14:paraId="283350BB" w14:textId="77777777" w:rsidR="001D371B" w:rsidRPr="001D371B" w:rsidRDefault="001D371B" w:rsidP="001D371B">
                <w:pPr>
                  <w:pStyle w:val="Spacer"/>
                  <w:rPr>
                    <w:color w:val="FFFFFF"/>
                  </w:rPr>
                </w:pPr>
                <w:r w:rsidRPr="001D371B">
                  <w:rPr>
                    <w:color w:val="FFFFFF"/>
                  </w:rPr>
                  <w:t>We disclaim all and any liability whether arising in tort, contract or otherwise which we might otherwise have to any party other than the Client or the Recipient(s), in respect of this Report, or any information contained in it. We accept no responsibility for any error or omission in the Report which is due to an error or omission in data, information or statements supplied to us by other parties including the Client (the 'Data'). We have not independently verified the Data or otherwise examined it to determine the accuracy, completeness, sufficiency for any purpose or feasibility for any particular outcome including financial.</w:t>
                </w:r>
              </w:p>
              <w:p w14:paraId="53ACD612" w14:textId="77777777" w:rsidR="001D371B" w:rsidRPr="001D371B" w:rsidRDefault="001D371B" w:rsidP="001D371B">
                <w:pPr>
                  <w:pStyle w:val="Spacer"/>
                  <w:rPr>
                    <w:color w:val="FFFFFF"/>
                  </w:rPr>
                </w:pPr>
                <w:r w:rsidRPr="001D371B">
                  <w:rPr>
                    <w:color w:val="FFFFFF"/>
                  </w:rPr>
                  <w:t>Forecasts presented in this document were prepared using the Data and the Report is dependent or based on the Data. Inevitably, some of the assumptions used to develop the forecasts will not be realised and unanticipated events and circumstances may occur. Consequently, we do not guarantee or warrant the conclusions contained in the Report as there are likely to be differences between the forecasts and the actual results and those differences may be material. While we consider that the information and opinions given in this Report are sound all parties must rely on their own skill and judgement when making use of it.</w:t>
                </w:r>
              </w:p>
              <w:p w14:paraId="289D5CF6" w14:textId="77777777" w:rsidR="001D371B" w:rsidRPr="001D371B" w:rsidRDefault="001D371B" w:rsidP="001D371B">
                <w:pPr>
                  <w:pStyle w:val="Spacer"/>
                  <w:rPr>
                    <w:color w:val="FFFFFF"/>
                  </w:rPr>
                </w:pPr>
                <w:r w:rsidRPr="001D371B">
                  <w:rPr>
                    <w:color w:val="FFFFFF"/>
                  </w:rPr>
                  <w:t>Information and opinions are current only as of the date of the Report and we accept no responsibility for updating such information or opinion. It should, therefore, not be assumed that any such information or opinion continues to be accurate subsequent to the date of the Report.  Under no circumstances may this Report or any extract or summary thereof be used in connection with any public or private securities offering including any related memorandum or prospectus for any securities offering or stock exchange listing or announcement.</w:t>
                </w:r>
              </w:p>
              <w:p w14:paraId="38041CD7" w14:textId="77777777" w:rsidR="00087A17" w:rsidRPr="001D371B" w:rsidRDefault="001D371B" w:rsidP="001D371B">
                <w:pPr>
                  <w:pStyle w:val="Spacer"/>
                  <w:rPr>
                    <w:color w:val="FFFFFF"/>
                  </w:rPr>
                </w:pPr>
                <w:r w:rsidRPr="001D371B">
                  <w:rPr>
                    <w:color w:val="FFFFFF"/>
                  </w:rPr>
                  <w:t xml:space="preserve">By acceptance of this Report you agree to be bound by this disclaimer. This disclaimer and any issues, disputes or claims arising out of or in connection with it (whether contractual or non-contractual in nature such as claims in tort, from breach of statute or regulation or otherwise) shall be governed by, and construed in accordance with, the laws of England and Wales to the exclusion of all conflict of laws principles and rules. All disputes or claims arising out of or relating to this disclaimer shall be subject to the exclusive jurisdiction of the English and Welsh courts to which the parties irrevocably submit. </w:t>
                </w:r>
              </w:p>
            </w:tc>
          </w:tr>
        </w:tbl>
        <w:p w14:paraId="0F3C29C9" w14:textId="1FAC070D" w:rsidR="00087A17" w:rsidRDefault="00775993" w:rsidP="00087A17">
          <w:pPr>
            <w:pStyle w:val="Spacer"/>
          </w:pPr>
        </w:p>
        <w:bookmarkEnd w:id="38" w:displacedByCustomXml="next"/>
      </w:sdtContent>
    </w:sdt>
    <w:p w14:paraId="121BB267" w14:textId="77777777" w:rsidR="00087A17" w:rsidRPr="00586151" w:rsidRDefault="001D371B" w:rsidP="00087A17">
      <w:pPr>
        <w:pStyle w:val="SecHeadNonToc"/>
      </w:pPr>
      <w:bookmarkStart w:id="39" w:name="BM_TContents"/>
      <w:r>
        <w:lastRenderedPageBreak/>
        <w:t>Contents</w:t>
      </w:r>
      <w:bookmarkEnd w:id="39"/>
    </w:p>
    <w:tbl>
      <w:tblPr>
        <w:tblStyle w:val="TableClear"/>
        <w:tblW w:w="5000" w:type="pct"/>
        <w:tblLook w:val="04A0" w:firstRow="1" w:lastRow="0" w:firstColumn="1" w:lastColumn="0" w:noHBand="0" w:noVBand="1"/>
      </w:tblPr>
      <w:tblGrid>
        <w:gridCol w:w="8505"/>
      </w:tblGrid>
      <w:tr w:rsidR="00087A17" w:rsidRPr="00586151" w14:paraId="23C53C10" w14:textId="77777777" w:rsidTr="00BF455A">
        <w:tc>
          <w:tcPr>
            <w:tcW w:w="5000" w:type="pct"/>
          </w:tcPr>
          <w:p w14:paraId="5D7C452A" w14:textId="4D4A5054" w:rsidR="00B5516E" w:rsidRDefault="00087A17">
            <w:pPr>
              <w:pStyle w:val="TOC5"/>
              <w:rPr>
                <w:rFonts w:asciiTheme="minorHAnsi" w:hAnsiTheme="minorHAnsi"/>
                <w:color w:val="auto"/>
                <w:sz w:val="22"/>
                <w:szCs w:val="22"/>
              </w:rPr>
            </w:pPr>
            <w:r w:rsidRPr="00586151">
              <w:rPr>
                <w:sz w:val="32"/>
                <w:lang w:val="pt-BR"/>
              </w:rPr>
              <w:fldChar w:fldCharType="begin"/>
            </w:r>
            <w:r w:rsidRPr="00586151">
              <w:instrText xml:space="preserve"> TOC \h \t  "~SectionHeading,1,~SubHeading,2,~MinorSubHeading,3,~ExecSumHead,5,~AppendixDivider,6,~AppHead,7, ~AppSubHead,8"  </w:instrText>
            </w:r>
            <w:r w:rsidRPr="00586151">
              <w:rPr>
                <w:sz w:val="32"/>
                <w:lang w:val="pt-BR"/>
              </w:rPr>
              <w:fldChar w:fldCharType="separate"/>
            </w:r>
            <w:r w:rsidR="00B5516E" w:rsidRPr="00590CD1">
              <w:rPr>
                <w:rStyle w:val="Hyperlink"/>
              </w:rPr>
              <w:fldChar w:fldCharType="begin"/>
            </w:r>
            <w:r w:rsidR="00B5516E" w:rsidRPr="00590CD1">
              <w:rPr>
                <w:rStyle w:val="Hyperlink"/>
              </w:rPr>
              <w:instrText xml:space="preserve"> </w:instrText>
            </w:r>
            <w:r w:rsidR="00B5516E">
              <w:instrText>HYPERLINK \l "_Toc3008795"</w:instrText>
            </w:r>
            <w:r w:rsidR="00B5516E" w:rsidRPr="00590CD1">
              <w:rPr>
                <w:rStyle w:val="Hyperlink"/>
              </w:rPr>
              <w:instrText xml:space="preserve"> </w:instrText>
            </w:r>
            <w:r w:rsidR="00B5516E" w:rsidRPr="00590CD1">
              <w:rPr>
                <w:rStyle w:val="Hyperlink"/>
              </w:rPr>
              <w:fldChar w:fldCharType="separate"/>
            </w:r>
            <w:r w:rsidR="00B5516E" w:rsidRPr="00590CD1">
              <w:rPr>
                <w:rStyle w:val="Hyperlink"/>
              </w:rPr>
              <w:t>Executive summary</w:t>
            </w:r>
            <w:r w:rsidR="00B5516E">
              <w:tab/>
            </w:r>
            <w:r w:rsidR="00B5516E">
              <w:fldChar w:fldCharType="begin"/>
            </w:r>
            <w:r w:rsidR="00B5516E">
              <w:instrText xml:space="preserve"> PAGEREF _Toc3008795 \h </w:instrText>
            </w:r>
            <w:r w:rsidR="00B5516E">
              <w:fldChar w:fldCharType="separate"/>
            </w:r>
            <w:r w:rsidR="007B59CD">
              <w:t>6</w:t>
            </w:r>
            <w:r w:rsidR="00B5516E">
              <w:fldChar w:fldCharType="end"/>
            </w:r>
            <w:r w:rsidR="00B5516E" w:rsidRPr="00590CD1">
              <w:rPr>
                <w:rStyle w:val="Hyperlink"/>
              </w:rPr>
              <w:fldChar w:fldCharType="end"/>
            </w:r>
          </w:p>
          <w:p w14:paraId="03763A86" w14:textId="7918956E"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"_Toc3008796"</w:instrText>
            </w:r>
            <w:r w:rsidRPr="00590CD1">
              <w:rPr>
                <w:rStyle w:val="Hyperlink"/>
              </w:rPr>
              <w:instrText xml:space="preserve"> </w:instrText>
            </w:r>
            <w:r w:rsidRPr="00590CD1">
              <w:rPr>
                <w:rStyle w:val="Hyperlink"/>
              </w:rPr>
              <w:fldChar w:fldCharType="separate"/>
            </w:r>
            <w:r w:rsidRPr="00590CD1">
              <w:rPr>
                <w:rStyle w:val="Hyperlink"/>
              </w:rPr>
              <w:t>Acknowledgements</w:t>
            </w:r>
            <w:r>
              <w:tab/>
            </w:r>
            <w:r>
              <w:fldChar w:fldCharType="begin"/>
            </w:r>
            <w:r>
              <w:instrText xml:space="preserve"> PAGEREF _Toc3008796 \h </w:instrText>
            </w:r>
            <w:r>
              <w:fldChar w:fldCharType="separate"/>
            </w:r>
            <w:r w:rsidR="007B59CD">
              <w:t>7</w:t>
            </w:r>
            <w:r>
              <w:fldChar w:fldCharType="end"/>
            </w:r>
            <w:r w:rsidRPr="00590CD1">
              <w:rPr>
                <w:rStyle w:val="Hyperlink"/>
              </w:rPr>
              <w:fldChar w:fldCharType="end"/>
            </w:r>
          </w:p>
          <w:p w14:paraId="69AFC71F" w14:textId="3A73A686"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"_Toc3008797"</w:instrText>
            </w:r>
            <w:r w:rsidRPr="00590CD1">
              <w:rPr>
                <w:rStyle w:val="Hyperlink"/>
              </w:rPr>
              <w:instrText xml:space="preserve"> </w:instrText>
            </w:r>
            <w:r w:rsidRPr="00590CD1">
              <w:rPr>
                <w:rStyle w:val="Hyperlink"/>
              </w:rPr>
              <w:fldChar w:fldCharType="separate"/>
            </w:r>
            <w:r w:rsidRPr="00590CD1">
              <w:rPr>
                <w:rStyle w:val="Hyperlink"/>
              </w:rPr>
              <w:t>Abbreviations</w:t>
            </w:r>
            <w:r>
              <w:tab/>
            </w:r>
            <w:r>
              <w:fldChar w:fldCharType="begin"/>
            </w:r>
            <w:r>
              <w:instrText xml:space="preserve"> PAGEREF _Toc3008797 \h </w:instrText>
            </w:r>
            <w:r>
              <w:fldChar w:fldCharType="separate"/>
            </w:r>
            <w:r w:rsidR="007B59CD">
              <w:t>8</w:t>
            </w:r>
            <w:r>
              <w:fldChar w:fldCharType="end"/>
            </w:r>
            <w:r w:rsidRPr="00590CD1">
              <w:rPr>
                <w:rStyle w:val="Hyperlink"/>
              </w:rPr>
              <w:fldChar w:fldCharType="end"/>
            </w:r>
          </w:p>
          <w:p w14:paraId="1776E30E" w14:textId="7779467F"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"_Toc3008798"</w:instrText>
            </w:r>
            <w:r w:rsidRPr="00590CD1">
              <w:rPr>
                <w:rStyle w:val="Hyperlink"/>
              </w:rPr>
              <w:instrText xml:space="preserve"> </w:instrText>
            </w:r>
            <w:r w:rsidRPr="00590CD1">
              <w:rPr>
                <w:rStyle w:val="Hyperlink"/>
              </w:rPr>
              <w:fldChar w:fldCharType="separate"/>
            </w:r>
            <w:r w:rsidRPr="00590CD1">
              <w:rPr>
                <w:rStyle w:val="Hyperlink"/>
              </w:rPr>
              <w:t>1</w:t>
            </w:r>
            <w:r>
              <w:rPr>
                <w:rFonts w:asciiTheme="minorHAnsi" w:hAnsiTheme="minorHAnsi"/>
                <w:color w:val="auto"/>
                <w:sz w:val="22"/>
                <w:szCs w:val="22"/>
              </w:rPr>
              <w:tab/>
            </w:r>
            <w:r w:rsidRPr="00590CD1">
              <w:rPr>
                <w:rStyle w:val="Hyperlink"/>
              </w:rPr>
              <w:t>Background</w:t>
            </w:r>
            <w:r>
              <w:tab/>
            </w:r>
            <w:r>
              <w:fldChar w:fldCharType="begin"/>
            </w:r>
            <w:r>
              <w:instrText xml:space="preserve"> PAGEREF _Toc3008798 \h </w:instrText>
            </w:r>
            <w:r>
              <w:fldChar w:fldCharType="separate"/>
            </w:r>
            <w:r w:rsidR="007B59CD">
              <w:t>9</w:t>
            </w:r>
            <w:r>
              <w:fldChar w:fldCharType="end"/>
            </w:r>
            <w:r w:rsidRPr="00590CD1">
              <w:rPr>
                <w:rStyle w:val="Hyperlink"/>
              </w:rPr>
              <w:fldChar w:fldCharType="end"/>
            </w:r>
          </w:p>
          <w:p w14:paraId="46F14E0D" w14:textId="47E12FB5"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"_Toc3008799"</w:instrText>
            </w:r>
            <w:r w:rsidRPr="00590CD1">
              <w:rPr>
                <w:rStyle w:val="Hyperlink"/>
              </w:rPr>
              <w:instrText xml:space="preserve"> </w:instrText>
            </w:r>
            <w:r w:rsidRPr="00590CD1">
              <w:rPr>
                <w:rStyle w:val="Hyperlink"/>
              </w:rPr>
              <w:fldChar w:fldCharType="separate"/>
            </w:r>
            <w:r w:rsidRPr="00590CD1">
              <w:rPr>
                <w:rStyle w:val="Hyperlink"/>
              </w:rPr>
              <w:t>2</w:t>
            </w:r>
            <w:r>
              <w:rPr>
                <w:rFonts w:asciiTheme="minorHAnsi" w:hAnsiTheme="minorHAnsi"/>
                <w:color w:val="auto"/>
                <w:sz w:val="22"/>
                <w:szCs w:val="22"/>
              </w:rPr>
              <w:tab/>
            </w:r>
            <w:r w:rsidRPr="00590CD1">
              <w:rPr>
                <w:rStyle w:val="Hyperlink"/>
              </w:rPr>
              <w:t>Purpose, scope and approach to the review</w:t>
            </w:r>
            <w:r>
              <w:tab/>
            </w:r>
            <w:r>
              <w:fldChar w:fldCharType="begin"/>
            </w:r>
            <w:r>
              <w:instrText xml:space="preserve"> PAGEREF _Toc3008799 \h </w:instrText>
            </w:r>
            <w:r>
              <w:fldChar w:fldCharType="separate"/>
            </w:r>
            <w:r w:rsidR="007B59CD">
              <w:t>10</w:t>
            </w:r>
            <w:r>
              <w:fldChar w:fldCharType="end"/>
            </w:r>
            <w:r w:rsidRPr="00590CD1">
              <w:rPr>
                <w:rStyle w:val="Hyperlink"/>
              </w:rPr>
              <w:fldChar w:fldCharType="end"/>
            </w:r>
          </w:p>
          <w:p w14:paraId="324C2AE1" w14:textId="2A6791A4"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"_Toc3008800"</w:instrText>
            </w:r>
            <w:r w:rsidRPr="00590CD1">
              <w:rPr>
                <w:rStyle w:val="Hyperlink"/>
              </w:rPr>
              <w:instrText xml:space="preserve"> </w:instrText>
            </w:r>
            <w:r w:rsidRPr="00590CD1">
              <w:rPr>
                <w:rStyle w:val="Hyperlink"/>
              </w:rPr>
              <w:fldChar w:fldCharType="separate"/>
            </w:r>
            <w:r w:rsidRPr="00590CD1">
              <w:rPr>
                <w:rStyle w:val="Hyperlink"/>
              </w:rPr>
              <w:t>2.1</w:t>
            </w:r>
            <w:r>
              <w:rPr>
                <w:rFonts w:asciiTheme="minorHAnsi" w:hAnsiTheme="minorHAnsi"/>
                <w:sz w:val="22"/>
                <w:szCs w:val="22"/>
              </w:rPr>
              <w:tab/>
            </w:r>
            <w:r w:rsidRPr="00590CD1">
              <w:rPr>
                <w:rStyle w:val="Hyperlink"/>
              </w:rPr>
              <w:t>Purpose and Objectives</w:t>
            </w:r>
            <w:r>
              <w:tab/>
            </w:r>
            <w:r>
              <w:fldChar w:fldCharType="begin"/>
            </w:r>
            <w:r>
              <w:instrText xml:space="preserve"> PAGEREF _Toc3008800 \h </w:instrText>
            </w:r>
            <w:r>
              <w:fldChar w:fldCharType="separate"/>
            </w:r>
            <w:r w:rsidR="007B59CD">
              <w:t>10</w:t>
            </w:r>
            <w:r>
              <w:fldChar w:fldCharType="end"/>
            </w:r>
            <w:r w:rsidRPr="00590CD1">
              <w:rPr>
                <w:rStyle w:val="Hyperlink"/>
              </w:rPr>
              <w:fldChar w:fldCharType="end"/>
            </w:r>
          </w:p>
          <w:p w14:paraId="2F15D1A1" w14:textId="75F0D029"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"_Toc3008801"</w:instrText>
            </w:r>
            <w:r w:rsidRPr="00590CD1">
              <w:rPr>
                <w:rStyle w:val="Hyperlink"/>
              </w:rPr>
              <w:instrText xml:space="preserve"> </w:instrText>
            </w:r>
            <w:r w:rsidRPr="00590CD1">
              <w:rPr>
                <w:rStyle w:val="Hyperlink"/>
              </w:rPr>
              <w:fldChar w:fldCharType="separate"/>
            </w:r>
            <w:r w:rsidRPr="00590CD1">
              <w:rPr>
                <w:rStyle w:val="Hyperlink"/>
              </w:rPr>
              <w:t>2.2</w:t>
            </w:r>
            <w:r>
              <w:rPr>
                <w:rFonts w:asciiTheme="minorHAnsi" w:hAnsiTheme="minorHAnsi"/>
                <w:sz w:val="22"/>
                <w:szCs w:val="22"/>
              </w:rPr>
              <w:tab/>
            </w:r>
            <w:r w:rsidRPr="00590CD1">
              <w:rPr>
                <w:rStyle w:val="Hyperlink"/>
              </w:rPr>
              <w:t>Scope</w:t>
            </w:r>
            <w:r>
              <w:tab/>
            </w:r>
            <w:r>
              <w:fldChar w:fldCharType="begin"/>
            </w:r>
            <w:r>
              <w:instrText xml:space="preserve"> PAGEREF _Toc3008801 \h </w:instrText>
            </w:r>
            <w:r>
              <w:fldChar w:fldCharType="separate"/>
            </w:r>
            <w:r w:rsidR="007B59CD">
              <w:t>10</w:t>
            </w:r>
            <w:r>
              <w:fldChar w:fldCharType="end"/>
            </w:r>
            <w:r w:rsidRPr="00590CD1">
              <w:rPr>
                <w:rStyle w:val="Hyperlink"/>
              </w:rPr>
              <w:fldChar w:fldCharType="end"/>
            </w:r>
          </w:p>
          <w:p w14:paraId="7317E9CC" w14:textId="5C209216"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"_Toc3008802"</w:instrText>
            </w:r>
            <w:r w:rsidRPr="00590CD1">
              <w:rPr>
                <w:rStyle w:val="Hyperlink"/>
              </w:rPr>
              <w:instrText xml:space="preserve"> </w:instrText>
            </w:r>
            <w:r w:rsidRPr="00590CD1">
              <w:rPr>
                <w:rStyle w:val="Hyperlink"/>
              </w:rPr>
              <w:fldChar w:fldCharType="separate"/>
            </w:r>
            <w:r w:rsidRPr="00590CD1">
              <w:rPr>
                <w:rStyle w:val="Hyperlink"/>
              </w:rPr>
              <w:t>2.3</w:t>
            </w:r>
            <w:r>
              <w:rPr>
                <w:rFonts w:asciiTheme="minorHAnsi" w:hAnsiTheme="minorHAnsi"/>
                <w:sz w:val="22"/>
                <w:szCs w:val="22"/>
              </w:rPr>
              <w:tab/>
            </w:r>
            <w:r w:rsidRPr="00590CD1">
              <w:rPr>
                <w:rStyle w:val="Hyperlink"/>
              </w:rPr>
              <w:t>High Level Approach</w:t>
            </w:r>
            <w:r>
              <w:tab/>
            </w:r>
            <w:r>
              <w:fldChar w:fldCharType="begin"/>
            </w:r>
            <w:r>
              <w:instrText xml:space="preserve"> PAGEREF _Toc3008802 \h </w:instrText>
            </w:r>
            <w:r>
              <w:fldChar w:fldCharType="separate"/>
            </w:r>
            <w:r w:rsidR="007B59CD">
              <w:t>10</w:t>
            </w:r>
            <w:r>
              <w:fldChar w:fldCharType="end"/>
            </w:r>
            <w:r w:rsidRPr="00590CD1">
              <w:rPr>
                <w:rStyle w:val="Hyperlink"/>
              </w:rPr>
              <w:fldChar w:fldCharType="end"/>
            </w:r>
          </w:p>
          <w:p w14:paraId="77712EEB" w14:textId="271B1693"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"_Toc3008803"</w:instrText>
            </w:r>
            <w:r w:rsidRPr="00590CD1">
              <w:rPr>
                <w:rStyle w:val="Hyperlink"/>
              </w:rPr>
              <w:instrText xml:space="preserve"> </w:instrText>
            </w:r>
            <w:r w:rsidRPr="00590CD1">
              <w:rPr>
                <w:rStyle w:val="Hyperlink"/>
              </w:rPr>
              <w:fldChar w:fldCharType="separate"/>
            </w:r>
            <w:r w:rsidRPr="00590CD1">
              <w:rPr>
                <w:rStyle w:val="Hyperlink"/>
              </w:rPr>
              <w:t>3</w:t>
            </w:r>
            <w:r>
              <w:rPr>
                <w:rFonts w:asciiTheme="minorHAnsi" w:hAnsiTheme="minorHAnsi"/>
                <w:color w:val="auto"/>
                <w:sz w:val="22"/>
                <w:szCs w:val="22"/>
              </w:rPr>
              <w:tab/>
            </w:r>
            <w:r w:rsidRPr="00590CD1">
              <w:rPr>
                <w:rStyle w:val="Hyperlink"/>
              </w:rPr>
              <w:t>Proposed Methodology</w:t>
            </w:r>
            <w:r>
              <w:tab/>
            </w:r>
            <w:r>
              <w:fldChar w:fldCharType="begin"/>
            </w:r>
            <w:r>
              <w:instrText xml:space="preserve"> PAGEREF _Toc3008803 \h </w:instrText>
            </w:r>
            <w:r>
              <w:fldChar w:fldCharType="separate"/>
            </w:r>
            <w:r w:rsidR="007B59CD">
              <w:t>12</w:t>
            </w:r>
            <w:r>
              <w:fldChar w:fldCharType="end"/>
            </w:r>
            <w:r w:rsidRPr="00590CD1">
              <w:rPr>
                <w:rStyle w:val="Hyperlink"/>
              </w:rPr>
              <w:fldChar w:fldCharType="end"/>
            </w:r>
          </w:p>
          <w:p w14:paraId="4C21D84B" w14:textId="40AA4AB5"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"_Toc3008804"</w:instrText>
            </w:r>
            <w:r w:rsidRPr="00590CD1">
              <w:rPr>
                <w:rStyle w:val="Hyperlink"/>
              </w:rPr>
              <w:instrText xml:space="preserve"> </w:instrText>
            </w:r>
            <w:r w:rsidRPr="00590CD1">
              <w:rPr>
                <w:rStyle w:val="Hyperlink"/>
              </w:rPr>
              <w:fldChar w:fldCharType="separate"/>
            </w:r>
            <w:r w:rsidRPr="00590CD1">
              <w:rPr>
                <w:rStyle w:val="Hyperlink"/>
              </w:rPr>
              <w:t>3.1</w:t>
            </w:r>
            <w:r>
              <w:rPr>
                <w:rFonts w:asciiTheme="minorHAnsi" w:hAnsiTheme="minorHAnsi"/>
                <w:sz w:val="22"/>
                <w:szCs w:val="22"/>
              </w:rPr>
              <w:tab/>
            </w:r>
            <w:r w:rsidRPr="00590CD1">
              <w:rPr>
                <w:rStyle w:val="Hyperlink"/>
              </w:rPr>
              <w:t>Core EMIS evaluation methodologies</w:t>
            </w:r>
            <w:r>
              <w:tab/>
            </w:r>
            <w:r>
              <w:fldChar w:fldCharType="begin"/>
            </w:r>
            <w:r>
              <w:instrText xml:space="preserve"> PAGEREF _Toc3008804 \h </w:instrText>
            </w:r>
            <w:r>
              <w:fldChar w:fldCharType="separate"/>
            </w:r>
            <w:r w:rsidR="007B59CD">
              <w:t>12</w:t>
            </w:r>
            <w:r>
              <w:fldChar w:fldCharType="end"/>
            </w:r>
            <w:r w:rsidRPr="00590CD1">
              <w:rPr>
                <w:rStyle w:val="Hyperlink"/>
              </w:rPr>
              <w:fldChar w:fldCharType="end"/>
            </w:r>
          </w:p>
          <w:p w14:paraId="497396E1" w14:textId="195D25C4"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"_Toc3008805"</w:instrText>
            </w:r>
            <w:r w:rsidRPr="00590CD1">
              <w:rPr>
                <w:rStyle w:val="Hyperlink"/>
              </w:rPr>
              <w:instrText xml:space="preserve"> </w:instrText>
            </w:r>
            <w:r w:rsidRPr="00590CD1">
              <w:rPr>
                <w:rStyle w:val="Hyperlink"/>
              </w:rPr>
              <w:fldChar w:fldCharType="separate"/>
            </w:r>
            <w:r w:rsidRPr="00590CD1">
              <w:rPr>
                <w:rStyle w:val="Hyperlink"/>
              </w:rPr>
              <w:t>3.1.1</w:t>
            </w:r>
            <w:r>
              <w:rPr>
                <w:rFonts w:asciiTheme="minorHAnsi" w:hAnsiTheme="minorHAnsi"/>
                <w:sz w:val="22"/>
                <w:szCs w:val="22"/>
              </w:rPr>
              <w:tab/>
            </w:r>
            <w:r w:rsidRPr="00590CD1">
              <w:rPr>
                <w:rStyle w:val="Hyperlink"/>
              </w:rPr>
              <w:t>SABER</w:t>
            </w:r>
            <w:r>
              <w:tab/>
            </w:r>
            <w:r>
              <w:fldChar w:fldCharType="begin"/>
            </w:r>
            <w:r>
              <w:instrText xml:space="preserve"> PAGEREF _Toc3008805 \h </w:instrText>
            </w:r>
            <w:r>
              <w:fldChar w:fldCharType="separate"/>
            </w:r>
            <w:r w:rsidR="007B59CD">
              <w:t>12</w:t>
            </w:r>
            <w:r>
              <w:fldChar w:fldCharType="end"/>
            </w:r>
            <w:r w:rsidRPr="00590CD1">
              <w:rPr>
                <w:rStyle w:val="Hyperlink"/>
              </w:rPr>
              <w:fldChar w:fldCharType="end"/>
            </w:r>
          </w:p>
          <w:p w14:paraId="72700336" w14:textId="062BE6BC"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"_Toc3008806"</w:instrText>
            </w:r>
            <w:r w:rsidRPr="00590CD1">
              <w:rPr>
                <w:rStyle w:val="Hyperlink"/>
              </w:rPr>
              <w:instrText xml:space="preserve"> </w:instrText>
            </w:r>
            <w:r w:rsidRPr="00590CD1">
              <w:rPr>
                <w:rStyle w:val="Hyperlink"/>
              </w:rPr>
              <w:fldChar w:fldCharType="separate"/>
            </w:r>
            <w:r w:rsidRPr="00590CD1">
              <w:rPr>
                <w:rStyle w:val="Hyperlink"/>
              </w:rPr>
              <w:t>3.1.2</w:t>
            </w:r>
            <w:r>
              <w:rPr>
                <w:rFonts w:asciiTheme="minorHAnsi" w:hAnsiTheme="minorHAnsi"/>
                <w:sz w:val="22"/>
                <w:szCs w:val="22"/>
              </w:rPr>
              <w:tab/>
            </w:r>
            <w:r w:rsidRPr="00590CD1">
              <w:rPr>
                <w:rStyle w:val="Hyperlink"/>
              </w:rPr>
              <w:t>DQAF</w:t>
            </w:r>
            <w:r>
              <w:tab/>
            </w:r>
            <w:r>
              <w:fldChar w:fldCharType="begin"/>
            </w:r>
            <w:r>
              <w:instrText xml:space="preserve"> PAGEREF _Toc3008806 \h </w:instrText>
            </w:r>
            <w:r>
              <w:fldChar w:fldCharType="separate"/>
            </w:r>
            <w:r w:rsidR="007B59CD">
              <w:t>13</w:t>
            </w:r>
            <w:r>
              <w:fldChar w:fldCharType="end"/>
            </w:r>
            <w:r w:rsidRPr="00590CD1">
              <w:rPr>
                <w:rStyle w:val="Hyperlink"/>
              </w:rPr>
              <w:fldChar w:fldCharType="end"/>
            </w:r>
          </w:p>
          <w:p w14:paraId="4E3827C7" w14:textId="64748155"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"_Toc3008807"</w:instrText>
            </w:r>
            <w:r w:rsidRPr="00590CD1">
              <w:rPr>
                <w:rStyle w:val="Hyperlink"/>
              </w:rPr>
              <w:instrText xml:space="preserve"> </w:instrText>
            </w:r>
            <w:r w:rsidRPr="00590CD1">
              <w:rPr>
                <w:rStyle w:val="Hyperlink"/>
              </w:rPr>
              <w:fldChar w:fldCharType="separate"/>
            </w:r>
            <w:r w:rsidRPr="00590CD1">
              <w:rPr>
                <w:rStyle w:val="Hyperlink"/>
              </w:rPr>
              <w:t>3.1.3</w:t>
            </w:r>
            <w:r>
              <w:rPr>
                <w:rFonts w:asciiTheme="minorHAnsi" w:hAnsiTheme="minorHAnsi"/>
                <w:sz w:val="22"/>
                <w:szCs w:val="22"/>
              </w:rPr>
              <w:tab/>
            </w:r>
            <w:r w:rsidRPr="00590CD1">
              <w:rPr>
                <w:rStyle w:val="Hyperlink"/>
              </w:rPr>
              <w:t>Monitoring Education Participation</w:t>
            </w:r>
            <w:r>
              <w:tab/>
            </w:r>
            <w:r>
              <w:fldChar w:fldCharType="begin"/>
            </w:r>
            <w:r>
              <w:instrText xml:space="preserve"> PAGEREF _Toc3008807 \h </w:instrText>
            </w:r>
            <w:r>
              <w:fldChar w:fldCharType="separate"/>
            </w:r>
            <w:r w:rsidR="007B59CD">
              <w:t>13</w:t>
            </w:r>
            <w:r>
              <w:fldChar w:fldCharType="end"/>
            </w:r>
            <w:r w:rsidRPr="00590CD1">
              <w:rPr>
                <w:rStyle w:val="Hyperlink"/>
              </w:rPr>
              <w:fldChar w:fldCharType="end"/>
            </w:r>
          </w:p>
          <w:p w14:paraId="5B5ACC31" w14:textId="66A10FA3"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"_Toc3008808"</w:instrText>
            </w:r>
            <w:r w:rsidRPr="00590CD1">
              <w:rPr>
                <w:rStyle w:val="Hyperlink"/>
              </w:rPr>
              <w:instrText xml:space="preserve"> </w:instrText>
            </w:r>
            <w:r w:rsidRPr="00590CD1">
              <w:rPr>
                <w:rStyle w:val="Hyperlink"/>
              </w:rPr>
              <w:fldChar w:fldCharType="separate"/>
            </w:r>
            <w:r w:rsidRPr="00590CD1">
              <w:rPr>
                <w:rStyle w:val="Hyperlink"/>
              </w:rPr>
              <w:t>3.2</w:t>
            </w:r>
            <w:r>
              <w:rPr>
                <w:rFonts w:asciiTheme="minorHAnsi" w:hAnsiTheme="minorHAnsi"/>
                <w:sz w:val="22"/>
                <w:szCs w:val="22"/>
              </w:rPr>
              <w:tab/>
            </w:r>
            <w:r w:rsidRPr="00590CD1">
              <w:rPr>
                <w:rStyle w:val="Hyperlink"/>
              </w:rPr>
              <w:t>Research approach</w:t>
            </w:r>
            <w:r>
              <w:tab/>
            </w:r>
            <w:r>
              <w:fldChar w:fldCharType="begin"/>
            </w:r>
            <w:r>
              <w:instrText xml:space="preserve"> PAGEREF _Toc3008808 \h </w:instrText>
            </w:r>
            <w:r>
              <w:fldChar w:fldCharType="separate"/>
            </w:r>
            <w:r w:rsidR="007B59CD">
              <w:t>14</w:t>
            </w:r>
            <w:r>
              <w:fldChar w:fldCharType="end"/>
            </w:r>
            <w:r w:rsidRPr="00590CD1">
              <w:rPr>
                <w:rStyle w:val="Hyperlink"/>
              </w:rPr>
              <w:fldChar w:fldCharType="end"/>
            </w:r>
          </w:p>
          <w:p w14:paraId="455857E8" w14:textId="2F1E4C13"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"_Toc3008809"</w:instrText>
            </w:r>
            <w:r w:rsidRPr="00590CD1">
              <w:rPr>
                <w:rStyle w:val="Hyperlink"/>
              </w:rPr>
              <w:instrText xml:space="preserve"> </w:instrText>
            </w:r>
            <w:r w:rsidRPr="00590CD1">
              <w:rPr>
                <w:rStyle w:val="Hyperlink"/>
              </w:rPr>
              <w:fldChar w:fldCharType="separate"/>
            </w:r>
            <w:r w:rsidRPr="00590CD1">
              <w:rPr>
                <w:rStyle w:val="Hyperlink"/>
              </w:rPr>
              <w:t>3.2.1</w:t>
            </w:r>
            <w:r>
              <w:rPr>
                <w:rFonts w:asciiTheme="minorHAnsi" w:hAnsiTheme="minorHAnsi"/>
                <w:sz w:val="22"/>
                <w:szCs w:val="22"/>
              </w:rPr>
              <w:tab/>
            </w:r>
            <w:r w:rsidRPr="00590CD1">
              <w:rPr>
                <w:rStyle w:val="Hyperlink"/>
              </w:rPr>
              <w:t>Core principles</w:t>
            </w:r>
            <w:r>
              <w:tab/>
            </w:r>
            <w:r>
              <w:fldChar w:fldCharType="begin"/>
            </w:r>
            <w:r>
              <w:instrText xml:space="preserve"> PAGEREF _Toc3008809 \h </w:instrText>
            </w:r>
            <w:r>
              <w:fldChar w:fldCharType="separate"/>
            </w:r>
            <w:r w:rsidR="007B59CD">
              <w:t>14</w:t>
            </w:r>
            <w:r>
              <w:fldChar w:fldCharType="end"/>
            </w:r>
            <w:r w:rsidRPr="00590CD1">
              <w:rPr>
                <w:rStyle w:val="Hyperlink"/>
              </w:rPr>
              <w:fldChar w:fldCharType="end"/>
            </w:r>
          </w:p>
          <w:p w14:paraId="69312C88" w14:textId="55EF3808"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"_Toc3008810"</w:instrText>
            </w:r>
            <w:r w:rsidRPr="00590CD1">
              <w:rPr>
                <w:rStyle w:val="Hyperlink"/>
              </w:rPr>
              <w:instrText xml:space="preserve"> </w:instrText>
            </w:r>
            <w:r w:rsidRPr="00590CD1">
              <w:rPr>
                <w:rStyle w:val="Hyperlink"/>
              </w:rPr>
              <w:fldChar w:fldCharType="separate"/>
            </w:r>
            <w:r w:rsidRPr="00590CD1">
              <w:rPr>
                <w:rStyle w:val="Hyperlink"/>
              </w:rPr>
              <w:t>3.2.2</w:t>
            </w:r>
            <w:r>
              <w:rPr>
                <w:rFonts w:asciiTheme="minorHAnsi" w:hAnsiTheme="minorHAnsi"/>
                <w:sz w:val="22"/>
                <w:szCs w:val="22"/>
              </w:rPr>
              <w:tab/>
            </w:r>
            <w:r w:rsidRPr="00590CD1">
              <w:rPr>
                <w:rStyle w:val="Hyperlink"/>
              </w:rPr>
              <w:t>Key Evaluative questions</w:t>
            </w:r>
            <w:r>
              <w:tab/>
            </w:r>
            <w:r>
              <w:fldChar w:fldCharType="begin"/>
            </w:r>
            <w:r>
              <w:instrText xml:space="preserve"> PAGEREF _Toc3008810 \h </w:instrText>
            </w:r>
            <w:r>
              <w:fldChar w:fldCharType="separate"/>
            </w:r>
            <w:r w:rsidR="007B59CD">
              <w:t>14</w:t>
            </w:r>
            <w:r>
              <w:fldChar w:fldCharType="end"/>
            </w:r>
            <w:r w:rsidRPr="00590CD1">
              <w:rPr>
                <w:rStyle w:val="Hyperlink"/>
              </w:rPr>
              <w:fldChar w:fldCharType="end"/>
            </w:r>
          </w:p>
          <w:p w14:paraId="1E8641AA" w14:textId="610332E5"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"_Toc3008811"</w:instrText>
            </w:r>
            <w:r w:rsidRPr="00590CD1">
              <w:rPr>
                <w:rStyle w:val="Hyperlink"/>
              </w:rPr>
              <w:instrText xml:space="preserve"> </w:instrText>
            </w:r>
            <w:r w:rsidRPr="00590CD1">
              <w:rPr>
                <w:rStyle w:val="Hyperlink"/>
              </w:rPr>
              <w:fldChar w:fldCharType="separate"/>
            </w:r>
            <w:r w:rsidRPr="00590CD1">
              <w:rPr>
                <w:rStyle w:val="Hyperlink"/>
              </w:rPr>
              <w:t>3.3</w:t>
            </w:r>
            <w:r>
              <w:rPr>
                <w:rFonts w:asciiTheme="minorHAnsi" w:hAnsiTheme="minorHAnsi"/>
                <w:sz w:val="22"/>
                <w:szCs w:val="22"/>
              </w:rPr>
              <w:tab/>
            </w:r>
            <w:r w:rsidRPr="00590CD1">
              <w:rPr>
                <w:rStyle w:val="Hyperlink"/>
              </w:rPr>
              <w:t>Evaluability Assessment Strategy</w:t>
            </w:r>
            <w:r>
              <w:tab/>
            </w:r>
            <w:r>
              <w:fldChar w:fldCharType="begin"/>
            </w:r>
            <w:r>
              <w:instrText xml:space="preserve"> PAGEREF _Toc3008811 \h </w:instrText>
            </w:r>
            <w:r>
              <w:fldChar w:fldCharType="separate"/>
            </w:r>
            <w:r w:rsidR="007B59CD">
              <w:t>16</w:t>
            </w:r>
            <w:r>
              <w:fldChar w:fldCharType="end"/>
            </w:r>
            <w:r w:rsidRPr="00590CD1">
              <w:rPr>
                <w:rStyle w:val="Hyperlink"/>
              </w:rPr>
              <w:fldChar w:fldCharType="end"/>
            </w:r>
          </w:p>
          <w:p w14:paraId="1F91CB96" w14:textId="53C4E5A2"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"_Toc3008812"</w:instrText>
            </w:r>
            <w:r w:rsidRPr="00590CD1">
              <w:rPr>
                <w:rStyle w:val="Hyperlink"/>
              </w:rPr>
              <w:instrText xml:space="preserve"> </w:instrText>
            </w:r>
            <w:r w:rsidRPr="00590CD1">
              <w:rPr>
                <w:rStyle w:val="Hyperlink"/>
              </w:rPr>
              <w:fldChar w:fldCharType="separate"/>
            </w:r>
            <w:r w:rsidRPr="00590CD1">
              <w:rPr>
                <w:rStyle w:val="Hyperlink"/>
              </w:rPr>
              <w:t>3.3.1</w:t>
            </w:r>
            <w:r>
              <w:rPr>
                <w:rFonts w:asciiTheme="minorHAnsi" w:hAnsiTheme="minorHAnsi"/>
                <w:sz w:val="22"/>
                <w:szCs w:val="22"/>
              </w:rPr>
              <w:tab/>
            </w:r>
            <w:r w:rsidRPr="00590CD1">
              <w:rPr>
                <w:rStyle w:val="Hyperlink"/>
              </w:rPr>
              <w:t>Specific criteria to consider</w:t>
            </w:r>
            <w:r>
              <w:tab/>
            </w:r>
            <w:r>
              <w:fldChar w:fldCharType="begin"/>
            </w:r>
            <w:r>
              <w:instrText xml:space="preserve"> PAGEREF _Toc3008812 \h </w:instrText>
            </w:r>
            <w:r>
              <w:fldChar w:fldCharType="separate"/>
            </w:r>
            <w:r w:rsidR="007B59CD">
              <w:t>16</w:t>
            </w:r>
            <w:r>
              <w:fldChar w:fldCharType="end"/>
            </w:r>
            <w:r w:rsidRPr="00590CD1">
              <w:rPr>
                <w:rStyle w:val="Hyperlink"/>
              </w:rPr>
              <w:fldChar w:fldCharType="end"/>
            </w:r>
          </w:p>
          <w:p w14:paraId="373BEF24" w14:textId="7AAA86D6"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"_Toc3008813"</w:instrText>
            </w:r>
            <w:r w:rsidRPr="00590CD1">
              <w:rPr>
                <w:rStyle w:val="Hyperlink"/>
              </w:rPr>
              <w:instrText xml:space="preserve"> </w:instrText>
            </w:r>
            <w:r w:rsidRPr="00590CD1">
              <w:rPr>
                <w:rStyle w:val="Hyperlink"/>
              </w:rPr>
              <w:fldChar w:fldCharType="separate"/>
            </w:r>
            <w:r w:rsidRPr="00590CD1">
              <w:rPr>
                <w:rStyle w:val="Hyperlink"/>
              </w:rPr>
              <w:t>3.3.2</w:t>
            </w:r>
            <w:r>
              <w:rPr>
                <w:rFonts w:asciiTheme="minorHAnsi" w:hAnsiTheme="minorHAnsi"/>
                <w:sz w:val="22"/>
                <w:szCs w:val="22"/>
              </w:rPr>
              <w:tab/>
            </w:r>
            <w:r w:rsidRPr="00590CD1">
              <w:rPr>
                <w:rStyle w:val="Hyperlink"/>
              </w:rPr>
              <w:t>Key informants</w:t>
            </w:r>
            <w:r>
              <w:tab/>
            </w:r>
            <w:r>
              <w:fldChar w:fldCharType="begin"/>
            </w:r>
            <w:r>
              <w:instrText xml:space="preserve"> PAGEREF _Toc3008813 \h </w:instrText>
            </w:r>
            <w:r>
              <w:fldChar w:fldCharType="separate"/>
            </w:r>
            <w:r w:rsidR="007B59CD">
              <w:t>16</w:t>
            </w:r>
            <w:r>
              <w:fldChar w:fldCharType="end"/>
            </w:r>
            <w:r w:rsidRPr="00590CD1">
              <w:rPr>
                <w:rStyle w:val="Hyperlink"/>
              </w:rPr>
              <w:fldChar w:fldCharType="end"/>
            </w:r>
          </w:p>
          <w:p w14:paraId="11521405" w14:textId="59AB1B73"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"_Toc3008814"</w:instrText>
            </w:r>
            <w:r w:rsidRPr="00590CD1">
              <w:rPr>
                <w:rStyle w:val="Hyperlink"/>
              </w:rPr>
              <w:instrText xml:space="preserve"> </w:instrText>
            </w:r>
            <w:r w:rsidRPr="00590CD1">
              <w:rPr>
                <w:rStyle w:val="Hyperlink"/>
              </w:rPr>
              <w:fldChar w:fldCharType="separate"/>
            </w:r>
            <w:r w:rsidRPr="00590CD1">
              <w:rPr>
                <w:rStyle w:val="Hyperlink"/>
              </w:rPr>
              <w:t>3.3.3</w:t>
            </w:r>
            <w:r>
              <w:rPr>
                <w:rFonts w:asciiTheme="minorHAnsi" w:hAnsiTheme="minorHAnsi"/>
                <w:sz w:val="22"/>
                <w:szCs w:val="22"/>
              </w:rPr>
              <w:tab/>
            </w:r>
            <w:r w:rsidRPr="00590CD1">
              <w:rPr>
                <w:rStyle w:val="Hyperlink"/>
              </w:rPr>
              <w:t>Key documentation</w:t>
            </w:r>
            <w:r>
              <w:tab/>
            </w:r>
            <w:r>
              <w:fldChar w:fldCharType="begin"/>
            </w:r>
            <w:r>
              <w:instrText xml:space="preserve"> PAGEREF _Toc3008814 \h </w:instrText>
            </w:r>
            <w:r>
              <w:fldChar w:fldCharType="separate"/>
            </w:r>
            <w:r w:rsidR="007B59CD">
              <w:t>17</w:t>
            </w:r>
            <w:r>
              <w:fldChar w:fldCharType="end"/>
            </w:r>
            <w:r w:rsidRPr="00590CD1">
              <w:rPr>
                <w:rStyle w:val="Hyperlink"/>
              </w:rPr>
              <w:fldChar w:fldCharType="end"/>
            </w:r>
          </w:p>
          <w:p w14:paraId="14D6B26D" w14:textId="4EF82AB8"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"_Toc3008815"</w:instrText>
            </w:r>
            <w:r w:rsidRPr="00590CD1">
              <w:rPr>
                <w:rStyle w:val="Hyperlink"/>
              </w:rPr>
              <w:instrText xml:space="preserve"> </w:instrText>
            </w:r>
            <w:r w:rsidRPr="00590CD1">
              <w:rPr>
                <w:rStyle w:val="Hyperlink"/>
              </w:rPr>
              <w:fldChar w:fldCharType="separate"/>
            </w:r>
            <w:r w:rsidRPr="00590CD1">
              <w:rPr>
                <w:rStyle w:val="Hyperlink"/>
                <w:lang w:val="en-US"/>
              </w:rPr>
              <w:t>3.4</w:t>
            </w:r>
            <w:r>
              <w:rPr>
                <w:rFonts w:asciiTheme="minorHAnsi" w:hAnsiTheme="minorHAnsi"/>
                <w:sz w:val="22"/>
                <w:szCs w:val="22"/>
              </w:rPr>
              <w:tab/>
            </w:r>
            <w:r w:rsidRPr="00590CD1">
              <w:rPr>
                <w:rStyle w:val="Hyperlink"/>
                <w:lang w:val="en-US"/>
              </w:rPr>
              <w:t>Evaluation Strategy</w:t>
            </w:r>
            <w:r>
              <w:tab/>
            </w:r>
            <w:r>
              <w:fldChar w:fldCharType="begin"/>
            </w:r>
            <w:r>
              <w:instrText xml:space="preserve"> PAGEREF _Toc3008815 \h </w:instrText>
            </w:r>
            <w:r>
              <w:fldChar w:fldCharType="separate"/>
            </w:r>
            <w:r w:rsidR="007B59CD">
              <w:t>18</w:t>
            </w:r>
            <w:r>
              <w:fldChar w:fldCharType="end"/>
            </w:r>
            <w:r w:rsidRPr="00590CD1">
              <w:rPr>
                <w:rStyle w:val="Hyperlink"/>
              </w:rPr>
              <w:fldChar w:fldCharType="end"/>
            </w:r>
          </w:p>
          <w:p w14:paraId="0B87B254" w14:textId="0970E1F4"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"_Toc3008816"</w:instrText>
            </w:r>
            <w:r w:rsidRPr="00590CD1">
              <w:rPr>
                <w:rStyle w:val="Hyperlink"/>
              </w:rPr>
              <w:instrText xml:space="preserve"> </w:instrText>
            </w:r>
            <w:r w:rsidRPr="00590CD1">
              <w:rPr>
                <w:rStyle w:val="Hyperlink"/>
              </w:rPr>
              <w:fldChar w:fldCharType="separate"/>
            </w:r>
            <w:r w:rsidRPr="00590CD1">
              <w:rPr>
                <w:rStyle w:val="Hyperlink"/>
              </w:rPr>
              <w:t>3.4.1</w:t>
            </w:r>
            <w:r>
              <w:rPr>
                <w:rFonts w:asciiTheme="minorHAnsi" w:hAnsiTheme="minorHAnsi"/>
                <w:sz w:val="22"/>
                <w:szCs w:val="22"/>
              </w:rPr>
              <w:tab/>
            </w:r>
            <w:r w:rsidRPr="00590CD1">
              <w:rPr>
                <w:rStyle w:val="Hyperlink"/>
              </w:rPr>
              <w:t>In-country visits</w:t>
            </w:r>
            <w:r>
              <w:tab/>
            </w:r>
            <w:r>
              <w:fldChar w:fldCharType="begin"/>
            </w:r>
            <w:r>
              <w:instrText xml:space="preserve"> PAGEREF _Toc3008816 \h </w:instrText>
            </w:r>
            <w:r>
              <w:fldChar w:fldCharType="separate"/>
            </w:r>
            <w:r w:rsidR="007B59CD">
              <w:t>18</w:t>
            </w:r>
            <w:r>
              <w:fldChar w:fldCharType="end"/>
            </w:r>
            <w:r w:rsidRPr="00590CD1">
              <w:rPr>
                <w:rStyle w:val="Hyperlink"/>
              </w:rPr>
              <w:fldChar w:fldCharType="end"/>
            </w:r>
          </w:p>
          <w:p w14:paraId="6FD0F2DD" w14:textId="6AC12E16"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"_Toc3008817"</w:instrText>
            </w:r>
            <w:r w:rsidRPr="00590CD1">
              <w:rPr>
                <w:rStyle w:val="Hyperlink"/>
              </w:rPr>
              <w:instrText xml:space="preserve"> </w:instrText>
            </w:r>
            <w:r w:rsidRPr="00590CD1">
              <w:rPr>
                <w:rStyle w:val="Hyperlink"/>
              </w:rPr>
              <w:fldChar w:fldCharType="separate"/>
            </w:r>
            <w:r w:rsidRPr="00590CD1">
              <w:rPr>
                <w:rStyle w:val="Hyperlink"/>
              </w:rPr>
              <w:t>3.4.2</w:t>
            </w:r>
            <w:r>
              <w:rPr>
                <w:rFonts w:asciiTheme="minorHAnsi" w:hAnsiTheme="minorHAnsi"/>
                <w:sz w:val="22"/>
                <w:szCs w:val="22"/>
              </w:rPr>
              <w:tab/>
            </w:r>
            <w:r w:rsidRPr="00590CD1">
              <w:rPr>
                <w:rStyle w:val="Hyperlink"/>
              </w:rPr>
              <w:t>Key informants</w:t>
            </w:r>
            <w:r>
              <w:tab/>
            </w:r>
            <w:r>
              <w:fldChar w:fldCharType="begin"/>
            </w:r>
            <w:r>
              <w:instrText xml:space="preserve"> PAGEREF _Toc3008817 \h </w:instrText>
            </w:r>
            <w:r>
              <w:fldChar w:fldCharType="separate"/>
            </w:r>
            <w:r w:rsidR="007B59CD">
              <w:t>19</w:t>
            </w:r>
            <w:r>
              <w:fldChar w:fldCharType="end"/>
            </w:r>
            <w:r w:rsidRPr="00590CD1">
              <w:rPr>
                <w:rStyle w:val="Hyperlink"/>
              </w:rPr>
              <w:fldChar w:fldCharType="end"/>
            </w:r>
          </w:p>
          <w:p w14:paraId="3E020AE3" w14:textId="1A927061"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"_Toc3008818"</w:instrText>
            </w:r>
            <w:r w:rsidRPr="00590CD1">
              <w:rPr>
                <w:rStyle w:val="Hyperlink"/>
              </w:rPr>
              <w:instrText xml:space="preserve"> </w:instrText>
            </w:r>
            <w:r w:rsidRPr="00590CD1">
              <w:rPr>
                <w:rStyle w:val="Hyperlink"/>
              </w:rPr>
              <w:fldChar w:fldCharType="separate"/>
            </w:r>
            <w:r w:rsidRPr="00590CD1">
              <w:rPr>
                <w:rStyle w:val="Hyperlink"/>
              </w:rPr>
              <w:t>3.4.3</w:t>
            </w:r>
            <w:r>
              <w:rPr>
                <w:rFonts w:asciiTheme="minorHAnsi" w:hAnsiTheme="minorHAnsi"/>
                <w:sz w:val="22"/>
                <w:szCs w:val="22"/>
              </w:rPr>
              <w:tab/>
            </w:r>
            <w:r w:rsidRPr="00590CD1">
              <w:rPr>
                <w:rStyle w:val="Hyperlink"/>
              </w:rPr>
              <w:t>Key documentation</w:t>
            </w:r>
            <w:r>
              <w:tab/>
            </w:r>
            <w:r>
              <w:fldChar w:fldCharType="begin"/>
            </w:r>
            <w:r>
              <w:instrText xml:space="preserve"> PAGEREF _Toc3008818 \h </w:instrText>
            </w:r>
            <w:r>
              <w:fldChar w:fldCharType="separate"/>
            </w:r>
            <w:r w:rsidR="007B59CD">
              <w:t>20</w:t>
            </w:r>
            <w:r>
              <w:fldChar w:fldCharType="end"/>
            </w:r>
            <w:r w:rsidRPr="00590CD1">
              <w:rPr>
                <w:rStyle w:val="Hyperlink"/>
              </w:rPr>
              <w:fldChar w:fldCharType="end"/>
            </w:r>
          </w:p>
          <w:p w14:paraId="6F687104" w14:textId="089EFA28"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"_Toc3008819"</w:instrText>
            </w:r>
            <w:r w:rsidRPr="00590CD1">
              <w:rPr>
                <w:rStyle w:val="Hyperlink"/>
              </w:rPr>
              <w:instrText xml:space="preserve"> </w:instrText>
            </w:r>
            <w:r w:rsidRPr="00590CD1">
              <w:rPr>
                <w:rStyle w:val="Hyperlink"/>
              </w:rPr>
              <w:fldChar w:fldCharType="separate"/>
            </w:r>
            <w:r w:rsidRPr="00590CD1">
              <w:rPr>
                <w:rStyle w:val="Hyperlink"/>
                <w:lang w:val="en-US"/>
              </w:rPr>
              <w:t>3.5</w:t>
            </w:r>
            <w:r>
              <w:rPr>
                <w:rFonts w:asciiTheme="minorHAnsi" w:hAnsiTheme="minorHAnsi"/>
                <w:sz w:val="22"/>
                <w:szCs w:val="22"/>
              </w:rPr>
              <w:tab/>
            </w:r>
            <w:r w:rsidRPr="00590CD1">
              <w:rPr>
                <w:rStyle w:val="Hyperlink"/>
                <w:lang w:val="en-US"/>
              </w:rPr>
              <w:t>Evaluative Matrix</w:t>
            </w:r>
            <w:r>
              <w:tab/>
            </w:r>
            <w:r>
              <w:fldChar w:fldCharType="begin"/>
            </w:r>
            <w:r>
              <w:instrText xml:space="preserve"> PAGEREF _Toc3008819 \h </w:instrText>
            </w:r>
            <w:r>
              <w:fldChar w:fldCharType="separate"/>
            </w:r>
            <w:r w:rsidR="007B59CD">
              <w:t>22</w:t>
            </w:r>
            <w:r>
              <w:fldChar w:fldCharType="end"/>
            </w:r>
            <w:r w:rsidRPr="00590CD1">
              <w:rPr>
                <w:rStyle w:val="Hyperlink"/>
              </w:rPr>
              <w:fldChar w:fldCharType="end"/>
            </w:r>
          </w:p>
          <w:p w14:paraId="14C49C65" w14:textId="609C92EA"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"_Toc3008820"</w:instrText>
            </w:r>
            <w:r w:rsidRPr="00590CD1">
              <w:rPr>
                <w:rStyle w:val="Hyperlink"/>
              </w:rPr>
              <w:instrText xml:space="preserve"> </w:instrText>
            </w:r>
            <w:r w:rsidRPr="00590CD1">
              <w:rPr>
                <w:rStyle w:val="Hyperlink"/>
              </w:rPr>
              <w:fldChar w:fldCharType="separate"/>
            </w:r>
            <w:r w:rsidRPr="00590CD1">
              <w:rPr>
                <w:rStyle w:val="Hyperlink"/>
              </w:rPr>
              <w:t>4</w:t>
            </w:r>
            <w:r>
              <w:rPr>
                <w:rFonts w:asciiTheme="minorHAnsi" w:hAnsiTheme="minorHAnsi"/>
                <w:color w:val="auto"/>
                <w:sz w:val="22"/>
                <w:szCs w:val="22"/>
              </w:rPr>
              <w:tab/>
            </w:r>
            <w:r w:rsidRPr="00590CD1">
              <w:rPr>
                <w:rStyle w:val="Hyperlink"/>
              </w:rPr>
              <w:t>Potential EMIS Systems for the evaluability study</w:t>
            </w:r>
            <w:r>
              <w:tab/>
            </w:r>
            <w:r>
              <w:fldChar w:fldCharType="begin"/>
            </w:r>
            <w:r>
              <w:instrText xml:space="preserve"> PAGEREF _Toc3008820 \h </w:instrText>
            </w:r>
            <w:r>
              <w:fldChar w:fldCharType="separate"/>
            </w:r>
            <w:r w:rsidR="007B59CD">
              <w:t>28</w:t>
            </w:r>
            <w:r>
              <w:fldChar w:fldCharType="end"/>
            </w:r>
            <w:r w:rsidRPr="00590CD1">
              <w:rPr>
                <w:rStyle w:val="Hyperlink"/>
              </w:rPr>
              <w:fldChar w:fldCharType="end"/>
            </w:r>
          </w:p>
          <w:p w14:paraId="55B07E92" w14:textId="7B711ED3"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"_Toc3008821"</w:instrText>
            </w:r>
            <w:r w:rsidRPr="00590CD1">
              <w:rPr>
                <w:rStyle w:val="Hyperlink"/>
              </w:rPr>
              <w:instrText xml:space="preserve"> </w:instrText>
            </w:r>
            <w:r w:rsidRPr="00590CD1">
              <w:rPr>
                <w:rStyle w:val="Hyperlink"/>
              </w:rPr>
              <w:fldChar w:fldCharType="separate"/>
            </w:r>
            <w:r w:rsidRPr="00590CD1">
              <w:rPr>
                <w:rStyle w:val="Hyperlink"/>
              </w:rPr>
              <w:t>4.1</w:t>
            </w:r>
            <w:r>
              <w:rPr>
                <w:rFonts w:asciiTheme="minorHAnsi" w:hAnsiTheme="minorHAnsi"/>
                <w:sz w:val="22"/>
                <w:szCs w:val="22"/>
              </w:rPr>
              <w:tab/>
            </w:r>
            <w:r w:rsidRPr="00590CD1">
              <w:rPr>
                <w:rStyle w:val="Hyperlink"/>
              </w:rPr>
              <w:t>Pakistan EMIS to be considered</w:t>
            </w:r>
            <w:r>
              <w:tab/>
            </w:r>
            <w:r>
              <w:fldChar w:fldCharType="begin"/>
            </w:r>
            <w:r>
              <w:instrText xml:space="preserve"> PAGEREF _Toc3008821 \h </w:instrText>
            </w:r>
            <w:r>
              <w:fldChar w:fldCharType="separate"/>
            </w:r>
            <w:r w:rsidR="007B59CD">
              <w:t>28</w:t>
            </w:r>
            <w:r>
              <w:fldChar w:fldCharType="end"/>
            </w:r>
            <w:r w:rsidRPr="00590CD1">
              <w:rPr>
                <w:rStyle w:val="Hyperlink"/>
              </w:rPr>
              <w:fldChar w:fldCharType="end"/>
            </w:r>
          </w:p>
          <w:p w14:paraId="6EF4837F" w14:textId="6ACD974E"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"_Toc3008822"</w:instrText>
            </w:r>
            <w:r w:rsidRPr="00590CD1">
              <w:rPr>
                <w:rStyle w:val="Hyperlink"/>
              </w:rPr>
              <w:instrText xml:space="preserve"> </w:instrText>
            </w:r>
            <w:r w:rsidRPr="00590CD1">
              <w:rPr>
                <w:rStyle w:val="Hyperlink"/>
              </w:rPr>
              <w:fldChar w:fldCharType="separate"/>
            </w:r>
            <w:r w:rsidRPr="00590CD1">
              <w:rPr>
                <w:rStyle w:val="Hyperlink"/>
              </w:rPr>
              <w:t>4.1.1</w:t>
            </w:r>
            <w:r>
              <w:rPr>
                <w:rFonts w:asciiTheme="minorHAnsi" w:hAnsiTheme="minorHAnsi"/>
                <w:sz w:val="22"/>
                <w:szCs w:val="22"/>
              </w:rPr>
              <w:tab/>
            </w:r>
            <w:r w:rsidRPr="00590CD1">
              <w:rPr>
                <w:rStyle w:val="Hyperlink"/>
              </w:rPr>
              <w:t>Pakistan Punjab</w:t>
            </w:r>
            <w:r>
              <w:tab/>
            </w:r>
            <w:r>
              <w:fldChar w:fldCharType="begin"/>
            </w:r>
            <w:r>
              <w:instrText xml:space="preserve"> PAGEREF _Toc3008822 \h </w:instrText>
            </w:r>
            <w:r>
              <w:fldChar w:fldCharType="separate"/>
            </w:r>
            <w:r w:rsidR="007B59CD">
              <w:t>28</w:t>
            </w:r>
            <w:r>
              <w:fldChar w:fldCharType="end"/>
            </w:r>
            <w:r w:rsidRPr="00590CD1">
              <w:rPr>
                <w:rStyle w:val="Hyperlink"/>
              </w:rPr>
              <w:fldChar w:fldCharType="end"/>
            </w:r>
          </w:p>
          <w:p w14:paraId="3565A4E2" w14:textId="655A55EB"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"_Toc3008823"</w:instrText>
            </w:r>
            <w:r w:rsidRPr="00590CD1">
              <w:rPr>
                <w:rStyle w:val="Hyperlink"/>
              </w:rPr>
              <w:instrText xml:space="preserve"> </w:instrText>
            </w:r>
            <w:r w:rsidRPr="00590CD1">
              <w:rPr>
                <w:rStyle w:val="Hyperlink"/>
              </w:rPr>
              <w:fldChar w:fldCharType="separate"/>
            </w:r>
            <w:r w:rsidRPr="00590CD1">
              <w:rPr>
                <w:rStyle w:val="Hyperlink"/>
              </w:rPr>
              <w:t>4.1.2</w:t>
            </w:r>
            <w:r>
              <w:rPr>
                <w:rFonts w:asciiTheme="minorHAnsi" w:hAnsiTheme="minorHAnsi"/>
                <w:sz w:val="22"/>
                <w:szCs w:val="22"/>
              </w:rPr>
              <w:tab/>
            </w:r>
            <w:r w:rsidRPr="00590CD1">
              <w:rPr>
                <w:rStyle w:val="Hyperlink"/>
              </w:rPr>
              <w:t>Pakistan Balochistan</w:t>
            </w:r>
            <w:r>
              <w:tab/>
            </w:r>
            <w:r>
              <w:fldChar w:fldCharType="begin"/>
            </w:r>
            <w:r>
              <w:instrText xml:space="preserve"> PAGEREF _Toc3008823 \h </w:instrText>
            </w:r>
            <w:r>
              <w:fldChar w:fldCharType="separate"/>
            </w:r>
            <w:r w:rsidR="007B59CD">
              <w:t>28</w:t>
            </w:r>
            <w:r>
              <w:fldChar w:fldCharType="end"/>
            </w:r>
            <w:r w:rsidRPr="00590CD1">
              <w:rPr>
                <w:rStyle w:val="Hyperlink"/>
              </w:rPr>
              <w:fldChar w:fldCharType="end"/>
            </w:r>
          </w:p>
          <w:p w14:paraId="177354C9" w14:textId="4DCA52C5"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"_Toc3008824"</w:instrText>
            </w:r>
            <w:r w:rsidRPr="00590CD1">
              <w:rPr>
                <w:rStyle w:val="Hyperlink"/>
              </w:rPr>
              <w:instrText xml:space="preserve"> </w:instrText>
            </w:r>
            <w:r w:rsidRPr="00590CD1">
              <w:rPr>
                <w:rStyle w:val="Hyperlink"/>
              </w:rPr>
              <w:fldChar w:fldCharType="separate"/>
            </w:r>
            <w:r w:rsidRPr="00590CD1">
              <w:rPr>
                <w:rStyle w:val="Hyperlink"/>
              </w:rPr>
              <w:t>4.1.3</w:t>
            </w:r>
            <w:r>
              <w:rPr>
                <w:rFonts w:asciiTheme="minorHAnsi" w:hAnsiTheme="minorHAnsi"/>
                <w:sz w:val="22"/>
                <w:szCs w:val="22"/>
              </w:rPr>
              <w:tab/>
            </w:r>
            <w:r w:rsidRPr="00590CD1">
              <w:rPr>
                <w:rStyle w:val="Hyperlink"/>
              </w:rPr>
              <w:t>Pakistan Sindh</w:t>
            </w:r>
            <w:r>
              <w:tab/>
            </w:r>
            <w:r>
              <w:fldChar w:fldCharType="begin"/>
            </w:r>
            <w:r>
              <w:instrText xml:space="preserve"> PAGEREF _Toc3008824 \h </w:instrText>
            </w:r>
            <w:r>
              <w:fldChar w:fldCharType="separate"/>
            </w:r>
            <w:r w:rsidR="007B59CD">
              <w:t>28</w:t>
            </w:r>
            <w:r>
              <w:fldChar w:fldCharType="end"/>
            </w:r>
            <w:r w:rsidRPr="00590CD1">
              <w:rPr>
                <w:rStyle w:val="Hyperlink"/>
              </w:rPr>
              <w:fldChar w:fldCharType="end"/>
            </w:r>
          </w:p>
          <w:p w14:paraId="3E885EF6" w14:textId="67356777"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"_Toc3008825"</w:instrText>
            </w:r>
            <w:r w:rsidRPr="00590CD1">
              <w:rPr>
                <w:rStyle w:val="Hyperlink"/>
              </w:rPr>
              <w:instrText xml:space="preserve"> </w:instrText>
            </w:r>
            <w:r w:rsidRPr="00590CD1">
              <w:rPr>
                <w:rStyle w:val="Hyperlink"/>
              </w:rPr>
              <w:fldChar w:fldCharType="separate"/>
            </w:r>
            <w:r w:rsidRPr="00590CD1">
              <w:rPr>
                <w:rStyle w:val="Hyperlink"/>
              </w:rPr>
              <w:t>4.2</w:t>
            </w:r>
            <w:r>
              <w:rPr>
                <w:rFonts w:asciiTheme="minorHAnsi" w:hAnsiTheme="minorHAnsi"/>
                <w:sz w:val="22"/>
                <w:szCs w:val="22"/>
              </w:rPr>
              <w:tab/>
            </w:r>
            <w:r w:rsidRPr="00590CD1">
              <w:rPr>
                <w:rStyle w:val="Hyperlink"/>
              </w:rPr>
              <w:t>India EMIS to be considered</w:t>
            </w:r>
            <w:r>
              <w:tab/>
            </w:r>
            <w:r>
              <w:fldChar w:fldCharType="begin"/>
            </w:r>
            <w:r>
              <w:instrText xml:space="preserve"> PAGEREF _Toc3008825 \h </w:instrText>
            </w:r>
            <w:r>
              <w:fldChar w:fldCharType="separate"/>
            </w:r>
            <w:r w:rsidR="007B59CD">
              <w:t>28</w:t>
            </w:r>
            <w:r>
              <w:fldChar w:fldCharType="end"/>
            </w:r>
            <w:r w:rsidRPr="00590CD1">
              <w:rPr>
                <w:rStyle w:val="Hyperlink"/>
              </w:rPr>
              <w:fldChar w:fldCharType="end"/>
            </w:r>
          </w:p>
          <w:p w14:paraId="10AFE933" w14:textId="53AEE49F"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"_Toc3008826"</w:instrText>
            </w:r>
            <w:r w:rsidRPr="00590CD1">
              <w:rPr>
                <w:rStyle w:val="Hyperlink"/>
              </w:rPr>
              <w:instrText xml:space="preserve"> </w:instrText>
            </w:r>
            <w:r w:rsidRPr="00590CD1">
              <w:rPr>
                <w:rStyle w:val="Hyperlink"/>
              </w:rPr>
              <w:fldChar w:fldCharType="separate"/>
            </w:r>
            <w:r w:rsidRPr="00590CD1">
              <w:rPr>
                <w:rStyle w:val="Hyperlink"/>
              </w:rPr>
              <w:t>4.2.1</w:t>
            </w:r>
            <w:r>
              <w:rPr>
                <w:rFonts w:asciiTheme="minorHAnsi" w:hAnsiTheme="minorHAnsi"/>
                <w:sz w:val="22"/>
                <w:szCs w:val="22"/>
              </w:rPr>
              <w:tab/>
            </w:r>
            <w:r w:rsidRPr="00590CD1">
              <w:rPr>
                <w:rStyle w:val="Hyperlink"/>
              </w:rPr>
              <w:t>India - Andhra Pradesh</w:t>
            </w:r>
            <w:r>
              <w:tab/>
            </w:r>
            <w:r>
              <w:fldChar w:fldCharType="begin"/>
            </w:r>
            <w:r>
              <w:instrText xml:space="preserve"> PAGEREF _Toc3008826 \h </w:instrText>
            </w:r>
            <w:r>
              <w:fldChar w:fldCharType="separate"/>
            </w:r>
            <w:r w:rsidR="007B59CD">
              <w:t>29</w:t>
            </w:r>
            <w:r>
              <w:fldChar w:fldCharType="end"/>
            </w:r>
            <w:r w:rsidRPr="00590CD1">
              <w:rPr>
                <w:rStyle w:val="Hyperlink"/>
              </w:rPr>
              <w:fldChar w:fldCharType="end"/>
            </w:r>
          </w:p>
          <w:p w14:paraId="4791F73C" w14:textId="59F76987"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"_Toc3008827"</w:instrText>
            </w:r>
            <w:r w:rsidRPr="00590CD1">
              <w:rPr>
                <w:rStyle w:val="Hyperlink"/>
              </w:rPr>
              <w:instrText xml:space="preserve"> </w:instrText>
            </w:r>
            <w:r w:rsidRPr="00590CD1">
              <w:rPr>
                <w:rStyle w:val="Hyperlink"/>
              </w:rPr>
              <w:fldChar w:fldCharType="separate"/>
            </w:r>
            <w:r w:rsidRPr="00590CD1">
              <w:rPr>
                <w:rStyle w:val="Hyperlink"/>
              </w:rPr>
              <w:t>4.2.2</w:t>
            </w:r>
            <w:r>
              <w:rPr>
                <w:rFonts w:asciiTheme="minorHAnsi" w:hAnsiTheme="minorHAnsi"/>
                <w:sz w:val="22"/>
                <w:szCs w:val="22"/>
              </w:rPr>
              <w:tab/>
            </w:r>
            <w:r w:rsidRPr="00590CD1">
              <w:rPr>
                <w:rStyle w:val="Hyperlink"/>
              </w:rPr>
              <w:t>India - Kerala (Sampoorna)</w:t>
            </w:r>
            <w:r>
              <w:tab/>
            </w:r>
            <w:r>
              <w:fldChar w:fldCharType="begin"/>
            </w:r>
            <w:r>
              <w:instrText xml:space="preserve"> PAGEREF _Toc3008827 \h </w:instrText>
            </w:r>
            <w:r>
              <w:fldChar w:fldCharType="separate"/>
            </w:r>
            <w:r w:rsidR="007B59CD">
              <w:t>29</w:t>
            </w:r>
            <w:r>
              <w:fldChar w:fldCharType="end"/>
            </w:r>
            <w:r w:rsidRPr="00590CD1">
              <w:rPr>
                <w:rStyle w:val="Hyperlink"/>
              </w:rPr>
              <w:fldChar w:fldCharType="end"/>
            </w:r>
          </w:p>
          <w:p w14:paraId="45C68AFE" w14:textId="02CBDAF3" w:rsidR="00B5516E" w:rsidRDefault="00B5516E">
            <w:pPr>
              <w:pStyle w:val="TOC3"/>
              <w:rPr>
                <w:rFonts w:asciiTheme="minorHAnsi" w:hAnsiTheme="minorHAnsi"/>
                <w:sz w:val="22"/>
                <w:szCs w:val="22"/>
              </w:rPr>
            </w:pPr>
            <w:r w:rsidRPr="00590CD1">
              <w:rPr>
                <w:rStyle w:val="Hyperlink"/>
              </w:rPr>
              <w:lastRenderedPageBreak/>
              <w:fldChar w:fldCharType="begin"/>
            </w:r>
            <w:r w:rsidRPr="00590CD1">
              <w:rPr>
                <w:rStyle w:val="Hyperlink"/>
              </w:rPr>
              <w:instrText xml:space="preserve"> </w:instrText>
            </w:r>
            <w:r>
              <w:instrText>HYPERLINK \l "_Toc3008828"</w:instrText>
            </w:r>
            <w:r w:rsidRPr="00590CD1">
              <w:rPr>
                <w:rStyle w:val="Hyperlink"/>
              </w:rPr>
              <w:instrText xml:space="preserve"> </w:instrText>
            </w:r>
            <w:r w:rsidRPr="00590CD1">
              <w:rPr>
                <w:rStyle w:val="Hyperlink"/>
              </w:rPr>
              <w:fldChar w:fldCharType="separate"/>
            </w:r>
            <w:r w:rsidRPr="00590CD1">
              <w:rPr>
                <w:rStyle w:val="Hyperlink"/>
              </w:rPr>
              <w:t>4.2.3</w:t>
            </w:r>
            <w:r>
              <w:rPr>
                <w:rFonts w:asciiTheme="minorHAnsi" w:hAnsiTheme="minorHAnsi"/>
                <w:sz w:val="22"/>
                <w:szCs w:val="22"/>
              </w:rPr>
              <w:tab/>
            </w:r>
            <w:r w:rsidRPr="00590CD1">
              <w:rPr>
                <w:rStyle w:val="Hyperlink"/>
              </w:rPr>
              <w:t>India - Madhya Pradesh</w:t>
            </w:r>
            <w:r>
              <w:tab/>
            </w:r>
            <w:r>
              <w:fldChar w:fldCharType="begin"/>
            </w:r>
            <w:r>
              <w:instrText xml:space="preserve"> PAGEREF _Toc3008828 \h </w:instrText>
            </w:r>
            <w:r>
              <w:fldChar w:fldCharType="separate"/>
            </w:r>
            <w:r w:rsidR="007B59CD">
              <w:t>29</w:t>
            </w:r>
            <w:r>
              <w:fldChar w:fldCharType="end"/>
            </w:r>
            <w:r w:rsidRPr="00590CD1">
              <w:rPr>
                <w:rStyle w:val="Hyperlink"/>
              </w:rPr>
              <w:fldChar w:fldCharType="end"/>
            </w:r>
          </w:p>
          <w:p w14:paraId="6CCF1613" w14:textId="1D4CBC6E" w:rsidR="00B5516E" w:rsidRDefault="00B5516E">
            <w:pPr>
              <w:pStyle w:val="TOC3"/>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"_Toc3008829"</w:instrText>
            </w:r>
            <w:r w:rsidRPr="00590CD1">
              <w:rPr>
                <w:rStyle w:val="Hyperlink"/>
              </w:rPr>
              <w:instrText xml:space="preserve"> </w:instrText>
            </w:r>
            <w:r w:rsidRPr="00590CD1">
              <w:rPr>
                <w:rStyle w:val="Hyperlink"/>
              </w:rPr>
              <w:fldChar w:fldCharType="separate"/>
            </w:r>
            <w:r w:rsidRPr="00590CD1">
              <w:rPr>
                <w:rStyle w:val="Hyperlink"/>
              </w:rPr>
              <w:t>4.2.4</w:t>
            </w:r>
            <w:r>
              <w:rPr>
                <w:rFonts w:asciiTheme="minorHAnsi" w:hAnsiTheme="minorHAnsi"/>
                <w:sz w:val="22"/>
                <w:szCs w:val="22"/>
              </w:rPr>
              <w:tab/>
            </w:r>
            <w:r w:rsidRPr="00590CD1">
              <w:rPr>
                <w:rStyle w:val="Hyperlink"/>
              </w:rPr>
              <w:t>India - Rajasthan</w:t>
            </w:r>
            <w:r>
              <w:tab/>
            </w:r>
            <w:r>
              <w:fldChar w:fldCharType="begin"/>
            </w:r>
            <w:r>
              <w:instrText xml:space="preserve"> PAGEREF _Toc3008829 \h </w:instrText>
            </w:r>
            <w:r>
              <w:fldChar w:fldCharType="separate"/>
            </w:r>
            <w:r w:rsidR="007B59CD">
              <w:t>29</w:t>
            </w:r>
            <w:r>
              <w:fldChar w:fldCharType="end"/>
            </w:r>
            <w:r w:rsidRPr="00590CD1">
              <w:rPr>
                <w:rStyle w:val="Hyperlink"/>
              </w:rPr>
              <w:fldChar w:fldCharType="end"/>
            </w:r>
          </w:p>
          <w:p w14:paraId="5F8ED501" w14:textId="3735D86B" w:rsidR="00B5516E" w:rsidRDefault="00B5516E">
            <w:pPr>
              <w:pStyle w:val="TOC2"/>
              <w:rPr>
                <w:rFonts w:asciiTheme="minorHAnsi" w:hAnsiTheme="minorHAnsi"/>
                <w:sz w:val="22"/>
                <w:szCs w:val="22"/>
              </w:rPr>
            </w:pPr>
            <w:r w:rsidRPr="00590CD1">
              <w:rPr>
                <w:rStyle w:val="Hyperlink"/>
              </w:rPr>
              <w:fldChar w:fldCharType="begin"/>
            </w:r>
            <w:r w:rsidRPr="00590CD1">
              <w:rPr>
                <w:rStyle w:val="Hyperlink"/>
              </w:rPr>
              <w:instrText xml:space="preserve"> </w:instrText>
            </w:r>
            <w:r>
              <w:instrText>HYPERLINK \l "_Toc3008830"</w:instrText>
            </w:r>
            <w:r w:rsidRPr="00590CD1">
              <w:rPr>
                <w:rStyle w:val="Hyperlink"/>
              </w:rPr>
              <w:instrText xml:space="preserve"> </w:instrText>
            </w:r>
            <w:r w:rsidRPr="00590CD1">
              <w:rPr>
                <w:rStyle w:val="Hyperlink"/>
              </w:rPr>
              <w:fldChar w:fldCharType="separate"/>
            </w:r>
            <w:r w:rsidRPr="00590CD1">
              <w:rPr>
                <w:rStyle w:val="Hyperlink"/>
              </w:rPr>
              <w:t>4.3</w:t>
            </w:r>
            <w:r>
              <w:rPr>
                <w:rFonts w:asciiTheme="minorHAnsi" w:hAnsiTheme="minorHAnsi"/>
                <w:sz w:val="22"/>
                <w:szCs w:val="22"/>
              </w:rPr>
              <w:tab/>
            </w:r>
            <w:r w:rsidRPr="00590CD1">
              <w:rPr>
                <w:rStyle w:val="Hyperlink"/>
              </w:rPr>
              <w:t>Maldives</w:t>
            </w:r>
            <w:r>
              <w:tab/>
            </w:r>
            <w:r>
              <w:fldChar w:fldCharType="begin"/>
            </w:r>
            <w:r>
              <w:instrText xml:space="preserve"> PAGEREF _Toc3008830 \h </w:instrText>
            </w:r>
            <w:r>
              <w:fldChar w:fldCharType="separate"/>
            </w:r>
            <w:r w:rsidR="007B59CD">
              <w:t>30</w:t>
            </w:r>
            <w:r>
              <w:fldChar w:fldCharType="end"/>
            </w:r>
            <w:r w:rsidRPr="00590CD1">
              <w:rPr>
                <w:rStyle w:val="Hyperlink"/>
              </w:rPr>
              <w:fldChar w:fldCharType="end"/>
            </w:r>
          </w:p>
          <w:p w14:paraId="058E7C2E" w14:textId="7F752F59"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"_Toc3008831"</w:instrText>
            </w:r>
            <w:r w:rsidRPr="00590CD1">
              <w:rPr>
                <w:rStyle w:val="Hyperlink"/>
              </w:rPr>
              <w:instrText xml:space="preserve"> </w:instrText>
            </w:r>
            <w:r w:rsidRPr="00590CD1">
              <w:rPr>
                <w:rStyle w:val="Hyperlink"/>
              </w:rPr>
              <w:fldChar w:fldCharType="separate"/>
            </w:r>
            <w:r w:rsidRPr="00590CD1">
              <w:rPr>
                <w:rStyle w:val="Hyperlink"/>
              </w:rPr>
              <w:t>5</w:t>
            </w:r>
            <w:r>
              <w:rPr>
                <w:rFonts w:asciiTheme="minorHAnsi" w:hAnsiTheme="minorHAnsi"/>
                <w:color w:val="auto"/>
                <w:sz w:val="22"/>
                <w:szCs w:val="22"/>
              </w:rPr>
              <w:tab/>
            </w:r>
            <w:r w:rsidRPr="00590CD1">
              <w:rPr>
                <w:rStyle w:val="Hyperlink"/>
              </w:rPr>
              <w:t>Challenges and risks</w:t>
            </w:r>
            <w:r>
              <w:tab/>
            </w:r>
            <w:r>
              <w:fldChar w:fldCharType="begin"/>
            </w:r>
            <w:r>
              <w:instrText xml:space="preserve"> PAGEREF _Toc3008831 \h </w:instrText>
            </w:r>
            <w:r>
              <w:fldChar w:fldCharType="separate"/>
            </w:r>
            <w:r w:rsidR="007B59CD">
              <w:t>31</w:t>
            </w:r>
            <w:r>
              <w:fldChar w:fldCharType="end"/>
            </w:r>
            <w:r w:rsidRPr="00590CD1">
              <w:rPr>
                <w:rStyle w:val="Hyperlink"/>
              </w:rPr>
              <w:fldChar w:fldCharType="end"/>
            </w:r>
          </w:p>
          <w:p w14:paraId="463EAB01" w14:textId="01E9B897"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"_Toc3008832"</w:instrText>
            </w:r>
            <w:r w:rsidRPr="00590CD1">
              <w:rPr>
                <w:rStyle w:val="Hyperlink"/>
              </w:rPr>
              <w:instrText xml:space="preserve"> </w:instrText>
            </w:r>
            <w:r w:rsidRPr="00590CD1">
              <w:rPr>
                <w:rStyle w:val="Hyperlink"/>
              </w:rPr>
              <w:fldChar w:fldCharType="separate"/>
            </w:r>
            <w:r w:rsidRPr="00590CD1">
              <w:rPr>
                <w:rStyle w:val="Hyperlink"/>
              </w:rPr>
              <w:t>6</w:t>
            </w:r>
            <w:r>
              <w:rPr>
                <w:rFonts w:asciiTheme="minorHAnsi" w:hAnsiTheme="minorHAnsi"/>
                <w:color w:val="auto"/>
                <w:sz w:val="22"/>
                <w:szCs w:val="22"/>
              </w:rPr>
              <w:tab/>
            </w:r>
            <w:r w:rsidRPr="00590CD1">
              <w:rPr>
                <w:rStyle w:val="Hyperlink"/>
              </w:rPr>
              <w:t>Conclusion/Way Forward</w:t>
            </w:r>
            <w:r>
              <w:tab/>
            </w:r>
            <w:r>
              <w:fldChar w:fldCharType="begin"/>
            </w:r>
            <w:r>
              <w:instrText xml:space="preserve"> PAGEREF _Toc3008832 \h </w:instrText>
            </w:r>
            <w:r>
              <w:fldChar w:fldCharType="separate"/>
            </w:r>
            <w:r w:rsidR="007B59CD">
              <w:t>33</w:t>
            </w:r>
            <w:r>
              <w:fldChar w:fldCharType="end"/>
            </w:r>
            <w:r w:rsidRPr="00590CD1">
              <w:rPr>
                <w:rStyle w:val="Hyperlink"/>
              </w:rPr>
              <w:fldChar w:fldCharType="end"/>
            </w:r>
          </w:p>
          <w:p w14:paraId="6D332B57" w14:textId="0A6D2E4F" w:rsidR="00B5516E" w:rsidRDefault="00B5516E">
            <w:pPr>
              <w:pStyle w:val="TOC1"/>
              <w:rPr>
                <w:rFonts w:asciiTheme="minorHAnsi" w:hAnsiTheme="minorHAnsi"/>
                <w:color w:val="auto"/>
                <w:sz w:val="22"/>
                <w:szCs w:val="22"/>
              </w:rPr>
            </w:pPr>
            <w:r w:rsidRPr="00590CD1">
              <w:rPr>
                <w:rStyle w:val="Hyperlink"/>
              </w:rPr>
              <w:fldChar w:fldCharType="begin"/>
            </w:r>
            <w:r w:rsidRPr="00590CD1">
              <w:rPr>
                <w:rStyle w:val="Hyperlink"/>
              </w:rPr>
              <w:instrText xml:space="preserve"> </w:instrText>
            </w:r>
            <w:r>
              <w:instrText>HYPERLINK \l "_Toc3008833"</w:instrText>
            </w:r>
            <w:r w:rsidRPr="00590CD1">
              <w:rPr>
                <w:rStyle w:val="Hyperlink"/>
              </w:rPr>
              <w:instrText xml:space="preserve"> </w:instrText>
            </w:r>
            <w:r w:rsidRPr="00590CD1">
              <w:rPr>
                <w:rStyle w:val="Hyperlink"/>
              </w:rPr>
              <w:fldChar w:fldCharType="separate"/>
            </w:r>
            <w:r w:rsidRPr="00590CD1">
              <w:rPr>
                <w:rStyle w:val="Hyperlink"/>
              </w:rPr>
              <w:t>Annex 1: Work Plan</w:t>
            </w:r>
            <w:r>
              <w:tab/>
            </w:r>
            <w:r>
              <w:fldChar w:fldCharType="begin"/>
            </w:r>
            <w:r>
              <w:instrText xml:space="preserve"> PAGEREF _Toc3008833 \h </w:instrText>
            </w:r>
            <w:r>
              <w:fldChar w:fldCharType="separate"/>
            </w:r>
            <w:r w:rsidR="007B59CD">
              <w:t>34</w:t>
            </w:r>
            <w:r>
              <w:fldChar w:fldCharType="end"/>
            </w:r>
            <w:r w:rsidRPr="00590CD1">
              <w:rPr>
                <w:rStyle w:val="Hyperlink"/>
              </w:rPr>
              <w:fldChar w:fldCharType="end"/>
            </w:r>
          </w:p>
          <w:p w14:paraId="220137C5" w14:textId="6113DCDC" w:rsidR="00087A17" w:rsidRPr="00586151" w:rsidRDefault="00087A17" w:rsidP="00BF455A">
            <w:pPr>
              <w:pStyle w:val="Spacer"/>
            </w:pPr>
            <w:r w:rsidRPr="00586151">
              <w:fldChar w:fldCharType="end"/>
            </w:r>
            <w:bookmarkStart w:id="40" w:name="BM_Toc" w:colFirst="0" w:colLast="0"/>
          </w:p>
        </w:tc>
      </w:tr>
      <w:bookmarkEnd w:id="40"/>
      <w:tr w:rsidR="00087A17" w:rsidRPr="00586151" w14:paraId="25B9CAD0" w14:textId="77777777" w:rsidTr="00BF455A">
        <w:tc>
          <w:tcPr>
            <w:tcW w:w="5000" w:type="pct"/>
          </w:tcPr>
          <w:p w14:paraId="609DEDD4" w14:textId="77777777" w:rsidR="00087A17" w:rsidRPr="001261A9" w:rsidRDefault="00087A17" w:rsidP="00BF455A">
            <w:pPr>
              <w:pStyle w:val="Spacer"/>
            </w:pPr>
          </w:p>
        </w:tc>
      </w:tr>
      <w:tr w:rsidR="00087A17" w:rsidRPr="00586151" w14:paraId="005E3D2A" w14:textId="77777777" w:rsidTr="00BF455A">
        <w:tc>
          <w:tcPr>
            <w:tcW w:w="5000" w:type="pct"/>
          </w:tcPr>
          <w:p w14:paraId="63A65D82" w14:textId="77777777" w:rsidR="00087A17" w:rsidRPr="001261A9" w:rsidRDefault="00087A17" w:rsidP="00BF455A">
            <w:pPr>
              <w:pStyle w:val="Spacer"/>
            </w:pPr>
            <w:bookmarkStart w:id="41" w:name="BM_ToT" w:colFirst="0" w:colLast="0"/>
          </w:p>
        </w:tc>
      </w:tr>
      <w:tr w:rsidR="00087A17" w:rsidRPr="00586151" w14:paraId="23C15DDA" w14:textId="77777777" w:rsidTr="00BF455A">
        <w:tc>
          <w:tcPr>
            <w:tcW w:w="5000" w:type="pct"/>
          </w:tcPr>
          <w:p w14:paraId="3A5D2E2E" w14:textId="77777777" w:rsidR="00087A17" w:rsidRPr="001261A9" w:rsidRDefault="00087A17" w:rsidP="00BF455A">
            <w:pPr>
              <w:pStyle w:val="Spacer"/>
            </w:pPr>
            <w:bookmarkStart w:id="42" w:name="BM_ToF" w:colFirst="0" w:colLast="0"/>
            <w:bookmarkEnd w:id="41"/>
          </w:p>
        </w:tc>
      </w:tr>
      <w:tr w:rsidR="00087A17" w:rsidRPr="00586151" w14:paraId="6EC8BAE0" w14:textId="77777777" w:rsidTr="00BF455A">
        <w:tc>
          <w:tcPr>
            <w:tcW w:w="5000" w:type="pct"/>
          </w:tcPr>
          <w:p w14:paraId="4C3A2C77" w14:textId="77777777" w:rsidR="00087A17" w:rsidRPr="001261A9" w:rsidRDefault="00087A17" w:rsidP="00BF455A">
            <w:pPr>
              <w:pStyle w:val="Spacer"/>
            </w:pPr>
            <w:bookmarkStart w:id="43" w:name="BM_ToCharts" w:colFirst="0" w:colLast="0"/>
            <w:bookmarkEnd w:id="42"/>
          </w:p>
        </w:tc>
      </w:tr>
      <w:tr w:rsidR="00087A17" w:rsidRPr="00586151" w14:paraId="58266F03" w14:textId="77777777" w:rsidTr="00BF455A">
        <w:tc>
          <w:tcPr>
            <w:tcW w:w="5000" w:type="pct"/>
          </w:tcPr>
          <w:p w14:paraId="25B627ED" w14:textId="77777777" w:rsidR="00087A17" w:rsidRPr="001261A9" w:rsidRDefault="00087A17" w:rsidP="00BF455A">
            <w:pPr>
              <w:pStyle w:val="Spacer"/>
            </w:pPr>
            <w:bookmarkStart w:id="44" w:name="BM_ToP" w:colFirst="0" w:colLast="0"/>
            <w:bookmarkEnd w:id="43"/>
          </w:p>
        </w:tc>
      </w:tr>
      <w:tr w:rsidR="00087A17" w:rsidRPr="00586151" w14:paraId="4F142324" w14:textId="77777777" w:rsidTr="00BF455A">
        <w:tc>
          <w:tcPr>
            <w:tcW w:w="5000" w:type="pct"/>
          </w:tcPr>
          <w:p w14:paraId="557D9D9B" w14:textId="77777777" w:rsidR="00087A17" w:rsidRPr="001261A9" w:rsidRDefault="00087A17" w:rsidP="00BF455A">
            <w:pPr>
              <w:pStyle w:val="Spacer"/>
            </w:pPr>
            <w:bookmarkStart w:id="45" w:name="BM_ToM" w:colFirst="0" w:colLast="0"/>
            <w:bookmarkEnd w:id="44"/>
          </w:p>
        </w:tc>
      </w:tr>
    </w:tbl>
    <w:bookmarkEnd w:id="45" w:displacedByCustomXml="next"/>
    <w:sdt>
      <w:sdtPr>
        <w:alias w:val="Locked Section Break"/>
        <w:tag w:val="Locked Section Break"/>
        <w:id w:val="1171222406"/>
        <w:lock w:val="contentLocked"/>
        <w:placeholder>
          <w:docPart w:val="91A5B980CD3F4541AF503ED9B0CB6C77"/>
        </w:placeholder>
      </w:sdtPr>
      <w:sdtContent>
        <w:bookmarkStart w:id="46" w:name="BM_SecBreakToC" w:displacedByCustomXml="prev"/>
        <w:p w14:paraId="52950221" w14:textId="77777777" w:rsidR="00087A17" w:rsidRPr="00586151" w:rsidRDefault="00087A17" w:rsidP="00087A17">
          <w:pPr>
            <w:sectPr w:rsidR="00087A17" w:rsidRPr="00586151" w:rsidSect="00B1193A">
              <w:headerReference w:type="default" r:id="rId20"/>
              <w:footerReference w:type="default" r:id="rId21"/>
              <w:headerReference w:type="first" r:id="rId22"/>
              <w:footerReference w:type="first" r:id="rId23"/>
              <w:type w:val="nextColumn"/>
              <w:pgSz w:w="11907" w:h="16840" w:code="9"/>
              <w:pgMar w:top="1752" w:right="2268" w:bottom="1905" w:left="1134" w:header="567" w:footer="567" w:gutter="0"/>
              <w:pgNumType w:fmt="lowerRoman"/>
              <w:cols w:space="708"/>
              <w:docGrid w:linePitch="360"/>
              <w:sectPrChange w:id="47" w:author="Archambault, Sophie" w:date="2019-03-08T21:54:00Z">
                <w:sectPr w:rsidR="00087A17" w:rsidRPr="00586151" w:rsidSect="00B1193A">
                  <w:type w:val="oddPage"/>
                  <w:pgMar w:top="1752" w:right="2268" w:bottom="1905" w:left="1134" w:header="567" w:footer="567" w:gutter="0"/>
                </w:sectPr>
              </w:sectPrChange>
            </w:sectPr>
          </w:pPr>
          <w:r w:rsidRPr="00586151">
            <w:t xml:space="preserve"> </w:t>
          </w:r>
        </w:p>
      </w:sdtContent>
    </w:sdt>
    <w:p w14:paraId="397F94F7" w14:textId="64ADBEB9" w:rsidR="00087A17" w:rsidRDefault="001D371B" w:rsidP="00087A17">
      <w:pPr>
        <w:pStyle w:val="ExecSumHead"/>
      </w:pPr>
      <w:bookmarkStart w:id="48" w:name="BM_TExecSum"/>
      <w:bookmarkStart w:id="49" w:name="_Toc3008795"/>
      <w:bookmarkEnd w:id="46"/>
      <w:r>
        <w:lastRenderedPageBreak/>
        <w:t>Executive summary</w:t>
      </w:r>
      <w:bookmarkEnd w:id="48"/>
      <w:bookmarkEnd w:id="49"/>
    </w:p>
    <w:p w14:paraId="17C1BF6A" w14:textId="152DB1AC" w:rsidR="006474C8" w:rsidRDefault="0087429E" w:rsidP="007140E3">
      <w:pPr>
        <w:jc w:val="both"/>
      </w:pPr>
      <w:r>
        <w:t xml:space="preserve">UNICEF Regional Office for South Asia (ROSA) has selected Cambridge Education to carry out a comprehensive review of two EMIS experiences with sub-national and school level component in South Asia in order to identify key factors that influence the capacity of EMIS to impact on school efficiency and more specifically address the issue of out of school children and children at risk of dropping out more efficiently. </w:t>
      </w:r>
    </w:p>
    <w:p w14:paraId="1B0F433F" w14:textId="12565382" w:rsidR="0035685C" w:rsidRDefault="0035685C" w:rsidP="007140E3">
      <w:pPr>
        <w:jc w:val="both"/>
      </w:pPr>
      <w:r>
        <w:t xml:space="preserve">The first step of this project </w:t>
      </w:r>
      <w:r w:rsidR="00051AFE">
        <w:t xml:space="preserve">is to conduct an </w:t>
      </w:r>
      <w:r w:rsidR="00BD785A">
        <w:t>e</w:t>
      </w:r>
      <w:r w:rsidR="00051AFE">
        <w:t>valuability assessment on a larger number of EMIS in the region and select the two systems that will undergo a comprehensive evaluation.</w:t>
      </w:r>
      <w:r>
        <w:t xml:space="preserve"> This Inception Report sets out the target EMIS systems to be considered, and the methodology framework to be adopted in evaluating the various candidates both at the evaluability and evaluation stages.</w:t>
      </w:r>
    </w:p>
    <w:p w14:paraId="7C69334E" w14:textId="4D3E8F18" w:rsidR="0035685C" w:rsidRDefault="006E45A0" w:rsidP="007140E3">
      <w:pPr>
        <w:jc w:val="both"/>
      </w:pPr>
      <w:r>
        <w:t xml:space="preserve">For the purpose of </w:t>
      </w:r>
      <w:r w:rsidR="0035685C">
        <w:t>th</w:t>
      </w:r>
      <w:r>
        <w:t>is</w:t>
      </w:r>
      <w:r w:rsidR="0035685C">
        <w:t xml:space="preserve"> inception report, several differing methodologies for EMIS project reviews were considered and studied. Many of the approaches have common elements such as sustainability of the system </w:t>
      </w:r>
      <w:r w:rsidR="00536B5D">
        <w:t>especially if project based, sufficient levels of funding and training in an environment with good integration of data and policies to support the system.</w:t>
      </w:r>
    </w:p>
    <w:p w14:paraId="5EF1ABA6" w14:textId="740462B5" w:rsidR="00536B5D" w:rsidRDefault="00536B5D" w:rsidP="007140E3">
      <w:pPr>
        <w:jc w:val="both"/>
      </w:pPr>
      <w:commentRangeStart w:id="50"/>
      <w:r>
        <w:t xml:space="preserve">The UNICEF approach develops the use of EMIS with a clear focus on identifying vulnerable and out of school children. </w:t>
      </w:r>
      <w:commentRangeEnd w:id="50"/>
      <w:r w:rsidR="00A45D4F">
        <w:rPr>
          <w:rStyle w:val="CommentReference"/>
          <w:rFonts w:ascii="Arial" w:hAnsi="Arial"/>
        </w:rPr>
        <w:commentReference w:id="50"/>
      </w:r>
      <w:r>
        <w:t xml:space="preserve">This approach however requires a solid </w:t>
      </w:r>
      <w:r w:rsidR="00185244">
        <w:t>well-established</w:t>
      </w:r>
      <w:r>
        <w:t xml:space="preserve"> foundation EMIS on which to build.</w:t>
      </w:r>
    </w:p>
    <w:p w14:paraId="695D8CB7" w14:textId="752407AF" w:rsidR="00536B5D" w:rsidRDefault="00536B5D" w:rsidP="007140E3">
      <w:pPr>
        <w:jc w:val="both"/>
      </w:pPr>
      <w:r>
        <w:t>There are several significant challenges identified in all methodologies such as ensuring all children in education are included</w:t>
      </w:r>
      <w:r w:rsidR="00185244">
        <w:t>. For example,</w:t>
      </w:r>
      <w:r>
        <w:t xml:space="preserve"> </w:t>
      </w:r>
      <w:r w:rsidR="00185244">
        <w:t>m</w:t>
      </w:r>
      <w:r>
        <w:t>any EMIS systems managed by State Ministries of Education have difficulties in effectively reporting</w:t>
      </w:r>
      <w:r w:rsidR="008A6FE8">
        <w:t xml:space="preserve"> on</w:t>
      </w:r>
      <w:r>
        <w:t xml:space="preserve"> children educated in the private sector.</w:t>
      </w:r>
    </w:p>
    <w:p w14:paraId="58AAFE98" w14:textId="0247C96D" w:rsidR="00536B5D" w:rsidRPr="004A1ED6" w:rsidRDefault="00536B5D" w:rsidP="007140E3">
      <w:pPr>
        <w:jc w:val="both"/>
      </w:pPr>
      <w:r>
        <w:t xml:space="preserve">There are also </w:t>
      </w:r>
      <w:r w:rsidR="001764A0">
        <w:t xml:space="preserve">several elements of successful EMIS system implementation that can be considered as good </w:t>
      </w:r>
      <w:r w:rsidR="00185244">
        <w:t>practices,</w:t>
      </w:r>
      <w:r w:rsidR="001764A0">
        <w:t xml:space="preserve"> and which are taken into account in the recommended approach. These include a high degree of local management of EMIS in data collection and use</w:t>
      </w:r>
      <w:r w:rsidR="00185244">
        <w:t>,</w:t>
      </w:r>
      <w:r w:rsidR="001764A0">
        <w:t xml:space="preserve"> and integration with school level MIS, which in turn feeds the high level EMIS. This is particularly </w:t>
      </w:r>
      <w:r w:rsidR="001764A0" w:rsidRPr="004A1ED6">
        <w:t>important for recording attendance and identifying vulnerable children and drop outs.</w:t>
      </w:r>
    </w:p>
    <w:p w14:paraId="1E007D5B" w14:textId="04FE7D38" w:rsidR="001764A0" w:rsidRPr="004A1ED6" w:rsidRDefault="001764A0" w:rsidP="007140E3">
      <w:pPr>
        <w:jc w:val="both"/>
      </w:pPr>
      <w:r w:rsidRPr="004A1ED6">
        <w:t>The approach proposed for the evaluability and evaluation under this exercise will aim to identify best practice</w:t>
      </w:r>
      <w:r w:rsidR="00185244">
        <w:t>s</w:t>
      </w:r>
      <w:r w:rsidRPr="004A1ED6">
        <w:t xml:space="preserve"> and good foundations for the core EMIS and look at how well that has or can be extended to</w:t>
      </w:r>
      <w:r w:rsidR="004A1ED6" w:rsidRPr="004A1ED6">
        <w:t xml:space="preserve"> support identification of </w:t>
      </w:r>
      <w:r w:rsidR="008A6FE8">
        <w:t xml:space="preserve">out of school children and </w:t>
      </w:r>
      <w:r w:rsidR="00185244">
        <w:t>children at risk of dropping out</w:t>
      </w:r>
      <w:r w:rsidR="008A6FE8">
        <w:t xml:space="preserve">. </w:t>
      </w:r>
    </w:p>
    <w:p w14:paraId="40F9C73B" w14:textId="321678F4" w:rsidR="00051AFE" w:rsidRDefault="00051AFE" w:rsidP="007140E3">
      <w:pPr>
        <w:jc w:val="both"/>
      </w:pPr>
      <w:r w:rsidRPr="004A1ED6">
        <w:t>The objective of the evaluability assessment is to determine the relevance and potential of the systems for meeting the objectives of the evaluation.</w:t>
      </w:r>
      <w:r w:rsidR="0035685C" w:rsidRPr="004A1ED6">
        <w:t xml:space="preserve"> This will include</w:t>
      </w:r>
      <w:r w:rsidR="00185244">
        <w:t xml:space="preserve"> the assessment of</w:t>
      </w:r>
      <w:r w:rsidR="0035685C" w:rsidRPr="004A1ED6">
        <w:t xml:space="preserve"> </w:t>
      </w:r>
      <w:r w:rsidR="004A1ED6" w:rsidRPr="004A1ED6">
        <w:t xml:space="preserve">key enablers </w:t>
      </w:r>
      <w:r w:rsidR="00185244">
        <w:t xml:space="preserve">such as the </w:t>
      </w:r>
      <w:r w:rsidR="004A1ED6" w:rsidRPr="004A1ED6">
        <w:t>availability of system documentation, and a willingness to engage in the exercise by all key stakeholders.</w:t>
      </w:r>
    </w:p>
    <w:p w14:paraId="408E7AF5" w14:textId="7195FE3D" w:rsidR="004A1ED6" w:rsidRPr="004A1ED6" w:rsidRDefault="004A1ED6" w:rsidP="007140E3">
      <w:pPr>
        <w:jc w:val="both"/>
      </w:pPr>
      <w:r>
        <w:t xml:space="preserve">The evaluation exercise will aim to provide an </w:t>
      </w:r>
      <w:r w:rsidR="00185244">
        <w:t>in-depth</w:t>
      </w:r>
      <w:r>
        <w:t xml:space="preserve"> study of two EMIS. Through a review of all documentation, </w:t>
      </w:r>
      <w:commentRangeStart w:id="51"/>
      <w:r>
        <w:t xml:space="preserve">discussions with key stakeholders </w:t>
      </w:r>
      <w:commentRangeEnd w:id="51"/>
      <w:r w:rsidR="00A45D4F">
        <w:rPr>
          <w:rStyle w:val="CommentReference"/>
          <w:rFonts w:ascii="Arial" w:hAnsi="Arial"/>
        </w:rPr>
        <w:commentReference w:id="51"/>
      </w:r>
      <w:r>
        <w:t>(including at school and sub-national level) and examination of the data and historic data</w:t>
      </w:r>
      <w:r w:rsidR="002C27F1">
        <w:t>,</w:t>
      </w:r>
      <w:r>
        <w:t xml:space="preserve"> the aim will be to examine how well the system is performing an</w:t>
      </w:r>
      <w:r w:rsidR="00AC733E">
        <w:t>d how it could be strengthened.</w:t>
      </w:r>
      <w:r w:rsidR="008A6FE8">
        <w:t xml:space="preserve"> From this, </w:t>
      </w:r>
      <w:r w:rsidR="002C27F1">
        <w:t xml:space="preserve">the study will </w:t>
      </w:r>
      <w:r w:rsidR="008A6FE8">
        <w:t xml:space="preserve">identify successful approaches and effective systems that will benefit future EMIS implementations. </w:t>
      </w:r>
    </w:p>
    <w:p w14:paraId="4E98FE6A" w14:textId="77777777" w:rsidR="00051AFE" w:rsidRPr="006474C8" w:rsidRDefault="00051AFE" w:rsidP="009F136D"/>
    <w:p w14:paraId="7ED90917" w14:textId="77777777" w:rsidR="00087A17" w:rsidRPr="00890D7F" w:rsidRDefault="006474C8" w:rsidP="006474C8">
      <w:pPr>
        <w:pStyle w:val="Heading1"/>
        <w:numPr>
          <w:ilvl w:val="0"/>
          <w:numId w:val="0"/>
        </w:numPr>
      </w:pPr>
      <w:bookmarkStart w:id="52" w:name="_Toc3008796"/>
      <w:r>
        <w:lastRenderedPageBreak/>
        <w:t>Acknowledgements</w:t>
      </w:r>
      <w:bookmarkEnd w:id="52"/>
    </w:p>
    <w:p w14:paraId="6B29054C" w14:textId="22476C8A" w:rsidR="008959F3" w:rsidRDefault="00422903" w:rsidP="007140E3">
      <w:pPr>
        <w:jc w:val="both"/>
      </w:pPr>
      <w:r>
        <w:t xml:space="preserve">We </w:t>
      </w:r>
      <w:r w:rsidR="009F136D">
        <w:t xml:space="preserve">acknowledge the support of </w:t>
      </w:r>
      <w:r w:rsidR="00051AFE" w:rsidRPr="00051AFE">
        <w:t xml:space="preserve">Frank Van Cappelle </w:t>
      </w:r>
      <w:r w:rsidR="009F136D">
        <w:t xml:space="preserve">and </w:t>
      </w:r>
      <w:r w:rsidR="00051AFE" w:rsidRPr="00051AFE">
        <w:t xml:space="preserve">Ivan Coursac </w:t>
      </w:r>
      <w:r w:rsidR="009F136D">
        <w:t xml:space="preserve">at </w:t>
      </w:r>
      <w:r w:rsidR="00051AFE">
        <w:t>UNICEF Regional Office for South Asia (ROSA)</w:t>
      </w:r>
      <w:r w:rsidR="008A6FE8">
        <w:t xml:space="preserve">, </w:t>
      </w:r>
      <w:r w:rsidR="00CB119D">
        <w:t>and Rubina</w:t>
      </w:r>
      <w:r w:rsidR="00051AFE" w:rsidRPr="00051AFE">
        <w:t xml:space="preserve"> Nadeem</w:t>
      </w:r>
      <w:r w:rsidR="00051AFE">
        <w:t xml:space="preserve"> </w:t>
      </w:r>
      <w:r w:rsidR="00051AFE" w:rsidRPr="00051AFE">
        <w:t>Education Specialist</w:t>
      </w:r>
      <w:r w:rsidR="00051AFE">
        <w:t xml:space="preserve"> UNICEF </w:t>
      </w:r>
      <w:r w:rsidR="001D3C28">
        <w:t xml:space="preserve">Pakistan Country Office for their support in coordinating with the various Government Departments to facilitate the evaluability study </w:t>
      </w:r>
      <w:r w:rsidR="00BD785A">
        <w:t>of</w:t>
      </w:r>
      <w:r w:rsidR="001D3C28">
        <w:t xml:space="preserve"> eight regional EMIS implementations</w:t>
      </w:r>
      <w:r w:rsidR="008A6FE8">
        <w:t>. We also acknowledge the support of Jim Shoobridge, Lead Consultant for EMIS review by UNICEF in EAPRO for support in coordination on activities, and methodology from their study.</w:t>
      </w:r>
    </w:p>
    <w:p w14:paraId="1FBD33FD" w14:textId="291B9FB5" w:rsidR="006474C8" w:rsidRDefault="00532F0E" w:rsidP="006474C8">
      <w:pPr>
        <w:pStyle w:val="Heading1"/>
        <w:numPr>
          <w:ilvl w:val="0"/>
          <w:numId w:val="0"/>
        </w:numPr>
      </w:pPr>
      <w:bookmarkStart w:id="53" w:name="_Toc3008797"/>
      <w:r>
        <w:lastRenderedPageBreak/>
        <w:t>Abbreviations</w:t>
      </w:r>
      <w:bookmarkEnd w:id="53"/>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5386"/>
      </w:tblGrid>
      <w:tr w:rsidR="006474C8" w14:paraId="694A516E" w14:textId="77777777" w:rsidTr="009E34B7">
        <w:tc>
          <w:tcPr>
            <w:tcW w:w="1555" w:type="dxa"/>
          </w:tcPr>
          <w:p w14:paraId="388042A8" w14:textId="77777777" w:rsidR="006474C8" w:rsidRDefault="006474C8" w:rsidP="006474C8">
            <w:r>
              <w:t>ADU</w:t>
            </w:r>
          </w:p>
        </w:tc>
        <w:tc>
          <w:tcPr>
            <w:tcW w:w="5386" w:type="dxa"/>
          </w:tcPr>
          <w:p w14:paraId="2B8A0764" w14:textId="77777777" w:rsidR="006474C8" w:rsidRDefault="006474C8" w:rsidP="006474C8">
            <w:r w:rsidRPr="006474C8">
              <w:t>Academic Development Unit</w:t>
            </w:r>
          </w:p>
        </w:tc>
      </w:tr>
      <w:tr w:rsidR="009E34B7" w14:paraId="1D4751CB" w14:textId="77777777" w:rsidTr="009E34B7">
        <w:tc>
          <w:tcPr>
            <w:tcW w:w="1555" w:type="dxa"/>
          </w:tcPr>
          <w:p w14:paraId="1E8A41BD" w14:textId="276C8AC9" w:rsidR="009E34B7" w:rsidRDefault="009F136D" w:rsidP="006474C8">
            <w:r>
              <w:t>DfID</w:t>
            </w:r>
          </w:p>
        </w:tc>
        <w:tc>
          <w:tcPr>
            <w:tcW w:w="5386" w:type="dxa"/>
          </w:tcPr>
          <w:p w14:paraId="3908AFA6" w14:textId="0A14FE17" w:rsidR="009E34B7" w:rsidRPr="006474C8" w:rsidRDefault="009F136D" w:rsidP="006474C8">
            <w:r>
              <w:t>UK Department for International Development</w:t>
            </w:r>
          </w:p>
        </w:tc>
      </w:tr>
      <w:tr w:rsidR="009E34B7" w14:paraId="3243FE38" w14:textId="77777777" w:rsidTr="009E34B7">
        <w:tc>
          <w:tcPr>
            <w:tcW w:w="1555" w:type="dxa"/>
          </w:tcPr>
          <w:p w14:paraId="01A855F0" w14:textId="6419FFC5" w:rsidR="009E34B7" w:rsidRDefault="009F136D" w:rsidP="006474C8">
            <w:r w:rsidRPr="009F136D">
              <w:t>EAPRO</w:t>
            </w:r>
          </w:p>
        </w:tc>
        <w:tc>
          <w:tcPr>
            <w:tcW w:w="5386" w:type="dxa"/>
          </w:tcPr>
          <w:p w14:paraId="31F58033" w14:textId="54760FAB" w:rsidR="009E34B7" w:rsidRPr="006474C8" w:rsidRDefault="009F136D" w:rsidP="006474C8">
            <w:r>
              <w:t>East Asia Pacific Regional Office</w:t>
            </w:r>
          </w:p>
        </w:tc>
      </w:tr>
      <w:tr w:rsidR="00347E47" w14:paraId="61766301" w14:textId="77777777" w:rsidTr="009E34B7">
        <w:tc>
          <w:tcPr>
            <w:tcW w:w="1555" w:type="dxa"/>
          </w:tcPr>
          <w:p w14:paraId="32213F8C" w14:textId="15C10345" w:rsidR="00347E47" w:rsidRPr="009F136D" w:rsidRDefault="00347E47" w:rsidP="006474C8">
            <w:r>
              <w:t>EGMA</w:t>
            </w:r>
          </w:p>
        </w:tc>
        <w:tc>
          <w:tcPr>
            <w:tcW w:w="5386" w:type="dxa"/>
          </w:tcPr>
          <w:p w14:paraId="408FA33E" w14:textId="79DA5D98" w:rsidR="00347E47" w:rsidRDefault="00347E47" w:rsidP="00347E47">
            <w:r>
              <w:t>Early Grade Maths Assessment</w:t>
            </w:r>
          </w:p>
        </w:tc>
      </w:tr>
      <w:tr w:rsidR="00347E47" w14:paraId="1DCD859E" w14:textId="77777777" w:rsidTr="009E34B7">
        <w:tc>
          <w:tcPr>
            <w:tcW w:w="1555" w:type="dxa"/>
          </w:tcPr>
          <w:p w14:paraId="2A2C32BD" w14:textId="2EECA11A" w:rsidR="00347E47" w:rsidRPr="009F136D" w:rsidRDefault="00347E47" w:rsidP="006474C8">
            <w:r>
              <w:t>EGRA</w:t>
            </w:r>
          </w:p>
        </w:tc>
        <w:tc>
          <w:tcPr>
            <w:tcW w:w="5386" w:type="dxa"/>
          </w:tcPr>
          <w:p w14:paraId="7CA33FA5" w14:textId="52F41811" w:rsidR="00347E47" w:rsidRDefault="00347E47" w:rsidP="00347E47">
            <w:r w:rsidRPr="00347E47">
              <w:t xml:space="preserve">Early Grade </w:t>
            </w:r>
            <w:r>
              <w:t>Reading</w:t>
            </w:r>
            <w:r w:rsidRPr="00347E47">
              <w:t xml:space="preserve"> Assessment</w:t>
            </w:r>
          </w:p>
        </w:tc>
      </w:tr>
      <w:tr w:rsidR="009E34B7" w14:paraId="1854815D" w14:textId="77777777" w:rsidTr="009E34B7">
        <w:tc>
          <w:tcPr>
            <w:tcW w:w="1555" w:type="dxa"/>
          </w:tcPr>
          <w:p w14:paraId="757C7994" w14:textId="1B21E215" w:rsidR="009E34B7" w:rsidRDefault="009F136D" w:rsidP="006474C8">
            <w:r>
              <w:t>EMIS</w:t>
            </w:r>
          </w:p>
        </w:tc>
        <w:tc>
          <w:tcPr>
            <w:tcW w:w="5386" w:type="dxa"/>
          </w:tcPr>
          <w:p w14:paraId="4351130C" w14:textId="5F961148" w:rsidR="009E34B7" w:rsidRPr="006474C8" w:rsidRDefault="009F136D" w:rsidP="006474C8">
            <w:r w:rsidRPr="009F136D">
              <w:t>Education Management Information System</w:t>
            </w:r>
          </w:p>
        </w:tc>
      </w:tr>
      <w:tr w:rsidR="009E34B7" w14:paraId="1A1355A3" w14:textId="77777777" w:rsidTr="009E34B7">
        <w:tc>
          <w:tcPr>
            <w:tcW w:w="1555" w:type="dxa"/>
          </w:tcPr>
          <w:p w14:paraId="7CF383A1" w14:textId="1A290711" w:rsidR="009E34B7" w:rsidRDefault="0074603B" w:rsidP="006474C8">
            <w:r>
              <w:t>ESP</w:t>
            </w:r>
          </w:p>
        </w:tc>
        <w:tc>
          <w:tcPr>
            <w:tcW w:w="5386" w:type="dxa"/>
          </w:tcPr>
          <w:p w14:paraId="250DB632" w14:textId="3300CFE6" w:rsidR="009E34B7" w:rsidRPr="006474C8" w:rsidRDefault="0074603B" w:rsidP="006474C8">
            <w:r>
              <w:t>Educational Sector Plan</w:t>
            </w:r>
          </w:p>
        </w:tc>
      </w:tr>
      <w:tr w:rsidR="001D3C28" w14:paraId="0838E912" w14:textId="77777777" w:rsidTr="009E34B7">
        <w:tc>
          <w:tcPr>
            <w:tcW w:w="1555" w:type="dxa"/>
          </w:tcPr>
          <w:p w14:paraId="729151B2" w14:textId="0A521416" w:rsidR="001D3C28" w:rsidRDefault="001D3C28" w:rsidP="006474C8">
            <w:r>
              <w:t>EU</w:t>
            </w:r>
          </w:p>
        </w:tc>
        <w:tc>
          <w:tcPr>
            <w:tcW w:w="5386" w:type="dxa"/>
          </w:tcPr>
          <w:p w14:paraId="4BF81B37" w14:textId="09D93A7B" w:rsidR="001D3C28" w:rsidRDefault="001D3C28" w:rsidP="006474C8">
            <w:r>
              <w:t>European Union</w:t>
            </w:r>
          </w:p>
        </w:tc>
      </w:tr>
      <w:tr w:rsidR="009E34B7" w14:paraId="4ACAFA19" w14:textId="77777777" w:rsidTr="009E34B7">
        <w:tc>
          <w:tcPr>
            <w:tcW w:w="1555" w:type="dxa"/>
          </w:tcPr>
          <w:p w14:paraId="72C90DE7" w14:textId="496DF3A6" w:rsidR="009E34B7" w:rsidRDefault="0074603B" w:rsidP="006474C8">
            <w:r>
              <w:t>GPE</w:t>
            </w:r>
          </w:p>
        </w:tc>
        <w:tc>
          <w:tcPr>
            <w:tcW w:w="5386" w:type="dxa"/>
          </w:tcPr>
          <w:p w14:paraId="26273FE5" w14:textId="4134714A" w:rsidR="009E34B7" w:rsidRPr="006474C8" w:rsidRDefault="0074603B" w:rsidP="006474C8">
            <w:r>
              <w:t>Global Partnership for Education</w:t>
            </w:r>
          </w:p>
        </w:tc>
      </w:tr>
      <w:tr w:rsidR="00532F0E" w14:paraId="7E0C513B" w14:textId="77777777" w:rsidTr="009E34B7">
        <w:tc>
          <w:tcPr>
            <w:tcW w:w="1555" w:type="dxa"/>
          </w:tcPr>
          <w:p w14:paraId="6DAB5EAD" w14:textId="399532E1" w:rsidR="00532F0E" w:rsidRDefault="00532F0E" w:rsidP="006474C8">
            <w:r>
              <w:t>MDG</w:t>
            </w:r>
          </w:p>
        </w:tc>
        <w:tc>
          <w:tcPr>
            <w:tcW w:w="5386" w:type="dxa"/>
          </w:tcPr>
          <w:p w14:paraId="625BFD2B" w14:textId="43602ABA" w:rsidR="00532F0E" w:rsidRDefault="00532F0E" w:rsidP="006474C8">
            <w:r>
              <w:t>Millennium Development Goals</w:t>
            </w:r>
          </w:p>
        </w:tc>
      </w:tr>
      <w:tr w:rsidR="00532F0E" w14:paraId="23401F31" w14:textId="77777777" w:rsidTr="009E34B7">
        <w:tc>
          <w:tcPr>
            <w:tcW w:w="1555" w:type="dxa"/>
          </w:tcPr>
          <w:p w14:paraId="08838550" w14:textId="6DF95D2F" w:rsidR="00532F0E" w:rsidRDefault="00532F0E" w:rsidP="006474C8">
            <w:r>
              <w:t>MIS</w:t>
            </w:r>
          </w:p>
        </w:tc>
        <w:tc>
          <w:tcPr>
            <w:tcW w:w="5386" w:type="dxa"/>
          </w:tcPr>
          <w:p w14:paraId="389E12B3" w14:textId="1278D1BB" w:rsidR="00532F0E" w:rsidRDefault="00532F0E" w:rsidP="006474C8">
            <w:r>
              <w:t>Management Information System</w:t>
            </w:r>
          </w:p>
        </w:tc>
      </w:tr>
      <w:tr w:rsidR="00532F0E" w14:paraId="2AF5C6CE" w14:textId="77777777" w:rsidTr="009E34B7">
        <w:tc>
          <w:tcPr>
            <w:tcW w:w="1555" w:type="dxa"/>
          </w:tcPr>
          <w:p w14:paraId="4DE472C6" w14:textId="31D89598" w:rsidR="00532F0E" w:rsidRDefault="00532F0E" w:rsidP="006474C8">
            <w:r>
              <w:t>OOSCI</w:t>
            </w:r>
          </w:p>
        </w:tc>
        <w:tc>
          <w:tcPr>
            <w:tcW w:w="5386" w:type="dxa"/>
          </w:tcPr>
          <w:p w14:paraId="5014044C" w14:textId="5CEFAA01" w:rsidR="00532F0E" w:rsidRDefault="00532F0E" w:rsidP="006474C8">
            <w:r>
              <w:t>Out of School Children Initiative</w:t>
            </w:r>
          </w:p>
        </w:tc>
      </w:tr>
      <w:tr w:rsidR="009E34B7" w14:paraId="6B4DF398" w14:textId="77777777" w:rsidTr="009E34B7">
        <w:tc>
          <w:tcPr>
            <w:tcW w:w="1555" w:type="dxa"/>
          </w:tcPr>
          <w:p w14:paraId="4FB31EEF" w14:textId="77777777" w:rsidR="009E34B7" w:rsidRDefault="009E34B7" w:rsidP="006474C8">
            <w:r>
              <w:t>PMIU</w:t>
            </w:r>
          </w:p>
        </w:tc>
        <w:tc>
          <w:tcPr>
            <w:tcW w:w="5386" w:type="dxa"/>
          </w:tcPr>
          <w:p w14:paraId="25B6A7BE" w14:textId="3768A870" w:rsidR="009E34B7" w:rsidRPr="009E34B7" w:rsidRDefault="009E34B7" w:rsidP="006474C8">
            <w:r w:rsidRPr="009E34B7">
              <w:t>Programme Monitoring and Implementation Unit</w:t>
            </w:r>
            <w:r w:rsidR="001D3C28">
              <w:t>, Punjab Pakistan</w:t>
            </w:r>
          </w:p>
        </w:tc>
      </w:tr>
      <w:tr w:rsidR="007C2975" w14:paraId="3866EC77" w14:textId="77777777" w:rsidTr="009E34B7">
        <w:tc>
          <w:tcPr>
            <w:tcW w:w="1555" w:type="dxa"/>
          </w:tcPr>
          <w:p w14:paraId="554EBF7B" w14:textId="5BA20A10" w:rsidR="007C2975" w:rsidRDefault="007C2975" w:rsidP="006474C8">
            <w:r>
              <w:t>RMSA</w:t>
            </w:r>
          </w:p>
        </w:tc>
        <w:tc>
          <w:tcPr>
            <w:tcW w:w="5386" w:type="dxa"/>
          </w:tcPr>
          <w:p w14:paraId="4914A767" w14:textId="62AABEB5" w:rsidR="007C2975" w:rsidRPr="009E34B7" w:rsidRDefault="007C2975" w:rsidP="006474C8">
            <w:r w:rsidRPr="007C2975">
              <w:t>Rashtriya Madhyamik Shiksha Abhiyan</w:t>
            </w:r>
            <w:r>
              <w:t xml:space="preserve"> (India Technical Cooperation Agency) </w:t>
            </w:r>
          </w:p>
        </w:tc>
      </w:tr>
      <w:tr w:rsidR="009E34B7" w14:paraId="033303FA" w14:textId="77777777" w:rsidTr="009E34B7">
        <w:tc>
          <w:tcPr>
            <w:tcW w:w="1555" w:type="dxa"/>
          </w:tcPr>
          <w:p w14:paraId="3BB37570" w14:textId="62646D41" w:rsidR="009E34B7" w:rsidRDefault="009F136D" w:rsidP="006474C8">
            <w:r>
              <w:t>ROSA</w:t>
            </w:r>
          </w:p>
        </w:tc>
        <w:tc>
          <w:tcPr>
            <w:tcW w:w="5386" w:type="dxa"/>
          </w:tcPr>
          <w:p w14:paraId="6EAD2360" w14:textId="2213BFD1" w:rsidR="009E34B7" w:rsidRPr="009E34B7" w:rsidRDefault="001D3C28" w:rsidP="006474C8">
            <w:r>
              <w:t>Regional Office for South Asia</w:t>
            </w:r>
          </w:p>
        </w:tc>
      </w:tr>
      <w:tr w:rsidR="009E34B7" w14:paraId="7418092D" w14:textId="77777777" w:rsidTr="009E34B7">
        <w:tc>
          <w:tcPr>
            <w:tcW w:w="1555" w:type="dxa"/>
          </w:tcPr>
          <w:p w14:paraId="572C4916" w14:textId="5AA9354C" w:rsidR="009E34B7" w:rsidRDefault="001D3C28" w:rsidP="006474C8">
            <w:r>
              <w:t>RSU</w:t>
            </w:r>
          </w:p>
        </w:tc>
        <w:tc>
          <w:tcPr>
            <w:tcW w:w="5386" w:type="dxa"/>
          </w:tcPr>
          <w:p w14:paraId="58FCC4D5" w14:textId="71E348B1" w:rsidR="009E34B7" w:rsidRPr="009E34B7" w:rsidRDefault="001D3C28" w:rsidP="001D3C28">
            <w:r>
              <w:t>Reform Support Unit (Sindh Pakistan)</w:t>
            </w:r>
          </w:p>
        </w:tc>
      </w:tr>
      <w:tr w:rsidR="001A525A" w14:paraId="094D5468" w14:textId="77777777" w:rsidTr="009E34B7">
        <w:tc>
          <w:tcPr>
            <w:tcW w:w="1555" w:type="dxa"/>
          </w:tcPr>
          <w:p w14:paraId="6FAEC263" w14:textId="76ABCE61" w:rsidR="001A525A" w:rsidRDefault="001A525A" w:rsidP="006474C8">
            <w:r>
              <w:t>SABER</w:t>
            </w:r>
          </w:p>
        </w:tc>
        <w:tc>
          <w:tcPr>
            <w:tcW w:w="5386" w:type="dxa"/>
          </w:tcPr>
          <w:p w14:paraId="1E644F92" w14:textId="380BF664" w:rsidR="001A525A" w:rsidRDefault="001A525A" w:rsidP="001D3C28">
            <w:r w:rsidRPr="001A525A">
              <w:t>Systems Approach For Better Education Results</w:t>
            </w:r>
          </w:p>
        </w:tc>
      </w:tr>
      <w:tr w:rsidR="00532F0E" w14:paraId="66CDBC12" w14:textId="77777777" w:rsidTr="009E34B7">
        <w:tc>
          <w:tcPr>
            <w:tcW w:w="1555" w:type="dxa"/>
          </w:tcPr>
          <w:p w14:paraId="7A242CCD" w14:textId="7DB4F9DE" w:rsidR="00532F0E" w:rsidRDefault="00532F0E" w:rsidP="006474C8">
            <w:r>
              <w:t>SDG</w:t>
            </w:r>
          </w:p>
        </w:tc>
        <w:tc>
          <w:tcPr>
            <w:tcW w:w="5386" w:type="dxa"/>
          </w:tcPr>
          <w:p w14:paraId="58D7B87F" w14:textId="22E2B91B" w:rsidR="00532F0E" w:rsidRPr="001A525A" w:rsidRDefault="00532F0E" w:rsidP="001D3C28">
            <w:r>
              <w:t>Sustainable Development Goals</w:t>
            </w:r>
          </w:p>
        </w:tc>
      </w:tr>
      <w:tr w:rsidR="00532F0E" w14:paraId="6B6A9348" w14:textId="77777777" w:rsidTr="009E34B7">
        <w:tc>
          <w:tcPr>
            <w:tcW w:w="1555" w:type="dxa"/>
          </w:tcPr>
          <w:p w14:paraId="61099BFB" w14:textId="72A130D5" w:rsidR="00532F0E" w:rsidRDefault="00532F0E" w:rsidP="006474C8">
            <w:r>
              <w:t>SIS</w:t>
            </w:r>
          </w:p>
        </w:tc>
        <w:tc>
          <w:tcPr>
            <w:tcW w:w="5386" w:type="dxa"/>
          </w:tcPr>
          <w:p w14:paraId="48B1E352" w14:textId="738C54F2" w:rsidR="00532F0E" w:rsidRPr="001A525A" w:rsidRDefault="00532F0E" w:rsidP="001D3C28">
            <w:r>
              <w:t>Student Information System</w:t>
            </w:r>
          </w:p>
        </w:tc>
      </w:tr>
      <w:tr w:rsidR="009E34B7" w14:paraId="69843D94" w14:textId="77777777" w:rsidTr="009E34B7">
        <w:tc>
          <w:tcPr>
            <w:tcW w:w="1555" w:type="dxa"/>
          </w:tcPr>
          <w:p w14:paraId="5E0C4D78" w14:textId="77777777" w:rsidR="009E34B7" w:rsidRDefault="009E34B7" w:rsidP="006474C8">
            <w:r>
              <w:t>TA</w:t>
            </w:r>
          </w:p>
        </w:tc>
        <w:tc>
          <w:tcPr>
            <w:tcW w:w="5386" w:type="dxa"/>
          </w:tcPr>
          <w:p w14:paraId="1904D5A1" w14:textId="77777777" w:rsidR="009E34B7" w:rsidRPr="009E34B7" w:rsidRDefault="009E34B7" w:rsidP="006474C8">
            <w:r w:rsidRPr="009E34B7">
              <w:t>Technical Assistance</w:t>
            </w:r>
          </w:p>
        </w:tc>
      </w:tr>
      <w:tr w:rsidR="00532F0E" w14:paraId="088C5622" w14:textId="77777777" w:rsidTr="009E34B7">
        <w:tc>
          <w:tcPr>
            <w:tcW w:w="1555" w:type="dxa"/>
          </w:tcPr>
          <w:p w14:paraId="59C674B8" w14:textId="0AD10FE6" w:rsidR="00532F0E" w:rsidRDefault="00532F0E" w:rsidP="006474C8">
            <w:r>
              <w:t>TVET</w:t>
            </w:r>
          </w:p>
        </w:tc>
        <w:tc>
          <w:tcPr>
            <w:tcW w:w="5386" w:type="dxa"/>
          </w:tcPr>
          <w:p w14:paraId="2D78A630" w14:textId="2F6A301A" w:rsidR="00532F0E" w:rsidRPr="009E34B7" w:rsidRDefault="00532F0E" w:rsidP="006474C8">
            <w:r w:rsidRPr="00532F0E">
              <w:t>Technical and Vocational Education and Training</w:t>
            </w:r>
          </w:p>
        </w:tc>
      </w:tr>
      <w:tr w:rsidR="00532F0E" w14:paraId="4E8CE9B1" w14:textId="77777777" w:rsidTr="009E34B7">
        <w:tc>
          <w:tcPr>
            <w:tcW w:w="1555" w:type="dxa"/>
          </w:tcPr>
          <w:p w14:paraId="70D16D2A" w14:textId="0EEE0A77" w:rsidR="00532F0E" w:rsidRDefault="00532F0E" w:rsidP="006474C8">
            <w:r>
              <w:t>UIS</w:t>
            </w:r>
          </w:p>
        </w:tc>
        <w:tc>
          <w:tcPr>
            <w:tcW w:w="5386" w:type="dxa"/>
          </w:tcPr>
          <w:p w14:paraId="2D55C5AB" w14:textId="569F820E" w:rsidR="00532F0E" w:rsidRPr="009E34B7" w:rsidRDefault="00532F0E" w:rsidP="006474C8">
            <w:r w:rsidRPr="00532F0E">
              <w:t>UNESCO Institute for Statistics</w:t>
            </w:r>
          </w:p>
        </w:tc>
      </w:tr>
      <w:tr w:rsidR="00532F0E" w14:paraId="3251B5D7" w14:textId="77777777" w:rsidTr="009E34B7">
        <w:tc>
          <w:tcPr>
            <w:tcW w:w="1555" w:type="dxa"/>
          </w:tcPr>
          <w:p w14:paraId="6BADB3B3" w14:textId="03B9D37A" w:rsidR="00532F0E" w:rsidRDefault="00532F0E" w:rsidP="006474C8">
            <w:r>
              <w:t>UNESCO</w:t>
            </w:r>
          </w:p>
        </w:tc>
        <w:tc>
          <w:tcPr>
            <w:tcW w:w="5386" w:type="dxa"/>
          </w:tcPr>
          <w:p w14:paraId="01D3B84B" w14:textId="3C314796" w:rsidR="00532F0E" w:rsidRPr="009E34B7" w:rsidRDefault="00532F0E" w:rsidP="006474C8">
            <w:r w:rsidRPr="00532F0E">
              <w:t>United Nations Educational, Scientific and Cultural Organization</w:t>
            </w:r>
          </w:p>
        </w:tc>
      </w:tr>
      <w:tr w:rsidR="009E34B7" w14:paraId="660043BE" w14:textId="77777777" w:rsidTr="009E34B7">
        <w:tc>
          <w:tcPr>
            <w:tcW w:w="1555" w:type="dxa"/>
          </w:tcPr>
          <w:p w14:paraId="113B4A88" w14:textId="3F081248" w:rsidR="009E34B7" w:rsidRDefault="009F136D" w:rsidP="006474C8">
            <w:r>
              <w:t>UNICEF</w:t>
            </w:r>
          </w:p>
        </w:tc>
        <w:tc>
          <w:tcPr>
            <w:tcW w:w="5386" w:type="dxa"/>
          </w:tcPr>
          <w:p w14:paraId="2AA70F3C" w14:textId="2007014B" w:rsidR="009E34B7" w:rsidRPr="009E34B7" w:rsidRDefault="001D3C28" w:rsidP="006474C8">
            <w:r w:rsidRPr="001D3C28">
              <w:t>United Nations International Children's Emergency Fund</w:t>
            </w:r>
          </w:p>
        </w:tc>
      </w:tr>
      <w:tr w:rsidR="009E34B7" w14:paraId="076A3622" w14:textId="77777777" w:rsidTr="009E34B7">
        <w:tc>
          <w:tcPr>
            <w:tcW w:w="1555" w:type="dxa"/>
          </w:tcPr>
          <w:p w14:paraId="3333ACC9" w14:textId="1CD55419" w:rsidR="009E34B7" w:rsidRDefault="009F136D" w:rsidP="006474C8">
            <w:r w:rsidRPr="009F136D">
              <w:t>USAID</w:t>
            </w:r>
          </w:p>
        </w:tc>
        <w:tc>
          <w:tcPr>
            <w:tcW w:w="5386" w:type="dxa"/>
          </w:tcPr>
          <w:p w14:paraId="60786FE9" w14:textId="5DF4D6A4" w:rsidR="009E34B7" w:rsidRPr="009E34B7" w:rsidRDefault="001D3C28" w:rsidP="006474C8">
            <w:r w:rsidRPr="001D3C28">
              <w:t>The United States Agency for International Development</w:t>
            </w:r>
          </w:p>
        </w:tc>
      </w:tr>
      <w:tr w:rsidR="009E34B7" w14:paraId="505B1AAA" w14:textId="77777777" w:rsidTr="009E34B7">
        <w:tc>
          <w:tcPr>
            <w:tcW w:w="1555" w:type="dxa"/>
          </w:tcPr>
          <w:p w14:paraId="38EEA421" w14:textId="77777777" w:rsidR="009E34B7" w:rsidRDefault="009E34B7" w:rsidP="006474C8">
            <w:r>
              <w:t>WB</w:t>
            </w:r>
          </w:p>
        </w:tc>
        <w:tc>
          <w:tcPr>
            <w:tcW w:w="5386" w:type="dxa"/>
          </w:tcPr>
          <w:p w14:paraId="361B4CB9" w14:textId="77777777" w:rsidR="009E34B7" w:rsidRPr="009E34B7" w:rsidRDefault="009E34B7" w:rsidP="006474C8">
            <w:r w:rsidRPr="009E34B7">
              <w:t>World Bank</w:t>
            </w:r>
          </w:p>
        </w:tc>
      </w:tr>
    </w:tbl>
    <w:p w14:paraId="521AD435" w14:textId="77777777" w:rsidR="006474C8" w:rsidRDefault="006474C8" w:rsidP="006474C8"/>
    <w:p w14:paraId="6A4BD708" w14:textId="00094A82" w:rsidR="009E34B7" w:rsidRDefault="00EA774B" w:rsidP="00E45E42">
      <w:pPr>
        <w:pStyle w:val="Heading1"/>
        <w:tabs>
          <w:tab w:val="clear" w:pos="567"/>
          <w:tab w:val="num" w:pos="-142"/>
        </w:tabs>
        <w:ind w:left="-567"/>
      </w:pPr>
      <w:bookmarkStart w:id="54" w:name="_Toc3008798"/>
      <w:r>
        <w:lastRenderedPageBreak/>
        <w:t>Background</w:t>
      </w:r>
      <w:bookmarkEnd w:id="54"/>
    </w:p>
    <w:p w14:paraId="587E47B5" w14:textId="34045A59" w:rsidR="007140E3" w:rsidRDefault="00EA774B" w:rsidP="00E45E42">
      <w:pPr>
        <w:tabs>
          <w:tab w:val="num" w:pos="-142"/>
        </w:tabs>
        <w:ind w:left="-567"/>
        <w:jc w:val="both"/>
      </w:pPr>
      <w:r w:rsidRPr="009F7B33">
        <w:t>Education</w:t>
      </w:r>
      <w:r w:rsidR="00175E67" w:rsidRPr="009F7B33">
        <w:t xml:space="preserve"> sector </w:t>
      </w:r>
      <w:r w:rsidR="00CB119D" w:rsidRPr="009F7B33">
        <w:t>in</w:t>
      </w:r>
      <w:r w:rsidR="00357C63" w:rsidRPr="009F7B33">
        <w:t xml:space="preserve"> South Asia</w:t>
      </w:r>
      <w:r w:rsidR="00175E67" w:rsidRPr="009F7B33">
        <w:t xml:space="preserve"> is featured by</w:t>
      </w:r>
      <w:r w:rsidR="00357C63" w:rsidRPr="009F7B33">
        <w:t xml:space="preserve"> 10.3 million children of primary school age and </w:t>
      </w:r>
      <w:r w:rsidR="00CB119D" w:rsidRPr="009F7B33">
        <w:t>18.2</w:t>
      </w:r>
      <w:r w:rsidR="00B67223" w:rsidRPr="009F7B33">
        <w:rPr>
          <w:rStyle w:val="FootnoteReference"/>
        </w:rPr>
        <w:footnoteReference w:id="1"/>
      </w:r>
      <w:r w:rsidR="00CB119D" w:rsidRPr="009F7B33">
        <w:t xml:space="preserve"> million</w:t>
      </w:r>
      <w:r w:rsidR="00357C63" w:rsidRPr="009F7B33">
        <w:t xml:space="preserve"> children of lower-secondary school age</w:t>
      </w:r>
      <w:r w:rsidR="00175E67" w:rsidRPr="009F7B33">
        <w:t xml:space="preserve"> who</w:t>
      </w:r>
      <w:r w:rsidR="00357C63" w:rsidRPr="009F7B33">
        <w:t xml:space="preserve"> do not </w:t>
      </w:r>
      <w:r w:rsidR="00175E67" w:rsidRPr="009F7B33">
        <w:t>attend</w:t>
      </w:r>
      <w:r w:rsidR="00357C63" w:rsidRPr="009F7B33">
        <w:t xml:space="preserve"> school and are thus deprived of their right to education. </w:t>
      </w:r>
    </w:p>
    <w:p w14:paraId="06DCC378" w14:textId="77777777" w:rsidR="007140E3" w:rsidRDefault="00357C63" w:rsidP="00E45E42">
      <w:pPr>
        <w:tabs>
          <w:tab w:val="num" w:pos="-142"/>
        </w:tabs>
        <w:ind w:left="-567"/>
        <w:jc w:val="both"/>
      </w:pPr>
      <w:r>
        <w:t xml:space="preserve">In the recent past, considerable funding and efforts have gone into improving national education monitoring systems, specifically education management information systems or EMIS. However, these efforts have largely focused on improving the development of the EMIS at national level, and not its use or usefulness at sub-national and school levels. This is problematic, because it is at sub-national and school levels where information collected on out-of-school children and children at risk of dropping out is actually put to use, and where equity gaps (such as inequities in school resources and availability of qualified teachers) can be addressed. </w:t>
      </w:r>
    </w:p>
    <w:p w14:paraId="290AEB70" w14:textId="1F59034B" w:rsidR="00357C63" w:rsidRDefault="00357C63" w:rsidP="00E45E42">
      <w:pPr>
        <w:tabs>
          <w:tab w:val="num" w:pos="-142"/>
        </w:tabs>
        <w:ind w:left="-567"/>
        <w:jc w:val="both"/>
      </w:pPr>
      <w:r>
        <w:t>In addition, many countries devolve more and more decision power to the sub-national administration levels</w:t>
      </w:r>
      <w:r w:rsidR="007140E3">
        <w:t xml:space="preserve"> </w:t>
      </w:r>
      <w:r>
        <w:t>and grant more and more autonomy to schools themselves (such as in Nepal and Pakistan). This reinforces the need for efficient management systems that should be user-friendly enough in their design to encourage and facilitate their use for local-level management, while minimising requirements for capacity development and placing unreasonable expectations of ICT and data expertise on local level stakeholders.</w:t>
      </w:r>
    </w:p>
    <w:p w14:paraId="76AF647B" w14:textId="77777777" w:rsidR="00357C63" w:rsidRDefault="00357C63" w:rsidP="00E45E42">
      <w:pPr>
        <w:tabs>
          <w:tab w:val="num" w:pos="-142"/>
        </w:tabs>
        <w:ind w:left="-567"/>
      </w:pPr>
      <w:r>
        <w:t>There have been several notable developments in South Asia regarding the development and implementation of education monitoring and management systems by governments used at sub-national/local and school levels, some of them with significant support and/or funding from UNICEF. They include:</w:t>
      </w:r>
    </w:p>
    <w:p w14:paraId="69C1E169" w14:textId="14E49920" w:rsidR="00357C63" w:rsidRDefault="00357C63" w:rsidP="00E45E42">
      <w:pPr>
        <w:pStyle w:val="NumBullet1"/>
        <w:tabs>
          <w:tab w:val="num" w:pos="-142"/>
        </w:tabs>
        <w:ind w:left="-567"/>
        <w:jc w:val="both"/>
      </w:pPr>
      <w:r>
        <w:t>The gradual roll-out of a unified digital system for monitoring nearly 8.7 million school teachers and 250 million students in India, which is initially being launched in a few states including Chhattisgarh, Jharkhand and Rajasthan</w:t>
      </w:r>
      <w:r w:rsidR="009B382F">
        <w:t>.</w:t>
      </w:r>
      <w:r>
        <w:t xml:space="preserve"> </w:t>
      </w:r>
      <w:r w:rsidR="009B382F">
        <w:t>I</w:t>
      </w:r>
      <w:r>
        <w:t>n at least one state this</w:t>
      </w:r>
      <w:r w:rsidR="009B382F">
        <w:t xml:space="preserve"> system</w:t>
      </w:r>
      <w:r>
        <w:t xml:space="preserve"> is linked to the development of a new state-level system with specific functions for facilitating management and monitoring of all aspects of education covering students, teachers and school.</w:t>
      </w:r>
    </w:p>
    <w:p w14:paraId="4DF17945" w14:textId="6A29523B" w:rsidR="00357C63" w:rsidRDefault="00357C63" w:rsidP="00E45E42">
      <w:pPr>
        <w:pStyle w:val="NumBullet1"/>
        <w:tabs>
          <w:tab w:val="num" w:pos="-142"/>
        </w:tabs>
        <w:ind w:left="-567"/>
        <w:jc w:val="both"/>
      </w:pPr>
      <w:r>
        <w:t>The Baluchistan Education Management Information System (BEMIS) in Pakistan, covering 13,674 schools, which aims to collect more reliable and comprehensive data for improving education planning and management, more equitable distribution of resources, and identification of ‘ghost’ schools and staff;</w:t>
      </w:r>
    </w:p>
    <w:p w14:paraId="43C63D22" w14:textId="136C4494" w:rsidR="00357C63" w:rsidRDefault="00357C63" w:rsidP="00E45E42">
      <w:pPr>
        <w:pStyle w:val="NumBullet1"/>
        <w:tabs>
          <w:tab w:val="num" w:pos="-142"/>
        </w:tabs>
        <w:ind w:left="-567"/>
        <w:jc w:val="both"/>
      </w:pPr>
      <w:r>
        <w:t>The Programme Monitoring &amp; Implementation Unit (PMIU</w:t>
      </w:r>
      <w:r w:rsidR="00CB119D">
        <w:t>) in</w:t>
      </w:r>
      <w:r>
        <w:t xml:space="preserve"> Punjab, Pakistan, covering over 52,000 schools, 12 million students and 400</w:t>
      </w:r>
      <w:r w:rsidR="00CB119D">
        <w:t>,000</w:t>
      </w:r>
      <w:r>
        <w:t xml:space="preserve"> teachers; </w:t>
      </w:r>
    </w:p>
    <w:p w14:paraId="568DFC65" w14:textId="7C4706E1" w:rsidR="007140E3" w:rsidRDefault="00357C63" w:rsidP="00E45E42">
      <w:pPr>
        <w:pStyle w:val="NumBullet1"/>
        <w:tabs>
          <w:tab w:val="num" w:pos="-142"/>
        </w:tabs>
        <w:ind w:left="-567"/>
        <w:jc w:val="both"/>
      </w:pPr>
      <w:r>
        <w:t xml:space="preserve">The Sindh </w:t>
      </w:r>
      <w:r w:rsidR="00CB119D">
        <w:t>EMIS in</w:t>
      </w:r>
      <w:r>
        <w:t xml:space="preserve"> Pakistan, which provides all education statistics needed to support the activities of the Education Department of Sindh, including management, planning and decision making</w:t>
      </w:r>
      <w:r w:rsidR="007140E3">
        <w:t>;</w:t>
      </w:r>
    </w:p>
    <w:p w14:paraId="1E2FA6F6" w14:textId="77777777" w:rsidR="007140E3" w:rsidRDefault="00357C63" w:rsidP="00E45E42">
      <w:pPr>
        <w:pStyle w:val="NumBullet1"/>
        <w:tabs>
          <w:tab w:val="num" w:pos="-142"/>
        </w:tabs>
        <w:ind w:left="-567"/>
        <w:jc w:val="both"/>
      </w:pPr>
      <w:r>
        <w:t xml:space="preserve">Project </w:t>
      </w:r>
      <w:commentRangeStart w:id="55"/>
      <w:r w:rsidR="00CB119D">
        <w:t>Sambora</w:t>
      </w:r>
      <w:commentRangeEnd w:id="55"/>
      <w:r w:rsidR="00775993">
        <w:rPr>
          <w:rStyle w:val="CommentReference"/>
          <w:rFonts w:ascii="Arial" w:hAnsi="Arial"/>
        </w:rPr>
        <w:commentReference w:id="55"/>
      </w:r>
      <w:r w:rsidR="00CB119D">
        <w:t xml:space="preserve"> implemented</w:t>
      </w:r>
      <w:r>
        <w:t xml:space="preserve"> by the Government of Kerala, India, to automate systems and processes for the school-level management of 7 million students in 15,000 schools from Standard 1 to Standard 12; </w:t>
      </w:r>
    </w:p>
    <w:p w14:paraId="261E657F" w14:textId="5E026D80" w:rsidR="00357C63" w:rsidRDefault="00357C63" w:rsidP="00E45E42">
      <w:pPr>
        <w:pStyle w:val="NumBullet1"/>
        <w:tabs>
          <w:tab w:val="num" w:pos="-142"/>
        </w:tabs>
        <w:ind w:left="-567"/>
        <w:jc w:val="both"/>
      </w:pPr>
      <w:r>
        <w:t xml:space="preserve">The nationwide implementation of MEMIS (Maldives </w:t>
      </w:r>
      <w:r w:rsidR="00CB119D">
        <w:t>OpenEMIS</w:t>
      </w:r>
      <w:r>
        <w:t xml:space="preserve">) in the </w:t>
      </w:r>
      <w:r w:rsidR="00CB119D">
        <w:t>Maldives for</w:t>
      </w:r>
      <w:r>
        <w:t xml:space="preserve"> education management and monitoring at national, sub-national and school levels through its various functions and modules, including OpenEMIS School (OpenSMIS). </w:t>
      </w:r>
    </w:p>
    <w:p w14:paraId="10E567E3" w14:textId="6B943EBF" w:rsidR="00C92739" w:rsidRDefault="00357C63" w:rsidP="00E45E42">
      <w:pPr>
        <w:tabs>
          <w:tab w:val="num" w:pos="-142"/>
        </w:tabs>
        <w:ind w:left="-567"/>
        <w:jc w:val="both"/>
      </w:pPr>
      <w:r>
        <w:t xml:space="preserve">The overall purpose of these systems is to improve education management, monitoring and planning at national, sub-national and school levels, and subsequently improve efficiency, quality and equity. </w:t>
      </w:r>
    </w:p>
    <w:p w14:paraId="313814A8" w14:textId="77777777" w:rsidR="00C92739" w:rsidRDefault="00C92739" w:rsidP="00E45E42">
      <w:pPr>
        <w:tabs>
          <w:tab w:val="num" w:pos="-142"/>
        </w:tabs>
        <w:spacing w:before="0" w:line="259" w:lineRule="auto"/>
        <w:ind w:left="-567"/>
      </w:pPr>
      <w:r>
        <w:br w:type="page"/>
      </w:r>
    </w:p>
    <w:p w14:paraId="7A24A9D5" w14:textId="2EA81A1F" w:rsidR="00357C63" w:rsidRPr="00C11B55" w:rsidRDefault="00C92739" w:rsidP="00E45E42">
      <w:pPr>
        <w:pStyle w:val="Heading1"/>
        <w:tabs>
          <w:tab w:val="clear" w:pos="567"/>
          <w:tab w:val="num" w:pos="-142"/>
        </w:tabs>
        <w:ind w:left="-567"/>
        <w:rPr>
          <w:sz w:val="36"/>
          <w:szCs w:val="36"/>
        </w:rPr>
      </w:pPr>
      <w:bookmarkStart w:id="56" w:name="_Toc3008799"/>
      <w:r w:rsidRPr="00E973E3">
        <w:rPr>
          <w:sz w:val="36"/>
          <w:szCs w:val="36"/>
        </w:rPr>
        <w:lastRenderedPageBreak/>
        <w:t xml:space="preserve">Purpose, scope </w:t>
      </w:r>
      <w:r w:rsidR="00670806">
        <w:rPr>
          <w:sz w:val="36"/>
          <w:szCs w:val="36"/>
        </w:rPr>
        <w:t>and approach to</w:t>
      </w:r>
      <w:r w:rsidRPr="00E973E3">
        <w:rPr>
          <w:sz w:val="36"/>
          <w:szCs w:val="36"/>
        </w:rPr>
        <w:t xml:space="preserve"> the review</w:t>
      </w:r>
      <w:bookmarkEnd w:id="56"/>
    </w:p>
    <w:p w14:paraId="65DC4651" w14:textId="0BC64923" w:rsidR="00C92739" w:rsidRPr="00C11B55" w:rsidRDefault="00C92739" w:rsidP="00E45E42">
      <w:pPr>
        <w:pStyle w:val="Heading2"/>
        <w:tabs>
          <w:tab w:val="num" w:pos="-142"/>
        </w:tabs>
        <w:ind w:left="-567"/>
      </w:pPr>
      <w:bookmarkStart w:id="57" w:name="_Toc3008800"/>
      <w:r w:rsidRPr="00C11B55">
        <w:t>Purpose</w:t>
      </w:r>
      <w:r>
        <w:t xml:space="preserve"> and Objectives</w:t>
      </w:r>
      <w:bookmarkEnd w:id="57"/>
    </w:p>
    <w:p w14:paraId="0D2431FA" w14:textId="31386985" w:rsidR="00D12EA7" w:rsidRDefault="00C92739" w:rsidP="00E45E42">
      <w:pPr>
        <w:tabs>
          <w:tab w:val="num" w:pos="-142"/>
        </w:tabs>
        <w:ind w:left="-567"/>
        <w:jc w:val="both"/>
      </w:pPr>
      <w:r>
        <w:t>The objective of this exercise is to carry out a comprehensive review of two EMIS experiences with sub-national and school level component in South Asia, in order to identify key factors that influence the capacity of EMIS to impact on school efficiency and more specifically address the issue of out of school children and children at risk of dropping out more efficiently.</w:t>
      </w:r>
    </w:p>
    <w:p w14:paraId="02E8F421" w14:textId="7C28CD55" w:rsidR="00D12EA7" w:rsidRDefault="00D12EA7" w:rsidP="00E45E42">
      <w:pPr>
        <w:tabs>
          <w:tab w:val="num" w:pos="-142"/>
        </w:tabs>
        <w:ind w:left="-567"/>
        <w:jc w:val="both"/>
      </w:pPr>
      <w:r>
        <w:t xml:space="preserve">The specific objectives on this study are: </w:t>
      </w:r>
    </w:p>
    <w:p w14:paraId="357F0A01" w14:textId="77777777" w:rsidR="00D12EA7" w:rsidRDefault="00D12EA7" w:rsidP="00E45E42">
      <w:pPr>
        <w:pStyle w:val="NumBullet3"/>
        <w:tabs>
          <w:tab w:val="num" w:pos="-142"/>
        </w:tabs>
        <w:ind w:left="-567"/>
        <w:jc w:val="both"/>
      </w:pPr>
      <w:r>
        <w:t xml:space="preserve">To determine the strengths and limitations of the systems, from which lessons can be drawn for the improvement of the system as well as other monitoring and management systems in the region.  </w:t>
      </w:r>
    </w:p>
    <w:p w14:paraId="65AF9829" w14:textId="77777777" w:rsidR="00D12EA7" w:rsidRDefault="00D12EA7" w:rsidP="00E45E42">
      <w:pPr>
        <w:pStyle w:val="NumBullet3"/>
        <w:tabs>
          <w:tab w:val="num" w:pos="-142"/>
        </w:tabs>
        <w:ind w:left="-567"/>
        <w:jc w:val="both"/>
      </w:pPr>
      <w:r>
        <w:t xml:space="preserve">To determine the requirements and constraints of the systems for scale-up and wider use, especially at the lowest level administration and school levels, and in contexts with limited ICT infrastructure. </w:t>
      </w:r>
    </w:p>
    <w:p w14:paraId="1C6D47E5" w14:textId="77777777" w:rsidR="00D12EA7" w:rsidRDefault="00D12EA7" w:rsidP="00E45E42">
      <w:pPr>
        <w:pStyle w:val="NumBullet3"/>
        <w:tabs>
          <w:tab w:val="num" w:pos="-142"/>
        </w:tabs>
        <w:ind w:left="-567"/>
        <w:jc w:val="both"/>
      </w:pPr>
      <w:r>
        <w:t xml:space="preserve">To determine the key technical aspects required (existing and yet to be developed) for the successful implementation of the two systems and more broadly – extrapolating from the evaluation findings – for other monitoring and management systems. </w:t>
      </w:r>
    </w:p>
    <w:p w14:paraId="276BDE5B" w14:textId="77777777" w:rsidR="00D12EA7" w:rsidRDefault="00D12EA7" w:rsidP="00E45E42">
      <w:pPr>
        <w:pStyle w:val="NumBullet3"/>
        <w:tabs>
          <w:tab w:val="num" w:pos="-142"/>
        </w:tabs>
        <w:ind w:left="-567"/>
        <w:jc w:val="both"/>
      </w:pPr>
      <w:r>
        <w:t xml:space="preserve">To determine the key institutional, technological, financial and socio-cultural aspects which have positively or negatively shaped the use and impact of the two systems. </w:t>
      </w:r>
    </w:p>
    <w:p w14:paraId="703E0B71" w14:textId="77777777" w:rsidR="00D12EA7" w:rsidRDefault="00D12EA7" w:rsidP="00E45E42">
      <w:pPr>
        <w:pStyle w:val="NumBullet3"/>
        <w:tabs>
          <w:tab w:val="num" w:pos="-142"/>
        </w:tabs>
        <w:ind w:left="-567"/>
        <w:jc w:val="both"/>
      </w:pPr>
      <w:r>
        <w:t>To evaluate the impact of the system’s use on school efficiency, by reviewing progress made in terms of teacher and student attendance, student survival rates and drop-outs, or any other relevant progress which could be attributed to the system’s use.</w:t>
      </w:r>
    </w:p>
    <w:p w14:paraId="1749EBB5" w14:textId="77777777" w:rsidR="00D12EA7" w:rsidRDefault="00D12EA7" w:rsidP="00E45E42">
      <w:pPr>
        <w:pStyle w:val="NumBullet3"/>
        <w:tabs>
          <w:tab w:val="num" w:pos="-142"/>
        </w:tabs>
        <w:ind w:left="-567"/>
        <w:jc w:val="both"/>
      </w:pPr>
      <w:r>
        <w:t xml:space="preserve">To capture in the evaluation report all these lessons learned, covering technical, institutional, financial and socio-cultural dimensions, which would enable development partners to better support the development and effective use of existing and emerging education monitoring and management systems in South Asia.  </w:t>
      </w:r>
    </w:p>
    <w:p w14:paraId="09E449C3" w14:textId="77777777" w:rsidR="00D12EA7" w:rsidRDefault="00D12EA7" w:rsidP="00E45E42">
      <w:pPr>
        <w:pStyle w:val="NumBullet3"/>
        <w:tabs>
          <w:tab w:val="num" w:pos="-142"/>
        </w:tabs>
        <w:ind w:left="-567"/>
        <w:jc w:val="both"/>
      </w:pPr>
      <w:r>
        <w:t>To determine UNICEF’s relative strengths and weaknesses in supporting Governments in the design, development and adoption and use of such systems, and thus to outline on which aspects UNICEF is well positioned to lead, and on which others UNICEF is not yet where it needs to be.</w:t>
      </w:r>
    </w:p>
    <w:p w14:paraId="35C5B134" w14:textId="0DAF073F" w:rsidR="00C92739" w:rsidRPr="00E31B89" w:rsidRDefault="00C92739" w:rsidP="00E45E42">
      <w:pPr>
        <w:pStyle w:val="Heading2"/>
        <w:tabs>
          <w:tab w:val="num" w:pos="-142"/>
        </w:tabs>
        <w:ind w:left="-567"/>
      </w:pPr>
      <w:bookmarkStart w:id="58" w:name="_Toc3008801"/>
      <w:r>
        <w:t>Scope</w:t>
      </w:r>
      <w:bookmarkEnd w:id="58"/>
    </w:p>
    <w:p w14:paraId="6BEA0AE2" w14:textId="3625F540" w:rsidR="00C92739" w:rsidRDefault="00C92739" w:rsidP="00E45E42">
      <w:pPr>
        <w:tabs>
          <w:tab w:val="num" w:pos="-142"/>
        </w:tabs>
        <w:ind w:left="-567"/>
        <w:jc w:val="both"/>
      </w:pPr>
      <w:r>
        <w:t>Following consultation, the review will focus on</w:t>
      </w:r>
      <w:r w:rsidR="00D12EA7">
        <w:t xml:space="preserve"> the EMIS of</w:t>
      </w:r>
      <w:r>
        <w:t xml:space="preserve"> eight State</w:t>
      </w:r>
      <w:r w:rsidR="00D12EA7">
        <w:t>s:</w:t>
      </w:r>
    </w:p>
    <w:p w14:paraId="6A707F7E" w14:textId="3DB64C4D" w:rsidR="00C92739" w:rsidRPr="00C92739" w:rsidRDefault="00C92739" w:rsidP="00E45E42">
      <w:pPr>
        <w:pStyle w:val="Bullet1"/>
        <w:tabs>
          <w:tab w:val="num" w:pos="-142"/>
        </w:tabs>
        <w:ind w:left="-567"/>
      </w:pPr>
      <w:r w:rsidRPr="00C92739">
        <w:t>Pakistan Punjab</w:t>
      </w:r>
    </w:p>
    <w:p w14:paraId="334AAE16" w14:textId="1599EF08" w:rsidR="00C92739" w:rsidRPr="00C92739" w:rsidRDefault="00C92739" w:rsidP="00E45E42">
      <w:pPr>
        <w:pStyle w:val="Bullet1"/>
        <w:tabs>
          <w:tab w:val="num" w:pos="-142"/>
        </w:tabs>
        <w:ind w:left="-567"/>
      </w:pPr>
      <w:r w:rsidRPr="00C92739">
        <w:t>Pakistan Balochistan</w:t>
      </w:r>
    </w:p>
    <w:p w14:paraId="496F13E0" w14:textId="6C2E4FAD" w:rsidR="00C92739" w:rsidRPr="00C92739" w:rsidRDefault="00C92739" w:rsidP="00E45E42">
      <w:pPr>
        <w:pStyle w:val="Bullet1"/>
        <w:tabs>
          <w:tab w:val="num" w:pos="-142"/>
        </w:tabs>
        <w:ind w:left="-567"/>
      </w:pPr>
      <w:r w:rsidRPr="00C92739">
        <w:t>Pakistan Sindh</w:t>
      </w:r>
    </w:p>
    <w:p w14:paraId="1D2078A7" w14:textId="23C2BA3E" w:rsidR="00C92739" w:rsidRPr="00C92739" w:rsidRDefault="00C92739" w:rsidP="00E45E42">
      <w:pPr>
        <w:pStyle w:val="Bullet1"/>
        <w:tabs>
          <w:tab w:val="num" w:pos="-142"/>
        </w:tabs>
        <w:ind w:left="-567"/>
      </w:pPr>
      <w:r w:rsidRPr="00C92739">
        <w:t xml:space="preserve">India - Andhra Pradesh </w:t>
      </w:r>
    </w:p>
    <w:p w14:paraId="723C72CE" w14:textId="006FA7C1" w:rsidR="00C92739" w:rsidRPr="00C92739" w:rsidRDefault="00C92739" w:rsidP="00E45E42">
      <w:pPr>
        <w:pStyle w:val="Bullet1"/>
        <w:tabs>
          <w:tab w:val="num" w:pos="-142"/>
        </w:tabs>
        <w:ind w:left="-567"/>
      </w:pPr>
      <w:r w:rsidRPr="00C92739">
        <w:t xml:space="preserve">India - Kerala (Sampoorna) </w:t>
      </w:r>
    </w:p>
    <w:p w14:paraId="3A6EAF01" w14:textId="568358AD" w:rsidR="00C92739" w:rsidRPr="00C92739" w:rsidRDefault="00C92739" w:rsidP="00E45E42">
      <w:pPr>
        <w:pStyle w:val="Bullet1"/>
        <w:tabs>
          <w:tab w:val="num" w:pos="-142"/>
        </w:tabs>
        <w:ind w:left="-567"/>
      </w:pPr>
      <w:r w:rsidRPr="00C92739">
        <w:t xml:space="preserve">India - Madhya Pradesh </w:t>
      </w:r>
    </w:p>
    <w:p w14:paraId="4F68D5A6" w14:textId="07EDBC38" w:rsidR="00C92739" w:rsidRPr="00C92739" w:rsidRDefault="00C92739" w:rsidP="00E45E42">
      <w:pPr>
        <w:pStyle w:val="Bullet1"/>
        <w:tabs>
          <w:tab w:val="num" w:pos="-142"/>
        </w:tabs>
        <w:ind w:left="-567"/>
      </w:pPr>
      <w:r w:rsidRPr="00C92739">
        <w:t>India – Rajasthan</w:t>
      </w:r>
    </w:p>
    <w:p w14:paraId="28C58005" w14:textId="2838BD4B" w:rsidR="00C92739" w:rsidRPr="00C92739" w:rsidRDefault="00C92739" w:rsidP="00E45E42">
      <w:pPr>
        <w:pStyle w:val="Bullet1"/>
        <w:tabs>
          <w:tab w:val="num" w:pos="-142"/>
        </w:tabs>
        <w:ind w:left="-567"/>
      </w:pPr>
      <w:r w:rsidRPr="00C92739">
        <w:t>Maldives</w:t>
      </w:r>
    </w:p>
    <w:p w14:paraId="355DD5A7" w14:textId="40BED1AC" w:rsidR="00C92739" w:rsidRDefault="00C92739" w:rsidP="00E45E42">
      <w:pPr>
        <w:tabs>
          <w:tab w:val="num" w:pos="-142"/>
        </w:tabs>
        <w:ind w:left="-567"/>
        <w:jc w:val="both"/>
      </w:pPr>
      <w:r>
        <w:t>This is on the basis of States volunteering to participate and a commitment to improving EMIS.</w:t>
      </w:r>
    </w:p>
    <w:p w14:paraId="24C29818" w14:textId="01FED070" w:rsidR="00C92739" w:rsidRPr="00E31B89" w:rsidRDefault="00A118F4" w:rsidP="00E45E42">
      <w:pPr>
        <w:pStyle w:val="Heading2"/>
        <w:tabs>
          <w:tab w:val="num" w:pos="-142"/>
        </w:tabs>
        <w:ind w:left="-567"/>
      </w:pPr>
      <w:bookmarkStart w:id="59" w:name="_Toc3008802"/>
      <w:r>
        <w:t xml:space="preserve">High Level </w:t>
      </w:r>
      <w:r w:rsidR="00C92739">
        <w:t>Approach</w:t>
      </w:r>
      <w:bookmarkEnd w:id="59"/>
    </w:p>
    <w:p w14:paraId="40FD09BD" w14:textId="20D048A3" w:rsidR="00C92739" w:rsidRDefault="00C92739" w:rsidP="00E45E42">
      <w:pPr>
        <w:ind w:left="-567"/>
        <w:jc w:val="both"/>
      </w:pPr>
      <w:r>
        <w:t>The approach will be a two stage</w:t>
      </w:r>
      <w:r w:rsidR="000C63CE">
        <w:t>s</w:t>
      </w:r>
      <w:r>
        <w:t xml:space="preserve"> process</w:t>
      </w:r>
      <w:r w:rsidR="000C63CE">
        <w:t>:</w:t>
      </w:r>
    </w:p>
    <w:p w14:paraId="1C82D8C5" w14:textId="78E22010" w:rsidR="00670806" w:rsidRDefault="00670806" w:rsidP="00E45E42">
      <w:pPr>
        <w:ind w:left="-567"/>
        <w:jc w:val="both"/>
      </w:pPr>
      <w:r>
        <w:t xml:space="preserve">Stage 1 </w:t>
      </w:r>
      <w:r w:rsidR="00425D03">
        <w:t>consists in</w:t>
      </w:r>
      <w:r w:rsidRPr="00670806">
        <w:t xml:space="preserve"> conduct</w:t>
      </w:r>
      <w:r w:rsidR="00425D03">
        <w:t>ing</w:t>
      </w:r>
      <w:r w:rsidRPr="00670806">
        <w:t xml:space="preserve"> an Evaluability assessment, on a </w:t>
      </w:r>
      <w:r>
        <w:t>up to eight of the EMIS systems within scope (2.2 above)</w:t>
      </w:r>
    </w:p>
    <w:p w14:paraId="3E9005D9" w14:textId="2FEC7C4B" w:rsidR="00A118F4" w:rsidRDefault="00AB7F4F" w:rsidP="00E45E42">
      <w:pPr>
        <w:ind w:left="-567"/>
        <w:jc w:val="both"/>
        <w:rPr>
          <w:b/>
        </w:rPr>
      </w:pPr>
      <w:r w:rsidRPr="00A118F4">
        <w:rPr>
          <w:b/>
        </w:rPr>
        <w:lastRenderedPageBreak/>
        <w:t>At the end of Stage 1 a</w:t>
      </w:r>
      <w:r w:rsidR="00A118F4" w:rsidRPr="00A118F4">
        <w:rPr>
          <w:b/>
        </w:rPr>
        <w:t xml:space="preserve"> draft Evaluability Assessment Report, will be produced, reporting on the criteria selected in the Inception Report and proposing 2 EMIS experiences to be evaluated.</w:t>
      </w:r>
      <w:r w:rsidR="00A118F4">
        <w:rPr>
          <w:b/>
        </w:rPr>
        <w:t xml:space="preserve"> UNICEF ROSA will then make the final selection for the two systems for evaluation in Stage 2</w:t>
      </w:r>
      <w:r w:rsidR="00425D03">
        <w:rPr>
          <w:b/>
        </w:rPr>
        <w:t xml:space="preserve">. </w:t>
      </w:r>
    </w:p>
    <w:p w14:paraId="24E363C7" w14:textId="6D05819D" w:rsidR="00425D03" w:rsidRPr="00A118F4" w:rsidRDefault="00425D03" w:rsidP="00E45E42">
      <w:pPr>
        <w:ind w:left="-567"/>
        <w:jc w:val="both"/>
        <w:rPr>
          <w:b/>
        </w:rPr>
      </w:pPr>
      <w:r>
        <w:t>The stage 1 will therefore end with</w:t>
      </w:r>
      <w:r w:rsidRPr="00670806">
        <w:t xml:space="preserve"> the </w:t>
      </w:r>
      <w:r>
        <w:t xml:space="preserve">selection of </w:t>
      </w:r>
      <w:r w:rsidRPr="00670806">
        <w:t>two systems that will undergo a comprehensive evaluation</w:t>
      </w:r>
      <w:r>
        <w:t>.</w:t>
      </w:r>
    </w:p>
    <w:p w14:paraId="68255F0F" w14:textId="404BAE3F" w:rsidR="00357C63" w:rsidRDefault="007E24BF" w:rsidP="00E45E42">
      <w:pPr>
        <w:ind w:left="-567"/>
        <w:jc w:val="both"/>
      </w:pPr>
      <w:r>
        <w:t xml:space="preserve">Stage 2 will </w:t>
      </w:r>
      <w:r w:rsidR="00425D03">
        <w:t xml:space="preserve">aim to produce in-depth analysis of the two selected EMIS to identify bottlenecks, positive and negative factors and propose a set of recommendations to improve EMIS experiences in the region. This stage will imply </w:t>
      </w:r>
      <w:r>
        <w:t>in Country visits from Inter</w:t>
      </w:r>
      <w:r w:rsidR="00AB7F4F">
        <w:t xml:space="preserve">national EMIS Consultants. The </w:t>
      </w:r>
      <w:r w:rsidR="00A744B6">
        <w:t>s</w:t>
      </w:r>
      <w:r w:rsidR="00AB7F4F">
        <w:t>tarting point will be the information provided during Sta</w:t>
      </w:r>
      <w:r w:rsidR="00425D03">
        <w:t>g</w:t>
      </w:r>
      <w:r w:rsidR="00AB7F4F">
        <w:t xml:space="preserve">e 1. Stage 2 will involve </w:t>
      </w:r>
      <w:r w:rsidR="003C1460">
        <w:t>stakeholders’</w:t>
      </w:r>
      <w:r w:rsidR="00AB7F4F">
        <w:t xml:space="preserve"> interviews (including users of EMIS data for example in policy or research) as well as those involved directly. It will look for evidence covering all areas set out in the approach</w:t>
      </w:r>
      <w:r w:rsidR="00425D03">
        <w:t>.</w:t>
      </w:r>
      <w:r w:rsidR="00357C63">
        <w:br w:type="page"/>
      </w:r>
    </w:p>
    <w:p w14:paraId="0267174D" w14:textId="6F329E8A" w:rsidR="00C95DD0" w:rsidRPr="009F7B33" w:rsidRDefault="00107D94" w:rsidP="00E45E42">
      <w:pPr>
        <w:pStyle w:val="Heading1"/>
        <w:ind w:left="-567"/>
      </w:pPr>
      <w:bookmarkStart w:id="60" w:name="_Toc3008803"/>
      <w:r w:rsidRPr="009F7B33">
        <w:lastRenderedPageBreak/>
        <w:t>Proposed Methodology</w:t>
      </w:r>
      <w:bookmarkEnd w:id="60"/>
    </w:p>
    <w:p w14:paraId="7C6E6B68" w14:textId="5F8D0678" w:rsidR="0080262E" w:rsidRDefault="0080262E" w:rsidP="00E45E42">
      <w:pPr>
        <w:ind w:left="-567"/>
        <w:jc w:val="both"/>
      </w:pPr>
      <w:r w:rsidRPr="00C11B55">
        <w:t xml:space="preserve">The purpose of the Evaluation of Education Management and Monitoring Systems (EMIS) at School and Sub-National Levels exercise is to </w:t>
      </w:r>
      <w:r w:rsidR="009F7B33">
        <w:t>establish what strategies and approaches are effective in the SE Asia context and use this information to improve future EMIS system support</w:t>
      </w:r>
      <w:r w:rsidR="00014C2C">
        <w:t xml:space="preserve"> (see Section 2.1).</w:t>
      </w:r>
      <w:r w:rsidR="009F7B33">
        <w:t xml:space="preserve"> Critical to this is identifying vulnerable children and those at risk of dropping out and identifying children in the community who have dropped </w:t>
      </w:r>
      <w:r w:rsidR="00E45E42">
        <w:t>out,</w:t>
      </w:r>
      <w:r w:rsidR="009F7B33">
        <w:t xml:space="preserve"> so they can be encouraged to return to education.</w:t>
      </w:r>
    </w:p>
    <w:p w14:paraId="29E40331" w14:textId="79929E25" w:rsidR="0080262E" w:rsidRDefault="0080262E" w:rsidP="00E45E42">
      <w:pPr>
        <w:ind w:left="-567"/>
        <w:jc w:val="both"/>
      </w:pPr>
      <w:r w:rsidRPr="0080262E">
        <w:t>An Education Mana</w:t>
      </w:r>
      <w:r>
        <w:t>gement Information System</w:t>
      </w:r>
      <w:r w:rsidRPr="0080262E">
        <w:t>, in its simplest form, can be defined as a system responsible for collection, maintenance, analysis, dissemination, and utilization of data in an education system. EMIS</w:t>
      </w:r>
      <w:r w:rsidR="009F7B33">
        <w:t>’</w:t>
      </w:r>
      <w:r w:rsidRPr="0080262E">
        <w:t>s vary dramatically across countries. In fact, each country is different, and within a country often additional variation is seen at the local school system level. Among the most significant factors driving variation are the political framework in which the EMIS functions, technological means, and differences in the culture around data and types of data utilization.</w:t>
      </w:r>
      <w:r w:rsidR="004825B3" w:rsidRPr="0080262E" w:rsidDel="004825B3">
        <w:rPr>
          <w:vertAlign w:val="superscript"/>
        </w:rPr>
        <w:t xml:space="preserve"> </w:t>
      </w:r>
    </w:p>
    <w:p w14:paraId="49594805" w14:textId="08C9F64B" w:rsidR="0080262E" w:rsidRDefault="0080262E" w:rsidP="00E45E42">
      <w:pPr>
        <w:ind w:left="-567"/>
        <w:jc w:val="both"/>
      </w:pPr>
      <w:r>
        <w:t xml:space="preserve">Three separate methodologies were </w:t>
      </w:r>
      <w:r w:rsidR="00425D03">
        <w:t xml:space="preserve">considered </w:t>
      </w:r>
      <w:r>
        <w:t>for use in this exercise</w:t>
      </w:r>
      <w:r w:rsidR="00425D03">
        <w:t>:</w:t>
      </w:r>
    </w:p>
    <w:p w14:paraId="4A34B97C" w14:textId="46FA50AB" w:rsidR="001A525A" w:rsidRDefault="001A525A" w:rsidP="00E45E42">
      <w:pPr>
        <w:pStyle w:val="NumBullet1"/>
        <w:numPr>
          <w:ilvl w:val="0"/>
          <w:numId w:val="129"/>
        </w:numPr>
        <w:ind w:left="-567"/>
      </w:pPr>
      <w:r>
        <w:t>SABER (</w:t>
      </w:r>
      <w:r w:rsidRPr="001A525A">
        <w:t xml:space="preserve">Systems Approach </w:t>
      </w:r>
      <w:r w:rsidR="009877E1">
        <w:t>f</w:t>
      </w:r>
      <w:r w:rsidRPr="001A525A">
        <w:t>or Better Education Results)</w:t>
      </w:r>
    </w:p>
    <w:p w14:paraId="636C46B6" w14:textId="58C30F6F" w:rsidR="001A525A" w:rsidRDefault="001A525A" w:rsidP="00E45E42">
      <w:pPr>
        <w:pStyle w:val="NumBullet1"/>
        <w:ind w:left="-567"/>
      </w:pPr>
      <w:r>
        <w:t>DQAF (Data Quality Assessment Framework.)</w:t>
      </w:r>
    </w:p>
    <w:p w14:paraId="61521751" w14:textId="62BF9F60" w:rsidR="001A525A" w:rsidRDefault="001A525A" w:rsidP="00E45E42">
      <w:pPr>
        <w:pStyle w:val="NumBullet1"/>
        <w:ind w:left="-567"/>
      </w:pPr>
      <w:r>
        <w:t>Monitoring Education Participation</w:t>
      </w:r>
      <w:r w:rsidR="00425D03">
        <w:t xml:space="preserve"> Framework</w:t>
      </w:r>
    </w:p>
    <w:p w14:paraId="4566D037" w14:textId="68A8B248" w:rsidR="001A525A" w:rsidRDefault="001A525A" w:rsidP="00E45E42">
      <w:pPr>
        <w:ind w:left="-567"/>
        <w:jc w:val="both"/>
      </w:pPr>
      <w:r>
        <w:t xml:space="preserve">Each </w:t>
      </w:r>
      <w:r w:rsidR="009F7B33">
        <w:t xml:space="preserve">methodology </w:t>
      </w:r>
      <w:r>
        <w:t xml:space="preserve">has </w:t>
      </w:r>
      <w:r w:rsidR="009F7B33">
        <w:t>strengths in reviewing EMIS systems</w:t>
      </w:r>
      <w:r>
        <w:t xml:space="preserve"> </w:t>
      </w:r>
      <w:r w:rsidR="009F7B33">
        <w:t xml:space="preserve">and by utilising key elements of each, we get a strong approach to evaluating EMIS down to the sub-National or school level. Getting down to this level is seen as essential if EMIS is </w:t>
      </w:r>
      <w:commentRangeStart w:id="61"/>
      <w:r w:rsidR="009F7B33">
        <w:t xml:space="preserve">to support efforts to children </w:t>
      </w:r>
      <w:commentRangeEnd w:id="61"/>
      <w:r w:rsidR="007503A6">
        <w:rPr>
          <w:rStyle w:val="CommentReference"/>
          <w:rFonts w:ascii="Arial" w:hAnsi="Arial"/>
        </w:rPr>
        <w:commentReference w:id="61"/>
      </w:r>
      <w:r w:rsidR="009F7B33">
        <w:t>at risk of dropping out.</w:t>
      </w:r>
      <w:r w:rsidR="00425D03">
        <w:t xml:space="preserve"> </w:t>
      </w:r>
      <w:r w:rsidR="00247E67">
        <w:t xml:space="preserve">In the following section we first provide </w:t>
      </w:r>
      <w:r w:rsidR="00425D03">
        <w:t xml:space="preserve">a short description of each methodology </w:t>
      </w:r>
      <w:commentRangeStart w:id="62"/>
      <w:r w:rsidR="00425D03">
        <w:t>and state the advantage of each one with regard to the purpose of our study</w:t>
      </w:r>
      <w:commentRangeEnd w:id="62"/>
      <w:r w:rsidR="00295C17">
        <w:rPr>
          <w:rStyle w:val="CommentReference"/>
          <w:rFonts w:ascii="Arial" w:hAnsi="Arial"/>
        </w:rPr>
        <w:commentReference w:id="62"/>
      </w:r>
      <w:r w:rsidR="004825B3">
        <w:t>.</w:t>
      </w:r>
      <w:r w:rsidR="00247E67">
        <w:t xml:space="preserve"> We then drill further on the</w:t>
      </w:r>
      <w:r w:rsidR="00537279">
        <w:t xml:space="preserve"> methodological approach that will guide the evaluability assessment and the </w:t>
      </w:r>
      <w:r w:rsidR="00F9372E">
        <w:t xml:space="preserve">evaluation stage. </w:t>
      </w:r>
    </w:p>
    <w:p w14:paraId="60C8703C" w14:textId="5220D3F8" w:rsidR="00F9372E" w:rsidRDefault="00725A39" w:rsidP="00E45E42">
      <w:pPr>
        <w:pStyle w:val="Heading2"/>
        <w:ind w:left="-567"/>
      </w:pPr>
      <w:bookmarkStart w:id="63" w:name="_Toc3008804"/>
      <w:r>
        <w:t>Core EMIS evaluation methodologies</w:t>
      </w:r>
      <w:bookmarkEnd w:id="63"/>
      <w:r>
        <w:t xml:space="preserve"> </w:t>
      </w:r>
    </w:p>
    <w:p w14:paraId="447D0C96" w14:textId="0C58B1D5" w:rsidR="00E94330" w:rsidRDefault="00E94330" w:rsidP="00E45E42">
      <w:pPr>
        <w:pStyle w:val="Heading3"/>
        <w:ind w:left="-567"/>
      </w:pPr>
      <w:bookmarkStart w:id="64" w:name="_Toc3008805"/>
      <w:r>
        <w:t>SABER</w:t>
      </w:r>
      <w:bookmarkEnd w:id="64"/>
    </w:p>
    <w:p w14:paraId="0F4AA9AA" w14:textId="3E27DBF8" w:rsidR="007F76B0" w:rsidRDefault="001A525A" w:rsidP="00E45E42">
      <w:pPr>
        <w:spacing w:before="0" w:line="259" w:lineRule="auto"/>
        <w:ind w:left="-567"/>
        <w:jc w:val="both"/>
      </w:pPr>
      <w:r>
        <w:t xml:space="preserve">The SABER tools are intended for use by government education policy makers to assess policy areas of relevance to a country’s EMIS against international best practices. The approach is specific to EMIS and </w:t>
      </w:r>
      <w:r w:rsidR="00A744B6">
        <w:t>covers most aspects of the EMIS</w:t>
      </w:r>
      <w:r w:rsidR="007F76B0">
        <w:t>.</w:t>
      </w:r>
    </w:p>
    <w:p w14:paraId="74ED9CDE" w14:textId="007F65CC" w:rsidR="007F76B0" w:rsidRDefault="007F76B0" w:rsidP="00E45E42">
      <w:pPr>
        <w:spacing w:before="0" w:line="259" w:lineRule="auto"/>
        <w:ind w:left="-567"/>
        <w:jc w:val="both"/>
      </w:pPr>
      <w:r w:rsidRPr="007F76B0">
        <w:t>SABER defines</w:t>
      </w:r>
      <w:r>
        <w:t xml:space="preserve"> three core stages of EMIS development: (1) accountability and compliance, (2) instruction and management, and (3) intelligent and integrated. In practice, </w:t>
      </w:r>
      <w:r w:rsidR="003A2570">
        <w:t xml:space="preserve">EMIS </w:t>
      </w:r>
      <w:r>
        <w:t>may be between stages, exhibiting characteristics of multiple stages at one time; however, key differences exist</w:t>
      </w:r>
      <w:r w:rsidR="003A2570">
        <w:t xml:space="preserve"> between each stage in terms of </w:t>
      </w:r>
      <w:r>
        <w:t>data collected and how the data are managed and utilized.</w:t>
      </w:r>
    </w:p>
    <w:p w14:paraId="50CA7458" w14:textId="57A3EDEC" w:rsidR="007F76B0" w:rsidRDefault="007F76B0" w:rsidP="00E45E42">
      <w:pPr>
        <w:spacing w:before="0" w:after="0"/>
        <w:ind w:left="-567" w:right="1120"/>
        <w:jc w:val="both"/>
      </w:pPr>
      <w:r w:rsidRPr="007F76B0">
        <w:rPr>
          <w:u w:val="single"/>
        </w:rPr>
        <w:t>Stage 1</w:t>
      </w:r>
      <w:r>
        <w:t xml:space="preserve"> of EMIS development, </w:t>
      </w:r>
      <w:r w:rsidRPr="00C11B55">
        <w:rPr>
          <w:b/>
        </w:rPr>
        <w:t>accountability and compliance</w:t>
      </w:r>
      <w:r>
        <w:t xml:space="preserve">, refers to a simple flow of student information from schools to the central government, with limited production of reports such as school profiles or student enrolment information. </w:t>
      </w:r>
    </w:p>
    <w:p w14:paraId="4447A9DC" w14:textId="77777777" w:rsidR="007F76B0" w:rsidRDefault="007F76B0" w:rsidP="00E45E42">
      <w:pPr>
        <w:spacing w:before="0" w:after="0"/>
        <w:ind w:left="-567" w:right="1120"/>
        <w:jc w:val="both"/>
      </w:pPr>
    </w:p>
    <w:p w14:paraId="16012674" w14:textId="0C4C2C0D" w:rsidR="007F76B0" w:rsidRDefault="007F76B0" w:rsidP="00E45E42">
      <w:pPr>
        <w:spacing w:before="0" w:after="0"/>
        <w:ind w:left="-567" w:right="1120"/>
        <w:jc w:val="both"/>
      </w:pPr>
      <w:r w:rsidRPr="007F76B0">
        <w:rPr>
          <w:u w:val="single"/>
        </w:rPr>
        <w:t>Stage 2</w:t>
      </w:r>
      <w:r w:rsidRPr="00C11B55">
        <w:rPr>
          <w:b/>
        </w:rPr>
        <w:t>, learning and management</w:t>
      </w:r>
      <w:r>
        <w:t xml:space="preserve">, includes accountability and compliance capabilities as well as greater sophistication in collection and management of instructional data such as formative/summative assessments, special needs data, or projections of students at risk of dropping out and management information such as school finances and staff evaluations. Stage 2 also introduces feedback loops through which governments share information back to local school systems and communities. </w:t>
      </w:r>
    </w:p>
    <w:p w14:paraId="6142B202" w14:textId="77777777" w:rsidR="007F76B0" w:rsidRDefault="007F76B0" w:rsidP="00E45E42">
      <w:pPr>
        <w:spacing w:before="0" w:after="0"/>
        <w:ind w:left="-567" w:right="1120"/>
        <w:jc w:val="both"/>
      </w:pPr>
    </w:p>
    <w:p w14:paraId="452CF287" w14:textId="735DC612" w:rsidR="007F76B0" w:rsidRDefault="007F76B0" w:rsidP="00E45E42">
      <w:pPr>
        <w:spacing w:before="0" w:after="0"/>
        <w:ind w:left="-567" w:right="1120"/>
        <w:jc w:val="both"/>
      </w:pPr>
      <w:r w:rsidRPr="007F76B0">
        <w:rPr>
          <w:u w:val="single"/>
        </w:rPr>
        <w:t>Stage 3</w:t>
      </w:r>
      <w:r w:rsidRPr="00C11B55">
        <w:rPr>
          <w:b/>
        </w:rPr>
        <w:t>, intelligent and integrated</w:t>
      </w:r>
      <w:r>
        <w:t>, includes capabilities from stages 1 and 2, as well as analytics and business intelligenc</w:t>
      </w:r>
      <w:r w:rsidR="00AC733E">
        <w:t xml:space="preserve">e services and integration of </w:t>
      </w:r>
      <w:r>
        <w:t xml:space="preserve">EMIS with information systems in other government agencies such as higher education and labour agencies. </w:t>
      </w:r>
      <w:r>
        <w:lastRenderedPageBreak/>
        <w:t>Additionally, reporting and analysis provide quality data on a timely schedule to all levels of the education system.</w:t>
      </w:r>
    </w:p>
    <w:p w14:paraId="351CB77B" w14:textId="77777777" w:rsidR="007F76B0" w:rsidRDefault="007F76B0" w:rsidP="00E45E42">
      <w:pPr>
        <w:spacing w:before="0" w:after="0"/>
        <w:ind w:left="-567" w:right="1120"/>
        <w:jc w:val="both"/>
      </w:pPr>
    </w:p>
    <w:p w14:paraId="2C2ED6A2" w14:textId="0B2C5333" w:rsidR="007F76B0" w:rsidRDefault="007F76B0" w:rsidP="00E45E42">
      <w:pPr>
        <w:spacing w:before="0" w:after="0" w:line="259" w:lineRule="auto"/>
        <w:ind w:left="-567"/>
        <w:jc w:val="both"/>
      </w:pPr>
      <w:r>
        <w:t xml:space="preserve">The SABER-EMIS approach has identified four </w:t>
      </w:r>
      <w:r w:rsidR="003A2570">
        <w:t>main features to define an</w:t>
      </w:r>
      <w:r>
        <w:t xml:space="preserve"> EMIS:</w:t>
      </w:r>
    </w:p>
    <w:p w14:paraId="2F25AE17" w14:textId="77777777" w:rsidR="007F76B0" w:rsidRDefault="007F76B0" w:rsidP="00E45E42">
      <w:pPr>
        <w:spacing w:before="0" w:after="0" w:line="259" w:lineRule="auto"/>
        <w:ind w:left="-567"/>
        <w:jc w:val="both"/>
      </w:pPr>
    </w:p>
    <w:p w14:paraId="74D19638" w14:textId="77777777" w:rsidR="009828EE" w:rsidRDefault="007F76B0" w:rsidP="00E45E42">
      <w:pPr>
        <w:pStyle w:val="NumBullet1"/>
        <w:numPr>
          <w:ilvl w:val="0"/>
          <w:numId w:val="130"/>
        </w:numPr>
        <w:ind w:left="-567"/>
        <w:jc w:val="both"/>
      </w:pPr>
      <w:r w:rsidRPr="00C11B55">
        <w:rPr>
          <w:b/>
        </w:rPr>
        <w:t>Enabling environment</w:t>
      </w:r>
      <w:r>
        <w:t xml:space="preserve">: The policies, structure, human resources, and culture surrounding an EMIS that ensure collection, processing, and dissemination of data. </w:t>
      </w:r>
    </w:p>
    <w:p w14:paraId="1EE7F1D0" w14:textId="77777777" w:rsidR="009828EE" w:rsidRDefault="007F76B0" w:rsidP="00E45E42">
      <w:pPr>
        <w:pStyle w:val="NumBullet1"/>
        <w:ind w:left="-567"/>
        <w:jc w:val="both"/>
      </w:pPr>
      <w:r w:rsidRPr="009828EE">
        <w:rPr>
          <w:b/>
        </w:rPr>
        <w:t>System soundness</w:t>
      </w:r>
      <w:r>
        <w:t xml:space="preserve">: The architecture, processes, and integration capabilities of an EMIS, along with the comprehensiveness of the data collected by the system. </w:t>
      </w:r>
    </w:p>
    <w:p w14:paraId="68590748" w14:textId="6D291C39" w:rsidR="007F76B0" w:rsidRDefault="007F76B0" w:rsidP="00E45E42">
      <w:pPr>
        <w:pStyle w:val="NumBullet1"/>
        <w:ind w:left="-567"/>
        <w:jc w:val="both"/>
      </w:pPr>
      <w:r w:rsidRPr="009828EE">
        <w:rPr>
          <w:b/>
        </w:rPr>
        <w:t>Quality data</w:t>
      </w:r>
      <w:r>
        <w:t xml:space="preserve">: The procedures that ensure the collection of reliable, accurate, and timely data for decision-making purposes. </w:t>
      </w:r>
    </w:p>
    <w:p w14:paraId="13F0D26A" w14:textId="4BC3A4B9" w:rsidR="004A1ED6" w:rsidRDefault="007F76B0" w:rsidP="00E45E42">
      <w:pPr>
        <w:pStyle w:val="NumBullet1"/>
        <w:ind w:left="-567"/>
        <w:jc w:val="both"/>
      </w:pPr>
      <w:r w:rsidRPr="009828EE">
        <w:rPr>
          <w:b/>
        </w:rPr>
        <w:t>Utilization for decision making</w:t>
      </w:r>
      <w:r>
        <w:t>: The extent to which the data produced by an EMIS is used by different stakeholders (principals, teachers, parents, students, and governments) across the education system.</w:t>
      </w:r>
    </w:p>
    <w:p w14:paraId="155F4A7A" w14:textId="676F4726" w:rsidR="00E94330" w:rsidRDefault="00E94330" w:rsidP="00E45E42">
      <w:pPr>
        <w:pStyle w:val="Heading3"/>
        <w:ind w:left="-567"/>
      </w:pPr>
      <w:bookmarkStart w:id="65" w:name="_Toc3008806"/>
      <w:r>
        <w:t>DQAF</w:t>
      </w:r>
      <w:bookmarkEnd w:id="65"/>
    </w:p>
    <w:p w14:paraId="36093E00" w14:textId="23CE2587" w:rsidR="0017459D" w:rsidRPr="0017459D" w:rsidRDefault="0017459D" w:rsidP="00E45E42">
      <w:pPr>
        <w:ind w:left="-567"/>
        <w:jc w:val="both"/>
      </w:pPr>
      <w:r>
        <w:t>The DQAF was developed by the World Bank and UNESCO. The main purpose of the Framework is to provide a flexible structure for the qualitative assessment of education statistics, (of which EMIS is one</w:t>
      </w:r>
      <w:r w:rsidR="00CB68CC">
        <w:t xml:space="preserve"> specific form of data collection and treatment</w:t>
      </w:r>
      <w:r>
        <w:t>). In general terms DQAF looks at four “dimensions”</w:t>
      </w:r>
      <w:r w:rsidR="00910549">
        <w:t xml:space="preserve"> to assess how effective a given survey exercise was.</w:t>
      </w:r>
      <w:r w:rsidR="00C92739">
        <w:t xml:space="preserve"> The dimensions are</w:t>
      </w:r>
      <w:r w:rsidR="003A2570">
        <w:t xml:space="preserve"> as follows:</w:t>
      </w:r>
    </w:p>
    <w:p w14:paraId="1B9C4F48" w14:textId="77777777" w:rsidR="0017459D" w:rsidRPr="00C11B55" w:rsidRDefault="0017459D" w:rsidP="00E45E42">
      <w:pPr>
        <w:ind w:left="-567"/>
        <w:rPr>
          <w:b/>
        </w:rPr>
      </w:pPr>
      <w:commentRangeStart w:id="66"/>
      <w:r w:rsidRPr="00C11B55">
        <w:rPr>
          <w:b/>
        </w:rPr>
        <w:t>Dimension 0 - Pre-requisites of Quality</w:t>
      </w:r>
    </w:p>
    <w:p w14:paraId="476EEAD8" w14:textId="1F63B24A" w:rsidR="0017459D" w:rsidRDefault="00C92739" w:rsidP="00E45E42">
      <w:pPr>
        <w:ind w:left="-567"/>
        <w:jc w:val="both"/>
      </w:pPr>
      <w:r w:rsidRPr="00C11B55">
        <w:t xml:space="preserve">For example: </w:t>
      </w:r>
      <w:r w:rsidR="0017459D" w:rsidRPr="00C92739">
        <w:t>Were</w:t>
      </w:r>
      <w:r w:rsidR="0017459D" w:rsidRPr="0017459D">
        <w:t xml:space="preserve"> the resources provided by the funders adequate to complete the fieldwork, including allowances, materials, transport and payment of salaries to field staff?</w:t>
      </w:r>
      <w:r w:rsidR="00AC733E">
        <w:t xml:space="preserve"> </w:t>
      </w:r>
      <w:r w:rsidR="0017459D" w:rsidRPr="0017459D">
        <w:t>Were qualifications of enumerators observed adequate? Did enumerators drop out during fieldwork/got replaced? If there were replacements, was there additional training?</w:t>
      </w:r>
    </w:p>
    <w:p w14:paraId="446ED5FD" w14:textId="77777777" w:rsidR="0017459D" w:rsidRPr="00C11B55" w:rsidRDefault="0017459D" w:rsidP="00E45E42">
      <w:pPr>
        <w:ind w:left="-567"/>
        <w:rPr>
          <w:b/>
        </w:rPr>
      </w:pPr>
      <w:r w:rsidRPr="00C11B55">
        <w:rPr>
          <w:b/>
        </w:rPr>
        <w:t>Dimension 1 – Integrity</w:t>
      </w:r>
    </w:p>
    <w:p w14:paraId="7E5FB097" w14:textId="75ACAB5B" w:rsidR="0017459D" w:rsidRPr="00C11B55" w:rsidRDefault="00C92739" w:rsidP="00E45E42">
      <w:pPr>
        <w:ind w:left="-567"/>
        <w:jc w:val="both"/>
        <w:rPr>
          <w:rFonts w:ascii="Arial" w:eastAsia="Times New Roman" w:hAnsi="Arial" w:cs="Times New Roman"/>
        </w:rPr>
      </w:pPr>
      <w:r w:rsidRPr="00E973E3">
        <w:t xml:space="preserve">For example: </w:t>
      </w:r>
      <w:r w:rsidR="0017459D" w:rsidRPr="00E973E3">
        <w:t>Did the enumerators abide by the ethical norms involved in interviewing teachers and especially children</w:t>
      </w:r>
      <w:r w:rsidR="004825B3">
        <w:t>?</w:t>
      </w:r>
      <w:r w:rsidRPr="00E973E3">
        <w:t xml:space="preserve"> </w:t>
      </w:r>
      <w:r w:rsidRPr="00C11B55">
        <w:rPr>
          <w:rFonts w:ascii="Arial" w:eastAsia="Times New Roman" w:hAnsi="Arial" w:cs="Times New Roman"/>
        </w:rPr>
        <w:t>D</w:t>
      </w:r>
      <w:r w:rsidR="0017459D" w:rsidRPr="00C11B55">
        <w:rPr>
          <w:rFonts w:ascii="Arial" w:eastAsia="Times New Roman" w:hAnsi="Arial" w:cs="Times New Roman"/>
        </w:rPr>
        <w:t>id they all obtain the consent from the respondent before starting the interview</w:t>
      </w:r>
    </w:p>
    <w:p w14:paraId="58EF111C" w14:textId="77777777" w:rsidR="0017459D" w:rsidRPr="00C11B55" w:rsidRDefault="0017459D" w:rsidP="00E45E42">
      <w:pPr>
        <w:ind w:left="-567"/>
        <w:rPr>
          <w:b/>
        </w:rPr>
      </w:pPr>
      <w:r w:rsidRPr="00C11B55">
        <w:rPr>
          <w:b/>
        </w:rPr>
        <w:t>Dimension 2 – Methodological Soundness</w:t>
      </w:r>
    </w:p>
    <w:p w14:paraId="20576AEC" w14:textId="52F08ABD" w:rsidR="00910549" w:rsidRDefault="00C92739" w:rsidP="00E45E42">
      <w:pPr>
        <w:ind w:left="-567"/>
      </w:pPr>
      <w:r>
        <w:t xml:space="preserve">For example: </w:t>
      </w:r>
      <w:r w:rsidR="0017459D" w:rsidRPr="0017459D">
        <w:t>How many days training did the enumerators receive?</w:t>
      </w:r>
    </w:p>
    <w:p w14:paraId="1620D9E8" w14:textId="108C2206" w:rsidR="0017459D" w:rsidRPr="00C11B55" w:rsidRDefault="0017459D" w:rsidP="00E45E42">
      <w:pPr>
        <w:ind w:left="-567"/>
        <w:rPr>
          <w:b/>
        </w:rPr>
      </w:pPr>
      <w:r w:rsidRPr="00C11B55">
        <w:rPr>
          <w:b/>
        </w:rPr>
        <w:t>Dimension 3 - Accuracy &amp; reliability</w:t>
      </w:r>
    </w:p>
    <w:p w14:paraId="05545155" w14:textId="5860DE6E" w:rsidR="0017459D" w:rsidRPr="0017459D" w:rsidRDefault="00C92739" w:rsidP="00E45E42">
      <w:pPr>
        <w:ind w:left="-567"/>
        <w:jc w:val="both"/>
      </w:pPr>
      <w:r>
        <w:t xml:space="preserve">For Example: </w:t>
      </w:r>
      <w:r w:rsidR="0017459D" w:rsidRPr="0017459D">
        <w:t xml:space="preserve">Were any supervisors involved during your visit to ensure that quality standards were </w:t>
      </w:r>
      <w:r w:rsidR="00AC733E" w:rsidRPr="0017459D">
        <w:t>maintained? If</w:t>
      </w:r>
      <w:r w:rsidR="0017459D" w:rsidRPr="0017459D">
        <w:t xml:space="preserve"> yes, what was the supervisor-enumerator ratio/was it adequate? Were there debrief sessions with supervisors and enumerators?</w:t>
      </w:r>
      <w:commentRangeEnd w:id="66"/>
      <w:r w:rsidR="007503A6">
        <w:rPr>
          <w:rStyle w:val="CommentReference"/>
          <w:rFonts w:ascii="Arial" w:hAnsi="Arial"/>
        </w:rPr>
        <w:commentReference w:id="66"/>
      </w:r>
    </w:p>
    <w:p w14:paraId="79E0EDF8" w14:textId="03489F1D" w:rsidR="00910549" w:rsidRDefault="00910549" w:rsidP="00E45E42">
      <w:pPr>
        <w:pStyle w:val="Heading3"/>
        <w:ind w:left="-567"/>
      </w:pPr>
      <w:bookmarkStart w:id="67" w:name="_Toc2889947"/>
      <w:bookmarkStart w:id="68" w:name="_Toc2890556"/>
      <w:bookmarkStart w:id="69" w:name="_Toc2890765"/>
      <w:bookmarkStart w:id="70" w:name="_Toc2890892"/>
      <w:bookmarkStart w:id="71" w:name="_Toc2891400"/>
      <w:bookmarkStart w:id="72" w:name="_Toc2889948"/>
      <w:bookmarkStart w:id="73" w:name="_Toc2890557"/>
      <w:bookmarkStart w:id="74" w:name="_Toc2890766"/>
      <w:bookmarkStart w:id="75" w:name="_Toc2890893"/>
      <w:bookmarkStart w:id="76" w:name="_Toc2891401"/>
      <w:bookmarkStart w:id="77" w:name="_Toc2889949"/>
      <w:bookmarkStart w:id="78" w:name="_Toc2890558"/>
      <w:bookmarkStart w:id="79" w:name="_Toc2890767"/>
      <w:bookmarkStart w:id="80" w:name="_Toc2890894"/>
      <w:bookmarkStart w:id="81" w:name="_Toc2891402"/>
      <w:bookmarkStart w:id="82" w:name="_Toc3008807"/>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t>Monitoring Education Participation</w:t>
      </w:r>
      <w:bookmarkEnd w:id="82"/>
    </w:p>
    <w:p w14:paraId="67CAD341" w14:textId="0E7397A3" w:rsidR="00AE699A" w:rsidRDefault="00910549" w:rsidP="00E45E42">
      <w:pPr>
        <w:ind w:left="-567"/>
        <w:jc w:val="both"/>
      </w:pPr>
      <w:r w:rsidRPr="00910549">
        <w:t>Monitoring Education Participation is a f</w:t>
      </w:r>
      <w:r>
        <w:t>ramework for monitoring</w:t>
      </w:r>
      <w:r w:rsidRPr="00910549">
        <w:t xml:space="preserve"> Children and Adolescents who are Out </w:t>
      </w:r>
      <w:r>
        <w:t>of School or at Risk of Dropping</w:t>
      </w:r>
      <w:r w:rsidRPr="00910549">
        <w:t xml:space="preserve"> Out</w:t>
      </w:r>
      <w:r>
        <w:t xml:space="preserve">. It builds on </w:t>
      </w:r>
      <w:r w:rsidR="004550BB">
        <w:t xml:space="preserve">an </w:t>
      </w:r>
      <w:r>
        <w:t xml:space="preserve">EMIS </w:t>
      </w:r>
      <w:r w:rsidR="004550BB">
        <w:t xml:space="preserve">system, strengthening </w:t>
      </w:r>
      <w:r>
        <w:t xml:space="preserve">and </w:t>
      </w:r>
      <w:r w:rsidR="004550BB">
        <w:t>enhancing the systems capabilities to monitor OOSC and vulnerable children</w:t>
      </w:r>
      <w:r w:rsidR="00AE699A">
        <w:t xml:space="preserve"> and cannot operate in isolation of </w:t>
      </w:r>
      <w:r w:rsidR="00AC733E">
        <w:t>an</w:t>
      </w:r>
      <w:r w:rsidR="00AE699A">
        <w:t xml:space="preserve"> effective EMIS. </w:t>
      </w:r>
    </w:p>
    <w:p w14:paraId="4E946056" w14:textId="7DF14EB4" w:rsidR="00AE699A" w:rsidRDefault="00AE699A" w:rsidP="00E45E42">
      <w:pPr>
        <w:ind w:left="-567"/>
        <w:jc w:val="both"/>
      </w:pPr>
      <w:r w:rsidRPr="00AE699A">
        <w:t>The children who are not enrolled in school are often those from the most socially marginalized communities,</w:t>
      </w:r>
      <w:r>
        <w:t xml:space="preserve"> </w:t>
      </w:r>
      <w:r w:rsidRPr="00AE699A">
        <w:t>including children with disabilities, children from ethnic-minority communities, children excluded because of</w:t>
      </w:r>
      <w:r>
        <w:t xml:space="preserve"> </w:t>
      </w:r>
      <w:r w:rsidRPr="00AE699A">
        <w:t xml:space="preserve">gender barriers and children living in extreme poverty. </w:t>
      </w:r>
    </w:p>
    <w:p w14:paraId="3378100F" w14:textId="65D1F7C6" w:rsidR="00290538" w:rsidRDefault="00AE699A" w:rsidP="00E45E42">
      <w:pPr>
        <w:ind w:left="-567"/>
        <w:jc w:val="both"/>
      </w:pPr>
      <w:r>
        <w:t>Monitoring education participation needs to</w:t>
      </w:r>
      <w:r w:rsidR="00290538">
        <w:t xml:space="preserve"> be a key requirement to any successful EMIS system. To work effectively a not only does the EMIS need to have regular quality data but this data needs to cover all vulnerable children, from all a</w:t>
      </w:r>
      <w:r w:rsidR="00747B6A">
        <w:t>ge groups legally required to attend school in a given Country.</w:t>
      </w:r>
    </w:p>
    <w:p w14:paraId="43083AFE" w14:textId="1502CDBB" w:rsidR="008B777C" w:rsidRDefault="008B777C" w:rsidP="00E45E42">
      <w:pPr>
        <w:ind w:left="-567"/>
        <w:jc w:val="both"/>
      </w:pPr>
      <w:r>
        <w:lastRenderedPageBreak/>
        <w:t>The Mon</w:t>
      </w:r>
      <w:r w:rsidR="00EB208D">
        <w:t>itoring Education Participation Framework</w:t>
      </w:r>
      <w:r w:rsidR="007107FD">
        <w:t xml:space="preserve"> </w:t>
      </w:r>
      <w:r w:rsidR="007107FD" w:rsidRPr="007107FD">
        <w:t xml:space="preserve">proposes different methods to improve the coverage of administrative data so that children who are not in any government database can be identified, added, and thus made ‘visible’ to monitoring efforts and targeted interventions. </w:t>
      </w:r>
      <w:r w:rsidR="007107FD">
        <w:t xml:space="preserve">It </w:t>
      </w:r>
      <w:r w:rsidR="007107FD" w:rsidRPr="007107FD">
        <w:t>consists of eight steps</w:t>
      </w:r>
      <w:r w:rsidR="007107FD">
        <w:t xml:space="preserve">: </w:t>
      </w:r>
    </w:p>
    <w:p w14:paraId="53EFD2AE" w14:textId="43E08AC1" w:rsidR="007107FD" w:rsidRDefault="007107FD" w:rsidP="00E45E42">
      <w:pPr>
        <w:pStyle w:val="NumBullet1"/>
        <w:numPr>
          <w:ilvl w:val="0"/>
          <w:numId w:val="128"/>
        </w:numPr>
        <w:ind w:left="-567"/>
      </w:pPr>
      <w:r>
        <w:t>Establish indicators, definitions and benchmarks</w:t>
      </w:r>
    </w:p>
    <w:p w14:paraId="1837DF90" w14:textId="4FA236B3" w:rsidR="007107FD" w:rsidRDefault="007107FD" w:rsidP="00E45E42">
      <w:pPr>
        <w:pStyle w:val="NumBullet1"/>
        <w:ind w:left="-567"/>
      </w:pPr>
      <w:r>
        <w:t>Prevent, detect and resolve data inaccuracies</w:t>
      </w:r>
    </w:p>
    <w:p w14:paraId="1D195BA7" w14:textId="677AE03B" w:rsidR="007107FD" w:rsidRDefault="007107FD" w:rsidP="00E45E42">
      <w:pPr>
        <w:pStyle w:val="NumBullet1"/>
        <w:ind w:left="-567"/>
      </w:pPr>
      <w:r>
        <w:t xml:space="preserve">Update EMIS to incorporate new indicators and methodologies, </w:t>
      </w:r>
    </w:p>
    <w:p w14:paraId="6FF91D69" w14:textId="57F6EA6B" w:rsidR="007107FD" w:rsidRDefault="007107FD" w:rsidP="00E45E42">
      <w:pPr>
        <w:pStyle w:val="NumBullet1"/>
        <w:ind w:left="-567"/>
      </w:pPr>
      <w:r>
        <w:t>Clos gaps in vertical information flows between local and national level</w:t>
      </w:r>
    </w:p>
    <w:p w14:paraId="368BEB14" w14:textId="44A28357" w:rsidR="007107FD" w:rsidRDefault="007107FD" w:rsidP="00E45E42">
      <w:pPr>
        <w:pStyle w:val="NumBullet1"/>
        <w:ind w:left="-567"/>
      </w:pPr>
      <w:r>
        <w:t>Close gaps in horizontal information flows through cross sector collaboration</w:t>
      </w:r>
    </w:p>
    <w:p w14:paraId="12B4FD1D" w14:textId="22309697" w:rsidR="007107FD" w:rsidRDefault="007107FD" w:rsidP="00E45E42">
      <w:pPr>
        <w:pStyle w:val="NumBullet1"/>
        <w:ind w:left="-567"/>
      </w:pPr>
      <w:r>
        <w:t>Create an early warning system</w:t>
      </w:r>
    </w:p>
    <w:p w14:paraId="5945D10D" w14:textId="1233388E" w:rsidR="007107FD" w:rsidRDefault="007107FD" w:rsidP="00E45E42">
      <w:pPr>
        <w:pStyle w:val="NumBullet1"/>
        <w:ind w:left="-567"/>
      </w:pPr>
      <w:r>
        <w:t>Create automated reporting and analysis routines</w:t>
      </w:r>
    </w:p>
    <w:p w14:paraId="520D6C16" w14:textId="7C0E908A" w:rsidR="007107FD" w:rsidRDefault="007107FD" w:rsidP="00E45E42">
      <w:pPr>
        <w:pStyle w:val="NumBullet1"/>
        <w:ind w:left="-567"/>
      </w:pPr>
      <w:r>
        <w:t>Develop and establish evidence-informed policies and interventions</w:t>
      </w:r>
    </w:p>
    <w:p w14:paraId="5186D7CE" w14:textId="73A29459" w:rsidR="0083452E" w:rsidRDefault="0083452E" w:rsidP="00E45E42">
      <w:pPr>
        <w:spacing w:before="0" w:line="259" w:lineRule="auto"/>
        <w:ind w:left="-567"/>
        <w:rPr>
          <w:rFonts w:ascii="RRUMC D+ Bariol" w:eastAsiaTheme="minorHAnsi" w:hAnsi="RRUMC D+ Bariol" w:cs="RRUMC D+ Bariol"/>
          <w:color w:val="000000"/>
          <w:sz w:val="24"/>
          <w:szCs w:val="24"/>
        </w:rPr>
      </w:pPr>
    </w:p>
    <w:p w14:paraId="3F2206D4" w14:textId="603CA7BD" w:rsidR="0083452E" w:rsidRDefault="00171237" w:rsidP="00E45E42">
      <w:pPr>
        <w:pStyle w:val="Heading2"/>
        <w:ind w:left="-567"/>
      </w:pPr>
      <w:bookmarkStart w:id="83" w:name="_Toc3008808"/>
      <w:r>
        <w:t>Research approach</w:t>
      </w:r>
      <w:bookmarkEnd w:id="83"/>
    </w:p>
    <w:p w14:paraId="5370F5AD" w14:textId="45A02EA3" w:rsidR="000438E3" w:rsidRDefault="000438E3" w:rsidP="00E45E42">
      <w:pPr>
        <w:pStyle w:val="Heading3"/>
        <w:ind w:left="-567"/>
      </w:pPr>
      <w:bookmarkStart w:id="84" w:name="_Toc3008809"/>
      <w:commentRangeStart w:id="85"/>
      <w:r>
        <w:t>Core principles</w:t>
      </w:r>
      <w:bookmarkEnd w:id="84"/>
      <w:commentRangeEnd w:id="85"/>
      <w:r w:rsidR="0072148D">
        <w:rPr>
          <w:rStyle w:val="CommentReference"/>
          <w:rFonts w:cstheme="minorBidi"/>
          <w:b w:val="0"/>
          <w:bCs w:val="0"/>
          <w:color w:val="auto"/>
        </w:rPr>
        <w:commentReference w:id="85"/>
      </w:r>
    </w:p>
    <w:p w14:paraId="022C1E15" w14:textId="3751AD45" w:rsidR="00BC36A3" w:rsidRDefault="00171237" w:rsidP="00E45E42">
      <w:pPr>
        <w:ind w:left="-567"/>
        <w:jc w:val="both"/>
      </w:pPr>
      <w:r>
        <w:t>It is envisioned that the research</w:t>
      </w:r>
      <w:r w:rsidR="00BC36A3">
        <w:t xml:space="preserve"> will be based on the SABER </w:t>
      </w:r>
      <w:r w:rsidR="002C5E59">
        <w:rPr>
          <w:rFonts w:ascii="Franklin Gothic Book" w:hAnsi="Franklin Gothic Book"/>
        </w:rPr>
        <w:t>approach looking at the enabling environment, system soundness, quality data and Utilisation for decision making</w:t>
      </w:r>
      <w:r w:rsidR="00124DE8">
        <w:rPr>
          <w:rFonts w:ascii="Franklin Gothic Book" w:hAnsi="Franklin Gothic Book"/>
        </w:rPr>
        <w:t xml:space="preserve">, </w:t>
      </w:r>
      <w:r w:rsidR="00BC36A3">
        <w:t>with an additional focus on system support and potential for monitoring out of school and vulnerable children.</w:t>
      </w:r>
      <w:r w:rsidR="004E4182">
        <w:t xml:space="preserve"> Additionally, the interview questions will also include a set of DQAF style questions, covering the capture and processing of EMIS data along with </w:t>
      </w:r>
      <w:commentRangeStart w:id="86"/>
      <w:r w:rsidR="004E4182">
        <w:t>the resources provided to train key stakeholders</w:t>
      </w:r>
      <w:commentRangeEnd w:id="86"/>
      <w:r w:rsidR="00EF1BBD">
        <w:rPr>
          <w:rStyle w:val="CommentReference"/>
          <w:rFonts w:ascii="Arial" w:hAnsi="Arial"/>
        </w:rPr>
        <w:commentReference w:id="86"/>
      </w:r>
      <w:r w:rsidR="004E4182">
        <w:t>.</w:t>
      </w:r>
    </w:p>
    <w:p w14:paraId="23C8BBA0" w14:textId="0BA61092" w:rsidR="00124DE8" w:rsidRDefault="00B45365" w:rsidP="00E45E42">
      <w:pPr>
        <w:ind w:left="-567"/>
        <w:jc w:val="both"/>
      </w:pPr>
      <w:r>
        <w:t>Although i</w:t>
      </w:r>
      <w:r w:rsidR="00124DE8">
        <w:t>t is not envisaged that this analysis would be as detailed as a SABER evaluation and would not address the same issues</w:t>
      </w:r>
      <w:r>
        <w:t>,</w:t>
      </w:r>
      <w:r w:rsidR="00124DE8">
        <w:t xml:space="preserve"> it would</w:t>
      </w:r>
      <w:r>
        <w:t xml:space="preserve"> </w:t>
      </w:r>
      <w:r w:rsidR="00607933">
        <w:t>however</w:t>
      </w:r>
      <w:r w:rsidR="00124DE8">
        <w:t xml:space="preserve"> help define each EMIS in a standardised way so that a clear overview of each EMIS is obtained prior to addressing research questions.</w:t>
      </w:r>
      <w:r w:rsidR="004E4182">
        <w:t xml:space="preserve"> </w:t>
      </w:r>
    </w:p>
    <w:p w14:paraId="5B9A14B9" w14:textId="5B497295" w:rsidR="00171237" w:rsidRDefault="00124DE8" w:rsidP="00E45E42">
      <w:pPr>
        <w:ind w:left="-567"/>
        <w:jc w:val="both"/>
      </w:pPr>
      <w:r w:rsidRPr="000D43C2">
        <w:t>The research will be primarily a</w:t>
      </w:r>
      <w:r>
        <w:t xml:space="preserve"> </w:t>
      </w:r>
      <w:r w:rsidRPr="000D43C2">
        <w:rPr>
          <w:b/>
        </w:rPr>
        <w:t>qualitative</w:t>
      </w:r>
      <w:r>
        <w:t xml:space="preserve"> approach</w:t>
      </w:r>
      <w:r w:rsidR="009249C7">
        <w:t xml:space="preserve"> and will rely</w:t>
      </w:r>
      <w:r>
        <w:t xml:space="preserve"> on structured interviews with a range of key stakeholder. The aim will be to answer as fully as possible a defined set of research questions (see below). </w:t>
      </w:r>
    </w:p>
    <w:p w14:paraId="718AB042" w14:textId="05374D8B" w:rsidR="00BC36A3" w:rsidRDefault="00101C36" w:rsidP="00E45E42">
      <w:pPr>
        <w:ind w:left="-567"/>
        <w:jc w:val="both"/>
      </w:pPr>
      <w:r>
        <w:t>As previously</w:t>
      </w:r>
      <w:r w:rsidR="0077676F">
        <w:t xml:space="preserve"> established, t</w:t>
      </w:r>
      <w:r w:rsidR="00BC36A3">
        <w:t xml:space="preserve">he evaluability assessment </w:t>
      </w:r>
      <w:r w:rsidR="0077676F">
        <w:t xml:space="preserve">aimed at selecting </w:t>
      </w:r>
      <w:r w:rsidR="00D663CD">
        <w:t xml:space="preserve">the </w:t>
      </w:r>
      <w:r w:rsidR="0077676F">
        <w:t>two EMIS</w:t>
      </w:r>
      <w:r w:rsidR="00D663CD">
        <w:t xml:space="preserve"> </w:t>
      </w:r>
      <w:r w:rsidR="00FF2870">
        <w:t>which present the best potential</w:t>
      </w:r>
      <w:r w:rsidR="001250F8">
        <w:t xml:space="preserve"> for the evaluation to meet its objectives, especially to enable the identification of key features, process or factors that </w:t>
      </w:r>
      <w:r w:rsidR="00A14BEB">
        <w:t xml:space="preserve">will enable to build </w:t>
      </w:r>
      <w:r w:rsidR="00D54F7E">
        <w:t>improvement strategies for</w:t>
      </w:r>
      <w:r w:rsidR="00A14BEB">
        <w:t xml:space="preserve"> other EMIS</w:t>
      </w:r>
      <w:r w:rsidR="00D54F7E">
        <w:t xml:space="preserve">. In this framework, the evaluability assessment will </w:t>
      </w:r>
      <w:r w:rsidR="00FC4B0F">
        <w:t>start gathering elements to answer the evaluative questions that will be further investigated during the evaluation stage</w:t>
      </w:r>
      <w:r w:rsidR="009C0A36">
        <w:t xml:space="preserve">, as well as considering specific criteria related to the feasibility of the </w:t>
      </w:r>
      <w:r w:rsidR="002D5CB6">
        <w:t xml:space="preserve">evaluation. </w:t>
      </w:r>
    </w:p>
    <w:p w14:paraId="35A68013" w14:textId="6398D03B" w:rsidR="002D5CB6" w:rsidRDefault="002D5CB6" w:rsidP="00E45E42">
      <w:pPr>
        <w:pStyle w:val="Heading3"/>
        <w:ind w:left="-567"/>
      </w:pPr>
      <w:bookmarkStart w:id="87" w:name="_Toc3008810"/>
      <w:r>
        <w:t>Key Evaluative questions</w:t>
      </w:r>
      <w:bookmarkEnd w:id="87"/>
    </w:p>
    <w:p w14:paraId="3B1217B1" w14:textId="77777777" w:rsidR="00A62D78" w:rsidRDefault="008A6228" w:rsidP="00E45E42">
      <w:pPr>
        <w:ind w:left="-567"/>
        <w:jc w:val="both"/>
      </w:pPr>
      <w:r>
        <w:t xml:space="preserve">As indicated </w:t>
      </w:r>
      <w:r w:rsidR="0080316A">
        <w:t xml:space="preserve">above, the study will mainly rely on the SABER approach </w:t>
      </w:r>
      <w:r w:rsidR="0082618D">
        <w:t xml:space="preserve">while including additional evaluative questions related to Data quality and the ability of the EMIS to capture and use data on </w:t>
      </w:r>
      <w:r w:rsidR="0094061D">
        <w:t xml:space="preserve">children at risk of dropping out or </w:t>
      </w:r>
      <w:commentRangeStart w:id="88"/>
      <w:commentRangeStart w:id="89"/>
      <w:r w:rsidR="0094061D">
        <w:t>Out of School Children</w:t>
      </w:r>
      <w:commentRangeEnd w:id="88"/>
      <w:r w:rsidR="00A84C0C">
        <w:rPr>
          <w:rStyle w:val="CommentReference"/>
          <w:rFonts w:ascii="Arial" w:hAnsi="Arial"/>
        </w:rPr>
        <w:commentReference w:id="88"/>
      </w:r>
      <w:commentRangeEnd w:id="89"/>
      <w:r w:rsidR="00A84C0C">
        <w:rPr>
          <w:rStyle w:val="CommentReference"/>
          <w:rFonts w:ascii="Arial" w:hAnsi="Arial"/>
        </w:rPr>
        <w:commentReference w:id="89"/>
      </w:r>
      <w:r w:rsidR="0094061D">
        <w:t xml:space="preserve">. The following list might be amended or completed </w:t>
      </w:r>
      <w:r w:rsidR="00A62D78">
        <w:t xml:space="preserve">after reviewing the documentation of the EMIS considered under the evaluability assessment. </w:t>
      </w:r>
      <w:r w:rsidR="0082618D">
        <w:t xml:space="preserve"> </w:t>
      </w:r>
    </w:p>
    <w:p w14:paraId="63FCA3EC" w14:textId="3E3CBC56" w:rsidR="008A6228" w:rsidRDefault="008A6228" w:rsidP="00E45E42">
      <w:pPr>
        <w:pStyle w:val="BodyHeading"/>
        <w:ind w:left="-567"/>
      </w:pPr>
      <w:r>
        <w:t xml:space="preserve">Policy and Data Gaps: </w:t>
      </w:r>
    </w:p>
    <w:p w14:paraId="6E29856D" w14:textId="77777777" w:rsidR="008A6228" w:rsidRDefault="008A6228" w:rsidP="00E45E42">
      <w:pPr>
        <w:pStyle w:val="NumBullet2"/>
        <w:numPr>
          <w:ilvl w:val="1"/>
          <w:numId w:val="19"/>
        </w:numPr>
        <w:ind w:left="-567"/>
        <w:jc w:val="both"/>
      </w:pPr>
      <w:r>
        <w:t xml:space="preserve">Does the country have a strategic plan to strengthen the EMIS? </w:t>
      </w:r>
    </w:p>
    <w:p w14:paraId="49F087A1" w14:textId="77777777" w:rsidR="008A6228" w:rsidRDefault="008A6228" w:rsidP="00E45E42">
      <w:pPr>
        <w:pStyle w:val="NumBullet2"/>
        <w:ind w:left="-567"/>
        <w:jc w:val="both"/>
      </w:pPr>
      <w:r>
        <w:t>Does the EMIS collect and analyse data that is necessary and sufficient to monitor and develop the national education policy framework and sector plan? Is EMIS data used to support policy planning and/or develop the Education Sector Plan?</w:t>
      </w:r>
    </w:p>
    <w:p w14:paraId="2B900E05" w14:textId="77777777" w:rsidR="008A6228" w:rsidRDefault="008A6228" w:rsidP="00E45E42">
      <w:pPr>
        <w:pStyle w:val="NumBullet2"/>
        <w:ind w:left="-567"/>
        <w:jc w:val="both"/>
      </w:pPr>
      <w:r>
        <w:t xml:space="preserve">Does the EMIS collect and analyse data required for </w:t>
      </w:r>
      <w:commentRangeStart w:id="90"/>
      <w:r>
        <w:t>SDG targets and indicators monitoring</w:t>
      </w:r>
      <w:commentRangeEnd w:id="90"/>
      <w:r w:rsidR="00C82ECE">
        <w:rPr>
          <w:rStyle w:val="CommentReference"/>
          <w:rFonts w:ascii="Arial" w:hAnsi="Arial"/>
        </w:rPr>
        <w:commentReference w:id="90"/>
      </w:r>
      <w:r>
        <w:t>?</w:t>
      </w:r>
    </w:p>
    <w:p w14:paraId="5076AA2F" w14:textId="77777777" w:rsidR="008A6228" w:rsidRDefault="008A6228" w:rsidP="00E45E42">
      <w:pPr>
        <w:pStyle w:val="NumBullet2"/>
        <w:ind w:left="-567"/>
        <w:jc w:val="both"/>
      </w:pPr>
      <w:r>
        <w:t xml:space="preserve">To what extent does the EMIS capture data and information in ways that allow for equity analysis, such as enrolment/attendance of children with disabilities, children from ethnic minority communities, and </w:t>
      </w:r>
      <w:r>
        <w:lastRenderedPageBreak/>
        <w:t xml:space="preserve">children from poor households etc.? </w:t>
      </w:r>
      <w:commentRangeStart w:id="91"/>
      <w:r>
        <w:t xml:space="preserve">What disability characteristics are captured </w:t>
      </w:r>
      <w:commentRangeEnd w:id="91"/>
      <w:r w:rsidR="00C82ECE">
        <w:rPr>
          <w:rStyle w:val="CommentReference"/>
          <w:rFonts w:ascii="Arial" w:hAnsi="Arial"/>
        </w:rPr>
        <w:commentReference w:id="91"/>
      </w:r>
      <w:r>
        <w:t>and are there clear guidelines as to when the indicator should be applied? E.g. what level of vision impairment?</w:t>
      </w:r>
    </w:p>
    <w:p w14:paraId="736BBB24" w14:textId="77777777" w:rsidR="008A6228" w:rsidRDefault="008A6228" w:rsidP="00E45E42">
      <w:pPr>
        <w:pStyle w:val="NumBullet2"/>
        <w:ind w:left="-567"/>
        <w:jc w:val="both"/>
      </w:pPr>
      <w:r>
        <w:t>How, if at all, does the EMIS address issues around out-of-school children (incl. children at risk of dropping out)? How regularly are drop out children data captured and reported? Are there incentives for schools not to report out of school children or early drop outs? For example, states where schools are funded based on enrolment numbers?</w:t>
      </w:r>
      <w:r>
        <w:rPr>
          <w:rStyle w:val="FootnoteReference"/>
        </w:rPr>
        <w:footnoteReference w:id="2"/>
      </w:r>
    </w:p>
    <w:p w14:paraId="06F74DC4" w14:textId="77777777" w:rsidR="008A6228" w:rsidRDefault="008A6228" w:rsidP="00E45E42">
      <w:pPr>
        <w:pStyle w:val="NumBullet2"/>
        <w:ind w:left="-567"/>
        <w:jc w:val="both"/>
      </w:pPr>
      <w:r>
        <w:t>What are the various aspects of the quality of EMIS? Is there a validation exercise carried out following an EMIS survey?</w:t>
      </w:r>
    </w:p>
    <w:p w14:paraId="586F0B14" w14:textId="77777777" w:rsidR="008A6228" w:rsidRDefault="008A6228" w:rsidP="00E45E42">
      <w:pPr>
        <w:pStyle w:val="NumBullet2"/>
        <w:ind w:left="-567"/>
        <w:jc w:val="both"/>
      </w:pPr>
      <w:r>
        <w:t xml:space="preserve">What are the quality assurance processes in place and how effective are they? </w:t>
      </w:r>
    </w:p>
    <w:p w14:paraId="3708E4EB" w14:textId="77777777" w:rsidR="008A6228" w:rsidRDefault="008A6228" w:rsidP="00E45E42">
      <w:pPr>
        <w:pStyle w:val="NumBullet2"/>
        <w:ind w:left="-567"/>
        <w:jc w:val="both"/>
      </w:pPr>
      <w:r>
        <w:t xml:space="preserve">How does the EMIS protect data privacy of students and teachers? </w:t>
      </w:r>
    </w:p>
    <w:p w14:paraId="6B42DF5D" w14:textId="77777777" w:rsidR="008A6228" w:rsidRDefault="008A6228" w:rsidP="00E45E42">
      <w:pPr>
        <w:pStyle w:val="NumBullet2"/>
        <w:ind w:left="-567"/>
        <w:jc w:val="both"/>
      </w:pPr>
      <w:r>
        <w:t xml:space="preserve">How does the EMIS interact, if at all, with other administrative data systems (e.g. health, social welfare, civil registry, labour etc.)? </w:t>
      </w:r>
    </w:p>
    <w:p w14:paraId="7F7FE45F" w14:textId="77777777" w:rsidR="008A6228" w:rsidRDefault="008A6228" w:rsidP="00E45E42">
      <w:pPr>
        <w:pStyle w:val="NumBullet2"/>
        <w:ind w:left="-567"/>
        <w:jc w:val="both"/>
      </w:pPr>
      <w:r>
        <w:t>How is the EMIS managed and where is it situated in the data architecture or statistical systems of the country? Is it a function of the Education Department or the Bureau of Statistics? Is there any link data collected between household surveys and school surveys such as school name or catchment school?</w:t>
      </w:r>
    </w:p>
    <w:p w14:paraId="68691ECC" w14:textId="77777777" w:rsidR="008A6228" w:rsidRDefault="008A6228" w:rsidP="00E45E42">
      <w:pPr>
        <w:pStyle w:val="NumBullet2"/>
        <w:ind w:left="-567"/>
        <w:jc w:val="both"/>
      </w:pPr>
      <w:r>
        <w:t>Are there sufficient resources (human and financial resources) available for the EMIS? Does it have a ring-fenced budget? How does the EMIS cycle correspond to the financial cycle in the State?</w:t>
      </w:r>
    </w:p>
    <w:p w14:paraId="23CF75EB" w14:textId="0CC53A6C" w:rsidR="008A6228" w:rsidRDefault="008A6228" w:rsidP="00E45E42">
      <w:pPr>
        <w:pStyle w:val="NumBullet2"/>
        <w:ind w:left="-567"/>
        <w:jc w:val="both"/>
      </w:pPr>
      <w:r>
        <w:t>Is there annual budget allocation to</w:t>
      </w:r>
      <w:r w:rsidRPr="008D3A3A">
        <w:rPr>
          <w:u w:val="single"/>
        </w:rPr>
        <w:t xml:space="preserve"> improve</w:t>
      </w:r>
      <w:r>
        <w:t xml:space="preserve"> the EMIS? </w:t>
      </w:r>
    </w:p>
    <w:p w14:paraId="055F09FE" w14:textId="48D5E64A" w:rsidR="0054672B" w:rsidRDefault="0054672B" w:rsidP="00E45E42">
      <w:pPr>
        <w:pStyle w:val="NumBullet2"/>
        <w:ind w:left="-567"/>
        <w:jc w:val="both"/>
      </w:pPr>
      <w:r>
        <w:t>Do parents and teachers have access to EMIS data and does it result in improved pedagogical outcomes?</w:t>
      </w:r>
    </w:p>
    <w:p w14:paraId="68EB6ADF" w14:textId="77777777" w:rsidR="008A6228" w:rsidRDefault="008A6228" w:rsidP="00E45E42">
      <w:pPr>
        <w:pStyle w:val="BodyHeading"/>
        <w:ind w:left="-567"/>
      </w:pPr>
      <w:r>
        <w:t xml:space="preserve">Data Analysis and Utilization: </w:t>
      </w:r>
    </w:p>
    <w:p w14:paraId="2A6FD730" w14:textId="77777777" w:rsidR="008A6228" w:rsidRDefault="008A6228" w:rsidP="00E45E42">
      <w:pPr>
        <w:pStyle w:val="NumBullet2"/>
        <w:numPr>
          <w:ilvl w:val="1"/>
          <w:numId w:val="20"/>
        </w:numPr>
        <w:ind w:left="-567"/>
        <w:jc w:val="both"/>
      </w:pPr>
      <w:r>
        <w:t>To what extent are the EMIS data accessible to intended ministries and public? What data or reports are regularly published or distributed. Are report copies made available to local libraries?</w:t>
      </w:r>
    </w:p>
    <w:p w14:paraId="1F9F0EAD" w14:textId="77777777" w:rsidR="008A6228" w:rsidRDefault="008A6228" w:rsidP="00E45E42">
      <w:pPr>
        <w:pStyle w:val="NumBullet2"/>
        <w:ind w:left="-567"/>
        <w:jc w:val="both"/>
      </w:pPr>
      <w:r>
        <w:t xml:space="preserve">How are the EMIS data interpreted, analysed, presented and consumed for decision making and policy implementation? What systems are in place? Are there processes for data verification and maximising data collected? </w:t>
      </w:r>
    </w:p>
    <w:p w14:paraId="3402CC34" w14:textId="77777777" w:rsidR="008A6228" w:rsidRDefault="008A6228" w:rsidP="00E45E42">
      <w:pPr>
        <w:pStyle w:val="NumBullet2"/>
        <w:ind w:left="-567"/>
        <w:jc w:val="both"/>
      </w:pPr>
      <w:commentRangeStart w:id="92"/>
      <w:r>
        <w:t>Does</w:t>
      </w:r>
      <w:commentRangeEnd w:id="92"/>
      <w:r w:rsidR="009D66E0">
        <w:rPr>
          <w:rStyle w:val="CommentReference"/>
          <w:rFonts w:ascii="Arial" w:hAnsi="Arial"/>
        </w:rPr>
        <w:commentReference w:id="92"/>
      </w:r>
      <w:r>
        <w:t xml:space="preserve"> EMIS effectively cover both the Public and Private sectors?</w:t>
      </w:r>
    </w:p>
    <w:p w14:paraId="6A60BA0F" w14:textId="77777777" w:rsidR="008A6228" w:rsidRDefault="008A6228" w:rsidP="00E45E42">
      <w:pPr>
        <w:pStyle w:val="NumBullet2"/>
        <w:ind w:left="-567"/>
        <w:jc w:val="both"/>
      </w:pPr>
      <w:r>
        <w:t>How are the EMIS data used to improve/influence implementation of sub-national education plan at district and school levels? Is their training for use of data at sub National or school level? Are school level report cards available to schools and school-based management committees or parent groups? Is school level data available on line (including school ranking data)?</w:t>
      </w:r>
    </w:p>
    <w:p w14:paraId="1BCEC31E" w14:textId="77777777" w:rsidR="008A6228" w:rsidRDefault="008A6228" w:rsidP="00E45E42">
      <w:pPr>
        <w:pStyle w:val="NumBullet2"/>
        <w:ind w:left="-567"/>
        <w:jc w:val="both"/>
      </w:pPr>
      <w:r>
        <w:t xml:space="preserve">How does the EMIS facilitate daily transactions for operational requirements as well as for regular monitoring and reporting, evaluation and planning? </w:t>
      </w:r>
    </w:p>
    <w:p w14:paraId="66201E6D" w14:textId="77777777" w:rsidR="008A6228" w:rsidRDefault="008A6228" w:rsidP="00E45E42">
      <w:pPr>
        <w:pStyle w:val="NumBullet2"/>
        <w:ind w:left="-567"/>
        <w:jc w:val="both"/>
      </w:pPr>
      <w:r>
        <w:t xml:space="preserve">How does the EMIS operate with various systems and functions, e.g. student tracking (student’s movement, transition, transfer etc.), real time monitoring (attendance, academic progress etc.), early warning (dropout prevention, learning improvement etc.), automated reporting with data visualization, feedback loop (e.g. school report card)? </w:t>
      </w:r>
    </w:p>
    <w:p w14:paraId="793C3534" w14:textId="77777777" w:rsidR="008A6228" w:rsidRDefault="008A6228" w:rsidP="00E45E42">
      <w:pPr>
        <w:pStyle w:val="NumBullet2"/>
        <w:ind w:left="-567"/>
        <w:jc w:val="both"/>
      </w:pPr>
      <w:r>
        <w:t>How is the EMIS used, if at all, to help ensure equitable distribution and allocation of resources (e.g. school grants, teachers etc.)? Is the EMIS effectively used in evidence-based planning/resource distribution, or school improvement planning?</w:t>
      </w:r>
    </w:p>
    <w:p w14:paraId="15D20487" w14:textId="77777777" w:rsidR="008A6228" w:rsidRDefault="008A6228" w:rsidP="00E45E42">
      <w:pPr>
        <w:pStyle w:val="NumBullet2"/>
        <w:ind w:left="-567"/>
        <w:jc w:val="both"/>
      </w:pPr>
      <w:r>
        <w:t xml:space="preserve">What are some key requirements and issues to consider in order to ensure better collection, analysis and utilization of the EMIS data? </w:t>
      </w:r>
    </w:p>
    <w:p w14:paraId="1FB2897E" w14:textId="301C791D" w:rsidR="00C92739" w:rsidRDefault="008A6228" w:rsidP="00E45E42">
      <w:pPr>
        <w:pStyle w:val="NumBullet2"/>
        <w:ind w:left="-567"/>
        <w:jc w:val="both"/>
      </w:pPr>
      <w:commentRangeStart w:id="93"/>
      <w:r>
        <w:t>Is</w:t>
      </w:r>
      <w:commentRangeEnd w:id="93"/>
      <w:r w:rsidR="00BA157C">
        <w:rPr>
          <w:rStyle w:val="CommentReference"/>
          <w:rFonts w:ascii="Arial" w:hAnsi="Arial"/>
        </w:rPr>
        <w:commentReference w:id="93"/>
      </w:r>
      <w:r>
        <w:t xml:space="preserve"> the EMIS data captured digitally or using paper-based forms?</w:t>
      </w:r>
    </w:p>
    <w:p w14:paraId="2BDD8BC5" w14:textId="7E723848" w:rsidR="002B47B8" w:rsidRDefault="00B9696D" w:rsidP="00E45E42">
      <w:pPr>
        <w:pStyle w:val="Heading2"/>
        <w:ind w:left="-567"/>
      </w:pPr>
      <w:bookmarkStart w:id="94" w:name="_Toc3008811"/>
      <w:r>
        <w:lastRenderedPageBreak/>
        <w:t>Evaluability Assessment Strategy</w:t>
      </w:r>
      <w:bookmarkEnd w:id="94"/>
    </w:p>
    <w:p w14:paraId="6B409092" w14:textId="49FDC114" w:rsidR="002C0FA3" w:rsidRDefault="002C0FA3" w:rsidP="00E45E42">
      <w:pPr>
        <w:ind w:left="-567"/>
        <w:jc w:val="both"/>
      </w:pPr>
      <w:r>
        <w:t>The evaluability assessment w</w:t>
      </w:r>
      <w:r w:rsidR="00C71B5E">
        <w:t>ill be conducted remotely only. It w</w:t>
      </w:r>
      <w:r w:rsidR="00C725A7">
        <w:t>ill</w:t>
      </w:r>
      <w:r>
        <w:t xml:space="preserve"> focus on evidence and documentations provided by the participating states and remote interviews with key stakeholders. </w:t>
      </w:r>
    </w:p>
    <w:p w14:paraId="73A958B3" w14:textId="77777777" w:rsidR="00C71B5E" w:rsidRDefault="00C71B5E" w:rsidP="00E45E42">
      <w:pPr>
        <w:ind w:left="-567"/>
        <w:jc w:val="both"/>
      </w:pPr>
      <w:r>
        <w:t xml:space="preserve">The interviews and reviews will aim to get a comparable set of facts about each system so that they can each be considered for inclusion in the Evaluation stage – stage 2. </w:t>
      </w:r>
    </w:p>
    <w:p w14:paraId="1C4E978C" w14:textId="1732A0B0" w:rsidR="00C71B5E" w:rsidRDefault="00C71B5E" w:rsidP="00E45E42">
      <w:pPr>
        <w:ind w:left="-567"/>
        <w:jc w:val="both"/>
      </w:pPr>
      <w:r>
        <w:t xml:space="preserve">The interviews process will consist of a fixed set of questions, build upon the evaluative questions, which will be given to each interviewee in advance and returned and reviewed. This </w:t>
      </w:r>
      <w:r w:rsidR="008C2CC8">
        <w:t>might</w:t>
      </w:r>
      <w:r>
        <w:t xml:space="preserve"> be followed by a short Skype interview to clarify any questions.</w:t>
      </w:r>
    </w:p>
    <w:p w14:paraId="737BBE95" w14:textId="35FF3B13" w:rsidR="00BD7EC4" w:rsidRDefault="008C2CC8" w:rsidP="00E45E42">
      <w:pPr>
        <w:ind w:left="-567"/>
        <w:jc w:val="both"/>
      </w:pPr>
      <w:r>
        <w:t xml:space="preserve">At the end of the evaluability phase, </w:t>
      </w:r>
      <w:commentRangeStart w:id="95"/>
      <w:r>
        <w:t>the international consultant will propose a ranking of EMIS to select the 2 systems that will undergo a complete evaluation</w:t>
      </w:r>
      <w:commentRangeEnd w:id="95"/>
      <w:r w:rsidR="005F75D6">
        <w:rPr>
          <w:rStyle w:val="CommentReference"/>
          <w:rFonts w:ascii="Arial" w:hAnsi="Arial"/>
        </w:rPr>
        <w:commentReference w:id="95"/>
      </w:r>
      <w:r>
        <w:t xml:space="preserve">. Final selection will be made in consensus with UNICEF ROSA.  </w:t>
      </w:r>
    </w:p>
    <w:p w14:paraId="1B495583" w14:textId="67B9CD7D" w:rsidR="00511879" w:rsidRDefault="001403E4" w:rsidP="00E45E42">
      <w:pPr>
        <w:pStyle w:val="Heading3"/>
        <w:ind w:left="-567"/>
      </w:pPr>
      <w:bookmarkStart w:id="96" w:name="_Toc3008812"/>
      <w:r>
        <w:t>Specific criteria to consider</w:t>
      </w:r>
      <w:bookmarkEnd w:id="96"/>
    </w:p>
    <w:p w14:paraId="4ED15448" w14:textId="38B88EC1" w:rsidR="000108AF" w:rsidRDefault="000108AF" w:rsidP="00E45E42">
      <w:pPr>
        <w:pStyle w:val="Bullet1"/>
        <w:numPr>
          <w:ilvl w:val="0"/>
          <w:numId w:val="0"/>
        </w:numPr>
        <w:ind w:left="-567" w:hanging="284"/>
        <w:jc w:val="both"/>
      </w:pPr>
      <w:r>
        <w:t>From the evidence presented we will aim to determine</w:t>
      </w:r>
      <w:r w:rsidR="00BB299C">
        <w:t>:</w:t>
      </w:r>
    </w:p>
    <w:p w14:paraId="4F9B25BF" w14:textId="77777777" w:rsidR="000108AF" w:rsidRDefault="000108AF" w:rsidP="00E45E42">
      <w:pPr>
        <w:pStyle w:val="Bullet1"/>
        <w:ind w:left="-567"/>
        <w:jc w:val="both"/>
      </w:pPr>
      <w:r>
        <w:t>H</w:t>
      </w:r>
      <w:r w:rsidRPr="00FD19F3">
        <w:t xml:space="preserve">ow feasible it will be to collect the required information and engaging with stakeholders/users at different levels, for drawing out the lessons learned and meeting the evaluation objectives. </w:t>
      </w:r>
    </w:p>
    <w:p w14:paraId="492ECE5E" w14:textId="77777777" w:rsidR="000108AF" w:rsidRDefault="000108AF" w:rsidP="00E45E42">
      <w:pPr>
        <w:pStyle w:val="Bullet1"/>
        <w:ind w:left="-567"/>
        <w:jc w:val="both"/>
      </w:pPr>
      <w:r w:rsidRPr="00FD19F3">
        <w:t>The availability of data which allows for comparison of the situation before and after implementation of the system, to enable some measure of impact of the introduction of the system (e.g., in terms of better identifying out-of-school children, reducing dropout, improving learning outcomes, improvements to equity in resource allocations, reduction of absenteeism, improvements in terms of school infrastructure or teacher allocation, etc.).</w:t>
      </w:r>
    </w:p>
    <w:p w14:paraId="2B9E51D0" w14:textId="77777777" w:rsidR="000108AF" w:rsidRDefault="000108AF" w:rsidP="00E45E42">
      <w:pPr>
        <w:pStyle w:val="Bullet1"/>
        <w:ind w:left="-567"/>
        <w:jc w:val="both"/>
      </w:pPr>
      <w:r w:rsidRPr="00FD19F3">
        <w:t xml:space="preserve">The extent to which the system has been institutionalized, utilized, and integrated into routine education monitoring, planning, budgeting and management processes at various administrative levels including at the school level. </w:t>
      </w:r>
    </w:p>
    <w:p w14:paraId="11859B84" w14:textId="77777777" w:rsidR="000108AF" w:rsidRDefault="000108AF" w:rsidP="00E45E42">
      <w:pPr>
        <w:pStyle w:val="Bullet1"/>
        <w:ind w:left="-567"/>
        <w:jc w:val="both"/>
      </w:pPr>
      <w:r>
        <w:t>The scale of the system – numbers of students, teachers and schools</w:t>
      </w:r>
    </w:p>
    <w:p w14:paraId="562505BB" w14:textId="77777777" w:rsidR="000108AF" w:rsidRDefault="000108AF" w:rsidP="00E45E42">
      <w:pPr>
        <w:pStyle w:val="Bullet1"/>
        <w:ind w:left="-567"/>
        <w:jc w:val="both"/>
      </w:pPr>
      <w:r>
        <w:t>How the system is currently used in particular for reporting and whether this reporting has been devolved to sub-national or school level</w:t>
      </w:r>
    </w:p>
    <w:p w14:paraId="513E8E07" w14:textId="77777777" w:rsidR="00F413D4" w:rsidRDefault="000108AF" w:rsidP="00E45E42">
      <w:pPr>
        <w:pStyle w:val="Bullet1"/>
        <w:ind w:left="-567"/>
        <w:jc w:val="both"/>
      </w:pPr>
      <w:r>
        <w:t>Stakeholder involvement</w:t>
      </w:r>
    </w:p>
    <w:p w14:paraId="143FD288" w14:textId="192F939C" w:rsidR="000108AF" w:rsidRPr="00C11B55" w:rsidRDefault="000108AF" w:rsidP="00E45E42">
      <w:pPr>
        <w:pStyle w:val="Bullet1"/>
        <w:ind w:left="-567"/>
        <w:jc w:val="both"/>
      </w:pPr>
      <w:r w:rsidRPr="00C11B55">
        <w:t>Linking and sharing data to other systems</w:t>
      </w:r>
    </w:p>
    <w:p w14:paraId="59EC4123" w14:textId="04E6100F" w:rsidR="008011E6" w:rsidRDefault="008011E6" w:rsidP="00EB5828">
      <w:pPr>
        <w:ind w:left="-851"/>
        <w:jc w:val="both"/>
      </w:pPr>
      <w:r>
        <w:t xml:space="preserve">To this end, along </w:t>
      </w:r>
      <w:r w:rsidR="00591BF0">
        <w:t xml:space="preserve">the list of evaluative question, the assessment will also examine the EMIS </w:t>
      </w:r>
      <w:r w:rsidR="00C71B5E">
        <w:t xml:space="preserve">based on the following criteria: </w:t>
      </w:r>
    </w:p>
    <w:p w14:paraId="3945F961" w14:textId="77777777" w:rsidR="00C71B5E" w:rsidRDefault="00C71B5E" w:rsidP="00E45E42">
      <w:pPr>
        <w:pStyle w:val="NumBullet2"/>
        <w:numPr>
          <w:ilvl w:val="1"/>
          <w:numId w:val="21"/>
        </w:numPr>
        <w:ind w:left="-567"/>
      </w:pPr>
      <w:r>
        <w:t>Evidence to show that EMIS data is actually disaggregated to the sub-national and school levels.</w:t>
      </w:r>
    </w:p>
    <w:p w14:paraId="4C7CD468" w14:textId="77777777" w:rsidR="00C71B5E" w:rsidRDefault="00C71B5E" w:rsidP="00E45E42">
      <w:pPr>
        <w:pStyle w:val="NumBullet2"/>
        <w:ind w:left="-567"/>
      </w:pPr>
      <w:r>
        <w:t>Evidence such as school report cards to show that EMIS data is available and potentially used at sub-national and school level for evidence-based planning and decision making.</w:t>
      </w:r>
    </w:p>
    <w:p w14:paraId="6BED6F46" w14:textId="77777777" w:rsidR="00C71B5E" w:rsidRDefault="00C71B5E" w:rsidP="00E45E42">
      <w:pPr>
        <w:pStyle w:val="NumBullet2"/>
        <w:ind w:left="-567"/>
      </w:pPr>
      <w:commentRangeStart w:id="97"/>
      <w:r>
        <w:t>Use of EMIS systems to support the measurement and management of out of school children</w:t>
      </w:r>
      <w:commentRangeEnd w:id="97"/>
      <w:r w:rsidR="005F75D6">
        <w:rPr>
          <w:rStyle w:val="CommentReference"/>
          <w:rFonts w:ascii="Arial" w:hAnsi="Arial"/>
        </w:rPr>
        <w:commentReference w:id="97"/>
      </w:r>
    </w:p>
    <w:p w14:paraId="0ED2B3F0" w14:textId="6D44DF28" w:rsidR="00C71B5E" w:rsidRDefault="00C71B5E" w:rsidP="00E45E42">
      <w:pPr>
        <w:pStyle w:val="NumBullet2"/>
        <w:ind w:left="-567"/>
      </w:pPr>
      <w:r>
        <w:t>The security risk at the sub-national level and whether this would be a constraint to international experts visiting and interviewing stakeholders on the system roll out</w:t>
      </w:r>
      <w:r w:rsidR="009E2A95">
        <w:t>.</w:t>
      </w:r>
    </w:p>
    <w:p w14:paraId="444DBA0E" w14:textId="77777777" w:rsidR="00C71B5E" w:rsidRDefault="00C71B5E" w:rsidP="00E45E42">
      <w:pPr>
        <w:pStyle w:val="NumBullet2"/>
        <w:ind w:left="-567"/>
      </w:pPr>
      <w:r>
        <w:t>The availability of key contact person from the EMIS team, either in Country or remote via Skype</w:t>
      </w:r>
    </w:p>
    <w:p w14:paraId="74E789F1" w14:textId="77777777" w:rsidR="00C71B5E" w:rsidRDefault="00C71B5E" w:rsidP="00E45E42">
      <w:pPr>
        <w:pStyle w:val="NumBullet2"/>
        <w:ind w:left="-567"/>
      </w:pPr>
      <w:r>
        <w:t>The</w:t>
      </w:r>
      <w:r w:rsidRPr="00F52C3C">
        <w:t xml:space="preserve"> availability of all relevant documentation in English</w:t>
      </w:r>
      <w:r>
        <w:t>.</w:t>
      </w:r>
    </w:p>
    <w:p w14:paraId="5693DB01" w14:textId="3A3EE9B0" w:rsidR="00C71B5E" w:rsidRDefault="00C71B5E" w:rsidP="00E45E42">
      <w:pPr>
        <w:ind w:left="-567"/>
        <w:jc w:val="both"/>
      </w:pPr>
    </w:p>
    <w:p w14:paraId="1A97D9E9" w14:textId="3E835B18" w:rsidR="00C725A7" w:rsidRDefault="00C725A7" w:rsidP="00E45E42">
      <w:pPr>
        <w:pStyle w:val="Heading3"/>
        <w:ind w:left="-567"/>
      </w:pPr>
      <w:bookmarkStart w:id="98" w:name="_Toc3008813"/>
      <w:r>
        <w:t>Key informants</w:t>
      </w:r>
      <w:bookmarkEnd w:id="98"/>
    </w:p>
    <w:p w14:paraId="23DBA90E" w14:textId="56BCB066" w:rsidR="004C2FBE" w:rsidRDefault="00D05422" w:rsidP="00E45E42">
      <w:pPr>
        <w:ind w:left="-567"/>
        <w:jc w:val="both"/>
      </w:pPr>
      <w:r>
        <w:t xml:space="preserve">We </w:t>
      </w:r>
      <w:r w:rsidR="004C2FBE">
        <w:t xml:space="preserve">recommend that the </w:t>
      </w:r>
      <w:r w:rsidR="004C2FBE">
        <w:rPr>
          <w:b/>
          <w:bCs/>
        </w:rPr>
        <w:t xml:space="preserve">UNICEF Country Office Focal Point </w:t>
      </w:r>
      <w:r w:rsidR="00853C23">
        <w:t xml:space="preserve">acts as </w:t>
      </w:r>
      <w:r w:rsidR="004C2FBE">
        <w:t xml:space="preserve">the main point of contact to help identify and </w:t>
      </w:r>
      <w:r w:rsidR="000C0FC0">
        <w:t xml:space="preserve">reach to the key informant for this first stage. </w:t>
      </w:r>
    </w:p>
    <w:p w14:paraId="24EE97E4" w14:textId="6B9B1704" w:rsidR="00D05422" w:rsidRDefault="000C0FC0" w:rsidP="00E45E42">
      <w:pPr>
        <w:ind w:left="-567"/>
        <w:jc w:val="both"/>
        <w:rPr>
          <w:rFonts w:ascii="Times New Roman" w:hAnsi="Times New Roman" w:cs="Times New Roman"/>
          <w:sz w:val="24"/>
          <w:szCs w:val="24"/>
        </w:rPr>
      </w:pPr>
      <w:r>
        <w:t>For e</w:t>
      </w:r>
      <w:r w:rsidR="004C2FBE">
        <w:t>ach</w:t>
      </w:r>
      <w:r w:rsidR="003F467C">
        <w:t xml:space="preserve"> EMIS assessed</w:t>
      </w:r>
      <w:r w:rsidR="00876CA4">
        <w:t>, t</w:t>
      </w:r>
      <w:r w:rsidR="004C2FBE">
        <w:t>he UNICEF country office will assist in identifying key stakeholders and key informants and introducing consultants to them</w:t>
      </w:r>
      <w:r w:rsidR="00876CA4" w:rsidRPr="00876CA4">
        <w:t xml:space="preserve"> </w:t>
      </w:r>
      <w:r w:rsidR="00876CA4">
        <w:t xml:space="preserve">during the stage 1 first week. </w:t>
      </w:r>
      <w:r w:rsidR="004C2FBE">
        <w:t xml:space="preserve"> Interviews should then be </w:t>
      </w:r>
      <w:r w:rsidR="004C2FBE">
        <w:lastRenderedPageBreak/>
        <w:t xml:space="preserve">conducted over the </w:t>
      </w:r>
      <w:r w:rsidR="004C2FBE" w:rsidRPr="00C11B55">
        <w:t>period of t</w:t>
      </w:r>
      <w:r w:rsidR="00D22C40" w:rsidRPr="00C11B55">
        <w:t>hree</w:t>
      </w:r>
      <w:r w:rsidR="004C2FBE" w:rsidRPr="00C11B55">
        <w:t xml:space="preserve"> weeks allowing for </w:t>
      </w:r>
      <w:r w:rsidR="00D22C40" w:rsidRPr="00C11B55">
        <w:t>one</w:t>
      </w:r>
      <w:r w:rsidR="004C2FBE" w:rsidRPr="00C11B55">
        <w:t xml:space="preserve"> weeks of writing and further work with the international consultant.  </w:t>
      </w:r>
      <w:r w:rsidR="004C2FBE" w:rsidRPr="00C11B55">
        <w:rPr>
          <w:bCs/>
        </w:rPr>
        <w:t>In cases where there are many stakeholders</w:t>
      </w:r>
      <w:r w:rsidR="00C63C7A" w:rsidRPr="00C11B55">
        <w:rPr>
          <w:bCs/>
        </w:rPr>
        <w:t xml:space="preserve"> the international consultant will </w:t>
      </w:r>
      <w:r w:rsidR="004B02BF" w:rsidRPr="00C11B55">
        <w:rPr>
          <w:bCs/>
        </w:rPr>
        <w:t xml:space="preserve">consult with UNICEF CO focal point to </w:t>
      </w:r>
      <w:r w:rsidR="004C2FBE" w:rsidRPr="00C11B55">
        <w:rPr>
          <w:bCs/>
        </w:rPr>
        <w:t xml:space="preserve">prioritise to the main stakeholders based on relevance in each </w:t>
      </w:r>
      <w:r w:rsidR="004B02BF" w:rsidRPr="00C11B55">
        <w:rPr>
          <w:bCs/>
        </w:rPr>
        <w:t>EMIS</w:t>
      </w:r>
      <w:r w:rsidR="004C2FBE" w:rsidRPr="00C11B55">
        <w:rPr>
          <w:bCs/>
        </w:rPr>
        <w:t xml:space="preserve"> context</w:t>
      </w:r>
      <w:r w:rsidR="004C2FBE">
        <w:rPr>
          <w:b/>
          <w:bCs/>
        </w:rPr>
        <w:t>.</w:t>
      </w:r>
      <w:r w:rsidR="004C2FBE">
        <w:rPr>
          <w:rFonts w:ascii="Times New Roman" w:hAnsi="Times New Roman" w:cs="Times New Roman"/>
          <w:sz w:val="24"/>
          <w:szCs w:val="24"/>
        </w:rPr>
        <w:t xml:space="preserve"> </w:t>
      </w:r>
    </w:p>
    <w:p w14:paraId="0736281D" w14:textId="35789C68" w:rsidR="004C2FBE" w:rsidRDefault="00D05422" w:rsidP="00E45E42">
      <w:pPr>
        <w:ind w:left="-567"/>
        <w:jc w:val="both"/>
      </w:pPr>
      <w:r>
        <w:t>Although t</w:t>
      </w:r>
      <w:r w:rsidR="004B02BF">
        <w:t>he departments and stakeholders requiring interviewing will be dependent on each EMIS context</w:t>
      </w:r>
      <w:r>
        <w:t xml:space="preserve">, </w:t>
      </w:r>
      <w:r w:rsidR="007B2F6F">
        <w:t xml:space="preserve">we can envision that key stakeholders to interview at this stage will include: </w:t>
      </w:r>
    </w:p>
    <w:tbl>
      <w:tblPr>
        <w:tblStyle w:val="TableGrid"/>
        <w:tblW w:w="0" w:type="auto"/>
        <w:tblLook w:val="04A0" w:firstRow="1" w:lastRow="0" w:firstColumn="1" w:lastColumn="0" w:noHBand="0" w:noVBand="1"/>
      </w:tblPr>
      <w:tblGrid>
        <w:gridCol w:w="2272"/>
        <w:gridCol w:w="2363"/>
        <w:gridCol w:w="2496"/>
        <w:gridCol w:w="1364"/>
      </w:tblGrid>
      <w:tr w:rsidR="00B1193A" w:rsidRPr="00593D25" w14:paraId="3BBF4290" w14:textId="77777777" w:rsidTr="00593D25">
        <w:tc>
          <w:tcPr>
            <w:tcW w:w="0" w:type="auto"/>
            <w:shd w:val="clear" w:color="auto" w:fill="AFC236" w:themeFill="accent1"/>
            <w:vAlign w:val="center"/>
          </w:tcPr>
          <w:p w14:paraId="5C8323A9" w14:textId="77777777" w:rsidR="00BC57FC" w:rsidRPr="00593D25" w:rsidRDefault="00BC57FC" w:rsidP="00593D25">
            <w:r w:rsidRPr="00593D25">
              <w:t>Informant category</w:t>
            </w:r>
          </w:p>
        </w:tc>
        <w:tc>
          <w:tcPr>
            <w:tcW w:w="0" w:type="auto"/>
            <w:shd w:val="clear" w:color="auto" w:fill="AFC236" w:themeFill="accent1"/>
            <w:vAlign w:val="center"/>
          </w:tcPr>
          <w:p w14:paraId="2DFBF6E4" w14:textId="77777777" w:rsidR="00BC57FC" w:rsidRPr="00593D25" w:rsidRDefault="00BC57FC" w:rsidP="00593D25">
            <w:r w:rsidRPr="00593D25">
              <w:t>Description</w:t>
            </w:r>
          </w:p>
        </w:tc>
        <w:tc>
          <w:tcPr>
            <w:tcW w:w="0" w:type="auto"/>
            <w:shd w:val="clear" w:color="auto" w:fill="AFC236" w:themeFill="accent1"/>
            <w:vAlign w:val="center"/>
          </w:tcPr>
          <w:p w14:paraId="363B6344" w14:textId="77777777" w:rsidR="00BC57FC" w:rsidRPr="00593D25" w:rsidRDefault="00BC57FC" w:rsidP="00593D25">
            <w:r w:rsidRPr="00593D25">
              <w:t>Organisations</w:t>
            </w:r>
          </w:p>
        </w:tc>
        <w:tc>
          <w:tcPr>
            <w:tcW w:w="0" w:type="auto"/>
            <w:shd w:val="clear" w:color="auto" w:fill="AFC236" w:themeFill="accent1"/>
            <w:vAlign w:val="center"/>
          </w:tcPr>
          <w:p w14:paraId="1F5C0AC3" w14:textId="77777777" w:rsidR="00BC57FC" w:rsidRPr="00593D25" w:rsidRDefault="00BC57FC" w:rsidP="00593D25">
            <w:r w:rsidRPr="00593D25">
              <w:t>Number of Interviews</w:t>
            </w:r>
          </w:p>
        </w:tc>
      </w:tr>
      <w:tr w:rsidR="00B1193A" w:rsidRPr="00593D25" w14:paraId="32AB78F9" w14:textId="77777777" w:rsidTr="00593D25">
        <w:tc>
          <w:tcPr>
            <w:tcW w:w="0" w:type="auto"/>
            <w:vAlign w:val="center"/>
          </w:tcPr>
          <w:p w14:paraId="6D37F890" w14:textId="43E76A68" w:rsidR="00BC57FC" w:rsidRPr="00593D25" w:rsidRDefault="00BC57FC" w:rsidP="00593D25">
            <w:r w:rsidRPr="00593D25">
              <w:t>EMIS technical staff and managers</w:t>
            </w:r>
          </w:p>
        </w:tc>
        <w:tc>
          <w:tcPr>
            <w:tcW w:w="0" w:type="auto"/>
            <w:vAlign w:val="center"/>
          </w:tcPr>
          <w:p w14:paraId="17479C2F" w14:textId="1FE9F19F" w:rsidR="00BC57FC" w:rsidRPr="00593D25" w:rsidRDefault="00BC57FC" w:rsidP="00593D25">
            <w:r w:rsidRPr="00593D25">
              <w:t>Staff engaged EMIS technical staff and development</w:t>
            </w:r>
          </w:p>
        </w:tc>
        <w:tc>
          <w:tcPr>
            <w:tcW w:w="0" w:type="auto"/>
            <w:vAlign w:val="center"/>
          </w:tcPr>
          <w:p w14:paraId="6A012838" w14:textId="6CE7326E" w:rsidR="00BC57FC" w:rsidRPr="00593D25" w:rsidRDefault="00BC57FC" w:rsidP="00593D25">
            <w:r w:rsidRPr="00593D25">
              <w:t>EMIS unit/department(s)</w:t>
            </w:r>
          </w:p>
        </w:tc>
        <w:tc>
          <w:tcPr>
            <w:tcW w:w="0" w:type="auto"/>
            <w:vAlign w:val="center"/>
          </w:tcPr>
          <w:p w14:paraId="4970D7DE" w14:textId="77777777" w:rsidR="00BC57FC" w:rsidRPr="00593D25" w:rsidRDefault="00BC57FC" w:rsidP="00593D25">
            <w:r w:rsidRPr="00593D25">
              <w:t>2 (or more as required)</w:t>
            </w:r>
          </w:p>
        </w:tc>
      </w:tr>
      <w:tr w:rsidR="00B1193A" w:rsidRPr="00593D25" w14:paraId="4A09F606" w14:textId="77777777" w:rsidTr="00593D25">
        <w:tc>
          <w:tcPr>
            <w:tcW w:w="0" w:type="auto"/>
            <w:vAlign w:val="center"/>
          </w:tcPr>
          <w:p w14:paraId="2FF753E1" w14:textId="77777777" w:rsidR="00BC57FC" w:rsidRPr="00593D25" w:rsidRDefault="00BC57FC" w:rsidP="00593D25">
            <w:r w:rsidRPr="00593D25">
              <w:t>Other Stakeholders in Administration, Development Partners (DP), Non-government Organisations (NGO)</w:t>
            </w:r>
          </w:p>
          <w:p w14:paraId="16608E64" w14:textId="77777777" w:rsidR="00BC57FC" w:rsidRPr="00593D25" w:rsidRDefault="00BC57FC" w:rsidP="00593D25"/>
        </w:tc>
        <w:tc>
          <w:tcPr>
            <w:tcW w:w="0" w:type="auto"/>
            <w:vAlign w:val="center"/>
          </w:tcPr>
          <w:p w14:paraId="114350AC" w14:textId="53674593" w:rsidR="00BC57FC" w:rsidRPr="00593D25" w:rsidRDefault="00BC57FC" w:rsidP="00593D25">
            <w:r w:rsidRPr="00593D25">
              <w:t>Beneficiaries of EMIS data who use EMIS data for planning, monitoring, evaluation, policy and operational purposes, only at central level.</w:t>
            </w:r>
          </w:p>
        </w:tc>
        <w:tc>
          <w:tcPr>
            <w:tcW w:w="0" w:type="auto"/>
            <w:vAlign w:val="center"/>
          </w:tcPr>
          <w:p w14:paraId="1297DC9D" w14:textId="77777777" w:rsidR="00BC57FC" w:rsidRPr="00593D25" w:rsidRDefault="00BC57FC" w:rsidP="00593D25">
            <w:r w:rsidRPr="00593D25">
              <w:t>Department of Planning and Research</w:t>
            </w:r>
          </w:p>
          <w:p w14:paraId="5435E4C4" w14:textId="77777777" w:rsidR="00BC57FC" w:rsidRPr="00593D25" w:rsidRDefault="00BC57FC" w:rsidP="00593D25">
            <w:r w:rsidRPr="00593D25">
              <w:t>Department of Monitoring and Evaluation</w:t>
            </w:r>
          </w:p>
          <w:p w14:paraId="329611C4" w14:textId="77777777" w:rsidR="00BC57FC" w:rsidRPr="00593D25" w:rsidRDefault="00BC57FC" w:rsidP="00593D25">
            <w:r w:rsidRPr="00593D25">
              <w:t>Department of Inclusive Education</w:t>
            </w:r>
          </w:p>
          <w:p w14:paraId="6ACEF89F" w14:textId="77777777" w:rsidR="00BC57FC" w:rsidRPr="00593D25" w:rsidRDefault="00BC57FC" w:rsidP="00593D25">
            <w:r w:rsidRPr="00593D25">
              <w:t>Department of Non-formal Education</w:t>
            </w:r>
          </w:p>
          <w:p w14:paraId="2124D197" w14:textId="77777777" w:rsidR="00BC57FC" w:rsidRPr="00593D25" w:rsidRDefault="00BC57FC" w:rsidP="00593D25">
            <w:r w:rsidRPr="00593D25">
              <w:t>Other key departments as required.</w:t>
            </w:r>
          </w:p>
          <w:p w14:paraId="5D81732A" w14:textId="77777777" w:rsidR="00BC57FC" w:rsidRPr="00593D25" w:rsidRDefault="00BC57FC" w:rsidP="00593D25">
            <w:r w:rsidRPr="00593D25">
              <w:t>Development Partners including UNICEF, UNESCO, and others depending on the country situation.</w:t>
            </w:r>
          </w:p>
          <w:p w14:paraId="5E7A8EC1" w14:textId="268D60DA" w:rsidR="00BC57FC" w:rsidRPr="00593D25" w:rsidRDefault="00BC57FC" w:rsidP="00593D25">
            <w:r w:rsidRPr="00593D25">
              <w:t>Lead NGO and Civil Society.</w:t>
            </w:r>
          </w:p>
        </w:tc>
        <w:tc>
          <w:tcPr>
            <w:tcW w:w="0" w:type="auto"/>
            <w:vAlign w:val="center"/>
          </w:tcPr>
          <w:p w14:paraId="1EC36BC4" w14:textId="3790B5D2" w:rsidR="00BC57FC" w:rsidRPr="00593D25" w:rsidRDefault="00C94E9E" w:rsidP="00593D25">
            <w:r w:rsidRPr="00593D25">
              <w:t>To be defined according to EMIS context</w:t>
            </w:r>
          </w:p>
        </w:tc>
      </w:tr>
      <w:tr w:rsidR="00B1193A" w:rsidRPr="00593D25" w14:paraId="0D4E7925" w14:textId="77777777" w:rsidTr="00593D25">
        <w:tc>
          <w:tcPr>
            <w:tcW w:w="0" w:type="auto"/>
            <w:vAlign w:val="center"/>
          </w:tcPr>
          <w:p w14:paraId="0EDCD46A" w14:textId="77777777" w:rsidR="00BC57FC" w:rsidRPr="00593D25" w:rsidRDefault="00BC57FC" w:rsidP="00593D25">
            <w:r w:rsidRPr="00593D25">
              <w:t>National Statistics Office</w:t>
            </w:r>
          </w:p>
        </w:tc>
        <w:tc>
          <w:tcPr>
            <w:tcW w:w="0" w:type="auto"/>
            <w:vAlign w:val="center"/>
          </w:tcPr>
          <w:p w14:paraId="48CD8F91" w14:textId="77777777" w:rsidR="00BC57FC" w:rsidRPr="00593D25" w:rsidRDefault="00BC57FC" w:rsidP="00593D25">
            <w:r w:rsidRPr="00593D25">
              <w:t>National Statistics Office</w:t>
            </w:r>
          </w:p>
        </w:tc>
        <w:tc>
          <w:tcPr>
            <w:tcW w:w="0" w:type="auto"/>
            <w:vAlign w:val="center"/>
          </w:tcPr>
          <w:p w14:paraId="11099C33" w14:textId="77777777" w:rsidR="00BC57FC" w:rsidRPr="00593D25" w:rsidRDefault="00BC57FC" w:rsidP="00593D25">
            <w:r w:rsidRPr="00593D25">
              <w:t>National Statistics Office</w:t>
            </w:r>
          </w:p>
        </w:tc>
        <w:tc>
          <w:tcPr>
            <w:tcW w:w="0" w:type="auto"/>
            <w:vAlign w:val="center"/>
          </w:tcPr>
          <w:p w14:paraId="38BA00EF" w14:textId="77777777" w:rsidR="00BC57FC" w:rsidRPr="00593D25" w:rsidRDefault="00BC57FC" w:rsidP="00593D25">
            <w:r w:rsidRPr="00593D25">
              <w:t>1 (or more as required)</w:t>
            </w:r>
          </w:p>
        </w:tc>
      </w:tr>
    </w:tbl>
    <w:p w14:paraId="504A7079" w14:textId="3DC6F1B0" w:rsidR="004C2FBE" w:rsidRPr="00C11B55" w:rsidRDefault="005C5067" w:rsidP="00E45E42">
      <w:pPr>
        <w:pStyle w:val="Heading3"/>
        <w:ind w:left="-567"/>
      </w:pPr>
      <w:bookmarkStart w:id="99" w:name="_Toc3008814"/>
      <w:r>
        <w:t>Key documentation</w:t>
      </w:r>
      <w:bookmarkEnd w:id="99"/>
    </w:p>
    <w:p w14:paraId="3401D366" w14:textId="77777777" w:rsidR="00010485" w:rsidRPr="000E1E06" w:rsidRDefault="00010485" w:rsidP="00E45E42">
      <w:pPr>
        <w:pStyle w:val="BodyText"/>
        <w:ind w:left="-567"/>
        <w:jc w:val="both"/>
        <w:rPr>
          <w:rFonts w:cstheme="minorHAnsi"/>
          <w:spacing w:val="-2"/>
        </w:rPr>
      </w:pPr>
      <w:r w:rsidRPr="000E1E06">
        <w:rPr>
          <w:rFonts w:cstheme="minorHAnsi"/>
          <w:spacing w:val="-2"/>
        </w:rPr>
        <w:t xml:space="preserve">Existing secondary literature and data will be analysed for each research study above. Data will be used from a variety of sources </w:t>
      </w:r>
      <w:r w:rsidRPr="00C11B55">
        <w:rPr>
          <w:rFonts w:cstheme="minorHAnsi"/>
          <w:spacing w:val="-2"/>
        </w:rPr>
        <w:t xml:space="preserve">including </w:t>
      </w:r>
      <w:r w:rsidRPr="00C11B55">
        <w:rPr>
          <w:rFonts w:cstheme="minorHAnsi"/>
          <w:bCs/>
          <w:spacing w:val="-2"/>
        </w:rPr>
        <w:t>but not limited to</w:t>
      </w:r>
      <w:r w:rsidRPr="000E1E06">
        <w:rPr>
          <w:rFonts w:cstheme="minorHAnsi"/>
          <w:spacing w:val="-2"/>
        </w:rPr>
        <w:t>:</w:t>
      </w:r>
    </w:p>
    <w:tbl>
      <w:tblPr>
        <w:tblStyle w:val="TableGrid"/>
        <w:tblW w:w="0" w:type="auto"/>
        <w:tblLook w:val="04A0" w:firstRow="1" w:lastRow="0" w:firstColumn="1" w:lastColumn="0" w:noHBand="0" w:noVBand="1"/>
      </w:tblPr>
      <w:tblGrid>
        <w:gridCol w:w="2222"/>
        <w:gridCol w:w="6273"/>
      </w:tblGrid>
      <w:tr w:rsidR="0070385E" w14:paraId="5E3015D9" w14:textId="77777777" w:rsidTr="00C11B55">
        <w:tc>
          <w:tcPr>
            <w:tcW w:w="2405" w:type="dxa"/>
            <w:shd w:val="clear" w:color="auto" w:fill="AFC236" w:themeFill="accent1"/>
          </w:tcPr>
          <w:p w14:paraId="63FC808A" w14:textId="1434FB2C" w:rsidR="0070385E" w:rsidRPr="000E1E06" w:rsidRDefault="0070385E" w:rsidP="00593D25">
            <w:pPr>
              <w:rPr>
                <w:lang w:val="en-US" w:bidi="th-TH"/>
              </w:rPr>
            </w:pPr>
            <w:r>
              <w:rPr>
                <w:lang w:val="en-US" w:bidi="th-TH"/>
              </w:rPr>
              <w:t xml:space="preserve">Area </w:t>
            </w:r>
          </w:p>
        </w:tc>
        <w:tc>
          <w:tcPr>
            <w:tcW w:w="7217" w:type="dxa"/>
            <w:shd w:val="clear" w:color="auto" w:fill="AFC236" w:themeFill="accent1"/>
          </w:tcPr>
          <w:p w14:paraId="68DC1575" w14:textId="33048028" w:rsidR="0070385E" w:rsidRPr="00C11B55" w:rsidRDefault="0070385E" w:rsidP="00593D25">
            <w:pPr>
              <w:rPr>
                <w:lang w:val="en-US" w:bidi="th-TH"/>
              </w:rPr>
            </w:pPr>
            <w:r w:rsidRPr="00C11B55">
              <w:rPr>
                <w:lang w:val="en-US" w:bidi="th-TH"/>
              </w:rPr>
              <w:t>Type of documents (examples)</w:t>
            </w:r>
          </w:p>
        </w:tc>
      </w:tr>
      <w:tr w:rsidR="00944DAE" w14:paraId="6308F632" w14:textId="77777777" w:rsidTr="00C11B55">
        <w:tc>
          <w:tcPr>
            <w:tcW w:w="2405" w:type="dxa"/>
          </w:tcPr>
          <w:p w14:paraId="128F5374" w14:textId="02C38D26" w:rsidR="00944DAE" w:rsidRPr="00C11B55" w:rsidRDefault="00944DAE" w:rsidP="00593D25">
            <w:pPr>
              <w:rPr>
                <w:lang w:val="en-US" w:bidi="th-TH"/>
              </w:rPr>
            </w:pPr>
            <w:commentRangeStart w:id="100"/>
            <w:r w:rsidRPr="00C11B55">
              <w:rPr>
                <w:lang w:val="en-US" w:bidi="th-TH"/>
              </w:rPr>
              <w:t xml:space="preserve">General Education </w:t>
            </w:r>
            <w:commentRangeEnd w:id="100"/>
            <w:r w:rsidR="00D71270">
              <w:rPr>
                <w:rStyle w:val="CommentReference"/>
                <w:rFonts w:ascii="Arial" w:hAnsi="Arial"/>
              </w:rPr>
              <w:commentReference w:id="100"/>
            </w:r>
          </w:p>
          <w:p w14:paraId="1A13FDB5" w14:textId="77777777" w:rsidR="00944DAE" w:rsidRPr="00C11B55" w:rsidRDefault="00944DAE" w:rsidP="00593D25">
            <w:pPr>
              <w:rPr>
                <w:lang w:val="en-US" w:bidi="th-TH"/>
              </w:rPr>
            </w:pPr>
          </w:p>
        </w:tc>
        <w:tc>
          <w:tcPr>
            <w:tcW w:w="7217" w:type="dxa"/>
          </w:tcPr>
          <w:p w14:paraId="08D7FAB6" w14:textId="77777777" w:rsidR="00944DAE" w:rsidRPr="00C11B55" w:rsidRDefault="00944DAE" w:rsidP="00593D25">
            <w:pPr>
              <w:rPr>
                <w:lang w:val="en-US" w:bidi="th-TH"/>
              </w:rPr>
            </w:pPr>
            <w:r w:rsidRPr="00C11B55">
              <w:rPr>
                <w:lang w:val="en-US" w:bidi="th-TH"/>
              </w:rPr>
              <w:t>Education Sector Plan</w:t>
            </w:r>
          </w:p>
          <w:p w14:paraId="60B9C4C6" w14:textId="77777777" w:rsidR="00944DAE" w:rsidRPr="00C11B55" w:rsidRDefault="00944DAE" w:rsidP="00593D25">
            <w:pPr>
              <w:rPr>
                <w:lang w:val="en-US" w:bidi="th-TH"/>
              </w:rPr>
            </w:pPr>
            <w:r w:rsidRPr="00C11B55">
              <w:rPr>
                <w:lang w:val="en-US" w:bidi="th-TH"/>
              </w:rPr>
              <w:t>Education Sector Analysis</w:t>
            </w:r>
          </w:p>
          <w:p w14:paraId="0BF8CE24" w14:textId="5A20AF84" w:rsidR="00944DAE" w:rsidRPr="00C11B55" w:rsidRDefault="00944DAE" w:rsidP="00593D25">
            <w:pPr>
              <w:rPr>
                <w:lang w:val="en-US" w:bidi="th-TH"/>
              </w:rPr>
            </w:pPr>
            <w:r w:rsidRPr="00C11B55">
              <w:rPr>
                <w:lang w:val="en-US" w:bidi="th-TH"/>
              </w:rPr>
              <w:t>National Education Policy and Legislation (Education Law)</w:t>
            </w:r>
          </w:p>
        </w:tc>
      </w:tr>
      <w:tr w:rsidR="00944DAE" w14:paraId="572AC90E" w14:textId="77777777" w:rsidTr="00C11B55">
        <w:tc>
          <w:tcPr>
            <w:tcW w:w="2405" w:type="dxa"/>
          </w:tcPr>
          <w:p w14:paraId="4FE117EC" w14:textId="417A8BF3" w:rsidR="00944DAE" w:rsidRPr="00C11B55" w:rsidRDefault="00944DAE" w:rsidP="00593D25">
            <w:pPr>
              <w:rPr>
                <w:lang w:val="en-US" w:bidi="th-TH"/>
              </w:rPr>
            </w:pPr>
            <w:r w:rsidRPr="00C11B55">
              <w:rPr>
                <w:lang w:val="en-US" w:bidi="th-TH"/>
              </w:rPr>
              <w:t xml:space="preserve">EMIS Enabling </w:t>
            </w:r>
          </w:p>
          <w:p w14:paraId="69D9C210" w14:textId="77777777" w:rsidR="00944DAE" w:rsidRPr="00C11B55" w:rsidRDefault="00944DAE" w:rsidP="00593D25">
            <w:pPr>
              <w:rPr>
                <w:lang w:val="en-US" w:bidi="th-TH"/>
              </w:rPr>
            </w:pPr>
          </w:p>
        </w:tc>
        <w:tc>
          <w:tcPr>
            <w:tcW w:w="7217" w:type="dxa"/>
          </w:tcPr>
          <w:p w14:paraId="6998A432" w14:textId="77777777" w:rsidR="00944DAE" w:rsidRPr="00C11B55" w:rsidRDefault="00944DAE" w:rsidP="00593D25">
            <w:pPr>
              <w:rPr>
                <w:lang w:val="en-US" w:bidi="th-TH"/>
              </w:rPr>
            </w:pPr>
            <w:r w:rsidRPr="00C11B55">
              <w:rPr>
                <w:lang w:val="en-US" w:bidi="th-TH"/>
              </w:rPr>
              <w:t xml:space="preserve">EMIS policy document </w:t>
            </w:r>
          </w:p>
          <w:p w14:paraId="61F6E136" w14:textId="2198F560" w:rsidR="00944DAE" w:rsidRPr="00C11B55" w:rsidRDefault="00944DAE" w:rsidP="00593D25">
            <w:pPr>
              <w:rPr>
                <w:lang w:val="en-US" w:bidi="th-TH"/>
              </w:rPr>
            </w:pPr>
            <w:r w:rsidRPr="00C11B55">
              <w:rPr>
                <w:lang w:val="en-US" w:bidi="th-TH"/>
              </w:rPr>
              <w:t>Legislation referencing EMIS</w:t>
            </w:r>
          </w:p>
        </w:tc>
      </w:tr>
      <w:tr w:rsidR="00944DAE" w14:paraId="3B9043DE" w14:textId="77777777" w:rsidTr="00C11B55">
        <w:tc>
          <w:tcPr>
            <w:tcW w:w="2405" w:type="dxa"/>
          </w:tcPr>
          <w:p w14:paraId="1F700244" w14:textId="440D1E23" w:rsidR="00944DAE" w:rsidRPr="00C11B55" w:rsidRDefault="00944DAE" w:rsidP="00593D25">
            <w:pPr>
              <w:rPr>
                <w:lang w:val="en-US" w:bidi="th-TH"/>
              </w:rPr>
            </w:pPr>
            <w:r w:rsidRPr="00C11B55">
              <w:rPr>
                <w:lang w:val="en-US" w:bidi="th-TH"/>
              </w:rPr>
              <w:t xml:space="preserve">EMIS System </w:t>
            </w:r>
          </w:p>
        </w:tc>
        <w:tc>
          <w:tcPr>
            <w:tcW w:w="7217" w:type="dxa"/>
          </w:tcPr>
          <w:p w14:paraId="2713BEED" w14:textId="5C828DB8" w:rsidR="00944DAE" w:rsidRPr="00C11B55" w:rsidRDefault="00944DAE" w:rsidP="00593D25">
            <w:pPr>
              <w:rPr>
                <w:lang w:val="en-US" w:bidi="th-TH"/>
              </w:rPr>
            </w:pPr>
            <w:r w:rsidRPr="00C11B55">
              <w:rPr>
                <w:lang w:val="en-US" w:bidi="th-TH"/>
              </w:rPr>
              <w:t>EMIS architecture document</w:t>
            </w:r>
          </w:p>
        </w:tc>
      </w:tr>
      <w:tr w:rsidR="00944DAE" w14:paraId="694C9880" w14:textId="77777777" w:rsidTr="00C11B55">
        <w:tc>
          <w:tcPr>
            <w:tcW w:w="2405" w:type="dxa"/>
          </w:tcPr>
          <w:p w14:paraId="474980E0" w14:textId="03AB7A7D" w:rsidR="00944DAE" w:rsidRPr="00C11B55" w:rsidRDefault="00944DAE" w:rsidP="00593D25">
            <w:pPr>
              <w:rPr>
                <w:lang w:val="en-US" w:bidi="th-TH"/>
              </w:rPr>
            </w:pPr>
            <w:r w:rsidRPr="00C11B55">
              <w:rPr>
                <w:lang w:val="en-US" w:bidi="th-TH"/>
              </w:rPr>
              <w:t xml:space="preserve">EMIS Data </w:t>
            </w:r>
          </w:p>
          <w:p w14:paraId="28887736" w14:textId="77777777" w:rsidR="00944DAE" w:rsidRPr="00C11B55" w:rsidRDefault="00944DAE" w:rsidP="00593D25">
            <w:pPr>
              <w:rPr>
                <w:lang w:val="en-US" w:bidi="th-TH"/>
              </w:rPr>
            </w:pPr>
          </w:p>
        </w:tc>
        <w:tc>
          <w:tcPr>
            <w:tcW w:w="7217" w:type="dxa"/>
          </w:tcPr>
          <w:p w14:paraId="29BA356C" w14:textId="77777777" w:rsidR="00944DAE" w:rsidRPr="00C11B55" w:rsidRDefault="00944DAE" w:rsidP="00593D25">
            <w:pPr>
              <w:rPr>
                <w:lang w:val="en-US" w:bidi="th-TH"/>
              </w:rPr>
            </w:pPr>
            <w:r w:rsidRPr="00C11B55">
              <w:rPr>
                <w:lang w:val="en-US" w:bidi="th-TH"/>
              </w:rPr>
              <w:t>Mapping of SDG to EMIS (SDG roadmap, SDG national review reports etc.)</w:t>
            </w:r>
          </w:p>
          <w:p w14:paraId="67A027D4" w14:textId="77777777" w:rsidR="00944DAE" w:rsidRPr="00C11B55" w:rsidRDefault="00944DAE" w:rsidP="00593D25">
            <w:pPr>
              <w:rPr>
                <w:lang w:val="en-US" w:bidi="th-TH"/>
              </w:rPr>
            </w:pPr>
            <w:r w:rsidRPr="00C11B55">
              <w:rPr>
                <w:lang w:val="en-US" w:bidi="th-TH"/>
              </w:rPr>
              <w:lastRenderedPageBreak/>
              <w:t>SDG roadmap (for attaining goals)</w:t>
            </w:r>
          </w:p>
          <w:p w14:paraId="16522B1C" w14:textId="7F34E739" w:rsidR="00944DAE" w:rsidRPr="00C11B55" w:rsidRDefault="00944DAE" w:rsidP="00593D25">
            <w:pPr>
              <w:rPr>
                <w:lang w:val="en-US" w:bidi="th-TH"/>
              </w:rPr>
            </w:pPr>
            <w:r w:rsidRPr="00C11B55">
              <w:rPr>
                <w:lang w:val="en-US" w:bidi="th-TH"/>
              </w:rPr>
              <w:t>Examples of data analysis highlighting quality aspects of the data and the nature of the data (specific content)</w:t>
            </w:r>
          </w:p>
        </w:tc>
      </w:tr>
      <w:tr w:rsidR="00944DAE" w14:paraId="331E8894" w14:textId="77777777" w:rsidTr="00C11B55">
        <w:tc>
          <w:tcPr>
            <w:tcW w:w="2405" w:type="dxa"/>
          </w:tcPr>
          <w:p w14:paraId="1905A8C2" w14:textId="7F40116F" w:rsidR="00944DAE" w:rsidRPr="00C11B55" w:rsidRDefault="00944DAE" w:rsidP="00593D25">
            <w:pPr>
              <w:rPr>
                <w:lang w:val="en-US" w:bidi="th-TH"/>
              </w:rPr>
            </w:pPr>
            <w:r w:rsidRPr="00C11B55">
              <w:rPr>
                <w:lang w:val="en-US" w:bidi="th-TH"/>
              </w:rPr>
              <w:lastRenderedPageBreak/>
              <w:t xml:space="preserve">EMIS Decision making </w:t>
            </w:r>
          </w:p>
          <w:p w14:paraId="3A8363B5" w14:textId="77777777" w:rsidR="00944DAE" w:rsidRPr="00C11B55" w:rsidRDefault="00944DAE" w:rsidP="00593D25">
            <w:pPr>
              <w:rPr>
                <w:lang w:val="en-US" w:bidi="th-TH"/>
              </w:rPr>
            </w:pPr>
          </w:p>
        </w:tc>
        <w:tc>
          <w:tcPr>
            <w:tcW w:w="7217" w:type="dxa"/>
          </w:tcPr>
          <w:p w14:paraId="0C7B97B4" w14:textId="77777777" w:rsidR="00132430" w:rsidRPr="00C11B55" w:rsidRDefault="00132430" w:rsidP="00593D25">
            <w:pPr>
              <w:rPr>
                <w:lang w:val="en-US" w:bidi="th-TH"/>
              </w:rPr>
            </w:pPr>
            <w:r w:rsidRPr="00C11B55">
              <w:rPr>
                <w:lang w:val="en-US" w:bidi="th-TH"/>
              </w:rPr>
              <w:t>National Sector plan and sector analysis</w:t>
            </w:r>
          </w:p>
          <w:p w14:paraId="7C778E4F" w14:textId="77777777" w:rsidR="00132430" w:rsidRPr="00C11B55" w:rsidRDefault="00132430" w:rsidP="00593D25">
            <w:pPr>
              <w:rPr>
                <w:lang w:val="en-US" w:bidi="th-TH"/>
              </w:rPr>
            </w:pPr>
            <w:r w:rsidRPr="00C11B55">
              <w:rPr>
                <w:lang w:val="en-US" w:bidi="th-TH"/>
              </w:rPr>
              <w:t>Sub-national sector plan</w:t>
            </w:r>
          </w:p>
          <w:p w14:paraId="119B5634" w14:textId="77777777" w:rsidR="00132430" w:rsidRPr="00C11B55" w:rsidRDefault="00132430" w:rsidP="00593D25">
            <w:pPr>
              <w:rPr>
                <w:lang w:val="en-US" w:bidi="th-TH"/>
              </w:rPr>
            </w:pPr>
            <w:r w:rsidRPr="00C11B55">
              <w:rPr>
                <w:lang w:val="en-US" w:bidi="th-TH"/>
              </w:rPr>
              <w:t>EMIS publications (school, sub-national, national level)</w:t>
            </w:r>
          </w:p>
          <w:p w14:paraId="5D94DE3C" w14:textId="02EF963F" w:rsidR="00944DAE" w:rsidRPr="00C11B55" w:rsidRDefault="00132430" w:rsidP="00593D25">
            <w:pPr>
              <w:rPr>
                <w:lang w:val="en-US" w:bidi="th-TH"/>
              </w:rPr>
            </w:pPr>
            <w:r w:rsidRPr="00C11B55">
              <w:rPr>
                <w:lang w:val="en-US" w:bidi="th-TH"/>
              </w:rPr>
              <w:t>Other examples of the Use of EMIS data for monitoring, planning, research etc</w:t>
            </w:r>
            <w:r w:rsidR="00996434">
              <w:rPr>
                <w:lang w:val="en-US" w:bidi="th-TH"/>
              </w:rPr>
              <w:t>.</w:t>
            </w:r>
          </w:p>
        </w:tc>
      </w:tr>
      <w:tr w:rsidR="00944DAE" w14:paraId="3ACBC563" w14:textId="77777777" w:rsidTr="00C11B55">
        <w:tc>
          <w:tcPr>
            <w:tcW w:w="2405" w:type="dxa"/>
          </w:tcPr>
          <w:p w14:paraId="356A5502" w14:textId="307E588E" w:rsidR="00944DAE" w:rsidRPr="00C11B55" w:rsidRDefault="00132430" w:rsidP="00593D25">
            <w:pPr>
              <w:rPr>
                <w:lang w:val="en-US" w:bidi="th-TH"/>
              </w:rPr>
            </w:pPr>
            <w:r w:rsidRPr="00C11B55">
              <w:rPr>
                <w:lang w:val="en-US" w:bidi="th-TH"/>
              </w:rPr>
              <w:t xml:space="preserve">EMIS Evaluations and other Research </w:t>
            </w:r>
          </w:p>
        </w:tc>
        <w:tc>
          <w:tcPr>
            <w:tcW w:w="7217" w:type="dxa"/>
          </w:tcPr>
          <w:p w14:paraId="5C109DCA" w14:textId="77777777" w:rsidR="00132430" w:rsidRPr="00C11B55" w:rsidRDefault="00132430" w:rsidP="00593D25">
            <w:pPr>
              <w:rPr>
                <w:lang w:val="en-US" w:bidi="th-TH"/>
              </w:rPr>
            </w:pPr>
            <w:r w:rsidRPr="00C11B55">
              <w:rPr>
                <w:lang w:val="en-US" w:bidi="th-TH"/>
              </w:rPr>
              <w:t>EMIS Evaluations undertake in the country</w:t>
            </w:r>
          </w:p>
          <w:p w14:paraId="4B4BECE4" w14:textId="1ACDF2F1" w:rsidR="00944DAE" w:rsidRPr="00C11B55" w:rsidRDefault="00132430" w:rsidP="00593D25">
            <w:pPr>
              <w:rPr>
                <w:lang w:val="en-US" w:bidi="th-TH"/>
              </w:rPr>
            </w:pPr>
            <w:r w:rsidRPr="00C11B55">
              <w:rPr>
                <w:lang w:val="en-US" w:bidi="th-TH"/>
              </w:rPr>
              <w:t>Other research relevant to EMIS</w:t>
            </w:r>
          </w:p>
        </w:tc>
      </w:tr>
    </w:tbl>
    <w:p w14:paraId="4C70CE44" w14:textId="41CE4B06" w:rsidR="00894565" w:rsidRPr="000E1E06" w:rsidRDefault="002D6A38" w:rsidP="00E45E42">
      <w:pPr>
        <w:pStyle w:val="Normal0"/>
        <w:ind w:left="-567"/>
        <w:rPr>
          <w:rFonts w:asciiTheme="minorHAnsi" w:hAnsiTheme="minorHAnsi" w:cstheme="minorHAnsi"/>
          <w:sz w:val="20"/>
          <w:szCs w:val="20"/>
          <w:lang w:val="en-US" w:eastAsia="en-US" w:bidi="th-TH"/>
        </w:rPr>
      </w:pPr>
      <w:r>
        <w:rPr>
          <w:rFonts w:asciiTheme="minorHAnsi" w:hAnsiTheme="minorHAnsi" w:cstheme="minorHAnsi"/>
          <w:sz w:val="20"/>
          <w:szCs w:val="20"/>
          <w:lang w:val="en-US" w:eastAsia="en-US" w:bidi="th-TH"/>
        </w:rPr>
        <w:t xml:space="preserve">All documentation will need to be available in English. </w:t>
      </w:r>
    </w:p>
    <w:p w14:paraId="41B2BA1A" w14:textId="384DA2D9" w:rsidR="000108AF" w:rsidRDefault="00174EF6" w:rsidP="00E45E42">
      <w:pPr>
        <w:pStyle w:val="Heading2"/>
        <w:ind w:left="-567"/>
        <w:rPr>
          <w:lang w:val="en-US"/>
        </w:rPr>
      </w:pPr>
      <w:bookmarkStart w:id="101" w:name="_Toc3008815"/>
      <w:r>
        <w:rPr>
          <w:lang w:val="en-US"/>
        </w:rPr>
        <w:t>Evaluation Strategy</w:t>
      </w:r>
      <w:bookmarkEnd w:id="101"/>
    </w:p>
    <w:p w14:paraId="41773F3C" w14:textId="77777777" w:rsidR="00B70887" w:rsidRDefault="00B70887" w:rsidP="00E45E42">
      <w:pPr>
        <w:ind w:left="-567"/>
        <w:jc w:val="both"/>
      </w:pPr>
      <w:r>
        <w:t>The Stage 2 review will be more in depth than the Stage 1 process. Stage 2 will look in detail at policy/data gaps and data analysis and utilisation.</w:t>
      </w:r>
    </w:p>
    <w:p w14:paraId="16C1B5EB" w14:textId="77777777" w:rsidR="00B70887" w:rsidRPr="00437DA5" w:rsidRDefault="00B70887" w:rsidP="00E45E42">
      <w:pPr>
        <w:ind w:left="-567"/>
        <w:jc w:val="both"/>
        <w:rPr>
          <w:rFonts w:ascii="Franklin Gothic Book" w:hAnsi="Franklin Gothic Book"/>
        </w:rPr>
      </w:pPr>
      <w:r w:rsidRPr="00437DA5">
        <w:rPr>
          <w:rFonts w:ascii="Franklin Gothic Book" w:hAnsi="Franklin Gothic Book"/>
          <w:b/>
        </w:rPr>
        <w:t>Policy and data gaps</w:t>
      </w:r>
      <w:r w:rsidRPr="00437DA5">
        <w:rPr>
          <w:rFonts w:ascii="Franklin Gothic Book" w:hAnsi="Franklin Gothic Book"/>
        </w:rPr>
        <w:t>; which covers plans to strengthen EMIS, coverage of national plans and SDGs in EMIS; coverage of equity and out of school children; quality, quality assurance and data privacy; interaction with other data systems, management and position in data architecture; and resourcing and budgeting.</w:t>
      </w:r>
    </w:p>
    <w:p w14:paraId="156D34A1" w14:textId="7DD9E688" w:rsidR="00B70887" w:rsidRDefault="00B70887" w:rsidP="00E45E42">
      <w:pPr>
        <w:ind w:left="-567"/>
        <w:jc w:val="both"/>
        <w:rPr>
          <w:rFonts w:ascii="Franklin Gothic Book" w:hAnsi="Franklin Gothic Book"/>
        </w:rPr>
      </w:pPr>
      <w:r w:rsidRPr="00437DA5">
        <w:rPr>
          <w:rFonts w:ascii="Franklin Gothic Book" w:hAnsi="Franklin Gothic Book"/>
          <w:b/>
        </w:rPr>
        <w:t>Data analysis and utilisation</w:t>
      </w:r>
      <w:r w:rsidRPr="00437DA5">
        <w:rPr>
          <w:rFonts w:ascii="Franklin Gothic Book" w:hAnsi="Franklin Gothic Book"/>
        </w:rPr>
        <w:t>; which covers accessibility; processes of interpretation, analysis and use; use for operations and monitoring, reporting and planning; operation in relation to various systems; use for equitable resource distribution; and other requirements for improvements.</w:t>
      </w:r>
    </w:p>
    <w:p w14:paraId="25AE09CA" w14:textId="77777777" w:rsidR="00194FF5" w:rsidRDefault="00B70887" w:rsidP="00E45E42">
      <w:pPr>
        <w:ind w:left="-567"/>
        <w:jc w:val="both"/>
      </w:pPr>
      <w:r w:rsidRPr="000D43C2">
        <w:t xml:space="preserve">The research approach to stage 2 will </w:t>
      </w:r>
      <w:r w:rsidR="00D26FD6">
        <w:t>use</w:t>
      </w:r>
      <w:r w:rsidRPr="000D43C2">
        <w:t xml:space="preserve"> mixed methods. The research will be primarily a</w:t>
      </w:r>
      <w:r>
        <w:t xml:space="preserve"> </w:t>
      </w:r>
      <w:r w:rsidRPr="000D43C2">
        <w:rPr>
          <w:b/>
        </w:rPr>
        <w:t>qualitative</w:t>
      </w:r>
      <w:r>
        <w:t xml:space="preserve"> approach</w:t>
      </w:r>
      <w:r w:rsidR="00D26FD6">
        <w:t xml:space="preserve">, </w:t>
      </w:r>
      <w:r>
        <w:t xml:space="preserve">be based on structured interviews with a range of key stakeholder. The aim will be to answer as fully as possible a defined set of research questions (see </w:t>
      </w:r>
      <w:r w:rsidR="00D26FD6">
        <w:t xml:space="preserve">section </w:t>
      </w:r>
      <w:r w:rsidR="00194FF5">
        <w:t>3.2.2</w:t>
      </w:r>
      <w:r>
        <w:t xml:space="preserve">). </w:t>
      </w:r>
    </w:p>
    <w:p w14:paraId="2B6DF382" w14:textId="50C907C5" w:rsidR="00B70887" w:rsidRDefault="00B70887" w:rsidP="00E45E42">
      <w:pPr>
        <w:ind w:left="-567"/>
        <w:jc w:val="both"/>
      </w:pPr>
      <w:r>
        <w:t xml:space="preserve">If data is available for several years EMIS </w:t>
      </w:r>
      <w:commentRangeStart w:id="102"/>
      <w:r>
        <w:t xml:space="preserve">then some key </w:t>
      </w:r>
      <w:r w:rsidRPr="000D43C2">
        <w:rPr>
          <w:b/>
        </w:rPr>
        <w:t>quantitative</w:t>
      </w:r>
      <w:r>
        <w:t xml:space="preserve"> indicators will be produced </w:t>
      </w:r>
      <w:commentRangeEnd w:id="102"/>
      <w:r w:rsidR="003C07D6">
        <w:rPr>
          <w:rStyle w:val="CommentReference"/>
          <w:rFonts w:ascii="Arial" w:hAnsi="Arial"/>
        </w:rPr>
        <w:commentReference w:id="102"/>
      </w:r>
      <w:r>
        <w:t xml:space="preserve">as </w:t>
      </w:r>
      <w:r w:rsidR="00194FF5">
        <w:t>t</w:t>
      </w:r>
      <w:r>
        <w:t xml:space="preserve">ime series </w:t>
      </w:r>
      <w:r w:rsidR="005A4E95">
        <w:t>to assess t</w:t>
      </w:r>
      <w:r>
        <w:t>he consistency of the EMIS coverage and reporting over time</w:t>
      </w:r>
      <w:r w:rsidR="005A4E95">
        <w:t>.</w:t>
      </w:r>
    </w:p>
    <w:p w14:paraId="3B90D60D" w14:textId="3408FAF3" w:rsidR="005A3EBE" w:rsidRDefault="00FB2504" w:rsidP="00E45E42">
      <w:pPr>
        <w:ind w:left="-567"/>
        <w:jc w:val="both"/>
      </w:pPr>
      <w:r>
        <w:t>The evaluation phase will be conducted by two international consultant</w:t>
      </w:r>
      <w:r w:rsidR="008111AE">
        <w:t>s</w:t>
      </w:r>
      <w:r w:rsidR="005A3EBE">
        <w:t xml:space="preserve">. </w:t>
      </w:r>
      <w:r w:rsidR="008111AE">
        <w:t xml:space="preserve">Each international consultant </w:t>
      </w:r>
      <w:r w:rsidR="005A3EBE">
        <w:t xml:space="preserve">will undertake the evaluation of 1 selected EMIS, combining remote work and in-country visits of 15 working days. For each EMIS, one national consultant will support the international consultant. </w:t>
      </w:r>
      <w:r w:rsidR="001E4F59">
        <w:t>The national expert will be able to translate if needed and assist the international consultant with note taking, interviews transcription and collection of documentary evidences for triangulation purpose. The local expert will be selected based on mutual agreement with the UNICEF Steering Committee.</w:t>
      </w:r>
    </w:p>
    <w:p w14:paraId="5790100C" w14:textId="02CCB828" w:rsidR="001E4F59" w:rsidRDefault="0029740B" w:rsidP="00E45E42">
      <w:pPr>
        <w:pStyle w:val="Heading3"/>
        <w:ind w:left="-567"/>
      </w:pPr>
      <w:bookmarkStart w:id="103" w:name="_Toc3008816"/>
      <w:r>
        <w:t>In-country visits</w:t>
      </w:r>
      <w:bookmarkEnd w:id="103"/>
    </w:p>
    <w:p w14:paraId="5F8FCB51" w14:textId="1C4EB188" w:rsidR="00E01C0E" w:rsidRDefault="00E01C0E" w:rsidP="00E45E42">
      <w:pPr>
        <w:ind w:left="-567"/>
        <w:jc w:val="both"/>
      </w:pPr>
      <w:r>
        <w:t xml:space="preserve">We expect primary data collection to focus on interviews with EMIS administrators at the different levels as well as with school directors/head teachers and teachers in selected schools. </w:t>
      </w:r>
      <w:r w:rsidR="00FD3F83">
        <w:t>I</w:t>
      </w:r>
      <w:r>
        <w:t xml:space="preserve">nterviews with parents as end users of EMIS information can be included </w:t>
      </w:r>
      <w:r w:rsidR="00FD3F83">
        <w:t>depending on the EMIS features</w:t>
      </w:r>
      <w:r>
        <w:t>.</w:t>
      </w:r>
    </w:p>
    <w:p w14:paraId="68D7DDE6" w14:textId="283768BE" w:rsidR="00B86445" w:rsidRDefault="00E01C0E" w:rsidP="00E45E42">
      <w:pPr>
        <w:ind w:left="-567"/>
        <w:jc w:val="both"/>
      </w:pPr>
      <w:r>
        <w:t>This evaluation process will require to build a sample of schools and sub-national structures for primary and secondary data collection. The two international experts will plan carefully before the mission and wi</w:t>
      </w:r>
      <w:r w:rsidR="00B86445">
        <w:t>ll liaise to ensure that sampling method is consistent over the two evaluation process</w:t>
      </w:r>
      <w:r w:rsidR="001E4F59">
        <w:t>es</w:t>
      </w:r>
      <w:r w:rsidR="00B86445">
        <w:t xml:space="preserve">. </w:t>
      </w:r>
    </w:p>
    <w:p w14:paraId="51EB06EE" w14:textId="19E6031A" w:rsidR="00E01C0E" w:rsidRDefault="00E01C0E" w:rsidP="00E45E42">
      <w:pPr>
        <w:ind w:left="-567"/>
        <w:jc w:val="both"/>
      </w:pPr>
      <w:r>
        <w:t xml:space="preserve">We expect data collection and interviews at national or regional level to take 5 working days and plan for another 5 working days to visit district education offices and selected schools. Interviews in schools will take up to one day for each school. Each international expert will be able to visit a maximum of 5 schools. </w:t>
      </w:r>
    </w:p>
    <w:p w14:paraId="4075BAEB" w14:textId="77777777" w:rsidR="00E01C0E" w:rsidRDefault="00E01C0E" w:rsidP="00E45E42">
      <w:pPr>
        <w:ind w:left="-567"/>
        <w:jc w:val="both"/>
      </w:pPr>
      <w:r>
        <w:lastRenderedPageBreak/>
        <w:t xml:space="preserve">The choice of national or regional structures, district education offices and schools will be made in collaboration with UNICEF country offices. We seek to consider the following criteria: </w:t>
      </w:r>
    </w:p>
    <w:p w14:paraId="7F9096C5" w14:textId="77777777" w:rsidR="00E01C0E" w:rsidRDefault="00E01C0E" w:rsidP="00853C23">
      <w:pPr>
        <w:pStyle w:val="Bullet1"/>
      </w:pPr>
      <w:r>
        <w:t>Distinction between urban and rural areas.</w:t>
      </w:r>
    </w:p>
    <w:p w14:paraId="68F4F5C1" w14:textId="77777777" w:rsidR="00E01C0E" w:rsidRDefault="00E01C0E" w:rsidP="00853C23">
      <w:pPr>
        <w:pStyle w:val="Bullet1"/>
      </w:pPr>
      <w:r>
        <w:t>Considering different level of education depending on the EMIS targeted structures.</w:t>
      </w:r>
    </w:p>
    <w:p w14:paraId="1884E66D" w14:textId="77777777" w:rsidR="00E01C0E" w:rsidRDefault="00E01C0E" w:rsidP="00853C23">
      <w:pPr>
        <w:pStyle w:val="Bullet1"/>
      </w:pPr>
      <w:r>
        <w:t xml:space="preserve">Accessibility. </w:t>
      </w:r>
    </w:p>
    <w:p w14:paraId="1336D267" w14:textId="0AD2B249" w:rsidR="00A34AE2" w:rsidRDefault="00A34AE2" w:rsidP="00E45E42">
      <w:pPr>
        <w:pStyle w:val="BodyText"/>
        <w:ind w:left="-567"/>
        <w:jc w:val="both"/>
      </w:pPr>
      <w:commentRangeStart w:id="104"/>
      <w:r>
        <w:t xml:space="preserve">For sub-national (district, state) and school interviews it is recommended that a disadvantaged (remote, rural, poor) and advantaged (urban, </w:t>
      </w:r>
      <w:r w:rsidR="00AA5BA5">
        <w:t>well-funded</w:t>
      </w:r>
      <w:r>
        <w:t>) institution(s) be visited</w:t>
      </w:r>
      <w:commentRangeEnd w:id="104"/>
      <w:r w:rsidR="00FD34F7">
        <w:rPr>
          <w:rStyle w:val="CommentReference"/>
          <w:rFonts w:ascii="Arial" w:hAnsi="Arial"/>
        </w:rPr>
        <w:commentReference w:id="104"/>
      </w:r>
      <w:r>
        <w:t>.  For institutions it would also be helpful to visit or review a private institution (school) if possible and one which has Primary</w:t>
      </w:r>
      <w:r w:rsidR="00AA5BA5">
        <w:t xml:space="preserve"> or Preschool,</w:t>
      </w:r>
      <w:r>
        <w:t xml:space="preserve"> and one</w:t>
      </w:r>
      <w:r w:rsidR="00AA5BA5">
        <w:t xml:space="preserve"> which has</w:t>
      </w:r>
      <w:r>
        <w:t xml:space="preserve"> secondary.</w:t>
      </w:r>
    </w:p>
    <w:p w14:paraId="02628979" w14:textId="77777777" w:rsidR="00E01C0E" w:rsidRDefault="007F2ECE" w:rsidP="00E45E42">
      <w:pPr>
        <w:pStyle w:val="Heading3"/>
        <w:ind w:left="-567"/>
      </w:pPr>
      <w:bookmarkStart w:id="105" w:name="_Toc3008817"/>
      <w:r>
        <w:t>Key informants</w:t>
      </w:r>
      <w:bookmarkEnd w:id="105"/>
    </w:p>
    <w:p w14:paraId="5DA2E71D" w14:textId="07943E15" w:rsidR="00DD0921" w:rsidRDefault="00DD0921" w:rsidP="00E45E42">
      <w:pPr>
        <w:ind w:left="-567"/>
        <w:jc w:val="both"/>
      </w:pPr>
      <w:r>
        <w:t xml:space="preserve">While the Evaluability stage </w:t>
      </w:r>
      <w:r w:rsidR="007E5FB2">
        <w:t xml:space="preserve">will have focused on central level/high level authorities and key staff managing the EMIS, the evaluation will build upon the conclusions of the evaluability assessment to </w:t>
      </w:r>
      <w:r w:rsidR="008052EE">
        <w:t>review interviews’ protocol and to focus on sub-national and school level</w:t>
      </w:r>
      <w:r w:rsidR="00D00B02">
        <w:t xml:space="preserve">, as well as the EMIS “customers”. </w:t>
      </w:r>
    </w:p>
    <w:p w14:paraId="500DC4EC" w14:textId="77777777" w:rsidR="00D00B02" w:rsidRDefault="00D00B02" w:rsidP="00E45E42">
      <w:pPr>
        <w:ind w:left="-567"/>
        <w:jc w:val="both"/>
      </w:pPr>
      <w:r>
        <w:t xml:space="preserve">Although the detailed list will be amended according to the context of each EMIS, we can already identify the following categories of informant for stage 2: </w:t>
      </w:r>
    </w:p>
    <w:tbl>
      <w:tblPr>
        <w:tblStyle w:val="TableGrid"/>
        <w:tblW w:w="5000" w:type="pct"/>
        <w:tblLook w:val="04A0" w:firstRow="1" w:lastRow="0" w:firstColumn="1" w:lastColumn="0" w:noHBand="0" w:noVBand="1"/>
      </w:tblPr>
      <w:tblGrid>
        <w:gridCol w:w="1539"/>
        <w:gridCol w:w="2185"/>
        <w:gridCol w:w="3084"/>
        <w:gridCol w:w="1687"/>
      </w:tblGrid>
      <w:tr w:rsidR="009877E1" w:rsidRPr="00E036D6" w14:paraId="39AF3A99" w14:textId="77777777" w:rsidTr="009877E1">
        <w:tc>
          <w:tcPr>
            <w:tcW w:w="857" w:type="pct"/>
            <w:shd w:val="clear" w:color="auto" w:fill="AFC236" w:themeFill="accent1"/>
          </w:tcPr>
          <w:p w14:paraId="40360F15" w14:textId="77777777" w:rsidR="000F6036" w:rsidRPr="00E036D6" w:rsidRDefault="000F6036" w:rsidP="00816A72">
            <w:r w:rsidRPr="00E036D6">
              <w:t>Informant category</w:t>
            </w:r>
          </w:p>
        </w:tc>
        <w:tc>
          <w:tcPr>
            <w:tcW w:w="1302" w:type="pct"/>
            <w:shd w:val="clear" w:color="auto" w:fill="AFC236" w:themeFill="accent1"/>
          </w:tcPr>
          <w:p w14:paraId="74ED61C2" w14:textId="77777777" w:rsidR="000F6036" w:rsidRPr="00E036D6" w:rsidRDefault="000F6036" w:rsidP="00816A72">
            <w:r w:rsidRPr="00E036D6">
              <w:t>Description</w:t>
            </w:r>
          </w:p>
        </w:tc>
        <w:tc>
          <w:tcPr>
            <w:tcW w:w="1831" w:type="pct"/>
            <w:shd w:val="clear" w:color="auto" w:fill="AFC236" w:themeFill="accent1"/>
          </w:tcPr>
          <w:p w14:paraId="51CC341B" w14:textId="77777777" w:rsidR="000F6036" w:rsidRPr="00E036D6" w:rsidRDefault="000F6036" w:rsidP="00816A72">
            <w:r w:rsidRPr="00E036D6">
              <w:t>Organisations</w:t>
            </w:r>
          </w:p>
        </w:tc>
        <w:tc>
          <w:tcPr>
            <w:tcW w:w="1009" w:type="pct"/>
            <w:shd w:val="clear" w:color="auto" w:fill="AFC236" w:themeFill="accent1"/>
          </w:tcPr>
          <w:p w14:paraId="21F7C78D" w14:textId="77777777" w:rsidR="000F6036" w:rsidRPr="00E036D6" w:rsidRDefault="000F6036" w:rsidP="00816A72">
            <w:r>
              <w:t>Number of Interviews</w:t>
            </w:r>
          </w:p>
        </w:tc>
      </w:tr>
      <w:tr w:rsidR="000F6036" w14:paraId="707FCA6D" w14:textId="77777777" w:rsidTr="00C11B55">
        <w:tc>
          <w:tcPr>
            <w:tcW w:w="857" w:type="pct"/>
          </w:tcPr>
          <w:p w14:paraId="441E5744" w14:textId="77777777" w:rsidR="000F6036" w:rsidRDefault="000F6036" w:rsidP="00816A72">
            <w:r w:rsidRPr="006C3510">
              <w:t>EMIS data entry, and operational</w:t>
            </w:r>
            <w:r>
              <w:rPr>
                <w:highlight w:val="yellow"/>
              </w:rPr>
              <w:t xml:space="preserve"> </w:t>
            </w:r>
            <w:r>
              <w:t>staff</w:t>
            </w:r>
          </w:p>
        </w:tc>
        <w:tc>
          <w:tcPr>
            <w:tcW w:w="1302" w:type="pct"/>
          </w:tcPr>
          <w:p w14:paraId="5B069DD3" w14:textId="77777777" w:rsidR="000F6036" w:rsidRDefault="000F6036" w:rsidP="00816A72">
            <w:r>
              <w:t>Staff engaged in using EMIS directly (data entry, report generation)</w:t>
            </w:r>
          </w:p>
        </w:tc>
        <w:tc>
          <w:tcPr>
            <w:tcW w:w="1831" w:type="pct"/>
          </w:tcPr>
          <w:p w14:paraId="27E1847E" w14:textId="77777777" w:rsidR="000F6036" w:rsidRDefault="000F6036" w:rsidP="00816A72">
            <w:r>
              <w:t>EMIS unit/department(s) in each sub-sector</w:t>
            </w:r>
          </w:p>
        </w:tc>
        <w:tc>
          <w:tcPr>
            <w:tcW w:w="1009" w:type="pct"/>
          </w:tcPr>
          <w:p w14:paraId="11A48B47" w14:textId="77777777" w:rsidR="000F6036" w:rsidRDefault="000F6036" w:rsidP="00816A72">
            <w:r>
              <w:t>1 (or more as required)</w:t>
            </w:r>
          </w:p>
        </w:tc>
      </w:tr>
      <w:tr w:rsidR="000F6036" w14:paraId="3EA71FDD" w14:textId="77777777" w:rsidTr="00C11B55">
        <w:tc>
          <w:tcPr>
            <w:tcW w:w="857" w:type="pct"/>
          </w:tcPr>
          <w:p w14:paraId="7185BB2B" w14:textId="77777777" w:rsidR="000F6036" w:rsidRDefault="000F6036" w:rsidP="00816A72">
            <w:r>
              <w:t>Other Stakeholders in Administration, Development Partners (DP), Non-government Organisations (NGO)</w:t>
            </w:r>
          </w:p>
          <w:p w14:paraId="326A5F53" w14:textId="77777777" w:rsidR="000F6036" w:rsidRDefault="000F6036" w:rsidP="00816A72"/>
        </w:tc>
        <w:tc>
          <w:tcPr>
            <w:tcW w:w="1302" w:type="pct"/>
          </w:tcPr>
          <w:p w14:paraId="35D7D2FD" w14:textId="77777777" w:rsidR="000F6036" w:rsidRDefault="000F6036" w:rsidP="00816A72">
            <w:r>
              <w:t>Beneficiaries of EMIS data who use EMIS data for planning, monitoring, evaluation, policy and operational purposes</w:t>
            </w:r>
          </w:p>
        </w:tc>
        <w:tc>
          <w:tcPr>
            <w:tcW w:w="1831" w:type="pct"/>
          </w:tcPr>
          <w:p w14:paraId="33C5F39A" w14:textId="77777777" w:rsidR="000F6036" w:rsidRDefault="000F6036" w:rsidP="00816A72">
            <w:r>
              <w:t>Department of Planning and Research</w:t>
            </w:r>
          </w:p>
          <w:p w14:paraId="4C1F1D8E" w14:textId="77777777" w:rsidR="000F6036" w:rsidRDefault="000F6036" w:rsidP="00816A72">
            <w:r>
              <w:t>Department of Personnel</w:t>
            </w:r>
          </w:p>
          <w:p w14:paraId="60BDBCC8" w14:textId="77777777" w:rsidR="000F6036" w:rsidRDefault="000F6036" w:rsidP="00816A72">
            <w:r>
              <w:t>Department of Finance</w:t>
            </w:r>
          </w:p>
          <w:p w14:paraId="6A002995" w14:textId="77777777" w:rsidR="000F6036" w:rsidRDefault="000F6036" w:rsidP="00816A72">
            <w:r>
              <w:t>Department of Monitoring and Evaluation</w:t>
            </w:r>
          </w:p>
          <w:p w14:paraId="23482CAC" w14:textId="77777777" w:rsidR="000F6036" w:rsidRDefault="000F6036" w:rsidP="00816A72">
            <w:r>
              <w:t>Department of Inclusive Education</w:t>
            </w:r>
          </w:p>
          <w:p w14:paraId="22E67969" w14:textId="77777777" w:rsidR="000F6036" w:rsidRDefault="000F6036" w:rsidP="00816A72">
            <w:r>
              <w:t>Department of Private Education</w:t>
            </w:r>
          </w:p>
          <w:p w14:paraId="7ECC6A16" w14:textId="77777777" w:rsidR="000F6036" w:rsidRDefault="000F6036" w:rsidP="00816A72">
            <w:r>
              <w:t>Department of Non-formal Education</w:t>
            </w:r>
          </w:p>
          <w:p w14:paraId="030ECFFF" w14:textId="77777777" w:rsidR="000F6036" w:rsidRDefault="000F6036" w:rsidP="00816A72">
            <w:r w:rsidRPr="009C1CE2">
              <w:t>Other key departments as required.</w:t>
            </w:r>
          </w:p>
          <w:p w14:paraId="6A4E22CE" w14:textId="77777777" w:rsidR="000F6036" w:rsidRPr="00F4628E" w:rsidRDefault="000F6036" w:rsidP="00816A72">
            <w:r w:rsidRPr="00F4628E">
              <w:t xml:space="preserve">Regional </w:t>
            </w:r>
            <w:r>
              <w:t>(Sub-National such as the District Education Authority)</w:t>
            </w:r>
          </w:p>
          <w:p w14:paraId="529A2961" w14:textId="77777777" w:rsidR="000F6036" w:rsidRDefault="000F6036" w:rsidP="00816A72">
            <w:r w:rsidRPr="009C1CE2">
              <w:t>Development Partners</w:t>
            </w:r>
            <w:r>
              <w:t xml:space="preserve"> including UNICEF, UNESCO, and others depending on the country situation.</w:t>
            </w:r>
          </w:p>
          <w:p w14:paraId="7F325855" w14:textId="77777777" w:rsidR="000F6036" w:rsidRDefault="000F6036" w:rsidP="00816A72">
            <w:r>
              <w:t>Lead NGO and Civil Society</w:t>
            </w:r>
          </w:p>
          <w:p w14:paraId="4973BCE0" w14:textId="77777777" w:rsidR="000F6036" w:rsidRPr="009C1CE2" w:rsidRDefault="000F6036" w:rsidP="00816A72">
            <w:r>
              <w:lastRenderedPageBreak/>
              <w:t>Relevant ministries identified as users of EMIS data or with linkages to EMIS systems (Health, Religion, Child Protection, Civil Registry)</w:t>
            </w:r>
          </w:p>
        </w:tc>
        <w:tc>
          <w:tcPr>
            <w:tcW w:w="1009" w:type="pct"/>
          </w:tcPr>
          <w:p w14:paraId="7821AAEC" w14:textId="77777777" w:rsidR="000F6036" w:rsidRDefault="000F6036" w:rsidP="00816A72">
            <w:r>
              <w:lastRenderedPageBreak/>
              <w:t>10 (or more as required)</w:t>
            </w:r>
          </w:p>
        </w:tc>
        <w:bookmarkStart w:id="106" w:name="_GoBack"/>
        <w:bookmarkEnd w:id="106"/>
      </w:tr>
      <w:tr w:rsidR="000F6036" w14:paraId="72AF9DD7" w14:textId="77777777" w:rsidTr="00C11B55">
        <w:tc>
          <w:tcPr>
            <w:tcW w:w="857" w:type="pct"/>
          </w:tcPr>
          <w:p w14:paraId="2C7E2C24" w14:textId="77777777" w:rsidR="000F6036" w:rsidRDefault="000F6036" w:rsidP="00816A72">
            <w:r>
              <w:t>School Admin Staff Parents, teachers, students</w:t>
            </w:r>
          </w:p>
        </w:tc>
        <w:tc>
          <w:tcPr>
            <w:tcW w:w="1302" w:type="pct"/>
          </w:tcPr>
          <w:p w14:paraId="33D2D6AA" w14:textId="77777777" w:rsidR="004C5C57" w:rsidRDefault="000F6036" w:rsidP="00816A72">
            <w:r>
              <w:t>Admin</w:t>
            </w:r>
            <w:r w:rsidR="004C5C57">
              <w:t>istrative</w:t>
            </w:r>
            <w:r>
              <w:t xml:space="preserve"> staff at the school level who may use EMIS data. </w:t>
            </w:r>
          </w:p>
          <w:p w14:paraId="7F702629" w14:textId="39C41E80" w:rsidR="000F6036" w:rsidRDefault="000F6036" w:rsidP="00816A72">
            <w:r>
              <w:t>Parents, teachers and students at school level.</w:t>
            </w:r>
          </w:p>
        </w:tc>
        <w:tc>
          <w:tcPr>
            <w:tcW w:w="1831" w:type="pct"/>
          </w:tcPr>
          <w:p w14:paraId="0C74DEDF" w14:textId="77777777" w:rsidR="000F6036" w:rsidRDefault="000F6036" w:rsidP="00816A72">
            <w:r>
              <w:t>Principal</w:t>
            </w:r>
          </w:p>
          <w:p w14:paraId="7A96BABE" w14:textId="77777777" w:rsidR="000F6036" w:rsidRDefault="000F6036" w:rsidP="00816A72">
            <w:r>
              <w:t xml:space="preserve">School development committee </w:t>
            </w:r>
          </w:p>
          <w:p w14:paraId="038711E6" w14:textId="5E5922C0" w:rsidR="000F6036" w:rsidRDefault="000F6036" w:rsidP="00816A72">
            <w:r>
              <w:t>School (institution) admin</w:t>
            </w:r>
            <w:r w:rsidR="00900FAB">
              <w:t>istrative</w:t>
            </w:r>
            <w:r>
              <w:t xml:space="preserve"> staff in Schools (primary/KG), </w:t>
            </w:r>
          </w:p>
          <w:p w14:paraId="6FC6563B" w14:textId="77777777" w:rsidR="000F6036" w:rsidRDefault="000F6036" w:rsidP="00816A72">
            <w:r>
              <w:t>Parents, teachers and students at school level.</w:t>
            </w:r>
          </w:p>
          <w:p w14:paraId="26E6FFAF" w14:textId="77777777" w:rsidR="000F6036" w:rsidRDefault="000F6036" w:rsidP="00816A72">
            <w:r>
              <w:t>Parent Teacher Association (PTA)</w:t>
            </w:r>
          </w:p>
        </w:tc>
        <w:tc>
          <w:tcPr>
            <w:tcW w:w="1009" w:type="pct"/>
          </w:tcPr>
          <w:p w14:paraId="06EBA5EF" w14:textId="77777777" w:rsidR="000F6036" w:rsidRDefault="000F6036" w:rsidP="00816A72">
            <w:r>
              <w:t>8 (or more as required)</w:t>
            </w:r>
          </w:p>
          <w:p w14:paraId="19496EA2" w14:textId="77777777" w:rsidR="000F6036" w:rsidRDefault="000F6036" w:rsidP="00816A72">
            <w:r>
              <w:t>1 urban public primary school with ECE</w:t>
            </w:r>
          </w:p>
          <w:p w14:paraId="31260828" w14:textId="77777777" w:rsidR="000F6036" w:rsidRDefault="000F6036" w:rsidP="00816A72">
            <w:r>
              <w:t>1 rural (disadvantaged) public primary school</w:t>
            </w:r>
          </w:p>
          <w:p w14:paraId="1B13AF10" w14:textId="77777777" w:rsidR="000F6036" w:rsidRDefault="000F6036" w:rsidP="00816A72">
            <w:r>
              <w:t>1 urban public secondary school</w:t>
            </w:r>
          </w:p>
          <w:p w14:paraId="5D2FCC0E" w14:textId="77777777" w:rsidR="000F6036" w:rsidRDefault="000F6036" w:rsidP="00816A72">
            <w:r>
              <w:t>1 rural (disadvantaged) public secondary school</w:t>
            </w:r>
          </w:p>
          <w:p w14:paraId="0DB42DB9" w14:textId="77777777" w:rsidR="000F6036" w:rsidRDefault="000F6036" w:rsidP="00816A72">
            <w:r>
              <w:t>1 urban private primary or secondary school</w:t>
            </w:r>
          </w:p>
          <w:p w14:paraId="7B367190" w14:textId="30F32EF9" w:rsidR="000F6036" w:rsidRDefault="000F6036" w:rsidP="00816A72">
            <w:r>
              <w:t xml:space="preserve"> </w:t>
            </w:r>
          </w:p>
        </w:tc>
      </w:tr>
    </w:tbl>
    <w:p w14:paraId="40D4BB95" w14:textId="77777777" w:rsidR="004C5C57" w:rsidRDefault="004C5C57" w:rsidP="00E45E42">
      <w:pPr>
        <w:ind w:left="-567"/>
      </w:pPr>
    </w:p>
    <w:p w14:paraId="125A7BC3" w14:textId="77777777" w:rsidR="004C5C57" w:rsidRDefault="004C5C57" w:rsidP="00E45E42">
      <w:pPr>
        <w:pStyle w:val="Heading3"/>
        <w:ind w:left="-567"/>
      </w:pPr>
      <w:bookmarkStart w:id="107" w:name="_Toc3008818"/>
      <w:r>
        <w:t>Key documentation</w:t>
      </w:r>
      <w:bookmarkEnd w:id="107"/>
    </w:p>
    <w:p w14:paraId="66F7ABC7" w14:textId="715C6A41" w:rsidR="00052F99" w:rsidRDefault="004719D2" w:rsidP="00E45E42">
      <w:pPr>
        <w:ind w:left="-567"/>
        <w:jc w:val="both"/>
      </w:pPr>
      <w:r>
        <w:t xml:space="preserve">The evaluation phase will focus on detailing the initial features and </w:t>
      </w:r>
      <w:r w:rsidR="00304D66">
        <w:t xml:space="preserve">precising </w:t>
      </w:r>
      <w:r>
        <w:t>answer</w:t>
      </w:r>
      <w:r w:rsidR="00304D66">
        <w:t>s</w:t>
      </w:r>
      <w:r>
        <w:t xml:space="preserve"> to evaluative questions</w:t>
      </w:r>
      <w:r w:rsidR="00304D66">
        <w:t xml:space="preserve"> based on the conclusions of the evaluability stages. It will allow to focus especially on documentation from sub-national and school levels, as well as documents evidencing EMIS data uses. </w:t>
      </w:r>
    </w:p>
    <w:p w14:paraId="2C0C3F2B" w14:textId="1B4DF2DD" w:rsidR="00052F99" w:rsidRDefault="00052F99" w:rsidP="00E45E42">
      <w:pPr>
        <w:pStyle w:val="BodyText"/>
        <w:ind w:left="-567"/>
        <w:jc w:val="both"/>
        <w:rPr>
          <w:rFonts w:cstheme="minorHAnsi"/>
          <w:spacing w:val="-2"/>
        </w:rPr>
      </w:pPr>
      <w:r w:rsidRPr="000E1E06">
        <w:rPr>
          <w:rFonts w:cstheme="minorHAnsi"/>
          <w:spacing w:val="-2"/>
        </w:rPr>
        <w:t xml:space="preserve">Data will be used from a variety of sources including </w:t>
      </w:r>
      <w:r w:rsidRPr="00C11B55">
        <w:rPr>
          <w:rFonts w:cstheme="minorHAnsi"/>
          <w:bCs/>
          <w:spacing w:val="-2"/>
        </w:rPr>
        <w:t>but not limited to</w:t>
      </w:r>
      <w:r w:rsidRPr="00C11B55">
        <w:rPr>
          <w:rFonts w:cstheme="minorHAnsi"/>
          <w:spacing w:val="-2"/>
        </w:rPr>
        <w:t>:</w:t>
      </w:r>
    </w:p>
    <w:tbl>
      <w:tblPr>
        <w:tblStyle w:val="TableGrid"/>
        <w:tblW w:w="0" w:type="auto"/>
        <w:tblLook w:val="04A0" w:firstRow="1" w:lastRow="0" w:firstColumn="1" w:lastColumn="0" w:noHBand="0" w:noVBand="1"/>
      </w:tblPr>
      <w:tblGrid>
        <w:gridCol w:w="2215"/>
        <w:gridCol w:w="6280"/>
      </w:tblGrid>
      <w:tr w:rsidR="00E45E42" w14:paraId="3D256105" w14:textId="77777777" w:rsidTr="00447B5A">
        <w:tc>
          <w:tcPr>
            <w:tcW w:w="2405" w:type="dxa"/>
            <w:shd w:val="clear" w:color="auto" w:fill="AFC236" w:themeFill="accent1"/>
          </w:tcPr>
          <w:p w14:paraId="03B2C572" w14:textId="77777777" w:rsidR="009E6BC3" w:rsidRPr="000E1E06" w:rsidRDefault="009E6BC3" w:rsidP="00816A72">
            <w:pPr>
              <w:rPr>
                <w:lang w:val="en-US" w:bidi="th-TH"/>
              </w:rPr>
            </w:pPr>
            <w:r>
              <w:rPr>
                <w:lang w:val="en-US" w:bidi="th-TH"/>
              </w:rPr>
              <w:t xml:space="preserve">Area </w:t>
            </w:r>
          </w:p>
        </w:tc>
        <w:tc>
          <w:tcPr>
            <w:tcW w:w="7217" w:type="dxa"/>
            <w:shd w:val="clear" w:color="auto" w:fill="AFC236" w:themeFill="accent1"/>
          </w:tcPr>
          <w:p w14:paraId="7C4D50E5" w14:textId="77777777" w:rsidR="009E6BC3" w:rsidRPr="00FD19F3" w:rsidRDefault="009E6BC3" w:rsidP="00816A72">
            <w:pPr>
              <w:rPr>
                <w:lang w:val="en-US" w:bidi="th-TH"/>
              </w:rPr>
            </w:pPr>
            <w:r w:rsidRPr="00FD19F3">
              <w:rPr>
                <w:lang w:val="en-US" w:bidi="th-TH"/>
              </w:rPr>
              <w:t>Type of documents (examples)</w:t>
            </w:r>
          </w:p>
        </w:tc>
      </w:tr>
      <w:tr w:rsidR="009A7F53" w14:paraId="30BFCA0B" w14:textId="77777777" w:rsidTr="00447B5A">
        <w:tc>
          <w:tcPr>
            <w:tcW w:w="2405" w:type="dxa"/>
          </w:tcPr>
          <w:p w14:paraId="5E07D229" w14:textId="77777777" w:rsidR="009E6BC3" w:rsidRPr="00FD19F3" w:rsidRDefault="009E6BC3" w:rsidP="00816A72">
            <w:pPr>
              <w:rPr>
                <w:lang w:val="en-US" w:bidi="th-TH"/>
              </w:rPr>
            </w:pPr>
            <w:r w:rsidRPr="00FD19F3">
              <w:rPr>
                <w:lang w:val="en-US" w:bidi="th-TH"/>
              </w:rPr>
              <w:t xml:space="preserve">General Education </w:t>
            </w:r>
          </w:p>
          <w:p w14:paraId="6D164476" w14:textId="77777777" w:rsidR="009E6BC3" w:rsidRPr="00FD19F3" w:rsidRDefault="009E6BC3" w:rsidP="00816A72">
            <w:pPr>
              <w:rPr>
                <w:lang w:val="en-US" w:bidi="th-TH"/>
              </w:rPr>
            </w:pPr>
          </w:p>
        </w:tc>
        <w:tc>
          <w:tcPr>
            <w:tcW w:w="7217" w:type="dxa"/>
          </w:tcPr>
          <w:p w14:paraId="0A4D4D58" w14:textId="77777777" w:rsidR="009E6BC3" w:rsidRPr="00FD19F3" w:rsidRDefault="009E6BC3" w:rsidP="00816A72">
            <w:pPr>
              <w:rPr>
                <w:lang w:val="en-US" w:bidi="th-TH"/>
              </w:rPr>
            </w:pPr>
            <w:r w:rsidRPr="00FD19F3">
              <w:rPr>
                <w:lang w:val="en-US" w:bidi="th-TH"/>
              </w:rPr>
              <w:t>Education Sector Plan</w:t>
            </w:r>
          </w:p>
          <w:p w14:paraId="529CE0CA" w14:textId="77777777" w:rsidR="009E6BC3" w:rsidRPr="00FD19F3" w:rsidRDefault="009E6BC3" w:rsidP="00816A72">
            <w:pPr>
              <w:rPr>
                <w:lang w:val="en-US" w:bidi="th-TH"/>
              </w:rPr>
            </w:pPr>
            <w:r w:rsidRPr="00FD19F3">
              <w:rPr>
                <w:lang w:val="en-US" w:bidi="th-TH"/>
              </w:rPr>
              <w:t>Education Sector Analysis</w:t>
            </w:r>
          </w:p>
          <w:p w14:paraId="67688B95" w14:textId="77777777" w:rsidR="009E6BC3" w:rsidRPr="00FD19F3" w:rsidRDefault="009E6BC3" w:rsidP="00816A72">
            <w:pPr>
              <w:rPr>
                <w:lang w:val="en-US" w:bidi="th-TH"/>
              </w:rPr>
            </w:pPr>
            <w:r w:rsidRPr="00FD19F3">
              <w:rPr>
                <w:lang w:val="en-US" w:bidi="th-TH"/>
              </w:rPr>
              <w:t>National Education Policy and Legislation (Education Law)</w:t>
            </w:r>
          </w:p>
        </w:tc>
      </w:tr>
      <w:tr w:rsidR="009A7F53" w14:paraId="05629E4D" w14:textId="77777777" w:rsidTr="00447B5A">
        <w:tc>
          <w:tcPr>
            <w:tcW w:w="2405" w:type="dxa"/>
          </w:tcPr>
          <w:p w14:paraId="48B6C596" w14:textId="77777777" w:rsidR="009E6BC3" w:rsidRPr="00FD19F3" w:rsidRDefault="009E6BC3" w:rsidP="00816A72">
            <w:pPr>
              <w:rPr>
                <w:lang w:val="en-US" w:bidi="th-TH"/>
              </w:rPr>
            </w:pPr>
            <w:r w:rsidRPr="00FD19F3">
              <w:rPr>
                <w:lang w:val="en-US" w:bidi="th-TH"/>
              </w:rPr>
              <w:t xml:space="preserve">EMIS Enabling </w:t>
            </w:r>
          </w:p>
          <w:p w14:paraId="26C6F12C" w14:textId="77777777" w:rsidR="009E6BC3" w:rsidRPr="00FD19F3" w:rsidRDefault="009E6BC3" w:rsidP="00816A72">
            <w:pPr>
              <w:rPr>
                <w:lang w:val="en-US" w:bidi="th-TH"/>
              </w:rPr>
            </w:pPr>
          </w:p>
        </w:tc>
        <w:tc>
          <w:tcPr>
            <w:tcW w:w="7217" w:type="dxa"/>
          </w:tcPr>
          <w:p w14:paraId="6E85CCD9" w14:textId="77777777" w:rsidR="009E6BC3" w:rsidRPr="009E6BC3" w:rsidRDefault="009E6BC3" w:rsidP="00816A72">
            <w:pPr>
              <w:rPr>
                <w:lang w:val="en-US" w:bidi="th-TH"/>
              </w:rPr>
            </w:pPr>
            <w:r w:rsidRPr="009E6BC3">
              <w:rPr>
                <w:lang w:val="en-US" w:bidi="th-TH"/>
              </w:rPr>
              <w:t>EMIS budget (operational and development)</w:t>
            </w:r>
          </w:p>
          <w:p w14:paraId="1E108CE2" w14:textId="77777777" w:rsidR="009E6BC3" w:rsidRPr="009E6BC3" w:rsidRDefault="009E6BC3" w:rsidP="00816A72">
            <w:pPr>
              <w:rPr>
                <w:lang w:val="en-US" w:bidi="th-TH"/>
              </w:rPr>
            </w:pPr>
            <w:r w:rsidRPr="009E6BC3">
              <w:rPr>
                <w:lang w:val="en-US" w:bidi="th-TH"/>
              </w:rPr>
              <w:t>EMIS staffing</w:t>
            </w:r>
          </w:p>
          <w:p w14:paraId="7BF96AE0" w14:textId="77777777" w:rsidR="009E6BC3" w:rsidRPr="009E6BC3" w:rsidRDefault="009E6BC3" w:rsidP="00816A72">
            <w:pPr>
              <w:rPr>
                <w:lang w:val="en-US" w:bidi="th-TH"/>
              </w:rPr>
            </w:pPr>
            <w:r w:rsidRPr="009E6BC3">
              <w:rPr>
                <w:lang w:val="en-US" w:bidi="th-TH"/>
              </w:rPr>
              <w:t>EMIS capacity development and training plans</w:t>
            </w:r>
          </w:p>
          <w:p w14:paraId="722EB856" w14:textId="5A29DAF1" w:rsidR="009E6BC3" w:rsidRPr="00C11B55" w:rsidRDefault="009E6BC3" w:rsidP="00816A72">
            <w:pPr>
              <w:rPr>
                <w:lang w:val="en-US" w:bidi="th-TH"/>
              </w:rPr>
            </w:pPr>
            <w:r w:rsidRPr="009E6BC3">
              <w:rPr>
                <w:lang w:val="en-US" w:bidi="th-TH"/>
              </w:rPr>
              <w:t xml:space="preserve">Organisational structure and administration of EMIS </w:t>
            </w:r>
          </w:p>
        </w:tc>
      </w:tr>
      <w:tr w:rsidR="009A7F53" w14:paraId="4418E9BB" w14:textId="77777777" w:rsidTr="00447B5A">
        <w:tc>
          <w:tcPr>
            <w:tcW w:w="2405" w:type="dxa"/>
          </w:tcPr>
          <w:p w14:paraId="335FA88B" w14:textId="77777777" w:rsidR="009E6BC3" w:rsidRPr="00FD19F3" w:rsidRDefault="009E6BC3" w:rsidP="00816A72">
            <w:pPr>
              <w:rPr>
                <w:lang w:val="en-US" w:bidi="th-TH"/>
              </w:rPr>
            </w:pPr>
            <w:r w:rsidRPr="00FD19F3">
              <w:rPr>
                <w:lang w:val="en-US" w:bidi="th-TH"/>
              </w:rPr>
              <w:t xml:space="preserve">EMIS System </w:t>
            </w:r>
          </w:p>
        </w:tc>
        <w:tc>
          <w:tcPr>
            <w:tcW w:w="7217" w:type="dxa"/>
          </w:tcPr>
          <w:p w14:paraId="77D1BBA7" w14:textId="62802B68" w:rsidR="009E6BC3" w:rsidRPr="00FD19F3" w:rsidRDefault="009E6BC3" w:rsidP="00816A72">
            <w:pPr>
              <w:rPr>
                <w:lang w:val="en-US" w:bidi="th-TH"/>
              </w:rPr>
            </w:pPr>
            <w:r w:rsidRPr="00FD19F3">
              <w:rPr>
                <w:lang w:val="en-US" w:bidi="th-TH"/>
              </w:rPr>
              <w:t xml:space="preserve">EMIS </w:t>
            </w:r>
            <w:r>
              <w:rPr>
                <w:lang w:val="en-US" w:bidi="th-TH"/>
              </w:rPr>
              <w:t>operational manual</w:t>
            </w:r>
          </w:p>
        </w:tc>
      </w:tr>
      <w:tr w:rsidR="009A7F53" w14:paraId="7027E4E8" w14:textId="77777777" w:rsidTr="00447B5A">
        <w:tc>
          <w:tcPr>
            <w:tcW w:w="2405" w:type="dxa"/>
          </w:tcPr>
          <w:p w14:paraId="0ACB92B6" w14:textId="77777777" w:rsidR="009E6BC3" w:rsidRPr="00FD19F3" w:rsidRDefault="009E6BC3" w:rsidP="00816A72">
            <w:pPr>
              <w:rPr>
                <w:lang w:val="en-US" w:bidi="th-TH"/>
              </w:rPr>
            </w:pPr>
            <w:r w:rsidRPr="00FD19F3">
              <w:rPr>
                <w:lang w:val="en-US" w:bidi="th-TH"/>
              </w:rPr>
              <w:lastRenderedPageBreak/>
              <w:t xml:space="preserve">EMIS Data </w:t>
            </w:r>
          </w:p>
          <w:p w14:paraId="3EC8198C" w14:textId="77777777" w:rsidR="009E6BC3" w:rsidRPr="00FD19F3" w:rsidRDefault="009E6BC3" w:rsidP="00816A72">
            <w:pPr>
              <w:rPr>
                <w:lang w:val="en-US" w:bidi="th-TH"/>
              </w:rPr>
            </w:pPr>
          </w:p>
        </w:tc>
        <w:tc>
          <w:tcPr>
            <w:tcW w:w="7217" w:type="dxa"/>
          </w:tcPr>
          <w:p w14:paraId="1D88EA00" w14:textId="77777777" w:rsidR="009E6BC3" w:rsidRPr="00FD19F3" w:rsidRDefault="009E6BC3" w:rsidP="00816A72">
            <w:pPr>
              <w:rPr>
                <w:lang w:val="en-US" w:bidi="th-TH"/>
              </w:rPr>
            </w:pPr>
            <w:r w:rsidRPr="00FD19F3">
              <w:rPr>
                <w:lang w:val="en-US" w:bidi="th-TH"/>
              </w:rPr>
              <w:t>Mapping of SDG to EMIS (SDG roadmap, SDG national review reports etc.)</w:t>
            </w:r>
          </w:p>
          <w:p w14:paraId="2885C92F" w14:textId="77777777" w:rsidR="009E6BC3" w:rsidRPr="00FD19F3" w:rsidRDefault="009E6BC3" w:rsidP="00816A72">
            <w:pPr>
              <w:rPr>
                <w:lang w:val="en-US" w:bidi="th-TH"/>
              </w:rPr>
            </w:pPr>
            <w:r w:rsidRPr="00FD19F3">
              <w:rPr>
                <w:lang w:val="en-US" w:bidi="th-TH"/>
              </w:rPr>
              <w:t>SDG roadmap (for attaining goals)</w:t>
            </w:r>
          </w:p>
          <w:p w14:paraId="2F83D8FB" w14:textId="77777777" w:rsidR="009E6BC3" w:rsidRPr="00FD19F3" w:rsidRDefault="009E6BC3" w:rsidP="00816A72">
            <w:pPr>
              <w:rPr>
                <w:lang w:val="en-US" w:bidi="th-TH"/>
              </w:rPr>
            </w:pPr>
            <w:r w:rsidRPr="00FD19F3">
              <w:rPr>
                <w:lang w:val="en-US" w:bidi="th-TH"/>
              </w:rPr>
              <w:t>Examples of data analysis highlighting quality aspects of the data and the nature of the data (specific content)</w:t>
            </w:r>
          </w:p>
        </w:tc>
      </w:tr>
      <w:tr w:rsidR="009A7F53" w14:paraId="0C1BB530" w14:textId="77777777" w:rsidTr="00447B5A">
        <w:tc>
          <w:tcPr>
            <w:tcW w:w="2405" w:type="dxa"/>
          </w:tcPr>
          <w:p w14:paraId="45857C4F" w14:textId="77777777" w:rsidR="009E6BC3" w:rsidRPr="00FD19F3" w:rsidRDefault="009E6BC3" w:rsidP="00816A72">
            <w:pPr>
              <w:rPr>
                <w:lang w:val="en-US" w:bidi="th-TH"/>
              </w:rPr>
            </w:pPr>
            <w:r w:rsidRPr="00FD19F3">
              <w:rPr>
                <w:lang w:val="en-US" w:bidi="th-TH"/>
              </w:rPr>
              <w:t xml:space="preserve">EMIS Decision making </w:t>
            </w:r>
          </w:p>
          <w:p w14:paraId="2CFECF6C" w14:textId="77777777" w:rsidR="009E6BC3" w:rsidRPr="00FD19F3" w:rsidRDefault="009E6BC3" w:rsidP="00816A72">
            <w:pPr>
              <w:rPr>
                <w:lang w:val="en-US" w:bidi="th-TH"/>
              </w:rPr>
            </w:pPr>
          </w:p>
        </w:tc>
        <w:tc>
          <w:tcPr>
            <w:tcW w:w="7217" w:type="dxa"/>
          </w:tcPr>
          <w:p w14:paraId="46682B37" w14:textId="77777777" w:rsidR="009E6BC3" w:rsidRPr="00FD19F3" w:rsidRDefault="009E6BC3" w:rsidP="00816A72">
            <w:pPr>
              <w:rPr>
                <w:lang w:val="en-US" w:bidi="th-TH"/>
              </w:rPr>
            </w:pPr>
            <w:r w:rsidRPr="00FD19F3">
              <w:rPr>
                <w:lang w:val="en-US" w:bidi="th-TH"/>
              </w:rPr>
              <w:t>National Sector plan and sector analysis</w:t>
            </w:r>
          </w:p>
          <w:p w14:paraId="254EB3AD" w14:textId="77777777" w:rsidR="009E6BC3" w:rsidRPr="00FD19F3" w:rsidRDefault="009E6BC3" w:rsidP="00816A72">
            <w:pPr>
              <w:rPr>
                <w:lang w:val="en-US" w:bidi="th-TH"/>
              </w:rPr>
            </w:pPr>
            <w:r w:rsidRPr="00FD19F3">
              <w:rPr>
                <w:lang w:val="en-US" w:bidi="th-TH"/>
              </w:rPr>
              <w:t>Sub-national sector plan</w:t>
            </w:r>
          </w:p>
          <w:p w14:paraId="68D44CF6" w14:textId="77777777" w:rsidR="00B61D50" w:rsidRPr="00C11B55" w:rsidRDefault="00B61D50" w:rsidP="00816A72">
            <w:pPr>
              <w:rPr>
                <w:lang w:val="en-US" w:bidi="th-TH"/>
              </w:rPr>
            </w:pPr>
            <w:r w:rsidRPr="00C11B55">
              <w:rPr>
                <w:lang w:val="en-US" w:bidi="th-TH"/>
              </w:rPr>
              <w:t>School development Plan and relation to EMIS.</w:t>
            </w:r>
          </w:p>
          <w:p w14:paraId="33997886" w14:textId="77777777" w:rsidR="00B61D50" w:rsidRPr="00C11B55" w:rsidRDefault="00B61D50" w:rsidP="00816A72">
            <w:pPr>
              <w:rPr>
                <w:lang w:val="en-US" w:bidi="th-TH"/>
              </w:rPr>
            </w:pPr>
            <w:r w:rsidRPr="00C11B55">
              <w:rPr>
                <w:lang w:val="en-US" w:bidi="th-TH"/>
              </w:rPr>
              <w:t>School report card using EMIS data or Dashboard</w:t>
            </w:r>
          </w:p>
          <w:p w14:paraId="21B16986" w14:textId="77777777" w:rsidR="00B61D50" w:rsidRPr="00C11B55" w:rsidRDefault="00B61D50" w:rsidP="00816A72">
            <w:pPr>
              <w:rPr>
                <w:lang w:val="en-US" w:bidi="th-TH"/>
              </w:rPr>
            </w:pPr>
            <w:r w:rsidRPr="00C11B55">
              <w:rPr>
                <w:lang w:val="en-US" w:bidi="th-TH"/>
              </w:rPr>
              <w:t>National dashboard using EMIS</w:t>
            </w:r>
          </w:p>
          <w:p w14:paraId="2E2A000A" w14:textId="77777777" w:rsidR="00B61D50" w:rsidRPr="00C11B55" w:rsidRDefault="00B61D50" w:rsidP="00816A72">
            <w:pPr>
              <w:rPr>
                <w:lang w:val="en-US" w:bidi="th-TH"/>
              </w:rPr>
            </w:pPr>
            <w:r w:rsidRPr="00C11B55">
              <w:rPr>
                <w:lang w:val="en-US" w:bidi="th-TH"/>
              </w:rPr>
              <w:t>EMIS publications (school, sub-national, national level)</w:t>
            </w:r>
          </w:p>
          <w:p w14:paraId="26BBC25A" w14:textId="30488D22" w:rsidR="00B61D50" w:rsidRPr="00C11B55" w:rsidRDefault="00B61D50" w:rsidP="00816A72">
            <w:pPr>
              <w:rPr>
                <w:lang w:val="en-US" w:bidi="th-TH"/>
              </w:rPr>
            </w:pPr>
            <w:r w:rsidRPr="00C11B55">
              <w:rPr>
                <w:lang w:val="en-US" w:bidi="th-TH"/>
              </w:rPr>
              <w:t>Examples of the Use of EMIS data for monitoring, planning, research etc.</w:t>
            </w:r>
          </w:p>
        </w:tc>
      </w:tr>
      <w:tr w:rsidR="009E6BC3" w14:paraId="6E3D9BDC" w14:textId="77777777" w:rsidTr="00447B5A">
        <w:tc>
          <w:tcPr>
            <w:tcW w:w="2405" w:type="dxa"/>
          </w:tcPr>
          <w:p w14:paraId="1E02B8A6" w14:textId="77777777" w:rsidR="009E6BC3" w:rsidRPr="00FD19F3" w:rsidRDefault="009E6BC3" w:rsidP="00816A72">
            <w:pPr>
              <w:rPr>
                <w:lang w:val="en-US" w:bidi="th-TH"/>
              </w:rPr>
            </w:pPr>
            <w:r w:rsidRPr="00FD19F3">
              <w:rPr>
                <w:lang w:val="en-US" w:bidi="th-TH"/>
              </w:rPr>
              <w:t xml:space="preserve">EMIS Evaluations and other Research </w:t>
            </w:r>
          </w:p>
        </w:tc>
        <w:tc>
          <w:tcPr>
            <w:tcW w:w="7217" w:type="dxa"/>
          </w:tcPr>
          <w:p w14:paraId="69727359" w14:textId="77777777" w:rsidR="009E6BC3" w:rsidRPr="00FD19F3" w:rsidRDefault="009E6BC3" w:rsidP="00816A72">
            <w:pPr>
              <w:rPr>
                <w:lang w:val="en-US" w:bidi="th-TH"/>
              </w:rPr>
            </w:pPr>
            <w:r w:rsidRPr="00FD19F3">
              <w:rPr>
                <w:lang w:val="en-US" w:bidi="th-TH"/>
              </w:rPr>
              <w:t>EMIS Evaluations undertake in the country</w:t>
            </w:r>
          </w:p>
          <w:p w14:paraId="66BFFC44" w14:textId="77777777" w:rsidR="009E6BC3" w:rsidRPr="00FD19F3" w:rsidRDefault="009E6BC3" w:rsidP="00816A72">
            <w:pPr>
              <w:rPr>
                <w:lang w:val="en-US" w:bidi="th-TH"/>
              </w:rPr>
            </w:pPr>
            <w:r w:rsidRPr="00FD19F3">
              <w:rPr>
                <w:lang w:val="en-US" w:bidi="th-TH"/>
              </w:rPr>
              <w:t>Other research relevant to EMIS</w:t>
            </w:r>
          </w:p>
        </w:tc>
      </w:tr>
    </w:tbl>
    <w:p w14:paraId="6466F9F6" w14:textId="77777777" w:rsidR="009877E1" w:rsidRDefault="009877E1" w:rsidP="004D6746">
      <w:pPr>
        <w:pStyle w:val="Heading2"/>
        <w:rPr>
          <w:lang w:val="en-US"/>
        </w:rPr>
        <w:sectPr w:rsidR="009877E1" w:rsidSect="00E45E42">
          <w:footerReference w:type="default" r:id="rId27"/>
          <w:type w:val="nextColumn"/>
          <w:pgSz w:w="11907" w:h="16840" w:code="9"/>
          <w:pgMar w:top="1905" w:right="1134" w:bottom="993" w:left="2268" w:header="567" w:footer="567" w:gutter="0"/>
          <w:cols w:space="708"/>
          <w:docGrid w:linePitch="360"/>
        </w:sectPr>
      </w:pPr>
    </w:p>
    <w:p w14:paraId="6464E504" w14:textId="5C91E765" w:rsidR="005A4E95" w:rsidRPr="00C11B55" w:rsidRDefault="00A55390" w:rsidP="00C11B55">
      <w:pPr>
        <w:pStyle w:val="Heading2"/>
        <w:rPr>
          <w:lang w:val="en-US"/>
        </w:rPr>
      </w:pPr>
      <w:bookmarkStart w:id="108" w:name="_Toc3008819"/>
      <w:r>
        <w:rPr>
          <w:lang w:val="en-US"/>
        </w:rPr>
        <w:lastRenderedPageBreak/>
        <w:t>Evaluative Matrix</w:t>
      </w:r>
      <w:bookmarkEnd w:id="108"/>
    </w:p>
    <w:p w14:paraId="3BA0408B" w14:textId="530177B2" w:rsidR="000C5012" w:rsidRDefault="000C5012" w:rsidP="000C5012">
      <w:r>
        <w:t>The table below sets out the proposed research questions to be addressed</w:t>
      </w:r>
      <w:r w:rsidR="004D6746">
        <w:t xml:space="preserve"> during Evaluability stage and further developed</w:t>
      </w:r>
      <w:r>
        <w:t xml:space="preserve"> in the Evaluation Stage, along with</w:t>
      </w:r>
      <w:r w:rsidRPr="000C5012">
        <w:t xml:space="preserve"> Data Sources and Collection Methods</w:t>
      </w:r>
      <w:r w:rsidR="00480B04">
        <w:t>.</w:t>
      </w:r>
    </w:p>
    <w:tbl>
      <w:tblPr>
        <w:tblStyle w:val="OPMNew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853"/>
        <w:gridCol w:w="3181"/>
        <w:gridCol w:w="6304"/>
      </w:tblGrid>
      <w:tr w:rsidR="00480B04" w:rsidRPr="00480B04" w14:paraId="3D8FD1D9" w14:textId="77777777" w:rsidTr="00816A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54" w:type="pct"/>
            <w:shd w:val="clear" w:color="auto" w:fill="AFC236" w:themeFill="accent1"/>
          </w:tcPr>
          <w:p w14:paraId="7A6D1126"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SN</w:t>
            </w:r>
          </w:p>
        </w:tc>
        <w:tc>
          <w:tcPr>
            <w:tcW w:w="1098" w:type="pct"/>
            <w:shd w:val="clear" w:color="auto" w:fill="AFC236" w:themeFill="accent1"/>
          </w:tcPr>
          <w:p w14:paraId="4537E6BA" w14:textId="77777777" w:rsidR="00480B04" w:rsidRPr="00480B04" w:rsidRDefault="00480B04" w:rsidP="00480B04">
            <w:pPr>
              <w:spacing w:before="40" w:after="40" w:line="240" w:lineRule="auto"/>
              <w:cnfStyle w:val="100000000000" w:firstRow="1" w:lastRow="0" w:firstColumn="0" w:lastColumn="0" w:oddVBand="0" w:evenVBand="0" w:oddHBand="0" w:evenHBand="0" w:firstRowFirstColumn="0" w:firstRowLastColumn="0" w:lastRowFirstColumn="0" w:lastRowLastColumn="0"/>
              <w:rPr>
                <w:rFonts w:ascii="Franklin Gothic Book" w:eastAsia="Times New Roman" w:hAnsi="Franklin Gothic Book" w:cs="Arial"/>
                <w:sz w:val="28"/>
                <w:szCs w:val="28"/>
              </w:rPr>
            </w:pPr>
            <w:r w:rsidRPr="00480B04">
              <w:rPr>
                <w:rFonts w:ascii="Franklin Gothic Book" w:eastAsia="Times New Roman" w:hAnsi="Franklin Gothic Book" w:cs="Arial"/>
                <w:sz w:val="22"/>
                <w:szCs w:val="22"/>
              </w:rPr>
              <w:t>Research question</w:t>
            </w:r>
          </w:p>
        </w:tc>
        <w:tc>
          <w:tcPr>
            <w:tcW w:w="1224" w:type="pct"/>
            <w:shd w:val="clear" w:color="auto" w:fill="AFC236" w:themeFill="accent1"/>
            <w:vAlign w:val="top"/>
          </w:tcPr>
          <w:p w14:paraId="0C9B4B29" w14:textId="77777777" w:rsidR="00480B04" w:rsidRPr="00480B04" w:rsidRDefault="00480B04" w:rsidP="00480B04">
            <w:pPr>
              <w:spacing w:before="40" w:after="40" w:line="240" w:lineRule="auto"/>
              <w:cnfStyle w:val="100000000000" w:firstRow="1"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Data Source (EXAMPLES)</w:t>
            </w:r>
          </w:p>
        </w:tc>
        <w:tc>
          <w:tcPr>
            <w:tcW w:w="2425" w:type="pct"/>
            <w:shd w:val="clear" w:color="auto" w:fill="AFC236" w:themeFill="accent1"/>
            <w:vAlign w:val="top"/>
          </w:tcPr>
          <w:p w14:paraId="3C9F125A" w14:textId="214CD85B" w:rsidR="00480B04" w:rsidRPr="00480B04" w:rsidRDefault="004D6746" w:rsidP="00480B04">
            <w:pPr>
              <w:spacing w:before="40" w:after="40" w:line="240" w:lineRule="auto"/>
              <w:cnfStyle w:val="100000000000" w:firstRow="1"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Pr>
                <w:rFonts w:ascii="Franklin Gothic Book" w:eastAsia="Times New Roman" w:hAnsi="Franklin Gothic Book" w:cs="Arial"/>
                <w:sz w:val="22"/>
                <w:szCs w:val="22"/>
              </w:rPr>
              <w:t>Indicators</w:t>
            </w:r>
          </w:p>
        </w:tc>
      </w:tr>
      <w:tr w:rsidR="006536DA" w:rsidRPr="00480B04" w14:paraId="7C46362C" w14:textId="77777777" w:rsidTr="00816A7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54" w:type="pct"/>
            <w:shd w:val="clear" w:color="auto" w:fill="E4E1DC" w:themeFill="background2"/>
          </w:tcPr>
          <w:p w14:paraId="517252CA" w14:textId="77777777" w:rsidR="006536DA" w:rsidRPr="00480B04" w:rsidRDefault="006536DA" w:rsidP="00480B04">
            <w:pPr>
              <w:spacing w:before="40" w:after="40" w:line="240" w:lineRule="auto"/>
              <w:rPr>
                <w:rFonts w:ascii="Franklin Gothic Book" w:eastAsia="Times New Roman" w:hAnsi="Franklin Gothic Book" w:cs="Arial"/>
                <w:b/>
                <w:bCs/>
                <w:sz w:val="22"/>
                <w:szCs w:val="22"/>
              </w:rPr>
            </w:pPr>
            <w:r w:rsidRPr="00480B04">
              <w:rPr>
                <w:rFonts w:ascii="Franklin Gothic Book" w:eastAsia="Times New Roman" w:hAnsi="Franklin Gothic Book" w:cs="Arial"/>
                <w:b/>
                <w:bCs/>
                <w:sz w:val="22"/>
                <w:szCs w:val="22"/>
              </w:rPr>
              <w:t>1.0</w:t>
            </w:r>
          </w:p>
        </w:tc>
        <w:tc>
          <w:tcPr>
            <w:tcW w:w="4746" w:type="pct"/>
            <w:gridSpan w:val="3"/>
            <w:shd w:val="clear" w:color="auto" w:fill="E4E1DC" w:themeFill="background2"/>
          </w:tcPr>
          <w:p w14:paraId="609CD938" w14:textId="55C7D27C" w:rsidR="006536DA" w:rsidRPr="00480B04" w:rsidRDefault="006536DA"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b/>
                <w:sz w:val="22"/>
                <w:szCs w:val="22"/>
              </w:rPr>
              <w:t>Strategic Areas: Policy &amp; data gaps</w:t>
            </w:r>
          </w:p>
        </w:tc>
      </w:tr>
      <w:tr w:rsidR="00480B04" w:rsidRPr="00480B04" w14:paraId="484AB375" w14:textId="77777777" w:rsidTr="00816A72">
        <w:trPr>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2C99275A"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1.01</w:t>
            </w:r>
          </w:p>
        </w:tc>
        <w:tc>
          <w:tcPr>
            <w:tcW w:w="1098" w:type="pct"/>
            <w:shd w:val="clear" w:color="auto" w:fill="auto"/>
          </w:tcPr>
          <w:p w14:paraId="0A877ACB"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Does the country have a strategic plan to strengthen the EMIS? </w:t>
            </w:r>
          </w:p>
        </w:tc>
        <w:tc>
          <w:tcPr>
            <w:tcW w:w="1224" w:type="pct"/>
            <w:shd w:val="clear" w:color="auto" w:fill="auto"/>
          </w:tcPr>
          <w:p w14:paraId="0A7E8216"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National Sector Plan</w:t>
            </w:r>
          </w:p>
          <w:p w14:paraId="32512C48"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strategic Plan</w:t>
            </w:r>
          </w:p>
          <w:p w14:paraId="37277756" w14:textId="045F5FD3"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Budget</w:t>
            </w:r>
          </w:p>
        </w:tc>
        <w:tc>
          <w:tcPr>
            <w:tcW w:w="2425" w:type="pct"/>
            <w:shd w:val="clear" w:color="auto" w:fill="auto"/>
          </w:tcPr>
          <w:p w14:paraId="0019F756" w14:textId="77777777" w:rsidR="00480B04" w:rsidRPr="00480B04" w:rsidRDefault="00480B04" w:rsidP="00480B04">
            <w:pPr>
              <w:numPr>
                <w:ilvl w:val="0"/>
                <w:numId w:val="56"/>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Effectiveness, appropriateness and quality of plans, </w:t>
            </w:r>
          </w:p>
          <w:p w14:paraId="7F325097" w14:textId="77777777" w:rsidR="00480B04" w:rsidRPr="00480B04" w:rsidRDefault="00480B04" w:rsidP="00480B04">
            <w:pPr>
              <w:numPr>
                <w:ilvl w:val="0"/>
                <w:numId w:val="56"/>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Alignment of plans with other plans such as sector plans.</w:t>
            </w:r>
          </w:p>
        </w:tc>
      </w:tr>
      <w:tr w:rsidR="00480B04" w:rsidRPr="00480B04" w14:paraId="7272208B" w14:textId="77777777" w:rsidTr="00816A72">
        <w:trPr>
          <w:cnfStyle w:val="000000100000" w:firstRow="0" w:lastRow="0" w:firstColumn="0" w:lastColumn="0" w:oddVBand="0" w:evenVBand="0" w:oddHBand="1" w:evenHBand="0" w:firstRowFirstColumn="0" w:firstRowLastColumn="0" w:lastRowFirstColumn="0" w:lastRowLastColumn="0"/>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74D367B1"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1.02</w:t>
            </w:r>
          </w:p>
        </w:tc>
        <w:tc>
          <w:tcPr>
            <w:tcW w:w="1098" w:type="pct"/>
            <w:shd w:val="clear" w:color="auto" w:fill="auto"/>
          </w:tcPr>
          <w:p w14:paraId="6D3DE97C"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Does the EMIS collect and analyze data that is necessary and sufficient to monitor and develop the national education policy framework and sector plan?</w:t>
            </w:r>
          </w:p>
        </w:tc>
        <w:tc>
          <w:tcPr>
            <w:tcW w:w="1224" w:type="pct"/>
            <w:shd w:val="clear" w:color="auto" w:fill="auto"/>
          </w:tcPr>
          <w:p w14:paraId="7B33215F"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National Sector Plan</w:t>
            </w:r>
          </w:p>
          <w:p w14:paraId="739425EE"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National Sector Analysis</w:t>
            </w:r>
          </w:p>
          <w:p w14:paraId="1294E869" w14:textId="09FDBC2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Sub-National Education Plans</w:t>
            </w:r>
          </w:p>
        </w:tc>
        <w:tc>
          <w:tcPr>
            <w:tcW w:w="2425" w:type="pct"/>
            <w:shd w:val="clear" w:color="auto" w:fill="auto"/>
          </w:tcPr>
          <w:p w14:paraId="75A4AEED" w14:textId="77777777" w:rsidR="00480B04" w:rsidRPr="00480B04" w:rsidRDefault="00480B04" w:rsidP="00480B04">
            <w:pPr>
              <w:numPr>
                <w:ilvl w:val="0"/>
                <w:numId w:val="57"/>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Education policy and sector plan monitoring framework(s)</w:t>
            </w:r>
          </w:p>
          <w:p w14:paraId="49D7AF6F" w14:textId="77777777" w:rsidR="00480B04" w:rsidRPr="00480B04" w:rsidRDefault="00480B04" w:rsidP="00480B04">
            <w:pPr>
              <w:numPr>
                <w:ilvl w:val="0"/>
                <w:numId w:val="57"/>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Quality and completeness of monitoring across all education sectors.</w:t>
            </w:r>
          </w:p>
        </w:tc>
      </w:tr>
      <w:tr w:rsidR="00480B04" w:rsidRPr="00480B04" w14:paraId="170D4718" w14:textId="77777777" w:rsidTr="00816A72">
        <w:trPr>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1F5771EE"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1.03</w:t>
            </w:r>
          </w:p>
        </w:tc>
        <w:tc>
          <w:tcPr>
            <w:tcW w:w="1098" w:type="pct"/>
            <w:shd w:val="clear" w:color="auto" w:fill="auto"/>
            <w:vAlign w:val="top"/>
          </w:tcPr>
          <w:p w14:paraId="78BA6DA2"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Does the EMIS collect and analyze data required for SDG targets and indicators monitoring? </w:t>
            </w:r>
          </w:p>
        </w:tc>
        <w:tc>
          <w:tcPr>
            <w:tcW w:w="1224" w:type="pct"/>
            <w:shd w:val="clear" w:color="auto" w:fill="auto"/>
          </w:tcPr>
          <w:p w14:paraId="230CC635"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SDG Mapping report</w:t>
            </w:r>
          </w:p>
          <w:p w14:paraId="3C1C9787"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SDG Roadmap </w:t>
            </w:r>
          </w:p>
          <w:p w14:paraId="2FEDD954"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Strategic Plan</w:t>
            </w:r>
          </w:p>
          <w:p w14:paraId="17C72DFC" w14:textId="4B56C58B" w:rsidR="00480B04" w:rsidRPr="00480B04" w:rsidRDefault="00480B04" w:rsidP="00C11B55">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p>
        </w:tc>
        <w:tc>
          <w:tcPr>
            <w:tcW w:w="2425" w:type="pct"/>
            <w:shd w:val="clear" w:color="auto" w:fill="auto"/>
          </w:tcPr>
          <w:p w14:paraId="4F3BDA23" w14:textId="77777777" w:rsidR="00480B04" w:rsidRPr="00480B04" w:rsidRDefault="00480B04" w:rsidP="00480B04">
            <w:pPr>
              <w:numPr>
                <w:ilvl w:val="0"/>
                <w:numId w:val="58"/>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SDG Mapping to education data sources and localisation of SDG in education monitoring.</w:t>
            </w:r>
          </w:p>
          <w:p w14:paraId="462C5664" w14:textId="77777777" w:rsidR="00480B04" w:rsidRPr="00480B04" w:rsidRDefault="00480B04" w:rsidP="00480B04">
            <w:pPr>
              <w:numPr>
                <w:ilvl w:val="0"/>
                <w:numId w:val="58"/>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Reports against SDG indicators.</w:t>
            </w:r>
          </w:p>
          <w:p w14:paraId="2DFB26D3" w14:textId="77777777" w:rsidR="00480B04" w:rsidRPr="00480B04" w:rsidRDefault="00480B04" w:rsidP="00480B04">
            <w:pPr>
              <w:numPr>
                <w:ilvl w:val="0"/>
                <w:numId w:val="58"/>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It’s important to respond this question in conjunction with 1.02, in terms of alignment, localization, and integration of indicators between the national frameworks and SGD.</w:t>
            </w:r>
          </w:p>
        </w:tc>
      </w:tr>
      <w:tr w:rsidR="00480B04" w:rsidRPr="00480B04" w14:paraId="4EA0B4EC" w14:textId="77777777" w:rsidTr="00816A72">
        <w:trPr>
          <w:cnfStyle w:val="000000100000" w:firstRow="0" w:lastRow="0" w:firstColumn="0" w:lastColumn="0" w:oddVBand="0" w:evenVBand="0" w:oddHBand="1" w:evenHBand="0" w:firstRowFirstColumn="0" w:firstRowLastColumn="0" w:lastRowFirstColumn="0" w:lastRowLastColumn="0"/>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736D2068"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lastRenderedPageBreak/>
              <w:t>1.04</w:t>
            </w:r>
          </w:p>
        </w:tc>
        <w:tc>
          <w:tcPr>
            <w:tcW w:w="1098" w:type="pct"/>
            <w:shd w:val="clear" w:color="auto" w:fill="auto"/>
            <w:vAlign w:val="top"/>
          </w:tcPr>
          <w:p w14:paraId="3C813AEE"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To what extent does the EMIS capture data and information in ways that allow for equity analysis, such as enrolment/attendance of children with disabilities, children from ethnic minority communities, and children from poor households etc.? </w:t>
            </w:r>
          </w:p>
        </w:tc>
        <w:tc>
          <w:tcPr>
            <w:tcW w:w="1224" w:type="pct"/>
            <w:shd w:val="clear" w:color="auto" w:fill="auto"/>
          </w:tcPr>
          <w:p w14:paraId="44BE8DC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National Sector Analysis</w:t>
            </w:r>
          </w:p>
          <w:p w14:paraId="5D512863"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data fields and method of capturing data (individual student)</w:t>
            </w:r>
          </w:p>
          <w:p w14:paraId="0D8740CC"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Equity analysis reports</w:t>
            </w:r>
          </w:p>
          <w:p w14:paraId="5F51B428" w14:textId="1A59627B"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b/>
                <w:bCs/>
                <w:sz w:val="22"/>
                <w:szCs w:val="22"/>
              </w:rPr>
              <w:t>Interview tool 1</w:t>
            </w:r>
            <w:r w:rsidRPr="00480B04">
              <w:rPr>
                <w:rFonts w:ascii="Franklin Gothic Book" w:eastAsia="Times New Roman" w:hAnsi="Franklin Gothic Book" w:cs="Arial"/>
                <w:sz w:val="22"/>
                <w:szCs w:val="22"/>
              </w:rPr>
              <w:t>: EMIS technical staff and managers</w:t>
            </w:r>
          </w:p>
        </w:tc>
        <w:tc>
          <w:tcPr>
            <w:tcW w:w="2425" w:type="pct"/>
            <w:shd w:val="clear" w:color="auto" w:fill="auto"/>
          </w:tcPr>
          <w:p w14:paraId="5C794390" w14:textId="77777777" w:rsidR="00480B04" w:rsidRPr="00480B04" w:rsidRDefault="00480B04" w:rsidP="00480B04">
            <w:pPr>
              <w:numPr>
                <w:ilvl w:val="0"/>
                <w:numId w:val="59"/>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Nature of aggregate data collected.</w:t>
            </w:r>
          </w:p>
          <w:p w14:paraId="3321CDC5" w14:textId="77777777" w:rsidR="00480B04" w:rsidRPr="00480B04" w:rsidRDefault="00480B04" w:rsidP="00480B04">
            <w:pPr>
              <w:numPr>
                <w:ilvl w:val="0"/>
                <w:numId w:val="59"/>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Parameters for Individual data collection.</w:t>
            </w:r>
          </w:p>
          <w:p w14:paraId="32DFCBF8" w14:textId="77777777" w:rsidR="00480B04" w:rsidRPr="00480B04" w:rsidRDefault="00480B04" w:rsidP="00480B04">
            <w:pPr>
              <w:numPr>
                <w:ilvl w:val="0"/>
                <w:numId w:val="59"/>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Use of household survey for comparison.</w:t>
            </w:r>
          </w:p>
        </w:tc>
      </w:tr>
      <w:tr w:rsidR="00480B04" w:rsidRPr="00480B04" w14:paraId="33747E8E" w14:textId="77777777" w:rsidTr="00816A72">
        <w:trPr>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064994AF"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1.05</w:t>
            </w:r>
          </w:p>
        </w:tc>
        <w:tc>
          <w:tcPr>
            <w:tcW w:w="1098" w:type="pct"/>
            <w:shd w:val="clear" w:color="auto" w:fill="auto"/>
            <w:vAlign w:val="top"/>
          </w:tcPr>
          <w:p w14:paraId="4FD9B3F9"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How, if at all, does the EMIS address issues around out-of-school children (incl. children at risk of dropping out)? </w:t>
            </w:r>
          </w:p>
        </w:tc>
        <w:tc>
          <w:tcPr>
            <w:tcW w:w="1224" w:type="pct"/>
            <w:shd w:val="clear" w:color="auto" w:fill="auto"/>
          </w:tcPr>
          <w:p w14:paraId="6DDA2C59"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National Sector Analysis</w:t>
            </w:r>
          </w:p>
          <w:p w14:paraId="65E44AD1"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data fields and method of capturing data (individual student)</w:t>
            </w:r>
          </w:p>
          <w:p w14:paraId="021710C4"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Equity analysis reports</w:t>
            </w:r>
          </w:p>
          <w:p w14:paraId="49EAE4B4"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OOSC analysis or country report</w:t>
            </w:r>
          </w:p>
          <w:p w14:paraId="22C486C6" w14:textId="775459BC"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p>
        </w:tc>
        <w:tc>
          <w:tcPr>
            <w:tcW w:w="2425" w:type="pct"/>
            <w:shd w:val="clear" w:color="auto" w:fill="auto"/>
          </w:tcPr>
          <w:p w14:paraId="6873144C" w14:textId="77777777" w:rsidR="00480B04" w:rsidRPr="00480B04" w:rsidRDefault="00480B04" w:rsidP="00480B04">
            <w:pPr>
              <w:numPr>
                <w:ilvl w:val="0"/>
                <w:numId w:val="7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Reference to household survey or census</w:t>
            </w:r>
          </w:p>
          <w:p w14:paraId="21DE948F" w14:textId="77777777" w:rsidR="00480B04" w:rsidRPr="00480B04" w:rsidRDefault="00480B04" w:rsidP="00480B04">
            <w:pPr>
              <w:numPr>
                <w:ilvl w:val="0"/>
                <w:numId w:val="7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Capacity to disaggregate analysis</w:t>
            </w:r>
          </w:p>
          <w:p w14:paraId="72F5E978" w14:textId="77777777" w:rsidR="00480B04" w:rsidRPr="00480B04" w:rsidRDefault="00480B04" w:rsidP="00480B04">
            <w:pPr>
              <w:numPr>
                <w:ilvl w:val="0"/>
                <w:numId w:val="7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Accuracy of data.</w:t>
            </w:r>
          </w:p>
          <w:p w14:paraId="5F0A9149" w14:textId="77777777" w:rsidR="00480B04" w:rsidRPr="00480B04" w:rsidRDefault="00480B04" w:rsidP="00480B04">
            <w:pPr>
              <w:numPr>
                <w:ilvl w:val="0"/>
                <w:numId w:val="7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It is important for country researchers to understand the operational definition, concept and profiles of OOSC as set in the global OOSC initiative by UNICEF and UIS: the 5 dimensions refer to: https://unesdoc.unesco.org/ark:/48223/pf0000247531</w:t>
            </w:r>
          </w:p>
        </w:tc>
      </w:tr>
      <w:tr w:rsidR="00480B04" w:rsidRPr="00480B04" w14:paraId="57856265" w14:textId="77777777" w:rsidTr="00816A72">
        <w:trPr>
          <w:cnfStyle w:val="000000100000" w:firstRow="0" w:lastRow="0" w:firstColumn="0" w:lastColumn="0" w:oddVBand="0" w:evenVBand="0" w:oddHBand="1" w:evenHBand="0" w:firstRowFirstColumn="0" w:firstRowLastColumn="0" w:lastRowFirstColumn="0" w:lastRowLastColumn="0"/>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1727C9AE"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1.06</w:t>
            </w:r>
          </w:p>
        </w:tc>
        <w:tc>
          <w:tcPr>
            <w:tcW w:w="1098" w:type="pct"/>
            <w:shd w:val="clear" w:color="auto" w:fill="auto"/>
            <w:vAlign w:val="top"/>
          </w:tcPr>
          <w:p w14:paraId="6C70E59C"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What are the various aspects of the quality of EMIS?</w:t>
            </w:r>
          </w:p>
        </w:tc>
        <w:tc>
          <w:tcPr>
            <w:tcW w:w="1224" w:type="pct"/>
            <w:shd w:val="clear" w:color="auto" w:fill="auto"/>
          </w:tcPr>
          <w:p w14:paraId="422583DD"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National Sector Analysis</w:t>
            </w:r>
          </w:p>
          <w:p w14:paraId="3440883B"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data fields and method of capturing data (individual student)</w:t>
            </w:r>
          </w:p>
          <w:p w14:paraId="093BEA3E" w14:textId="50A6480C"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Equity analysis reports</w:t>
            </w:r>
          </w:p>
        </w:tc>
        <w:tc>
          <w:tcPr>
            <w:tcW w:w="2425" w:type="pct"/>
            <w:shd w:val="clear" w:color="auto" w:fill="auto"/>
          </w:tcPr>
          <w:p w14:paraId="5A95F429" w14:textId="77777777" w:rsidR="00480B04" w:rsidRPr="00480B04" w:rsidRDefault="00480B04" w:rsidP="00480B04">
            <w:pPr>
              <w:numPr>
                <w:ilvl w:val="0"/>
                <w:numId w:val="60"/>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Data consistency</w:t>
            </w:r>
          </w:p>
          <w:p w14:paraId="45C4A61B" w14:textId="77777777" w:rsidR="00480B04" w:rsidRPr="00480B04" w:rsidRDefault="00480B04" w:rsidP="00480B04">
            <w:pPr>
              <w:numPr>
                <w:ilvl w:val="0"/>
                <w:numId w:val="60"/>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Data completeness</w:t>
            </w:r>
          </w:p>
          <w:p w14:paraId="24253227" w14:textId="77777777" w:rsidR="00480B04" w:rsidRPr="00480B04" w:rsidRDefault="00480B04" w:rsidP="00480B04">
            <w:pPr>
              <w:numPr>
                <w:ilvl w:val="0"/>
                <w:numId w:val="60"/>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Nature of data (individual pupils, teachers, units) </w:t>
            </w:r>
          </w:p>
          <w:p w14:paraId="4201BB90" w14:textId="77777777" w:rsidR="00480B04" w:rsidRPr="00480B04" w:rsidRDefault="00480B04" w:rsidP="00480B04">
            <w:pPr>
              <w:numPr>
                <w:ilvl w:val="0"/>
                <w:numId w:val="60"/>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Extent of publishing individual school data for verification.</w:t>
            </w:r>
          </w:p>
        </w:tc>
      </w:tr>
      <w:tr w:rsidR="00480B04" w:rsidRPr="00480B04" w14:paraId="74425B72" w14:textId="77777777" w:rsidTr="00816A72">
        <w:trPr>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331CA9CA"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1.07</w:t>
            </w:r>
          </w:p>
        </w:tc>
        <w:tc>
          <w:tcPr>
            <w:tcW w:w="1098" w:type="pct"/>
            <w:shd w:val="clear" w:color="auto" w:fill="auto"/>
            <w:vAlign w:val="top"/>
          </w:tcPr>
          <w:p w14:paraId="6DAA6FD7"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What are the quality assurance processes in place and how effective are they?</w:t>
            </w:r>
          </w:p>
        </w:tc>
        <w:tc>
          <w:tcPr>
            <w:tcW w:w="1224" w:type="pct"/>
            <w:shd w:val="clear" w:color="auto" w:fill="auto"/>
          </w:tcPr>
          <w:p w14:paraId="3E91738E"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process or operational manuals</w:t>
            </w:r>
          </w:p>
          <w:p w14:paraId="0F07835F" w14:textId="0E4EDABB"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Policy document and legislation referring to EMIS.</w:t>
            </w:r>
          </w:p>
        </w:tc>
        <w:tc>
          <w:tcPr>
            <w:tcW w:w="2425" w:type="pct"/>
            <w:shd w:val="clear" w:color="auto" w:fill="auto"/>
          </w:tcPr>
          <w:p w14:paraId="2E479A52" w14:textId="77777777" w:rsidR="00480B04" w:rsidRPr="00480B04" w:rsidRDefault="00480B04" w:rsidP="00480B04">
            <w:pPr>
              <w:numPr>
                <w:ilvl w:val="0"/>
                <w:numId w:val="61"/>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Types of verification</w:t>
            </w:r>
          </w:p>
          <w:p w14:paraId="0BF80838" w14:textId="77777777" w:rsidR="00480B04" w:rsidRPr="00480B04" w:rsidRDefault="00480B04" w:rsidP="00480B04">
            <w:pPr>
              <w:numPr>
                <w:ilvl w:val="0"/>
                <w:numId w:val="61"/>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Extent of validation</w:t>
            </w:r>
          </w:p>
          <w:p w14:paraId="45600A4F" w14:textId="77777777" w:rsidR="00480B04" w:rsidRPr="00480B04" w:rsidRDefault="00480B04" w:rsidP="00480B04">
            <w:pPr>
              <w:numPr>
                <w:ilvl w:val="0"/>
                <w:numId w:val="61"/>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Triangulation with other data sources.</w:t>
            </w:r>
          </w:p>
          <w:p w14:paraId="10785ADC" w14:textId="77777777" w:rsidR="00480B04" w:rsidRPr="00480B04" w:rsidRDefault="00480B04" w:rsidP="00480B04">
            <w:pPr>
              <w:numPr>
                <w:ilvl w:val="0"/>
                <w:numId w:val="61"/>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Extent of individual data capture.</w:t>
            </w:r>
          </w:p>
        </w:tc>
      </w:tr>
      <w:tr w:rsidR="00480B04" w:rsidRPr="00480B04" w14:paraId="44A7AB2B" w14:textId="77777777" w:rsidTr="00816A72">
        <w:trPr>
          <w:cnfStyle w:val="000000100000" w:firstRow="0" w:lastRow="0" w:firstColumn="0" w:lastColumn="0" w:oddVBand="0" w:evenVBand="0" w:oddHBand="1" w:evenHBand="0" w:firstRowFirstColumn="0" w:firstRowLastColumn="0" w:lastRowFirstColumn="0" w:lastRowLastColumn="0"/>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30BB2717"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lastRenderedPageBreak/>
              <w:t>1.08</w:t>
            </w:r>
          </w:p>
        </w:tc>
        <w:tc>
          <w:tcPr>
            <w:tcW w:w="1098" w:type="pct"/>
            <w:shd w:val="clear" w:color="auto" w:fill="auto"/>
            <w:vAlign w:val="top"/>
          </w:tcPr>
          <w:p w14:paraId="16D76ECE"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How does the EMIS protect data privacy of students and teachers? </w:t>
            </w:r>
          </w:p>
        </w:tc>
        <w:tc>
          <w:tcPr>
            <w:tcW w:w="1224" w:type="pct"/>
            <w:shd w:val="clear" w:color="auto" w:fill="auto"/>
          </w:tcPr>
          <w:p w14:paraId="61C2995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Policy document or legislation</w:t>
            </w:r>
          </w:p>
          <w:p w14:paraId="0180B96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General information policy</w:t>
            </w:r>
          </w:p>
          <w:p w14:paraId="425488DE"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operational manual</w:t>
            </w:r>
          </w:p>
          <w:p w14:paraId="66785089" w14:textId="2254C76B"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b/>
                <w:bCs/>
                <w:sz w:val="22"/>
                <w:szCs w:val="22"/>
              </w:rPr>
            </w:pPr>
            <w:r w:rsidRPr="00480B04">
              <w:rPr>
                <w:rFonts w:ascii="Franklin Gothic Book" w:eastAsia="Times New Roman" w:hAnsi="Franklin Gothic Book" w:cs="Arial"/>
                <w:sz w:val="22"/>
                <w:szCs w:val="22"/>
              </w:rPr>
              <w:t>EMIS technical specifications</w:t>
            </w:r>
          </w:p>
        </w:tc>
        <w:tc>
          <w:tcPr>
            <w:tcW w:w="2425" w:type="pct"/>
            <w:shd w:val="clear" w:color="auto" w:fill="auto"/>
          </w:tcPr>
          <w:p w14:paraId="30B67A4D" w14:textId="77777777" w:rsidR="00480B04" w:rsidRPr="00480B04" w:rsidRDefault="00480B04" w:rsidP="00480B04">
            <w:pPr>
              <w:numPr>
                <w:ilvl w:val="0"/>
                <w:numId w:val="6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Legislation and policy concerning data on individuals.</w:t>
            </w:r>
          </w:p>
          <w:p w14:paraId="637EB057" w14:textId="77777777" w:rsidR="00480B04" w:rsidRPr="00480B04" w:rsidRDefault="00480B04" w:rsidP="00480B04">
            <w:pPr>
              <w:numPr>
                <w:ilvl w:val="0"/>
                <w:numId w:val="6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Data on individuals is stored.</w:t>
            </w:r>
            <w:r w:rsidRPr="00480B04">
              <w:rPr>
                <w:rFonts w:ascii="Franklin Gothic Book" w:eastAsia="Times New Roman" w:hAnsi="Franklin Gothic Book" w:cs="Arial"/>
                <w:sz w:val="22"/>
                <w:szCs w:val="22"/>
              </w:rPr>
              <w:br/>
              <w:t>Data on individuals is published openly (anonymously?).</w:t>
            </w:r>
          </w:p>
          <w:p w14:paraId="0E3FE7AE" w14:textId="77777777" w:rsidR="00480B04" w:rsidRPr="00480B04" w:rsidRDefault="00480B04" w:rsidP="00480B04">
            <w:pPr>
              <w:numPr>
                <w:ilvl w:val="0"/>
                <w:numId w:val="6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Data on individuals is used for analysis purposes with or without privacy.</w:t>
            </w:r>
          </w:p>
        </w:tc>
      </w:tr>
      <w:tr w:rsidR="00480B04" w:rsidRPr="00480B04" w14:paraId="0ED50FDF" w14:textId="77777777" w:rsidTr="00816A72">
        <w:trPr>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6F5E69DC"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1.09</w:t>
            </w:r>
          </w:p>
        </w:tc>
        <w:tc>
          <w:tcPr>
            <w:tcW w:w="1098" w:type="pct"/>
            <w:shd w:val="clear" w:color="auto" w:fill="auto"/>
            <w:vAlign w:val="top"/>
          </w:tcPr>
          <w:p w14:paraId="14100394"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How does the EMIS interact, if at all, with other administrative data systems (e.g. health, social welfare, civil registry, labour etc.)? </w:t>
            </w:r>
          </w:p>
        </w:tc>
        <w:tc>
          <w:tcPr>
            <w:tcW w:w="1224" w:type="pct"/>
            <w:shd w:val="clear" w:color="auto" w:fill="auto"/>
          </w:tcPr>
          <w:p w14:paraId="4565F28C"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Policy document or legislation</w:t>
            </w:r>
          </w:p>
          <w:p w14:paraId="7316BE05"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General information policy</w:t>
            </w:r>
          </w:p>
          <w:p w14:paraId="4A84CBDD"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operational manual</w:t>
            </w:r>
          </w:p>
          <w:p w14:paraId="671EDB67" w14:textId="5567EE23"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technical specifications</w:t>
            </w:r>
          </w:p>
        </w:tc>
        <w:tc>
          <w:tcPr>
            <w:tcW w:w="2425" w:type="pct"/>
            <w:shd w:val="clear" w:color="auto" w:fill="auto"/>
          </w:tcPr>
          <w:p w14:paraId="25D3EAC4" w14:textId="77777777" w:rsidR="00480B04" w:rsidRPr="00480B04" w:rsidRDefault="00480B04" w:rsidP="00480B04">
            <w:pPr>
              <w:numPr>
                <w:ilvl w:val="0"/>
                <w:numId w:val="63"/>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Connections with other systems data.</w:t>
            </w:r>
          </w:p>
          <w:p w14:paraId="4DE22DB4" w14:textId="77777777" w:rsidR="00480B04" w:rsidRPr="00480B04" w:rsidRDefault="00480B04" w:rsidP="00480B04">
            <w:pPr>
              <w:numPr>
                <w:ilvl w:val="0"/>
                <w:numId w:val="63"/>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Shared data with other systems data.</w:t>
            </w:r>
          </w:p>
          <w:p w14:paraId="79003DAF" w14:textId="77777777" w:rsidR="00480B04" w:rsidRPr="00480B04" w:rsidRDefault="00480B04" w:rsidP="00480B04">
            <w:pPr>
              <w:numPr>
                <w:ilvl w:val="0"/>
                <w:numId w:val="63"/>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Triangulation or analysis with other data.</w:t>
            </w:r>
          </w:p>
          <w:p w14:paraId="194B66FA" w14:textId="77777777" w:rsidR="00480B04" w:rsidRPr="00480B04" w:rsidRDefault="00480B04" w:rsidP="00480B04">
            <w:pPr>
              <w:numPr>
                <w:ilvl w:val="0"/>
                <w:numId w:val="63"/>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Drawing on a national birth registry or citizen registry</w:t>
            </w:r>
          </w:p>
          <w:p w14:paraId="7CBA36CB" w14:textId="77777777" w:rsidR="00480B04" w:rsidRPr="00480B04" w:rsidRDefault="00480B04" w:rsidP="00480B04">
            <w:pPr>
              <w:numPr>
                <w:ilvl w:val="0"/>
                <w:numId w:val="63"/>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Higher level integration.</w:t>
            </w:r>
          </w:p>
        </w:tc>
      </w:tr>
      <w:tr w:rsidR="00480B04" w:rsidRPr="00480B04" w14:paraId="3755CB39" w14:textId="77777777" w:rsidTr="00816A72">
        <w:trPr>
          <w:cnfStyle w:val="000000100000" w:firstRow="0" w:lastRow="0" w:firstColumn="0" w:lastColumn="0" w:oddVBand="0" w:evenVBand="0" w:oddHBand="1" w:evenHBand="0" w:firstRowFirstColumn="0" w:firstRowLastColumn="0" w:lastRowFirstColumn="0" w:lastRowLastColumn="0"/>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1ECE96E2"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1.10</w:t>
            </w:r>
          </w:p>
        </w:tc>
        <w:tc>
          <w:tcPr>
            <w:tcW w:w="1098" w:type="pct"/>
            <w:shd w:val="clear" w:color="auto" w:fill="auto"/>
            <w:vAlign w:val="top"/>
          </w:tcPr>
          <w:p w14:paraId="767F30C4"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How is the EMIS managed and where is it situated in the data architecture or statistical systems of the country?</w:t>
            </w:r>
          </w:p>
        </w:tc>
        <w:tc>
          <w:tcPr>
            <w:tcW w:w="1224" w:type="pct"/>
            <w:shd w:val="clear" w:color="auto" w:fill="auto"/>
          </w:tcPr>
          <w:p w14:paraId="087ED926"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Policy document or legislation</w:t>
            </w:r>
          </w:p>
          <w:p w14:paraId="055D49B8"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General information policy</w:t>
            </w:r>
          </w:p>
          <w:p w14:paraId="66E1D32F"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operational manual</w:t>
            </w:r>
          </w:p>
          <w:p w14:paraId="72B1ABD9" w14:textId="19BFA686"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technical specifications</w:t>
            </w:r>
          </w:p>
        </w:tc>
        <w:tc>
          <w:tcPr>
            <w:tcW w:w="2425" w:type="pct"/>
            <w:shd w:val="clear" w:color="auto" w:fill="auto"/>
          </w:tcPr>
          <w:p w14:paraId="251AA54F" w14:textId="77777777" w:rsidR="00480B04" w:rsidRPr="00480B04" w:rsidRDefault="00480B04" w:rsidP="00480B04">
            <w:pPr>
              <w:numPr>
                <w:ilvl w:val="0"/>
                <w:numId w:val="6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Architecture and access points to EMIS data and reporting.</w:t>
            </w:r>
          </w:p>
          <w:p w14:paraId="0A449CBF" w14:textId="77777777" w:rsidR="00480B04" w:rsidRPr="00480B04" w:rsidRDefault="00480B04" w:rsidP="00480B04">
            <w:pPr>
              <w:numPr>
                <w:ilvl w:val="0"/>
                <w:numId w:val="6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Data entry point at school, regional or national level.</w:t>
            </w:r>
          </w:p>
          <w:p w14:paraId="053E0516" w14:textId="77777777" w:rsidR="00480B04" w:rsidRPr="00480B04" w:rsidRDefault="00480B04" w:rsidP="00480B04">
            <w:pPr>
              <w:numPr>
                <w:ilvl w:val="0"/>
                <w:numId w:val="6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National ICT architecture and plan.</w:t>
            </w:r>
          </w:p>
        </w:tc>
      </w:tr>
      <w:tr w:rsidR="00480B04" w:rsidRPr="00480B04" w14:paraId="35A34F84" w14:textId="77777777" w:rsidTr="00816A72">
        <w:trPr>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71622651"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1.11</w:t>
            </w:r>
          </w:p>
        </w:tc>
        <w:tc>
          <w:tcPr>
            <w:tcW w:w="1098" w:type="pct"/>
            <w:shd w:val="clear" w:color="auto" w:fill="auto"/>
            <w:vAlign w:val="top"/>
          </w:tcPr>
          <w:p w14:paraId="5D64DEBF"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Are there sufficient resources (human and financial resources) available for the EMIS?  </w:t>
            </w:r>
          </w:p>
        </w:tc>
        <w:tc>
          <w:tcPr>
            <w:tcW w:w="1224" w:type="pct"/>
            <w:shd w:val="clear" w:color="auto" w:fill="auto"/>
          </w:tcPr>
          <w:p w14:paraId="01C21FD4"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budget</w:t>
            </w:r>
          </w:p>
          <w:p w14:paraId="5719564C" w14:textId="71CFCD41"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development plan</w:t>
            </w:r>
          </w:p>
        </w:tc>
        <w:tc>
          <w:tcPr>
            <w:tcW w:w="2425" w:type="pct"/>
            <w:shd w:val="clear" w:color="auto" w:fill="auto"/>
          </w:tcPr>
          <w:p w14:paraId="02108964" w14:textId="77777777" w:rsidR="00480B04" w:rsidRPr="00480B04" w:rsidRDefault="00480B04" w:rsidP="00480B04">
            <w:pPr>
              <w:numPr>
                <w:ilvl w:val="0"/>
                <w:numId w:val="6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Budgets</w:t>
            </w:r>
          </w:p>
          <w:p w14:paraId="4F736465" w14:textId="77777777" w:rsidR="00480B04" w:rsidRPr="00480B04" w:rsidRDefault="00480B04" w:rsidP="00480B04">
            <w:pPr>
              <w:numPr>
                <w:ilvl w:val="0"/>
                <w:numId w:val="6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Perceptions of stakeholders</w:t>
            </w:r>
          </w:p>
          <w:p w14:paraId="18DF50D6" w14:textId="77777777" w:rsidR="00480B04" w:rsidRPr="00480B04" w:rsidRDefault="00480B04" w:rsidP="00480B04">
            <w:pPr>
              <w:numPr>
                <w:ilvl w:val="0"/>
                <w:numId w:val="6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Resourcing including Human capacity at all levels, infrastructure, data quality assurance, dissemination and further development.</w:t>
            </w:r>
          </w:p>
          <w:p w14:paraId="4A2CD990" w14:textId="77777777" w:rsidR="00480B04" w:rsidRPr="00480B04" w:rsidRDefault="00480B04" w:rsidP="00480B04">
            <w:pPr>
              <w:numPr>
                <w:ilvl w:val="0"/>
                <w:numId w:val="65"/>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development plans.</w:t>
            </w:r>
          </w:p>
        </w:tc>
      </w:tr>
      <w:tr w:rsidR="00480B04" w:rsidRPr="00480B04" w14:paraId="345CAA9A" w14:textId="77777777" w:rsidTr="00816A72">
        <w:trPr>
          <w:cnfStyle w:val="000000100000" w:firstRow="0" w:lastRow="0" w:firstColumn="0" w:lastColumn="0" w:oddVBand="0" w:evenVBand="0" w:oddHBand="1" w:evenHBand="0" w:firstRowFirstColumn="0" w:firstRowLastColumn="0" w:lastRowFirstColumn="0" w:lastRowLastColumn="0"/>
          <w:cantSplit/>
          <w:trHeight w:val="453"/>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552E4B80"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1.12</w:t>
            </w:r>
          </w:p>
        </w:tc>
        <w:tc>
          <w:tcPr>
            <w:tcW w:w="1098" w:type="pct"/>
            <w:shd w:val="clear" w:color="auto" w:fill="auto"/>
            <w:vAlign w:val="top"/>
          </w:tcPr>
          <w:p w14:paraId="6C135174"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Is there annual budget allocation to improve the EMIS?</w:t>
            </w:r>
          </w:p>
        </w:tc>
        <w:tc>
          <w:tcPr>
            <w:tcW w:w="1224" w:type="pct"/>
            <w:shd w:val="clear" w:color="auto" w:fill="auto"/>
          </w:tcPr>
          <w:p w14:paraId="3C28B4D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budget</w:t>
            </w:r>
          </w:p>
          <w:p w14:paraId="00ADA280"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development plan</w:t>
            </w:r>
          </w:p>
          <w:p w14:paraId="58F4889F" w14:textId="6B9EBD40"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Education Sector Pla</w:t>
            </w:r>
            <w:r w:rsidR="004419AB">
              <w:rPr>
                <w:rFonts w:ascii="Franklin Gothic Book" w:eastAsia="Times New Roman" w:hAnsi="Franklin Gothic Book" w:cs="Arial"/>
                <w:b/>
                <w:bCs/>
                <w:sz w:val="22"/>
                <w:szCs w:val="22"/>
              </w:rPr>
              <w:t>n</w:t>
            </w:r>
          </w:p>
        </w:tc>
        <w:tc>
          <w:tcPr>
            <w:tcW w:w="2425" w:type="pct"/>
            <w:shd w:val="clear" w:color="auto" w:fill="auto"/>
          </w:tcPr>
          <w:p w14:paraId="382A1813" w14:textId="77777777" w:rsidR="00480B04" w:rsidRPr="00480B04" w:rsidRDefault="00480B04" w:rsidP="00480B04">
            <w:pPr>
              <w:numPr>
                <w:ilvl w:val="0"/>
                <w:numId w:val="66"/>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Budgets</w:t>
            </w:r>
          </w:p>
          <w:p w14:paraId="41EA6259" w14:textId="77777777" w:rsidR="00480B04" w:rsidRPr="00480B04" w:rsidRDefault="00480B04" w:rsidP="00480B04">
            <w:pPr>
              <w:numPr>
                <w:ilvl w:val="0"/>
                <w:numId w:val="66"/>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Perceptions of stakeholders.</w:t>
            </w:r>
          </w:p>
          <w:p w14:paraId="57CBDB2E" w14:textId="77777777" w:rsidR="00480B04" w:rsidRPr="00480B04" w:rsidRDefault="00480B04" w:rsidP="00480B04">
            <w:pPr>
              <w:numPr>
                <w:ilvl w:val="0"/>
                <w:numId w:val="66"/>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Requirements analysis</w:t>
            </w:r>
          </w:p>
          <w:p w14:paraId="42A44E4D" w14:textId="77777777" w:rsidR="00480B04" w:rsidRPr="00480B04" w:rsidRDefault="00480B04" w:rsidP="00480B04">
            <w:pPr>
              <w:numPr>
                <w:ilvl w:val="0"/>
                <w:numId w:val="66"/>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Development plans</w:t>
            </w:r>
          </w:p>
        </w:tc>
      </w:tr>
      <w:tr w:rsidR="00480B04" w:rsidRPr="00480B04" w14:paraId="15FCE303" w14:textId="77777777" w:rsidTr="00816A72">
        <w:trPr>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6209AC7C"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lastRenderedPageBreak/>
              <w:t>1.13</w:t>
            </w:r>
          </w:p>
        </w:tc>
        <w:tc>
          <w:tcPr>
            <w:tcW w:w="1098" w:type="pct"/>
            <w:shd w:val="clear" w:color="auto" w:fill="auto"/>
            <w:vAlign w:val="top"/>
          </w:tcPr>
          <w:p w14:paraId="1613C381"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Do parents and teachers have access to EMIS data and does it result in improved pedagogical outcomes?</w:t>
            </w:r>
          </w:p>
        </w:tc>
        <w:tc>
          <w:tcPr>
            <w:tcW w:w="1224" w:type="pct"/>
            <w:shd w:val="clear" w:color="auto" w:fill="auto"/>
          </w:tcPr>
          <w:p w14:paraId="75747C13" w14:textId="3F49B2CA"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b/>
                <w:bCs/>
                <w:sz w:val="22"/>
                <w:szCs w:val="22"/>
              </w:rPr>
            </w:pPr>
            <w:r w:rsidRPr="00480B04">
              <w:rPr>
                <w:rFonts w:ascii="Franklin Gothic Book" w:eastAsia="Times New Roman" w:hAnsi="Franklin Gothic Book" w:cs="Arial"/>
                <w:sz w:val="22"/>
                <w:szCs w:val="22"/>
              </w:rPr>
              <w:t>Examples of EMIS use for parents and teachers affecting pedagogical outcomes</w:t>
            </w:r>
            <w:r w:rsidRPr="00480B04">
              <w:rPr>
                <w:rFonts w:ascii="Franklin Gothic Book" w:eastAsia="Times New Roman" w:hAnsi="Franklin Gothic Book" w:cs="Arial"/>
                <w:b/>
                <w:bCs/>
                <w:sz w:val="22"/>
                <w:szCs w:val="22"/>
              </w:rPr>
              <w:t xml:space="preserve"> </w:t>
            </w:r>
          </w:p>
        </w:tc>
        <w:tc>
          <w:tcPr>
            <w:tcW w:w="2425" w:type="pct"/>
            <w:shd w:val="clear" w:color="auto" w:fill="auto"/>
          </w:tcPr>
          <w:p w14:paraId="10C8E748" w14:textId="77777777" w:rsidR="00480B04" w:rsidRPr="00480B04" w:rsidRDefault="00480B04" w:rsidP="00480B04">
            <w:pPr>
              <w:numPr>
                <w:ilvl w:val="0"/>
                <w:numId w:val="67"/>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Interviews with parents and teachers.</w:t>
            </w:r>
          </w:p>
          <w:p w14:paraId="065D6ABC" w14:textId="77777777" w:rsidR="00480B04" w:rsidRPr="00480B04" w:rsidRDefault="00480B04" w:rsidP="00480B04">
            <w:pPr>
              <w:numPr>
                <w:ilvl w:val="0"/>
                <w:numId w:val="67"/>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Access portals and reports from the system.</w:t>
            </w:r>
          </w:p>
          <w:p w14:paraId="48D45CE7" w14:textId="77777777" w:rsidR="00480B04" w:rsidRPr="00480B04" w:rsidRDefault="00480B04" w:rsidP="00480B04">
            <w:pPr>
              <w:numPr>
                <w:ilvl w:val="0"/>
                <w:numId w:val="67"/>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Functions to engage teachers, parents and students.</w:t>
            </w:r>
          </w:p>
        </w:tc>
      </w:tr>
      <w:tr w:rsidR="00480B04" w:rsidRPr="00480B04" w14:paraId="2B9AAA8B" w14:textId="77777777" w:rsidTr="00816A72">
        <w:trPr>
          <w:cnfStyle w:val="000000100000" w:firstRow="0" w:lastRow="0" w:firstColumn="0" w:lastColumn="0" w:oddVBand="0" w:evenVBand="0" w:oddHBand="1" w:evenHBand="0" w:firstRowFirstColumn="0" w:firstRowLastColumn="0" w:lastRowFirstColumn="0" w:lastRowLastColumn="0"/>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E4E1DC" w:themeFill="background2"/>
          </w:tcPr>
          <w:p w14:paraId="219D9C72" w14:textId="77777777" w:rsidR="00480B04" w:rsidRPr="00480B04" w:rsidRDefault="00480B04" w:rsidP="00480B04">
            <w:pPr>
              <w:spacing w:before="40" w:after="40" w:line="240" w:lineRule="auto"/>
              <w:rPr>
                <w:rFonts w:ascii="Franklin Gothic Book" w:eastAsia="Times New Roman" w:hAnsi="Franklin Gothic Book" w:cs="Arial"/>
                <w:b/>
                <w:bCs/>
                <w:sz w:val="22"/>
                <w:szCs w:val="22"/>
              </w:rPr>
            </w:pPr>
            <w:r w:rsidRPr="00480B04">
              <w:rPr>
                <w:rFonts w:ascii="Franklin Gothic Book" w:eastAsia="Times New Roman" w:hAnsi="Franklin Gothic Book" w:cs="Arial"/>
                <w:b/>
                <w:bCs/>
                <w:sz w:val="22"/>
                <w:szCs w:val="22"/>
              </w:rPr>
              <w:t>2.0</w:t>
            </w:r>
          </w:p>
        </w:tc>
        <w:tc>
          <w:tcPr>
            <w:tcW w:w="1098" w:type="pct"/>
            <w:shd w:val="clear" w:color="auto" w:fill="E4E1DC" w:themeFill="background2"/>
            <w:vAlign w:val="top"/>
          </w:tcPr>
          <w:p w14:paraId="3687774A"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b/>
                <w:bCs/>
                <w:sz w:val="22"/>
                <w:szCs w:val="22"/>
              </w:rPr>
            </w:pPr>
            <w:r w:rsidRPr="00480B04">
              <w:rPr>
                <w:rFonts w:ascii="Franklin Gothic Book" w:eastAsia="Times New Roman" w:hAnsi="Franklin Gothic Book" w:cs="Arial"/>
                <w:b/>
                <w:bCs/>
                <w:sz w:val="22"/>
                <w:szCs w:val="22"/>
              </w:rPr>
              <w:t>Strategic Area: Data analysis &amp; utilisation</w:t>
            </w:r>
          </w:p>
        </w:tc>
        <w:tc>
          <w:tcPr>
            <w:tcW w:w="1224" w:type="pct"/>
            <w:shd w:val="clear" w:color="auto" w:fill="E4E1DC" w:themeFill="background2"/>
          </w:tcPr>
          <w:p w14:paraId="05F81C5E"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p>
        </w:tc>
        <w:tc>
          <w:tcPr>
            <w:tcW w:w="2425" w:type="pct"/>
            <w:shd w:val="clear" w:color="auto" w:fill="E4E1DC" w:themeFill="background2"/>
          </w:tcPr>
          <w:p w14:paraId="1A64E465"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p>
        </w:tc>
      </w:tr>
      <w:tr w:rsidR="00480B04" w:rsidRPr="00480B04" w14:paraId="2974060F" w14:textId="77777777" w:rsidTr="00816A72">
        <w:trPr>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678D64A5"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2.01</w:t>
            </w:r>
          </w:p>
        </w:tc>
        <w:tc>
          <w:tcPr>
            <w:tcW w:w="1098" w:type="pct"/>
            <w:shd w:val="clear" w:color="auto" w:fill="auto"/>
            <w:vAlign w:val="top"/>
          </w:tcPr>
          <w:p w14:paraId="365AF917"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To what extent are the EMIS data accessible to intended ministries and public? </w:t>
            </w:r>
          </w:p>
        </w:tc>
        <w:tc>
          <w:tcPr>
            <w:tcW w:w="1224" w:type="pct"/>
            <w:shd w:val="clear" w:color="auto" w:fill="auto"/>
          </w:tcPr>
          <w:p w14:paraId="5B12B774"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Review of EMIS data products and delivery (online, documents, download)</w:t>
            </w:r>
          </w:p>
          <w:p w14:paraId="17F4A86C" w14:textId="36D3BF85"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Examples of EMIS data use.</w:t>
            </w:r>
          </w:p>
        </w:tc>
        <w:tc>
          <w:tcPr>
            <w:tcW w:w="2425" w:type="pct"/>
            <w:shd w:val="clear" w:color="auto" w:fill="auto"/>
          </w:tcPr>
          <w:p w14:paraId="1FEDF859" w14:textId="77777777" w:rsidR="00480B04" w:rsidRPr="00480B04" w:rsidRDefault="00480B04" w:rsidP="00480B04">
            <w:pPr>
              <w:numPr>
                <w:ilvl w:val="0"/>
                <w:numId w:val="68"/>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Electronic and hardcopy data dissemination products.</w:t>
            </w:r>
          </w:p>
          <w:p w14:paraId="075D4241" w14:textId="77777777" w:rsidR="00480B04" w:rsidRPr="00480B04" w:rsidRDefault="00480B04" w:rsidP="00480B04">
            <w:pPr>
              <w:numPr>
                <w:ilvl w:val="0"/>
                <w:numId w:val="68"/>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Direct access.</w:t>
            </w:r>
          </w:p>
          <w:p w14:paraId="1FC37BE0" w14:textId="77777777" w:rsidR="00480B04" w:rsidRPr="00480B04" w:rsidRDefault="00480B04" w:rsidP="00480B04">
            <w:pPr>
              <w:numPr>
                <w:ilvl w:val="0"/>
                <w:numId w:val="68"/>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Dashboards for national, regional and institution.</w:t>
            </w:r>
          </w:p>
        </w:tc>
      </w:tr>
      <w:tr w:rsidR="00480B04" w:rsidRPr="00480B04" w14:paraId="26CA0E96" w14:textId="77777777" w:rsidTr="00816A72">
        <w:trPr>
          <w:cnfStyle w:val="000000100000" w:firstRow="0" w:lastRow="0" w:firstColumn="0" w:lastColumn="0" w:oddVBand="0" w:evenVBand="0" w:oddHBand="1" w:evenHBand="0" w:firstRowFirstColumn="0" w:firstRowLastColumn="0" w:lastRowFirstColumn="0" w:lastRowLastColumn="0"/>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63194470"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2.02</w:t>
            </w:r>
          </w:p>
        </w:tc>
        <w:tc>
          <w:tcPr>
            <w:tcW w:w="1098" w:type="pct"/>
            <w:shd w:val="clear" w:color="auto" w:fill="auto"/>
            <w:vAlign w:val="top"/>
          </w:tcPr>
          <w:p w14:paraId="5B637878"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How are the EMIS data interpreted, analyzed, presented and consumed for decision making and policy implementation? </w:t>
            </w:r>
          </w:p>
        </w:tc>
        <w:tc>
          <w:tcPr>
            <w:tcW w:w="1224" w:type="pct"/>
            <w:shd w:val="clear" w:color="auto" w:fill="auto"/>
          </w:tcPr>
          <w:p w14:paraId="1211702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Examples of EMIS data use.</w:t>
            </w:r>
          </w:p>
          <w:p w14:paraId="42078857"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Education Sector Plan</w:t>
            </w:r>
          </w:p>
          <w:p w14:paraId="36065017"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Sub-National Sector/education Plans</w:t>
            </w:r>
          </w:p>
          <w:p w14:paraId="3606EDA6" w14:textId="5C53AA5B"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School development plans</w:t>
            </w:r>
          </w:p>
        </w:tc>
        <w:tc>
          <w:tcPr>
            <w:tcW w:w="2425" w:type="pct"/>
            <w:shd w:val="clear" w:color="auto" w:fill="auto"/>
          </w:tcPr>
          <w:p w14:paraId="42D7B9BE" w14:textId="77777777" w:rsidR="00480B04" w:rsidRPr="00480B04" w:rsidRDefault="00480B04" w:rsidP="00480B04">
            <w:pPr>
              <w:numPr>
                <w:ilvl w:val="0"/>
                <w:numId w:val="69"/>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publications</w:t>
            </w:r>
          </w:p>
          <w:p w14:paraId="68FD8FF4" w14:textId="77777777" w:rsidR="00480B04" w:rsidRPr="00480B04" w:rsidRDefault="00480B04" w:rsidP="00480B04">
            <w:pPr>
              <w:numPr>
                <w:ilvl w:val="0"/>
                <w:numId w:val="69"/>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References to EMIS in policy documents and policy (and planning) monitoring and evaluation.</w:t>
            </w:r>
          </w:p>
          <w:p w14:paraId="62886CFD" w14:textId="77777777" w:rsidR="00480B04" w:rsidRPr="00480B04" w:rsidRDefault="00480B04" w:rsidP="00480B04">
            <w:pPr>
              <w:numPr>
                <w:ilvl w:val="0"/>
                <w:numId w:val="69"/>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dashboards, school reports.</w:t>
            </w:r>
          </w:p>
        </w:tc>
      </w:tr>
      <w:tr w:rsidR="00480B04" w:rsidRPr="00480B04" w14:paraId="29B4D4BC" w14:textId="77777777" w:rsidTr="00816A72">
        <w:trPr>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309E60D1"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2.03</w:t>
            </w:r>
          </w:p>
        </w:tc>
        <w:tc>
          <w:tcPr>
            <w:tcW w:w="1098" w:type="pct"/>
            <w:shd w:val="clear" w:color="auto" w:fill="auto"/>
            <w:vAlign w:val="top"/>
          </w:tcPr>
          <w:p w14:paraId="46F500FA"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How are the EMIS data used to improve/influence implementation of sub-national education plan at district and school levels?</w:t>
            </w:r>
          </w:p>
        </w:tc>
        <w:tc>
          <w:tcPr>
            <w:tcW w:w="1224" w:type="pct"/>
            <w:shd w:val="clear" w:color="auto" w:fill="auto"/>
          </w:tcPr>
          <w:p w14:paraId="40334280"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Examples of EMIS data use.</w:t>
            </w:r>
          </w:p>
          <w:p w14:paraId="098AED83"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Education Sector Plan</w:t>
            </w:r>
          </w:p>
          <w:p w14:paraId="31C6793B"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Sub-National Sector/education Plans</w:t>
            </w:r>
          </w:p>
          <w:p w14:paraId="57DA5B8E" w14:textId="1A3064AB"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School development plans</w:t>
            </w:r>
          </w:p>
        </w:tc>
        <w:tc>
          <w:tcPr>
            <w:tcW w:w="2425" w:type="pct"/>
            <w:shd w:val="clear" w:color="auto" w:fill="auto"/>
          </w:tcPr>
          <w:p w14:paraId="6EF747CD" w14:textId="77777777" w:rsidR="00480B04" w:rsidRPr="00480B04" w:rsidRDefault="00480B04" w:rsidP="00480B04">
            <w:pPr>
              <w:numPr>
                <w:ilvl w:val="0"/>
                <w:numId w:val="71"/>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School development planning.</w:t>
            </w:r>
          </w:p>
          <w:p w14:paraId="1F8A6EEC" w14:textId="77777777" w:rsidR="00480B04" w:rsidRPr="00480B04" w:rsidRDefault="00480B04" w:rsidP="00480B04">
            <w:pPr>
              <w:numPr>
                <w:ilvl w:val="0"/>
                <w:numId w:val="71"/>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Interviews at district, province and school level.</w:t>
            </w:r>
          </w:p>
          <w:p w14:paraId="1CCE197F" w14:textId="77777777" w:rsidR="00480B04" w:rsidRPr="00480B04" w:rsidRDefault="00480B04" w:rsidP="00480B04">
            <w:pPr>
              <w:numPr>
                <w:ilvl w:val="0"/>
                <w:numId w:val="71"/>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District and provincial plans.</w:t>
            </w:r>
          </w:p>
        </w:tc>
      </w:tr>
      <w:tr w:rsidR="00480B04" w:rsidRPr="00480B04" w14:paraId="574DFCE9" w14:textId="77777777" w:rsidTr="00816A72">
        <w:trPr>
          <w:cnfStyle w:val="000000100000" w:firstRow="0" w:lastRow="0" w:firstColumn="0" w:lastColumn="0" w:oddVBand="0" w:evenVBand="0" w:oddHBand="1" w:evenHBand="0" w:firstRowFirstColumn="0" w:firstRowLastColumn="0" w:lastRowFirstColumn="0" w:lastRowLastColumn="0"/>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19520199"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2.04</w:t>
            </w:r>
          </w:p>
        </w:tc>
        <w:tc>
          <w:tcPr>
            <w:tcW w:w="1098" w:type="pct"/>
            <w:shd w:val="clear" w:color="auto" w:fill="auto"/>
            <w:vAlign w:val="top"/>
          </w:tcPr>
          <w:p w14:paraId="7A140120"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How does the EMIS facilitate daily transactions for operational requirements?  </w:t>
            </w:r>
          </w:p>
        </w:tc>
        <w:tc>
          <w:tcPr>
            <w:tcW w:w="1224" w:type="pct"/>
            <w:shd w:val="clear" w:color="auto" w:fill="auto"/>
          </w:tcPr>
          <w:p w14:paraId="6C7C31D1"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Examples of EMIS use for operational purposes particularly for individual students.</w:t>
            </w:r>
          </w:p>
          <w:p w14:paraId="76873F60" w14:textId="7A266DEE"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(or other system) manual, help and procedures.</w:t>
            </w:r>
          </w:p>
        </w:tc>
        <w:tc>
          <w:tcPr>
            <w:tcW w:w="2425" w:type="pct"/>
            <w:shd w:val="clear" w:color="auto" w:fill="auto"/>
          </w:tcPr>
          <w:p w14:paraId="3D972BDA" w14:textId="77777777" w:rsidR="00480B04" w:rsidRPr="00480B04" w:rsidRDefault="00480B04" w:rsidP="00480B04">
            <w:pPr>
              <w:numPr>
                <w:ilvl w:val="0"/>
                <w:numId w:val="70"/>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Review of the overall architecture of EMIS and how operational systems feed data to EMIS or share data with EMIS.</w:t>
            </w:r>
          </w:p>
          <w:p w14:paraId="6B7A2C46" w14:textId="77777777" w:rsidR="00480B04" w:rsidRPr="00480B04" w:rsidRDefault="00480B04" w:rsidP="00480B04">
            <w:pPr>
              <w:numPr>
                <w:ilvl w:val="0"/>
                <w:numId w:val="70"/>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The extent of data redundancy between systems.</w:t>
            </w:r>
          </w:p>
          <w:p w14:paraId="490170B7" w14:textId="77777777" w:rsidR="00480B04" w:rsidRPr="00480B04" w:rsidRDefault="00480B04" w:rsidP="00480B04">
            <w:pPr>
              <w:numPr>
                <w:ilvl w:val="0"/>
                <w:numId w:val="70"/>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The extent of use of operational systems.</w:t>
            </w:r>
          </w:p>
        </w:tc>
      </w:tr>
      <w:tr w:rsidR="00480B04" w:rsidRPr="00480B04" w14:paraId="003466E9" w14:textId="77777777" w:rsidTr="00816A72">
        <w:trPr>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65EC6E14"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lastRenderedPageBreak/>
              <w:t>2.05</w:t>
            </w:r>
          </w:p>
        </w:tc>
        <w:tc>
          <w:tcPr>
            <w:tcW w:w="1098" w:type="pct"/>
            <w:shd w:val="clear" w:color="auto" w:fill="auto"/>
            <w:vAlign w:val="top"/>
          </w:tcPr>
          <w:p w14:paraId="3A47E3A3"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How does the EMIS operate with various systems and functions, e.g. student tracking (student’s movement, transition, transfer etc.), real time monitoring (attendance, academic progress etc.), early warning (dropout prevention, learning improvement etc.), automated reporting with data visualization, feedback loop (e.g. school report card)? </w:t>
            </w:r>
          </w:p>
        </w:tc>
        <w:tc>
          <w:tcPr>
            <w:tcW w:w="1224" w:type="pct"/>
            <w:shd w:val="clear" w:color="auto" w:fill="auto"/>
          </w:tcPr>
          <w:p w14:paraId="72F4AD0B"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Study of EMIS student tracking functions and capacity (transfers, dropout, repetition)</w:t>
            </w:r>
          </w:p>
          <w:p w14:paraId="2F9F6E1E"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Examples of EMIS use for operational purposes particularly for individual students.</w:t>
            </w:r>
          </w:p>
          <w:p w14:paraId="125036C3"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EMIS (or other system) manual, help and procedures.</w:t>
            </w:r>
          </w:p>
          <w:p w14:paraId="2A51A3B8"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Examples of EMIS feedback loops and predictive reports (dropout etc.)</w:t>
            </w:r>
          </w:p>
          <w:p w14:paraId="4D2A03EA" w14:textId="5C8D81BB"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p>
        </w:tc>
        <w:tc>
          <w:tcPr>
            <w:tcW w:w="2425" w:type="pct"/>
            <w:shd w:val="clear" w:color="auto" w:fill="auto"/>
          </w:tcPr>
          <w:p w14:paraId="5FE51746" w14:textId="77777777" w:rsidR="00480B04" w:rsidRPr="00480B04" w:rsidRDefault="00480B04" w:rsidP="00480B04">
            <w:pPr>
              <w:numPr>
                <w:ilvl w:val="0"/>
                <w:numId w:val="72"/>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Examination and recording of EMIS functions particularly at the school level.</w:t>
            </w:r>
          </w:p>
          <w:p w14:paraId="72BACE84" w14:textId="77777777" w:rsidR="00480B04" w:rsidRPr="00480B04" w:rsidRDefault="00480B04" w:rsidP="00480B04">
            <w:pPr>
              <w:numPr>
                <w:ilvl w:val="0"/>
                <w:numId w:val="72"/>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Feedback loops for data from parents, students, teachers, principals.</w:t>
            </w:r>
          </w:p>
          <w:p w14:paraId="039181FD" w14:textId="3BB6C7DD" w:rsidR="00480B04" w:rsidRPr="00480B04" w:rsidRDefault="00480B04" w:rsidP="00480B04">
            <w:pPr>
              <w:numPr>
                <w:ilvl w:val="0"/>
                <w:numId w:val="72"/>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 xml:space="preserve">Facilitation of administrative functions which engage the school and replace </w:t>
            </w:r>
            <w:r w:rsidR="004419AB" w:rsidRPr="00480B04">
              <w:rPr>
                <w:rFonts w:ascii="Franklin Gothic Book" w:eastAsia="Times New Roman" w:hAnsi="Franklin Gothic Book" w:cs="Arial"/>
                <w:sz w:val="22"/>
                <w:szCs w:val="22"/>
              </w:rPr>
              <w:t>paper-based</w:t>
            </w:r>
            <w:r w:rsidRPr="00480B04">
              <w:rPr>
                <w:rFonts w:ascii="Franklin Gothic Book" w:eastAsia="Times New Roman" w:hAnsi="Franklin Gothic Book" w:cs="Arial"/>
                <w:sz w:val="22"/>
                <w:szCs w:val="22"/>
              </w:rPr>
              <w:t xml:space="preserve"> functions.</w:t>
            </w:r>
          </w:p>
        </w:tc>
      </w:tr>
      <w:tr w:rsidR="00480B04" w:rsidRPr="00480B04" w14:paraId="2042FDC9" w14:textId="77777777" w:rsidTr="00816A72">
        <w:trPr>
          <w:cnfStyle w:val="000000100000" w:firstRow="0" w:lastRow="0" w:firstColumn="0" w:lastColumn="0" w:oddVBand="0" w:evenVBand="0" w:oddHBand="1" w:evenHBand="0" w:firstRowFirstColumn="0" w:firstRowLastColumn="0" w:lastRowFirstColumn="0" w:lastRowLastColumn="0"/>
          <w:cantSplit/>
          <w:trHeight w:val="522"/>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755C9B42" w14:textId="77777777" w:rsidR="00480B04" w:rsidRPr="00480B04" w:rsidRDefault="00480B04" w:rsidP="00480B04">
            <w:pPr>
              <w:spacing w:before="40" w:after="40" w:line="240" w:lineRule="auto"/>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2.06</w:t>
            </w:r>
          </w:p>
        </w:tc>
        <w:tc>
          <w:tcPr>
            <w:tcW w:w="1098" w:type="pct"/>
            <w:shd w:val="clear" w:color="auto" w:fill="auto"/>
            <w:vAlign w:val="top"/>
          </w:tcPr>
          <w:p w14:paraId="7CBD3008"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 xml:space="preserve">How is the EMIS used, if at all, to help ensure equitable distribution and allocation of resources (e.g. school grants, teachers etc.)? </w:t>
            </w:r>
          </w:p>
        </w:tc>
        <w:tc>
          <w:tcPr>
            <w:tcW w:w="1224" w:type="pct"/>
            <w:shd w:val="clear" w:color="auto" w:fill="auto"/>
          </w:tcPr>
          <w:p w14:paraId="00E89148"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Examples of the use of EMIS for stipends, scholarships, grants, Pro-Poor distribution, enabling disabled students.</w:t>
            </w:r>
          </w:p>
          <w:p w14:paraId="751A19B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EMIS Operational or procedural Manuals.</w:t>
            </w:r>
          </w:p>
          <w:p w14:paraId="0558B7C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b/>
                <w:bCs/>
                <w:color w:val="000000"/>
                <w:sz w:val="22"/>
                <w:szCs w:val="22"/>
              </w:rPr>
              <w:t>Interview Tool 1:</w:t>
            </w:r>
            <w:r w:rsidRPr="00480B04">
              <w:rPr>
                <w:rFonts w:ascii="Franklin Gothic Book" w:eastAsia="Times New Roman" w:hAnsi="Franklin Gothic Book" w:cs="Arial"/>
                <w:color w:val="000000"/>
                <w:sz w:val="22"/>
                <w:szCs w:val="22"/>
              </w:rPr>
              <w:t xml:space="preserve"> EMIS technical staff and managers </w:t>
            </w:r>
          </w:p>
          <w:p w14:paraId="378E3052"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b/>
                <w:bCs/>
                <w:color w:val="000000"/>
                <w:sz w:val="22"/>
                <w:szCs w:val="22"/>
              </w:rPr>
              <w:t>Interview Tool 2</w:t>
            </w:r>
            <w:r w:rsidRPr="00480B04">
              <w:rPr>
                <w:rFonts w:ascii="Franklin Gothic Book" w:eastAsia="Times New Roman" w:hAnsi="Franklin Gothic Book" w:cs="Arial"/>
                <w:color w:val="000000"/>
                <w:sz w:val="22"/>
                <w:szCs w:val="22"/>
              </w:rPr>
              <w:t>: EMIS operators</w:t>
            </w:r>
          </w:p>
          <w:p w14:paraId="64E07F05"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b/>
                <w:bCs/>
                <w:color w:val="000000"/>
                <w:sz w:val="22"/>
                <w:szCs w:val="22"/>
              </w:rPr>
              <w:t xml:space="preserve">Interview Tool 3: </w:t>
            </w:r>
            <w:r w:rsidRPr="00480B04">
              <w:rPr>
                <w:rFonts w:ascii="Franklin Gothic Book" w:eastAsia="Times New Roman" w:hAnsi="Franklin Gothic Book" w:cs="Arial"/>
                <w:color w:val="000000"/>
                <w:sz w:val="22"/>
                <w:szCs w:val="22"/>
              </w:rPr>
              <w:t>Other Stakeholders in Administration, DP, NGO</w:t>
            </w:r>
          </w:p>
        </w:tc>
        <w:tc>
          <w:tcPr>
            <w:tcW w:w="2425" w:type="pct"/>
            <w:shd w:val="clear" w:color="auto" w:fill="auto"/>
          </w:tcPr>
          <w:p w14:paraId="1375DCBA" w14:textId="77777777" w:rsidR="00480B04" w:rsidRPr="00480B04" w:rsidRDefault="00480B04" w:rsidP="00480B04">
            <w:pPr>
              <w:numPr>
                <w:ilvl w:val="0"/>
                <w:numId w:val="7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Use of EMIS for stipends, scholarships, grants, Pro-Poor distribution, enabling disabled students.</w:t>
            </w:r>
          </w:p>
          <w:p w14:paraId="2BA1935A" w14:textId="77777777" w:rsidR="00480B04" w:rsidRPr="00480B04" w:rsidRDefault="00480B04" w:rsidP="00480B04">
            <w:pPr>
              <w:numPr>
                <w:ilvl w:val="0"/>
                <w:numId w:val="7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EMIS data use in equity analysis (wealth, location, gender, disability, ethnicity etc.) at all levels.</w:t>
            </w:r>
          </w:p>
          <w:p w14:paraId="709EBDFB" w14:textId="77777777" w:rsidR="00480B04" w:rsidRPr="00480B04" w:rsidRDefault="00480B04" w:rsidP="00480B04">
            <w:pPr>
              <w:numPr>
                <w:ilvl w:val="0"/>
                <w:numId w:val="7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EMIS Operational Manuals</w:t>
            </w:r>
          </w:p>
          <w:p w14:paraId="14EB41AB" w14:textId="77777777" w:rsidR="00480B04" w:rsidRPr="00480B04" w:rsidRDefault="00480B04" w:rsidP="00480B04">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Franklin Gothic Book" w:eastAsia="Times New Roman" w:hAnsi="Franklin Gothic Book" w:cs="Arial"/>
                <w:color w:val="000000"/>
                <w:sz w:val="22"/>
                <w:szCs w:val="22"/>
              </w:rPr>
            </w:pPr>
          </w:p>
        </w:tc>
      </w:tr>
      <w:tr w:rsidR="00480B04" w:rsidRPr="00480B04" w14:paraId="5DA5257F" w14:textId="77777777" w:rsidTr="00816A72">
        <w:trPr>
          <w:cantSplit/>
          <w:trHeight w:val="869"/>
        </w:trPr>
        <w:tc>
          <w:tcPr>
            <w:cnfStyle w:val="001000000000" w:firstRow="0" w:lastRow="0" w:firstColumn="1" w:lastColumn="0" w:oddVBand="0" w:evenVBand="0" w:oddHBand="0" w:evenHBand="0" w:firstRowFirstColumn="0" w:firstRowLastColumn="0" w:lastRowFirstColumn="0" w:lastRowLastColumn="0"/>
            <w:tcW w:w="254" w:type="pct"/>
            <w:shd w:val="clear" w:color="auto" w:fill="auto"/>
          </w:tcPr>
          <w:p w14:paraId="450ED87E" w14:textId="77777777" w:rsidR="00480B04" w:rsidRPr="00480B04" w:rsidRDefault="00480B04" w:rsidP="00480B04">
            <w:pPr>
              <w:spacing w:before="40" w:after="40" w:line="240" w:lineRule="auto"/>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lastRenderedPageBreak/>
              <w:t>2.07</w:t>
            </w:r>
          </w:p>
        </w:tc>
        <w:tc>
          <w:tcPr>
            <w:tcW w:w="1098" w:type="pct"/>
            <w:shd w:val="clear" w:color="auto" w:fill="auto"/>
            <w:vAlign w:val="top"/>
          </w:tcPr>
          <w:p w14:paraId="659436C2"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What are some key requirements and issues to consider in order to ensure better collection, analysis and utilization of the EMIS data?</w:t>
            </w:r>
          </w:p>
        </w:tc>
        <w:tc>
          <w:tcPr>
            <w:tcW w:w="1224" w:type="pct"/>
            <w:shd w:val="clear" w:color="auto" w:fill="auto"/>
          </w:tcPr>
          <w:p w14:paraId="02059A48" w14:textId="46F3C62E"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color w:val="000000"/>
                <w:sz w:val="22"/>
                <w:szCs w:val="22"/>
              </w:rPr>
              <w:t>Analysis of examples of information use, the data collected and reported under EMIS and its quality, timeliness, capacity to disaggregate and use the information for planning, evaluation, analysis, monitoring and administration of the education sector.</w:t>
            </w:r>
          </w:p>
          <w:p w14:paraId="2BFC5B8E"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b/>
                <w:bCs/>
                <w:color w:val="000000"/>
                <w:sz w:val="22"/>
                <w:szCs w:val="22"/>
              </w:rPr>
              <w:t>Interview Tool 1:</w:t>
            </w:r>
            <w:r w:rsidRPr="00480B04">
              <w:rPr>
                <w:rFonts w:ascii="Franklin Gothic Book" w:eastAsia="Times New Roman" w:hAnsi="Franklin Gothic Book" w:cs="Arial"/>
                <w:color w:val="000000"/>
                <w:sz w:val="22"/>
                <w:szCs w:val="22"/>
              </w:rPr>
              <w:t xml:space="preserve"> EMIS technical staff and managers </w:t>
            </w:r>
          </w:p>
          <w:p w14:paraId="0B510E30"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b/>
                <w:bCs/>
                <w:color w:val="000000"/>
                <w:sz w:val="22"/>
                <w:szCs w:val="22"/>
              </w:rPr>
              <w:t>Interview Tool 2</w:t>
            </w:r>
            <w:r w:rsidRPr="00480B04">
              <w:rPr>
                <w:rFonts w:ascii="Franklin Gothic Book" w:eastAsia="Times New Roman" w:hAnsi="Franklin Gothic Book" w:cs="Arial"/>
                <w:color w:val="000000"/>
                <w:sz w:val="22"/>
                <w:szCs w:val="22"/>
              </w:rPr>
              <w:t>: EMIS operators</w:t>
            </w:r>
          </w:p>
          <w:p w14:paraId="3F9A0960" w14:textId="77777777" w:rsidR="00480B04" w:rsidRPr="00480B04" w:rsidRDefault="00480B04" w:rsidP="00480B04">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color w:val="000000"/>
                <w:sz w:val="22"/>
                <w:szCs w:val="22"/>
              </w:rPr>
            </w:pPr>
            <w:r w:rsidRPr="00480B04">
              <w:rPr>
                <w:rFonts w:ascii="Franklin Gothic Book" w:eastAsia="Times New Roman" w:hAnsi="Franklin Gothic Book" w:cs="Arial"/>
                <w:b/>
                <w:bCs/>
                <w:color w:val="000000"/>
                <w:sz w:val="22"/>
                <w:szCs w:val="22"/>
              </w:rPr>
              <w:t xml:space="preserve">Interview Tool 3: </w:t>
            </w:r>
            <w:r w:rsidRPr="00480B04">
              <w:rPr>
                <w:rFonts w:ascii="Franklin Gothic Book" w:eastAsia="Times New Roman" w:hAnsi="Franklin Gothic Book" w:cs="Arial"/>
                <w:color w:val="000000"/>
                <w:sz w:val="22"/>
                <w:szCs w:val="22"/>
              </w:rPr>
              <w:t>Other Stakeholders in Administration, DP, NGO</w:t>
            </w:r>
          </w:p>
        </w:tc>
        <w:tc>
          <w:tcPr>
            <w:tcW w:w="2425" w:type="pct"/>
            <w:shd w:val="clear" w:color="auto" w:fill="auto"/>
          </w:tcPr>
          <w:p w14:paraId="13667BB9" w14:textId="77777777" w:rsidR="00480B04" w:rsidRPr="00480B04" w:rsidRDefault="00480B04" w:rsidP="00480B04">
            <w:pPr>
              <w:numPr>
                <w:ilvl w:val="0"/>
                <w:numId w:val="74"/>
              </w:numPr>
              <w:spacing w:before="40" w:after="40" w:line="240" w:lineRule="auto"/>
              <w:cnfStyle w:val="000000000000" w:firstRow="0" w:lastRow="0" w:firstColumn="0" w:lastColumn="0" w:oddVBand="0" w:evenVBand="0" w:oddHBand="0" w:evenHBand="0" w:firstRowFirstColumn="0" w:firstRowLastColumn="0" w:lastRowFirstColumn="0" w:lastRowLastColumn="0"/>
              <w:rPr>
                <w:rFonts w:ascii="Franklin Gothic Book" w:eastAsia="Times New Roman" w:hAnsi="Franklin Gothic Book" w:cs="Arial"/>
                <w:sz w:val="22"/>
                <w:szCs w:val="22"/>
              </w:rPr>
            </w:pPr>
            <w:r w:rsidRPr="00480B04">
              <w:rPr>
                <w:rFonts w:ascii="Franklin Gothic Book" w:eastAsia="Times New Roman" w:hAnsi="Franklin Gothic Book" w:cs="Arial"/>
                <w:sz w:val="22"/>
                <w:szCs w:val="22"/>
              </w:rPr>
              <w:t>Analysis of the findings of the report and determine the gaps and areas for improvement.</w:t>
            </w:r>
          </w:p>
        </w:tc>
      </w:tr>
    </w:tbl>
    <w:p w14:paraId="47202C73" w14:textId="77777777" w:rsidR="00480B04" w:rsidRDefault="00480B04">
      <w:pPr>
        <w:spacing w:before="0" w:line="259" w:lineRule="auto"/>
        <w:sectPr w:rsidR="00480B04" w:rsidSect="00C11B55">
          <w:headerReference w:type="default" r:id="rId28"/>
          <w:footerReference w:type="default" r:id="rId29"/>
          <w:type w:val="nextColumn"/>
          <w:pgSz w:w="16840" w:h="11907" w:orient="landscape" w:code="9"/>
          <w:pgMar w:top="2268" w:right="1905" w:bottom="1134" w:left="1928" w:header="567" w:footer="567" w:gutter="0"/>
          <w:cols w:space="708"/>
          <w:docGrid w:linePitch="360"/>
        </w:sectPr>
      </w:pPr>
    </w:p>
    <w:p w14:paraId="05DCFAD7" w14:textId="28AF77F9" w:rsidR="00463553" w:rsidRDefault="0032748E" w:rsidP="00E45E42">
      <w:pPr>
        <w:pStyle w:val="Heading1"/>
        <w:ind w:left="-567"/>
      </w:pPr>
      <w:bookmarkStart w:id="109" w:name="_Toc3008820"/>
      <w:r>
        <w:lastRenderedPageBreak/>
        <w:t xml:space="preserve">Potential EMIS Systems for </w:t>
      </w:r>
      <w:r w:rsidR="00E31612">
        <w:t xml:space="preserve">the </w:t>
      </w:r>
      <w:r w:rsidR="006129C7">
        <w:t>evalua</w:t>
      </w:r>
      <w:r w:rsidR="00E31612">
        <w:t>bility study</w:t>
      </w:r>
      <w:bookmarkEnd w:id="109"/>
    </w:p>
    <w:p w14:paraId="51D635FA" w14:textId="24223E61" w:rsidR="00956228" w:rsidRDefault="00956228" w:rsidP="00E45E42">
      <w:pPr>
        <w:ind w:left="-567"/>
        <w:jc w:val="both"/>
      </w:pPr>
      <w:r>
        <w:t xml:space="preserve">Eight EMIS in three Countries have been recommended by UNICEF ROSA </w:t>
      </w:r>
      <w:r w:rsidR="00586FD9">
        <w:t xml:space="preserve">for consideration in the initial Evaluability Study. Initial preliminary investigations into each have been carried out based on any documentation that has been made available and in terms of information </w:t>
      </w:r>
      <w:r w:rsidR="008B6A74">
        <w:t>publicly</w:t>
      </w:r>
      <w:r w:rsidR="00586FD9">
        <w:t xml:space="preserve"> available on the web and discovered during an initial basic search. As some of the systems use the </w:t>
      </w:r>
      <w:r w:rsidR="00EA23CB">
        <w:t>O</w:t>
      </w:r>
      <w:r w:rsidR="00586FD9">
        <w:t xml:space="preserve">pen </w:t>
      </w:r>
      <w:r w:rsidR="00EA23CB">
        <w:t>EMIS s</w:t>
      </w:r>
      <w:r w:rsidR="00586FD9">
        <w:t xml:space="preserve">oftware developed by </w:t>
      </w:r>
      <w:r w:rsidR="00EA23CB">
        <w:t>UNESCO/</w:t>
      </w:r>
      <w:r w:rsidR="00586FD9">
        <w:t>UNICEF, this has also been reviewed in terms of basic functionality.</w:t>
      </w:r>
      <w:r w:rsidR="00EA23CB">
        <w:t xml:space="preserve"> </w:t>
      </w:r>
    </w:p>
    <w:p w14:paraId="3099B500" w14:textId="0A057060" w:rsidR="00277FEC" w:rsidRDefault="00277FEC" w:rsidP="00E45E42">
      <w:pPr>
        <w:pStyle w:val="Heading2"/>
        <w:ind w:left="-567"/>
      </w:pPr>
      <w:bookmarkStart w:id="110" w:name="_Toc3008821"/>
      <w:r>
        <w:t>Pakistan EMIS to be considered</w:t>
      </w:r>
      <w:bookmarkEnd w:id="110"/>
    </w:p>
    <w:p w14:paraId="098FC9E0" w14:textId="24907314" w:rsidR="00103178" w:rsidRDefault="0032748E" w:rsidP="00E45E42">
      <w:pPr>
        <w:pStyle w:val="Heading3"/>
        <w:ind w:left="-567"/>
      </w:pPr>
      <w:bookmarkStart w:id="111" w:name="_Toc3008822"/>
      <w:r>
        <w:t>Pakistan Punjab</w:t>
      </w:r>
      <w:bookmarkEnd w:id="111"/>
    </w:p>
    <w:p w14:paraId="13C40371" w14:textId="77777777" w:rsidR="00EA774B" w:rsidRDefault="0032748E" w:rsidP="002B70C6">
      <w:pPr>
        <w:pStyle w:val="Bullet1"/>
        <w:numPr>
          <w:ilvl w:val="0"/>
          <w:numId w:val="0"/>
        </w:numPr>
        <w:ind w:left="-567"/>
        <w:jc w:val="both"/>
      </w:pPr>
      <w:r>
        <w:t>The EMIS systems in the Punjab are administered centrally from Lahore</w:t>
      </w:r>
      <w:r w:rsidR="00EA774B">
        <w:t xml:space="preserve"> through the Government’s Project Management and Implementation Unit (PMIU)</w:t>
      </w:r>
      <w:r>
        <w:t xml:space="preserve">. </w:t>
      </w:r>
      <w:r w:rsidR="00EA774B">
        <w:t>The results for the 2017 EMIS have been published and 2018 data is planned to be available from March 2018.</w:t>
      </w:r>
    </w:p>
    <w:p w14:paraId="704F5F75" w14:textId="7B4C2075" w:rsidR="00103178" w:rsidRDefault="00EA774B" w:rsidP="002B70C6">
      <w:pPr>
        <w:pStyle w:val="Bullet1"/>
        <w:numPr>
          <w:ilvl w:val="0"/>
          <w:numId w:val="0"/>
        </w:numPr>
        <w:ind w:left="-567"/>
        <w:jc w:val="both"/>
      </w:pPr>
      <w:r>
        <w:t>The approach to data collection has changed in 2018 to a tablet</w:t>
      </w:r>
      <w:r w:rsidR="00742180">
        <w:t>-</w:t>
      </w:r>
      <w:r>
        <w:t xml:space="preserve">based approach. PMIU are being supported in this activity by </w:t>
      </w:r>
      <w:r w:rsidR="00EA23CB">
        <w:t>PITB (the</w:t>
      </w:r>
      <w:r w:rsidR="00EA23CB" w:rsidRPr="00EA23CB">
        <w:t> Punjab Information Technology Board)</w:t>
      </w:r>
    </w:p>
    <w:p w14:paraId="4EBA0EE7" w14:textId="6B02E4DB" w:rsidR="002B70C6" w:rsidRDefault="00EA23CB" w:rsidP="002B70C6">
      <w:pPr>
        <w:pStyle w:val="Bullet1"/>
        <w:numPr>
          <w:ilvl w:val="0"/>
          <w:numId w:val="0"/>
        </w:numPr>
        <w:ind w:left="-567"/>
        <w:jc w:val="both"/>
      </w:pPr>
      <w:r>
        <w:t>Punjab is the largest of the three systems being considered for evaluation in Pakistan in terms of numbers of schools (52,349), students (12,268,981), and teachers (403,172)</w:t>
      </w:r>
      <w:r w:rsidR="002B70C6">
        <w:t>.</w:t>
      </w:r>
    </w:p>
    <w:p w14:paraId="019BD134" w14:textId="4FA02BB8" w:rsidR="00743A0B" w:rsidRDefault="00743A0B" w:rsidP="002B70C6">
      <w:pPr>
        <w:pStyle w:val="Bullet1"/>
        <w:numPr>
          <w:ilvl w:val="0"/>
          <w:numId w:val="0"/>
        </w:numPr>
        <w:ind w:left="-567"/>
        <w:jc w:val="both"/>
      </w:pPr>
      <w:r>
        <w:t>No documentation has so far been made available for Punjab EMIS</w:t>
      </w:r>
      <w:r w:rsidR="00742180">
        <w:t>.</w:t>
      </w:r>
    </w:p>
    <w:p w14:paraId="391C91F2" w14:textId="50B4EB27" w:rsidR="00657F03" w:rsidRDefault="00657F03" w:rsidP="00E45E42">
      <w:pPr>
        <w:pStyle w:val="Heading3"/>
        <w:ind w:left="-567"/>
      </w:pPr>
      <w:bookmarkStart w:id="112" w:name="_Toc3008823"/>
      <w:r>
        <w:t>Pakistan Balochistan</w:t>
      </w:r>
      <w:bookmarkEnd w:id="112"/>
    </w:p>
    <w:p w14:paraId="558AD2ED" w14:textId="77777777" w:rsidR="00743A0B" w:rsidRDefault="00EA23CB" w:rsidP="00E45E42">
      <w:pPr>
        <w:pStyle w:val="Bullet1"/>
        <w:numPr>
          <w:ilvl w:val="0"/>
          <w:numId w:val="0"/>
        </w:numPr>
        <w:ind w:left="-567"/>
        <w:jc w:val="both"/>
      </w:pPr>
      <w:r>
        <w:t>T</w:t>
      </w:r>
      <w:r w:rsidR="00657F03">
        <w:t xml:space="preserve">he </w:t>
      </w:r>
      <w:r>
        <w:t>Balochistan EMIS system (BEMIS)</w:t>
      </w:r>
      <w:r w:rsidR="00B72FD7">
        <w:t xml:space="preserve"> is administered from Quetta. It has</w:t>
      </w:r>
      <w:r>
        <w:t xml:space="preserve"> data available on line for 2016. It reports on 13,674 schools, 884,404 students and 53,540 teachers.</w:t>
      </w:r>
      <w:r w:rsidR="00743A0B">
        <w:t xml:space="preserve"> </w:t>
      </w:r>
    </w:p>
    <w:p w14:paraId="05B60824" w14:textId="77777777" w:rsidR="002B70C6" w:rsidRDefault="00743A0B" w:rsidP="002B70C6">
      <w:pPr>
        <w:pStyle w:val="Bullet1"/>
        <w:numPr>
          <w:ilvl w:val="0"/>
          <w:numId w:val="0"/>
        </w:numPr>
        <w:ind w:left="-567"/>
        <w:jc w:val="both"/>
      </w:pPr>
      <w:r>
        <w:t xml:space="preserve">Technical and financial support for governance reforms included improved data systems for evidence-based decision-making. In Balochistan, this contributed to an expanded </w:t>
      </w:r>
      <w:r w:rsidRPr="00743A0B">
        <w:t>Performance Management System</w:t>
      </w:r>
      <w:r>
        <w:t xml:space="preserve"> with the launch of a new </w:t>
      </w:r>
      <w:r w:rsidRPr="00743A0B">
        <w:t>Complaint Management System</w:t>
      </w:r>
      <w:r>
        <w:t xml:space="preserve">. Real-time school monitoring coverage of 88 per cent of 14,000 schools improved transparency and accountability in the province. Absent teachers received 3,120 warnings, while 5,933 chronically absent teachers saw their salaries reduced or withheld. These measures contributed to the reopening of 381 closed schools, as teachers returned to duty. UNICEF also supported data systems accessible via dashboards to generate evidence for policies in the KP Tribal Districts and Sindh. </w:t>
      </w:r>
    </w:p>
    <w:p w14:paraId="1817B27B" w14:textId="00CAF8C3" w:rsidR="00657F03" w:rsidRDefault="00743A0B" w:rsidP="002B70C6">
      <w:pPr>
        <w:pStyle w:val="Bullet1"/>
        <w:numPr>
          <w:ilvl w:val="0"/>
          <w:numId w:val="0"/>
        </w:numPr>
        <w:ind w:left="-567"/>
        <w:jc w:val="both"/>
      </w:pPr>
      <w:r w:rsidRPr="00743A0B">
        <w:t xml:space="preserve">No documentation has so far been made available for </w:t>
      </w:r>
      <w:r>
        <w:t>Balochistan</w:t>
      </w:r>
      <w:r w:rsidRPr="00743A0B">
        <w:t xml:space="preserve"> EMIS</w:t>
      </w:r>
      <w:r>
        <w:t xml:space="preserve"> (BEMIS)</w:t>
      </w:r>
      <w:r w:rsidR="00277FEC">
        <w:t>.</w:t>
      </w:r>
    </w:p>
    <w:p w14:paraId="6026C9AF" w14:textId="7F58C2A8" w:rsidR="00657F03" w:rsidRDefault="00657F03" w:rsidP="00E45E42">
      <w:pPr>
        <w:pStyle w:val="Heading3"/>
        <w:ind w:left="-567"/>
      </w:pPr>
      <w:bookmarkStart w:id="113" w:name="_Toc3008824"/>
      <w:r>
        <w:t>Pakistan Sindh</w:t>
      </w:r>
      <w:bookmarkEnd w:id="113"/>
    </w:p>
    <w:p w14:paraId="707B3C52" w14:textId="77777777" w:rsidR="002B70C6" w:rsidRDefault="00657F03" w:rsidP="002B70C6">
      <w:pPr>
        <w:pStyle w:val="Bullet1"/>
        <w:numPr>
          <w:ilvl w:val="0"/>
          <w:numId w:val="0"/>
        </w:numPr>
        <w:ind w:left="-567"/>
        <w:jc w:val="both"/>
      </w:pPr>
      <w:r>
        <w:t xml:space="preserve">The EMIS systems in the </w:t>
      </w:r>
      <w:r w:rsidR="00EA23CB">
        <w:t>Sindh</w:t>
      </w:r>
      <w:r>
        <w:t xml:space="preserve"> are administered centrally from </w:t>
      </w:r>
      <w:r w:rsidR="00B72FD7">
        <w:t>Karachi by the Reform Support Unit (RSU). It has data available on line for 2014. It reports on 46,039 schools, 84,044,476</w:t>
      </w:r>
      <w:r w:rsidR="00277FEC">
        <w:t xml:space="preserve"> </w:t>
      </w:r>
      <w:r w:rsidR="00B72FD7">
        <w:t>students and 144,170 teachers.</w:t>
      </w:r>
      <w:r>
        <w:t xml:space="preserve"> </w:t>
      </w:r>
    </w:p>
    <w:p w14:paraId="6D1E9E2C" w14:textId="318C5A91" w:rsidR="00743A0B" w:rsidRDefault="00743A0B" w:rsidP="002B70C6">
      <w:pPr>
        <w:pStyle w:val="Bullet1"/>
        <w:numPr>
          <w:ilvl w:val="0"/>
          <w:numId w:val="0"/>
        </w:numPr>
        <w:ind w:left="-567"/>
        <w:jc w:val="both"/>
      </w:pPr>
      <w:r w:rsidRPr="009E171F">
        <w:t>No documentation has so far been made available for Sindh EMIS</w:t>
      </w:r>
      <w:r w:rsidR="00277FEC">
        <w:t>.</w:t>
      </w:r>
    </w:p>
    <w:p w14:paraId="3D106CA4" w14:textId="6905FD90" w:rsidR="00277FEC" w:rsidRDefault="00277FEC" w:rsidP="00E45E42">
      <w:pPr>
        <w:pStyle w:val="Heading2"/>
        <w:ind w:left="-567"/>
      </w:pPr>
      <w:bookmarkStart w:id="114" w:name="_Toc3008825"/>
      <w:r>
        <w:t>India EMIS to be considered</w:t>
      </w:r>
      <w:bookmarkEnd w:id="114"/>
    </w:p>
    <w:p w14:paraId="7E65357C" w14:textId="4E7E6709" w:rsidR="0041734A" w:rsidRPr="00277FEC" w:rsidRDefault="00277FEC" w:rsidP="00E45E42">
      <w:pPr>
        <w:autoSpaceDE w:val="0"/>
        <w:autoSpaceDN w:val="0"/>
        <w:adjustRightInd w:val="0"/>
        <w:spacing w:before="0" w:after="0" w:line="240" w:lineRule="auto"/>
        <w:ind w:left="-567"/>
        <w:jc w:val="both"/>
      </w:pPr>
      <w:r>
        <w:t>Regarding</w:t>
      </w:r>
      <w:r w:rsidR="007C2975">
        <w:t xml:space="preserve"> the four India </w:t>
      </w:r>
      <w:r w:rsidR="005D0B6D">
        <w:t>States</w:t>
      </w:r>
      <w:r w:rsidR="007C2975">
        <w:t xml:space="preserve"> being considered, India has taken a </w:t>
      </w:r>
      <w:r w:rsidR="0041734A">
        <w:t xml:space="preserve">multi-facetted approach to EMIS. There are various </w:t>
      </w:r>
      <w:r w:rsidR="009E171F">
        <w:t>EMIS systems</w:t>
      </w:r>
      <w:r w:rsidR="0041734A">
        <w:t xml:space="preserve"> in operation</w:t>
      </w:r>
      <w:r w:rsidR="009E171F">
        <w:t>,</w:t>
      </w:r>
      <w:r w:rsidR="0041734A">
        <w:t xml:space="preserve"> many at the District level. </w:t>
      </w:r>
      <w:r w:rsidR="0041734A" w:rsidRPr="00277FEC">
        <w:t xml:space="preserve">In 2019 there were 723 Districts in India. </w:t>
      </w:r>
    </w:p>
    <w:p w14:paraId="16301230" w14:textId="7A2D7C63" w:rsidR="0041734A" w:rsidRDefault="0041734A" w:rsidP="00E45E42">
      <w:pPr>
        <w:autoSpaceDE w:val="0"/>
        <w:autoSpaceDN w:val="0"/>
        <w:adjustRightInd w:val="0"/>
        <w:spacing w:before="0" w:after="0" w:line="240" w:lineRule="auto"/>
        <w:ind w:left="-567"/>
      </w:pPr>
    </w:p>
    <w:p w14:paraId="77B23683" w14:textId="4898889B" w:rsidR="0041734A" w:rsidRDefault="00277FEC" w:rsidP="00E45E42">
      <w:pPr>
        <w:autoSpaceDE w:val="0"/>
        <w:autoSpaceDN w:val="0"/>
        <w:adjustRightInd w:val="0"/>
        <w:spacing w:before="0" w:after="0" w:line="240" w:lineRule="auto"/>
        <w:ind w:left="-567"/>
      </w:pPr>
      <w:r>
        <w:lastRenderedPageBreak/>
        <w:t>The</w:t>
      </w:r>
      <w:r w:rsidR="0041734A">
        <w:t xml:space="preserve"> systems in use </w:t>
      </w:r>
      <w:r w:rsidR="009E171F">
        <w:t xml:space="preserve">in India </w:t>
      </w:r>
      <w:r>
        <w:t xml:space="preserve">can be summarized as </w:t>
      </w:r>
      <w:r w:rsidR="0041734A">
        <w:t>follows:</w:t>
      </w:r>
    </w:p>
    <w:p w14:paraId="3F187859" w14:textId="77777777" w:rsidR="0041734A" w:rsidRDefault="0041734A" w:rsidP="00E45E42">
      <w:pPr>
        <w:autoSpaceDE w:val="0"/>
        <w:autoSpaceDN w:val="0"/>
        <w:adjustRightInd w:val="0"/>
        <w:spacing w:before="0" w:after="0" w:line="240" w:lineRule="auto"/>
        <w:ind w:left="-567"/>
      </w:pPr>
    </w:p>
    <w:p w14:paraId="380241B2" w14:textId="77777777" w:rsidR="00C77DEC" w:rsidRPr="0041734A" w:rsidRDefault="005F3C50" w:rsidP="00E45E42">
      <w:pPr>
        <w:autoSpaceDE w:val="0"/>
        <w:autoSpaceDN w:val="0"/>
        <w:adjustRightInd w:val="0"/>
        <w:spacing w:before="0" w:after="0" w:line="240" w:lineRule="auto"/>
        <w:ind w:left="-567"/>
      </w:pPr>
      <w:r w:rsidRPr="0041734A">
        <w:rPr>
          <w:b/>
          <w:bCs/>
          <w:lang w:val="en-IN"/>
        </w:rPr>
        <w:t>DPEP (District Primary Education Program)</w:t>
      </w:r>
    </w:p>
    <w:p w14:paraId="499F2886" w14:textId="77777777" w:rsidR="00C77DEC" w:rsidRPr="0041734A" w:rsidRDefault="005F3C50" w:rsidP="002B70C6">
      <w:pPr>
        <w:pStyle w:val="Bullet1"/>
        <w:jc w:val="both"/>
      </w:pPr>
      <w:r w:rsidRPr="0041734A">
        <w:rPr>
          <w:lang w:val="en-IN"/>
        </w:rPr>
        <w:t>Started in 1994, in educationally backward districts of the State.</w:t>
      </w:r>
    </w:p>
    <w:p w14:paraId="79E274DE" w14:textId="77777777" w:rsidR="00C77DEC" w:rsidRPr="0041734A" w:rsidRDefault="005F3C50" w:rsidP="002B70C6">
      <w:pPr>
        <w:pStyle w:val="Bullet1"/>
        <w:jc w:val="both"/>
      </w:pPr>
      <w:r w:rsidRPr="0041734A">
        <w:rPr>
          <w:lang w:val="en-IN"/>
        </w:rPr>
        <w:t>Many challenges were there to establish and sustain such a system.</w:t>
      </w:r>
    </w:p>
    <w:p w14:paraId="7FAA60D4" w14:textId="7FBC14E5" w:rsidR="00C77DEC" w:rsidRPr="0041734A" w:rsidRDefault="005F3C50" w:rsidP="002B70C6">
      <w:pPr>
        <w:pStyle w:val="Bullet1"/>
        <w:jc w:val="both"/>
      </w:pPr>
      <w:r w:rsidRPr="0041734A">
        <w:rPr>
          <w:lang w:val="en-IN"/>
        </w:rPr>
        <w:t xml:space="preserve">Data </w:t>
      </w:r>
      <w:r w:rsidR="00CB119D" w:rsidRPr="0041734A">
        <w:rPr>
          <w:lang w:val="en-IN"/>
        </w:rPr>
        <w:t>collected</w:t>
      </w:r>
      <w:r w:rsidRPr="0041734A">
        <w:rPr>
          <w:lang w:val="en-IN"/>
        </w:rPr>
        <w:t xml:space="preserve"> were inadequate, not reliable and very much delayed for planning.</w:t>
      </w:r>
    </w:p>
    <w:p w14:paraId="4651B2B4" w14:textId="77777777" w:rsidR="00C77DEC" w:rsidRPr="0041734A" w:rsidRDefault="005F3C50" w:rsidP="00E45E42">
      <w:pPr>
        <w:autoSpaceDE w:val="0"/>
        <w:autoSpaceDN w:val="0"/>
        <w:adjustRightInd w:val="0"/>
        <w:spacing w:before="0" w:after="0" w:line="240" w:lineRule="auto"/>
        <w:ind w:left="-567"/>
      </w:pPr>
      <w:r w:rsidRPr="0041734A">
        <w:rPr>
          <w:b/>
          <w:bCs/>
          <w:lang w:val="en-IN"/>
        </w:rPr>
        <w:t>DISE (District Information System for Education)</w:t>
      </w:r>
    </w:p>
    <w:p w14:paraId="47418FD0" w14:textId="77777777" w:rsidR="00C77DEC" w:rsidRPr="0041734A" w:rsidRDefault="005F3C50" w:rsidP="002B70C6">
      <w:pPr>
        <w:pStyle w:val="Bullet1"/>
      </w:pPr>
      <w:r w:rsidRPr="0041734A">
        <w:rPr>
          <w:lang w:val="en-IN"/>
        </w:rPr>
        <w:t>Started in 1995, in DPEP districts of the State.</w:t>
      </w:r>
    </w:p>
    <w:p w14:paraId="3936F209" w14:textId="1420C5AA" w:rsidR="00C77DEC" w:rsidRPr="0041734A" w:rsidRDefault="005F3C50" w:rsidP="002B70C6">
      <w:pPr>
        <w:pStyle w:val="Bullet1"/>
      </w:pPr>
      <w:r w:rsidRPr="0041734A">
        <w:rPr>
          <w:lang w:val="en-IN"/>
        </w:rPr>
        <w:t xml:space="preserve">Capturing information of elementary </w:t>
      </w:r>
      <w:r w:rsidR="00CB119D" w:rsidRPr="0041734A">
        <w:rPr>
          <w:lang w:val="en-IN"/>
        </w:rPr>
        <w:t>schools.</w:t>
      </w:r>
    </w:p>
    <w:p w14:paraId="0BF00416" w14:textId="77777777" w:rsidR="00C77DEC" w:rsidRPr="0041734A" w:rsidRDefault="005F3C50" w:rsidP="002B70C6">
      <w:pPr>
        <w:pStyle w:val="Bullet1"/>
      </w:pPr>
      <w:r w:rsidRPr="0041734A">
        <w:rPr>
          <w:lang w:val="en-IN"/>
        </w:rPr>
        <w:t>Data capturing format (DCF) and a software was developed and used.</w:t>
      </w:r>
    </w:p>
    <w:p w14:paraId="11D9780B" w14:textId="0E53004E" w:rsidR="00C77DEC" w:rsidRPr="0041734A" w:rsidRDefault="005F3C50" w:rsidP="00E45E42">
      <w:pPr>
        <w:autoSpaceDE w:val="0"/>
        <w:autoSpaceDN w:val="0"/>
        <w:adjustRightInd w:val="0"/>
        <w:spacing w:before="0" w:after="0" w:line="240" w:lineRule="auto"/>
        <w:ind w:left="-567"/>
      </w:pPr>
      <w:r w:rsidRPr="0041734A">
        <w:rPr>
          <w:b/>
          <w:bCs/>
          <w:lang w:val="en-IN"/>
        </w:rPr>
        <w:t>SEMIS (Secondary Education Management Information System)</w:t>
      </w:r>
    </w:p>
    <w:p w14:paraId="5EDEEC60" w14:textId="77777777" w:rsidR="00C77DEC" w:rsidRPr="0041734A" w:rsidRDefault="005F3C50" w:rsidP="002B70C6">
      <w:pPr>
        <w:pStyle w:val="Bullet1"/>
      </w:pPr>
      <w:r w:rsidRPr="0041734A">
        <w:rPr>
          <w:lang w:val="en-IN"/>
        </w:rPr>
        <w:t>Same approach as DISE</w:t>
      </w:r>
    </w:p>
    <w:p w14:paraId="291F096D" w14:textId="44DD4644" w:rsidR="00C77DEC" w:rsidRPr="0041734A" w:rsidRDefault="005F3C50" w:rsidP="002B70C6">
      <w:pPr>
        <w:pStyle w:val="Bullet1"/>
      </w:pPr>
      <w:r w:rsidRPr="0041734A">
        <w:rPr>
          <w:lang w:val="en-IN"/>
        </w:rPr>
        <w:t xml:space="preserve">Capturing information of Secondary </w:t>
      </w:r>
      <w:r w:rsidR="00CB119D" w:rsidRPr="0041734A">
        <w:rPr>
          <w:lang w:val="en-IN"/>
        </w:rPr>
        <w:t>schools.</w:t>
      </w:r>
    </w:p>
    <w:p w14:paraId="26B95951" w14:textId="77777777" w:rsidR="00C77DEC" w:rsidRPr="0041734A" w:rsidRDefault="005F3C50" w:rsidP="00E45E42">
      <w:pPr>
        <w:autoSpaceDE w:val="0"/>
        <w:autoSpaceDN w:val="0"/>
        <w:adjustRightInd w:val="0"/>
        <w:spacing w:before="0" w:after="0" w:line="240" w:lineRule="auto"/>
        <w:ind w:left="-567"/>
      </w:pPr>
      <w:r w:rsidRPr="0041734A">
        <w:rPr>
          <w:b/>
          <w:bCs/>
          <w:lang w:val="en-IN"/>
        </w:rPr>
        <w:t>U-DISE (Unified District Information System for Education)</w:t>
      </w:r>
    </w:p>
    <w:p w14:paraId="2FA42D2D" w14:textId="06915C3B" w:rsidR="00C77DEC" w:rsidRPr="0041734A" w:rsidRDefault="005F3C50" w:rsidP="002B70C6">
      <w:pPr>
        <w:pStyle w:val="Bullet1"/>
      </w:pPr>
      <w:r w:rsidRPr="0041734A">
        <w:rPr>
          <w:lang w:val="en-IN"/>
        </w:rPr>
        <w:t xml:space="preserve">Capturing information of Elementary + Secondary </w:t>
      </w:r>
      <w:r w:rsidR="00CB119D" w:rsidRPr="0041734A">
        <w:rPr>
          <w:lang w:val="en-IN"/>
        </w:rPr>
        <w:t>schools.</w:t>
      </w:r>
    </w:p>
    <w:p w14:paraId="4865EC64" w14:textId="77777777" w:rsidR="00C77DEC" w:rsidRPr="00F837E9" w:rsidRDefault="005F3C50" w:rsidP="00E45E42">
      <w:pPr>
        <w:autoSpaceDE w:val="0"/>
        <w:autoSpaceDN w:val="0"/>
        <w:adjustRightInd w:val="0"/>
        <w:spacing w:before="0" w:after="0" w:line="240" w:lineRule="auto"/>
        <w:ind w:left="-567"/>
        <w:rPr>
          <w:lang w:val="fr-FR"/>
        </w:rPr>
      </w:pPr>
      <w:r w:rsidRPr="00F837E9">
        <w:rPr>
          <w:b/>
          <w:bCs/>
          <w:lang w:val="fr-FR"/>
        </w:rPr>
        <w:t>U-DISE (Semi-Online Type)</w:t>
      </w:r>
    </w:p>
    <w:p w14:paraId="092A9864" w14:textId="77777777" w:rsidR="00C77DEC" w:rsidRPr="0041734A" w:rsidRDefault="005F3C50" w:rsidP="002B70C6">
      <w:pPr>
        <w:pStyle w:val="Bullet1"/>
      </w:pPr>
      <w:r w:rsidRPr="0041734A">
        <w:rPr>
          <w:lang w:val="en-IN"/>
        </w:rPr>
        <w:t>Capturing information of Elementary + Secondary schools on a basis of Client Server Approach.</w:t>
      </w:r>
    </w:p>
    <w:p w14:paraId="4224E28F" w14:textId="681500DD" w:rsidR="00C77DEC" w:rsidRPr="0041734A" w:rsidRDefault="005F3C50" w:rsidP="00E45E42">
      <w:pPr>
        <w:autoSpaceDE w:val="0"/>
        <w:autoSpaceDN w:val="0"/>
        <w:adjustRightInd w:val="0"/>
        <w:spacing w:before="0" w:after="0" w:line="240" w:lineRule="auto"/>
        <w:ind w:left="-567"/>
      </w:pPr>
      <w:r w:rsidRPr="0041734A">
        <w:rPr>
          <w:b/>
          <w:bCs/>
          <w:lang w:val="en-IN"/>
        </w:rPr>
        <w:t xml:space="preserve">SMIS (School Management Information System </w:t>
      </w:r>
      <w:r w:rsidR="00277FEC">
        <w:rPr>
          <w:b/>
          <w:bCs/>
          <w:lang w:val="en-IN"/>
        </w:rPr>
        <w:t>–</w:t>
      </w:r>
      <w:r w:rsidRPr="0041734A">
        <w:rPr>
          <w:b/>
          <w:bCs/>
          <w:lang w:val="en-IN"/>
        </w:rPr>
        <w:t xml:space="preserve"> Shala</w:t>
      </w:r>
      <w:r w:rsidR="00277FEC">
        <w:rPr>
          <w:b/>
          <w:bCs/>
          <w:lang w:val="en-IN"/>
        </w:rPr>
        <w:t xml:space="preserve"> </w:t>
      </w:r>
      <w:r w:rsidRPr="0041734A">
        <w:rPr>
          <w:b/>
          <w:bCs/>
          <w:lang w:val="en-IN"/>
        </w:rPr>
        <w:t>Darshan)</w:t>
      </w:r>
    </w:p>
    <w:p w14:paraId="1C146490" w14:textId="77777777" w:rsidR="00C77DEC" w:rsidRPr="0041734A" w:rsidRDefault="005F3C50" w:rsidP="002B70C6">
      <w:pPr>
        <w:pStyle w:val="Bullet1"/>
      </w:pPr>
      <w:r w:rsidRPr="0041734A">
        <w:rPr>
          <w:lang w:val="en-IN"/>
        </w:rPr>
        <w:t>Centralized online based information system</w:t>
      </w:r>
    </w:p>
    <w:p w14:paraId="7A4888DC" w14:textId="77777777" w:rsidR="0041734A" w:rsidRDefault="0041734A" w:rsidP="00E45E42">
      <w:pPr>
        <w:autoSpaceDE w:val="0"/>
        <w:autoSpaceDN w:val="0"/>
        <w:adjustRightInd w:val="0"/>
        <w:spacing w:before="0" w:after="0" w:line="240" w:lineRule="auto"/>
        <w:ind w:left="-567"/>
      </w:pPr>
    </w:p>
    <w:p w14:paraId="63296E6F" w14:textId="53415163" w:rsidR="007C2975" w:rsidRPr="00277FEC" w:rsidRDefault="0041734A" w:rsidP="00E45E42">
      <w:pPr>
        <w:autoSpaceDE w:val="0"/>
        <w:autoSpaceDN w:val="0"/>
        <w:adjustRightInd w:val="0"/>
        <w:spacing w:before="0" w:after="0" w:line="240" w:lineRule="auto"/>
        <w:ind w:left="-567"/>
        <w:jc w:val="both"/>
      </w:pPr>
      <w:r>
        <w:t>The system for secondary schools</w:t>
      </w:r>
      <w:r w:rsidR="007C2975">
        <w:t xml:space="preserve"> is being developed by the </w:t>
      </w:r>
      <w:r w:rsidR="007C2975" w:rsidRPr="007C2975">
        <w:t xml:space="preserve">RMSA </w:t>
      </w:r>
      <w:r w:rsidR="007C2975">
        <w:t>(</w:t>
      </w:r>
      <w:r w:rsidR="007C2975" w:rsidRPr="007C2975">
        <w:t>Rashtriya Madhyamik Shiksha Abhiyan) Technical Cooperation</w:t>
      </w:r>
      <w:r w:rsidR="007C2975">
        <w:t xml:space="preserve"> </w:t>
      </w:r>
      <w:r w:rsidR="007C2975" w:rsidRPr="007C2975">
        <w:t>Agency</w:t>
      </w:r>
      <w:r w:rsidR="007C2975">
        <w:t xml:space="preserve"> which</w:t>
      </w:r>
      <w:r w:rsidR="007C2975" w:rsidRPr="007C2975">
        <w:t xml:space="preserve"> is funded by the UK</w:t>
      </w:r>
      <w:r w:rsidR="007C2975">
        <w:t xml:space="preserve"> </w:t>
      </w:r>
      <w:r w:rsidR="007C2975" w:rsidRPr="007C2975">
        <w:t>Department of International</w:t>
      </w:r>
      <w:r w:rsidR="007C2975">
        <w:t xml:space="preserve"> </w:t>
      </w:r>
      <w:r w:rsidR="007C2975" w:rsidRPr="007C2975">
        <w:t>Development (DFID)</w:t>
      </w:r>
      <w:r w:rsidR="007C2975">
        <w:t xml:space="preserve">. RMSA-TCA are supporting the development of a </w:t>
      </w:r>
      <w:r w:rsidR="007C2975" w:rsidRPr="00277FEC">
        <w:t>Secondary Education Management Information System (SEMIS)</w:t>
      </w:r>
      <w:r w:rsidR="00C21A8D" w:rsidRPr="00277FEC">
        <w:t xml:space="preserve">. </w:t>
      </w:r>
    </w:p>
    <w:p w14:paraId="450658D5" w14:textId="77777777" w:rsidR="00C21A8D" w:rsidRDefault="00C21A8D" w:rsidP="00E45E42">
      <w:pPr>
        <w:autoSpaceDE w:val="0"/>
        <w:autoSpaceDN w:val="0"/>
        <w:adjustRightInd w:val="0"/>
        <w:spacing w:before="0" w:after="0" w:line="240" w:lineRule="auto"/>
        <w:ind w:left="-567"/>
        <w:jc w:val="both"/>
        <w:rPr>
          <w:rFonts w:ascii="Calibri" w:eastAsiaTheme="minorHAnsi" w:hAnsi="Calibri" w:cs="Calibri"/>
          <w:sz w:val="22"/>
          <w:szCs w:val="22"/>
        </w:rPr>
      </w:pPr>
    </w:p>
    <w:p w14:paraId="29DA2FE3" w14:textId="4F402F94" w:rsidR="00C21A8D" w:rsidRPr="00277FEC" w:rsidRDefault="009E171F" w:rsidP="00E45E42">
      <w:pPr>
        <w:autoSpaceDE w:val="0"/>
        <w:autoSpaceDN w:val="0"/>
        <w:adjustRightInd w:val="0"/>
        <w:spacing w:before="0" w:after="0" w:line="240" w:lineRule="auto"/>
        <w:ind w:left="-567"/>
        <w:jc w:val="both"/>
      </w:pPr>
      <w:r w:rsidRPr="00277FEC">
        <w:t>In addition</w:t>
      </w:r>
      <w:r w:rsidR="00277FEC">
        <w:t>,</w:t>
      </w:r>
      <w:r w:rsidRPr="00277FEC">
        <w:t xml:space="preserve"> in India the </w:t>
      </w:r>
      <w:r w:rsidR="00C21A8D" w:rsidRPr="00277FEC">
        <w:t xml:space="preserve">District Information System of Education (DISE) data is collected from over a million schools imparting elementary education across the country </w:t>
      </w:r>
    </w:p>
    <w:p w14:paraId="30F6D05F" w14:textId="77777777" w:rsidR="0041734A" w:rsidRPr="00277FEC" w:rsidRDefault="0041734A" w:rsidP="00E45E42">
      <w:pPr>
        <w:autoSpaceDE w:val="0"/>
        <w:autoSpaceDN w:val="0"/>
        <w:adjustRightInd w:val="0"/>
        <w:spacing w:before="0" w:after="0" w:line="240" w:lineRule="auto"/>
        <w:ind w:left="-567"/>
        <w:jc w:val="both"/>
      </w:pPr>
    </w:p>
    <w:p w14:paraId="6B90CA19" w14:textId="1F4E2DBA" w:rsidR="0041734A" w:rsidRPr="00277FEC" w:rsidRDefault="0041734A" w:rsidP="00E45E42">
      <w:pPr>
        <w:autoSpaceDE w:val="0"/>
        <w:autoSpaceDN w:val="0"/>
        <w:adjustRightInd w:val="0"/>
        <w:spacing w:before="0" w:after="0" w:line="240" w:lineRule="auto"/>
        <w:ind w:left="-567"/>
        <w:jc w:val="both"/>
      </w:pPr>
      <w:r w:rsidRPr="00277FEC">
        <w:t>Given this approach, State</w:t>
      </w:r>
      <w:r w:rsidR="005D0B6D" w:rsidRPr="00277FEC">
        <w:t xml:space="preserve"> EMIS</w:t>
      </w:r>
      <w:r w:rsidRPr="00277FEC">
        <w:t xml:space="preserve"> information on India was hard to determine with web searches.</w:t>
      </w:r>
    </w:p>
    <w:p w14:paraId="5E68BCDD" w14:textId="2B1598CC" w:rsidR="00657F03" w:rsidRDefault="00657F03" w:rsidP="00E45E42">
      <w:pPr>
        <w:pStyle w:val="Heading3"/>
        <w:ind w:left="-567"/>
      </w:pPr>
      <w:bookmarkStart w:id="115" w:name="_Toc3008826"/>
      <w:r w:rsidRPr="00657F03">
        <w:t>India - Andhra Pradesh</w:t>
      </w:r>
      <w:bookmarkEnd w:id="115"/>
      <w:r w:rsidRPr="00657F03">
        <w:t xml:space="preserve"> </w:t>
      </w:r>
    </w:p>
    <w:p w14:paraId="7DF55DEA" w14:textId="65F18183" w:rsidR="0041734A" w:rsidRDefault="0041734A" w:rsidP="002B70C6">
      <w:pPr>
        <w:pStyle w:val="Bullet1"/>
        <w:numPr>
          <w:ilvl w:val="0"/>
          <w:numId w:val="0"/>
        </w:numPr>
        <w:ind w:left="-567"/>
      </w:pPr>
      <w:r w:rsidRPr="00743A0B">
        <w:t xml:space="preserve">No documentation has so far been made available for </w:t>
      </w:r>
      <w:r w:rsidRPr="0041734A">
        <w:t>Andhra Pradesh</w:t>
      </w:r>
      <w:r>
        <w:t xml:space="preserve"> State</w:t>
      </w:r>
      <w:r w:rsidR="00277FEC">
        <w:t>.</w:t>
      </w:r>
    </w:p>
    <w:p w14:paraId="4E5C4CFB" w14:textId="77777777" w:rsidR="00657F03" w:rsidRPr="00657F03" w:rsidRDefault="00657F03" w:rsidP="00E45E42">
      <w:pPr>
        <w:pStyle w:val="Heading3"/>
        <w:ind w:left="-567"/>
      </w:pPr>
      <w:bookmarkStart w:id="116" w:name="_Toc3008827"/>
      <w:r w:rsidRPr="00657F03">
        <w:t>India - Kerala (Sampoorna)</w:t>
      </w:r>
      <w:bookmarkEnd w:id="116"/>
      <w:r w:rsidRPr="00657F03">
        <w:t xml:space="preserve"> </w:t>
      </w:r>
    </w:p>
    <w:p w14:paraId="45488F26" w14:textId="6F186D91" w:rsidR="00657F03" w:rsidRDefault="0041734A" w:rsidP="002B70C6">
      <w:pPr>
        <w:pStyle w:val="Bullet1"/>
        <w:numPr>
          <w:ilvl w:val="0"/>
          <w:numId w:val="0"/>
        </w:numPr>
        <w:ind w:left="-567"/>
      </w:pPr>
      <w:r w:rsidRPr="00743A0B">
        <w:t xml:space="preserve">No documentation has so far been made available for </w:t>
      </w:r>
      <w:r w:rsidRPr="00657F03">
        <w:t>Kerala (Sampoorna)</w:t>
      </w:r>
      <w:r>
        <w:t xml:space="preserve"> State</w:t>
      </w:r>
      <w:r w:rsidR="00277FEC">
        <w:t>.</w:t>
      </w:r>
    </w:p>
    <w:p w14:paraId="2BF5B52C" w14:textId="77777777" w:rsidR="00657F03" w:rsidRPr="00657F03" w:rsidRDefault="00657F03" w:rsidP="00E45E42">
      <w:pPr>
        <w:pStyle w:val="Heading3"/>
        <w:ind w:left="-567"/>
      </w:pPr>
      <w:bookmarkStart w:id="117" w:name="_Toc3008828"/>
      <w:r w:rsidRPr="00657F03">
        <w:t>India - Madhya Pradesh</w:t>
      </w:r>
      <w:bookmarkEnd w:id="117"/>
      <w:r w:rsidRPr="00657F03">
        <w:t xml:space="preserve"> </w:t>
      </w:r>
    </w:p>
    <w:p w14:paraId="2D21DD44" w14:textId="77F07082" w:rsidR="00657F03" w:rsidRDefault="0041734A" w:rsidP="002B70C6">
      <w:pPr>
        <w:pStyle w:val="Bullet1"/>
        <w:numPr>
          <w:ilvl w:val="0"/>
          <w:numId w:val="0"/>
        </w:numPr>
        <w:ind w:left="-567"/>
      </w:pPr>
      <w:r w:rsidRPr="00743A0B">
        <w:t xml:space="preserve">No documentation has so far been made available for </w:t>
      </w:r>
      <w:r w:rsidRPr="00657F03">
        <w:t>Madhya Pradesh</w:t>
      </w:r>
      <w:r>
        <w:t xml:space="preserve"> State</w:t>
      </w:r>
      <w:r w:rsidR="00277FEC">
        <w:t>.</w:t>
      </w:r>
    </w:p>
    <w:p w14:paraId="4C796351" w14:textId="77777777" w:rsidR="00657F03" w:rsidRPr="00657F03" w:rsidRDefault="00657F03" w:rsidP="00E45E42">
      <w:pPr>
        <w:pStyle w:val="Heading3"/>
        <w:ind w:left="-567"/>
      </w:pPr>
      <w:bookmarkStart w:id="118" w:name="_Toc3008829"/>
      <w:r w:rsidRPr="00657F03">
        <w:t>India - Rajasthan</w:t>
      </w:r>
      <w:bookmarkEnd w:id="118"/>
      <w:r w:rsidRPr="00657F03">
        <w:t xml:space="preserve"> </w:t>
      </w:r>
    </w:p>
    <w:p w14:paraId="3EC1723E" w14:textId="16549952" w:rsidR="0041734A" w:rsidRDefault="0041734A" w:rsidP="00E45E42">
      <w:pPr>
        <w:pStyle w:val="Bullet1"/>
        <w:numPr>
          <w:ilvl w:val="0"/>
          <w:numId w:val="0"/>
        </w:numPr>
        <w:ind w:left="-567"/>
        <w:jc w:val="both"/>
      </w:pPr>
      <w:r>
        <w:t xml:space="preserve">Rajasthan State is developing an MIS system. Rajasthan EMIS supports </w:t>
      </w:r>
      <w:r w:rsidR="00277FEC">
        <w:t>only g</w:t>
      </w:r>
      <w:r w:rsidR="005D0B6D">
        <w:t>overnment</w:t>
      </w:r>
      <w:r w:rsidR="00277FEC">
        <w:t>-s</w:t>
      </w:r>
      <w:r w:rsidR="005D0B6D">
        <w:t>chools. It covers 72,926 Schools, 7,8</w:t>
      </w:r>
      <w:r w:rsidR="005D0B6D" w:rsidRPr="005D0B6D">
        <w:t>91,401</w:t>
      </w:r>
      <w:r w:rsidR="005D0B6D">
        <w:t xml:space="preserve"> students and 3</w:t>
      </w:r>
      <w:r w:rsidR="005D0B6D" w:rsidRPr="005D0B6D">
        <w:t>34,106</w:t>
      </w:r>
      <w:r w:rsidR="005D0B6D">
        <w:t xml:space="preserve"> teachers. A key aspect of this EMIS is a </w:t>
      </w:r>
      <w:r w:rsidR="005D0B6D" w:rsidRPr="005D0B6D">
        <w:t>CTS (Child Tracking Survey</w:t>
      </w:r>
      <w:r w:rsidR="005D0B6D">
        <w:t>) to cover out of school children.</w:t>
      </w:r>
    </w:p>
    <w:p w14:paraId="0857E37F" w14:textId="2E4AC585" w:rsidR="00657F03" w:rsidRDefault="00657F03" w:rsidP="00E45E42">
      <w:pPr>
        <w:pStyle w:val="Heading2"/>
        <w:ind w:left="-567"/>
      </w:pPr>
      <w:bookmarkStart w:id="119" w:name="_Toc3008830"/>
      <w:r>
        <w:lastRenderedPageBreak/>
        <w:t>Maldives</w:t>
      </w:r>
      <w:bookmarkEnd w:id="119"/>
    </w:p>
    <w:p w14:paraId="489D6483" w14:textId="2E067FDB" w:rsidR="00C77DEC" w:rsidRPr="008A653F" w:rsidRDefault="00657F03" w:rsidP="00E45E42">
      <w:pPr>
        <w:pStyle w:val="Bullet1"/>
        <w:numPr>
          <w:ilvl w:val="0"/>
          <w:numId w:val="0"/>
        </w:numPr>
        <w:ind w:left="-567"/>
        <w:jc w:val="both"/>
      </w:pPr>
      <w:r>
        <w:t xml:space="preserve">The EMIS systems </w:t>
      </w:r>
      <w:r w:rsidR="005D0B6D">
        <w:t xml:space="preserve">in the Maldives (MEMIS) is unique to this study as geographically the Maldives is made up of over 1,200 islands of which 200 are inhabited. The EMIS here is based on the Open EMIS software. The system supports 344 schools, approx. 85,000 students and approx. 10,000 staff. </w:t>
      </w:r>
      <w:r w:rsidR="008A653F">
        <w:t xml:space="preserve">In the Maldives </w:t>
      </w:r>
      <w:r w:rsidR="008A653F">
        <w:rPr>
          <w:lang w:val="en-US"/>
        </w:rPr>
        <w:t>b</w:t>
      </w:r>
      <w:r w:rsidR="005F3C50" w:rsidRPr="008A653F">
        <w:rPr>
          <w:lang w:val="en-US"/>
        </w:rPr>
        <w:t>efore 2015, there were no policy on student attendance and therefore no data was collected in any form</w:t>
      </w:r>
      <w:r w:rsidR="008A653F">
        <w:rPr>
          <w:lang w:val="en-US"/>
        </w:rPr>
        <w:t xml:space="preserve">. </w:t>
      </w:r>
    </w:p>
    <w:p w14:paraId="42703F45" w14:textId="726D4997" w:rsidR="00586FD9" w:rsidRDefault="005D0B6D" w:rsidP="00E45E42">
      <w:pPr>
        <w:pStyle w:val="Bullet1"/>
        <w:numPr>
          <w:ilvl w:val="0"/>
          <w:numId w:val="0"/>
        </w:numPr>
        <w:ind w:left="-567"/>
        <w:jc w:val="both"/>
      </w:pPr>
      <w:r>
        <w:t>A particular focus of the implementation i</w:t>
      </w:r>
      <w:r w:rsidR="008A653F">
        <w:t>s the recording of school attendance and monitoring absenteeism.</w:t>
      </w:r>
    </w:p>
    <w:p w14:paraId="17EA9105" w14:textId="4C3E5FC8" w:rsidR="00556CD5" w:rsidRDefault="00556CD5" w:rsidP="00E45E42">
      <w:pPr>
        <w:ind w:left="-567"/>
      </w:pPr>
    </w:p>
    <w:p w14:paraId="1CCA18BA" w14:textId="246509ED" w:rsidR="00556CD5" w:rsidRDefault="00556CD5" w:rsidP="00E45E42">
      <w:pPr>
        <w:pStyle w:val="Heading1"/>
        <w:ind w:left="-567"/>
      </w:pPr>
      <w:bookmarkStart w:id="120" w:name="_Toc3008831"/>
      <w:r>
        <w:lastRenderedPageBreak/>
        <w:t>Challenges and risks</w:t>
      </w:r>
      <w:bookmarkEnd w:id="120"/>
      <w:r>
        <w:t xml:space="preserve"> </w:t>
      </w:r>
    </w:p>
    <w:p w14:paraId="10235BFC" w14:textId="74AEDD7C" w:rsidR="00556CD5" w:rsidRDefault="001A0DE2" w:rsidP="00E45E42">
      <w:pPr>
        <w:ind w:left="-567"/>
        <w:jc w:val="both"/>
      </w:pPr>
      <w:r w:rsidRPr="001A0DE2">
        <w:t xml:space="preserve">There are both internal and external challenges, which may bring risks to the smooth implementation of the </w:t>
      </w:r>
      <w:r w:rsidR="0032748E">
        <w:t>Evaluation of Education Management and Monitoring Systems at School and Sub-National Levels</w:t>
      </w:r>
      <w:r w:rsidR="00CB119D">
        <w:t>.</w:t>
      </w:r>
      <w:r w:rsidR="0059013A">
        <w:t xml:space="preserve"> The following table summaris</w:t>
      </w:r>
      <w:r w:rsidRPr="001A0DE2">
        <w:t>es our anticipation and analysis of the possible risks and planned mitigation actions.</w:t>
      </w:r>
    </w:p>
    <w:tbl>
      <w:tblPr>
        <w:tblStyle w:val="OPMOldTable"/>
        <w:tblW w:w="8642" w:type="dxa"/>
        <w:shd w:val="clear" w:color="auto" w:fill="AFC236" w:themeFill="accent1"/>
        <w:tblLook w:val="04A0" w:firstRow="1" w:lastRow="0" w:firstColumn="1" w:lastColumn="0" w:noHBand="0" w:noVBand="1"/>
      </w:tblPr>
      <w:tblGrid>
        <w:gridCol w:w="2972"/>
        <w:gridCol w:w="5670"/>
      </w:tblGrid>
      <w:tr w:rsidR="000279A7" w14:paraId="5ED5162E" w14:textId="77777777" w:rsidTr="00C91B74">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972" w:type="dxa"/>
            <w:tcBorders>
              <w:bottom w:val="single" w:sz="4" w:space="0" w:color="auto"/>
            </w:tcBorders>
            <w:shd w:val="clear" w:color="auto" w:fill="AFC236" w:themeFill="accent1"/>
          </w:tcPr>
          <w:p w14:paraId="26CD9906" w14:textId="77777777" w:rsidR="000279A7" w:rsidRDefault="000279A7" w:rsidP="00C91B74">
            <w:r w:rsidRPr="000279A7">
              <w:t>Issue</w:t>
            </w:r>
          </w:p>
        </w:tc>
        <w:tc>
          <w:tcPr>
            <w:tcW w:w="5670" w:type="dxa"/>
            <w:tcBorders>
              <w:bottom w:val="single" w:sz="4" w:space="0" w:color="auto"/>
            </w:tcBorders>
            <w:shd w:val="clear" w:color="auto" w:fill="AFC236" w:themeFill="accent1"/>
          </w:tcPr>
          <w:p w14:paraId="38744057" w14:textId="77777777" w:rsidR="000279A7" w:rsidRDefault="000279A7" w:rsidP="00C91B74">
            <w:pPr>
              <w:cnfStyle w:val="100000000000" w:firstRow="1" w:lastRow="0" w:firstColumn="0" w:lastColumn="0" w:oddVBand="0" w:evenVBand="0" w:oddHBand="0" w:evenHBand="0" w:firstRowFirstColumn="0" w:firstRowLastColumn="0" w:lastRowFirstColumn="0" w:lastRowLastColumn="0"/>
            </w:pPr>
            <w:r>
              <w:t>Mitigation</w:t>
            </w:r>
          </w:p>
        </w:tc>
      </w:tr>
      <w:tr w:rsidR="000279A7" w14:paraId="0FA43476"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tcPr>
          <w:p w14:paraId="2FC0D4FA" w14:textId="77777777" w:rsidR="000279A7" w:rsidRDefault="000279A7" w:rsidP="00C91B74">
            <w:r w:rsidRPr="00660B2C">
              <w:t>Unavailability of respondents for interview</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CCC42C4" w14:textId="31C6B919" w:rsidR="00F36F7A" w:rsidRDefault="00F36F7A" w:rsidP="00C91B74">
            <w:pPr>
              <w:cnfStyle w:val="000000000000" w:firstRow="0" w:lastRow="0" w:firstColumn="0" w:lastColumn="0" w:oddVBand="0" w:evenVBand="0" w:oddHBand="0" w:evenHBand="0" w:firstRowFirstColumn="0" w:firstRowLastColumn="0" w:lastRowFirstColumn="0" w:lastRowLastColumn="0"/>
            </w:pPr>
            <w:r>
              <w:t>We will seek support from UNICEF COs to facilitate introductions and responses where this is not forthcoming.</w:t>
            </w:r>
          </w:p>
          <w:p w14:paraId="7B3A88EF" w14:textId="221EDE78" w:rsidR="000279A7" w:rsidRDefault="000279A7" w:rsidP="00C91B74">
            <w:pPr>
              <w:cnfStyle w:val="000000000000" w:firstRow="0" w:lastRow="0" w:firstColumn="0" w:lastColumn="0" w:oddVBand="0" w:evenVBand="0" w:oddHBand="0" w:evenHBand="0" w:firstRowFirstColumn="0" w:firstRowLastColumn="0" w:lastRowFirstColumn="0" w:lastRowLastColumn="0"/>
            </w:pPr>
            <w:r>
              <w:t xml:space="preserve">We will leverage the </w:t>
            </w:r>
            <w:r w:rsidR="00321DDA">
              <w:t xml:space="preserve">UNICEF COs </w:t>
            </w:r>
            <w:r>
              <w:t xml:space="preserve">team’s existing relationships with MOE officials in each country to maximise the likelihood of </w:t>
            </w:r>
            <w:r w:rsidR="00F36F7A">
              <w:t>responses and</w:t>
            </w:r>
            <w:r>
              <w:t xml:space="preserve"> will ensure that we communicate clearly and in advance with them about the data we want to collect, sharing interview tools, </w:t>
            </w:r>
            <w:r w:rsidR="00C303D4">
              <w:t xml:space="preserve">and promoting the </w:t>
            </w:r>
            <w:r>
              <w:t xml:space="preserve">purpose </w:t>
            </w:r>
            <w:r w:rsidR="00C303D4">
              <w:t>of the</w:t>
            </w:r>
            <w:r>
              <w:t xml:space="preserve"> research ethics principles.</w:t>
            </w:r>
          </w:p>
        </w:tc>
      </w:tr>
      <w:tr w:rsidR="000279A7" w14:paraId="59128826"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tcPr>
          <w:p w14:paraId="297D3B41" w14:textId="77777777" w:rsidR="000279A7" w:rsidRDefault="000279A7" w:rsidP="00C91B74">
            <w:r w:rsidRPr="00660B2C">
              <w:t>Unavailability of EMIS data</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45702C8" w14:textId="4720DF7D" w:rsidR="000279A7" w:rsidRDefault="00C303D4" w:rsidP="00BD1666">
            <w:pPr>
              <w:cnfStyle w:val="000000000000" w:firstRow="0" w:lastRow="0" w:firstColumn="0" w:lastColumn="0" w:oddVBand="0" w:evenVBand="0" w:oddHBand="0" w:evenHBand="0" w:firstRowFirstColumn="0" w:firstRowLastColumn="0" w:lastRowFirstColumn="0" w:lastRowLastColumn="0"/>
            </w:pPr>
            <w:r>
              <w:t>W</w:t>
            </w:r>
            <w:r w:rsidR="000279A7" w:rsidRPr="00660B2C">
              <w:t xml:space="preserve">e would ask for support from UNICEF </w:t>
            </w:r>
            <w:r>
              <w:t>C</w:t>
            </w:r>
            <w:r w:rsidR="00BD1666">
              <w:t xml:space="preserve"> O</w:t>
            </w:r>
            <w:r>
              <w:t xml:space="preserve">s </w:t>
            </w:r>
            <w:r w:rsidR="000279A7" w:rsidRPr="00660B2C">
              <w:t>where required.</w:t>
            </w:r>
            <w:r>
              <w:t xml:space="preserve"> The two stages strategy followed in this assignment enables to mitigate the impact of this risk at the evaluation stage, as availability of data will be one of the key assessment criteria used in the evaluability stage. </w:t>
            </w:r>
          </w:p>
        </w:tc>
      </w:tr>
      <w:tr w:rsidR="000279A7" w14:paraId="12B00653"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tcPr>
          <w:p w14:paraId="36FDFD4F" w14:textId="1C2B2893" w:rsidR="000279A7" w:rsidRPr="000D7D9F" w:rsidRDefault="000279A7" w:rsidP="00C91B74">
            <w:r w:rsidRPr="00660B2C">
              <w:t>Coordination challenges between the t</w:t>
            </w:r>
            <w:r w:rsidR="00C303D4">
              <w:t>wo</w:t>
            </w:r>
            <w:r w:rsidR="00C91B74">
              <w:t xml:space="preserve"> </w:t>
            </w:r>
            <w:r w:rsidR="00C303D4">
              <w:t>EMIS evaluated</w:t>
            </w:r>
            <w:r w:rsidR="00C303D4" w:rsidRPr="00660B2C">
              <w:t xml:space="preserve"> </w:t>
            </w:r>
            <w:r w:rsidRPr="00660B2C">
              <w:t>leading to divergent approaches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8EBA1EE" w14:textId="175E6B4D" w:rsidR="000279A7" w:rsidRDefault="000279A7" w:rsidP="00C91B74">
            <w:pPr>
              <w:cnfStyle w:val="000000000000" w:firstRow="0" w:lastRow="0" w:firstColumn="0" w:lastColumn="0" w:oddVBand="0" w:evenVBand="0" w:oddHBand="0" w:evenHBand="0" w:firstRowFirstColumn="0" w:firstRowLastColumn="0" w:lastRowFirstColumn="0" w:lastRowLastColumn="0"/>
            </w:pPr>
            <w:r w:rsidRPr="00660B2C">
              <w:t>We mitigate this</w:t>
            </w:r>
            <w:r w:rsidR="00C303D4">
              <w:t xml:space="preserve"> risk</w:t>
            </w:r>
            <w:r w:rsidRPr="00660B2C">
              <w:t xml:space="preserve"> through </w:t>
            </w:r>
            <w:r w:rsidR="00C303D4">
              <w:t>maintaining a</w:t>
            </w:r>
            <w:r w:rsidRPr="00660B2C">
              <w:t xml:space="preserve"> regular Skype communication with the team, so that </w:t>
            </w:r>
            <w:r w:rsidR="00C303D4">
              <w:t>both international experts agree on the methodology, the result of the evaluability assessment and</w:t>
            </w:r>
            <w:r w:rsidRPr="00660B2C">
              <w:t xml:space="preserve"> during data collection</w:t>
            </w:r>
            <w:r w:rsidR="00C303D4">
              <w:t>.</w:t>
            </w:r>
          </w:p>
        </w:tc>
      </w:tr>
      <w:tr w:rsidR="000279A7" w14:paraId="401167B1"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tcPr>
          <w:p w14:paraId="05EF4FFC" w14:textId="77777777" w:rsidR="000279A7" w:rsidRDefault="000279A7" w:rsidP="00C91B74">
            <w:r>
              <w:t>Researcher Bias</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BEEC724" w14:textId="595C0F45" w:rsidR="000279A7" w:rsidRDefault="000279A7" w:rsidP="00C91B74">
            <w:pPr>
              <w:cnfStyle w:val="000000000000" w:firstRow="0" w:lastRow="0" w:firstColumn="0" w:lastColumn="0" w:oddVBand="0" w:evenVBand="0" w:oddHBand="0" w:evenHBand="0" w:firstRowFirstColumn="0" w:firstRowLastColumn="0" w:lastRowFirstColumn="0" w:lastRowLastColumn="0"/>
            </w:pPr>
            <w:r>
              <w:t xml:space="preserve">All research is </w:t>
            </w:r>
            <w:r w:rsidRPr="0016353B">
              <w:t>vulnerable to bias. A study that involves several researchers utilising the same instruments has to consider personal bias since researchers interpret data and make observations based on their own personal experiences and ideas. In particular,</w:t>
            </w:r>
            <w:r w:rsidR="002B70C6">
              <w:t xml:space="preserve"> </w:t>
            </w:r>
            <w:r w:rsidRPr="0016353B">
              <w:t>when using semi-structured research instruments, researchers may choose certain aspects of the interview to focus on more than others.  To mitigate this risk</w:t>
            </w:r>
            <w:r w:rsidR="00C303D4">
              <w:t xml:space="preserve">, the evaluation approach relies on a </w:t>
            </w:r>
            <w:r w:rsidR="00C303D4" w:rsidRPr="0016353B">
              <w:t>robust and tested methodology (SABER)</w:t>
            </w:r>
            <w:r w:rsidR="00C303D4">
              <w:t xml:space="preserve"> that</w:t>
            </w:r>
            <w:r w:rsidR="00C303D4" w:rsidRPr="0016353B">
              <w:t xml:space="preserve"> will be ut</w:t>
            </w:r>
            <w:r w:rsidR="00C303D4">
              <w:t>iliz</w:t>
            </w:r>
            <w:r w:rsidR="00C303D4" w:rsidRPr="0016353B">
              <w:t xml:space="preserve">ed to help structure the </w:t>
            </w:r>
            <w:r w:rsidR="00F36F7A">
              <w:t>evaluation</w:t>
            </w:r>
            <w:r w:rsidR="00C303D4" w:rsidRPr="0016353B">
              <w:t xml:space="preserve"> in accordance with best international practice.</w:t>
            </w:r>
            <w:r w:rsidRPr="0016353B">
              <w:t xml:space="preserve"> </w:t>
            </w:r>
            <w:r w:rsidR="00F36F7A">
              <w:t xml:space="preserve">Additionally, </w:t>
            </w:r>
            <w:r w:rsidR="00C303D4">
              <w:t xml:space="preserve">both evaluators will mutually exchange their draft report for </w:t>
            </w:r>
            <w:r w:rsidRPr="0016353B">
              <w:t>p</w:t>
            </w:r>
            <w:r>
              <w:t>e</w:t>
            </w:r>
            <w:r w:rsidRPr="0016353B">
              <w:t>er review prior to submission</w:t>
            </w:r>
            <w:r w:rsidR="00F36F7A">
              <w:t>.</w:t>
            </w:r>
          </w:p>
          <w:p w14:paraId="48DC2201" w14:textId="0BECF139" w:rsidR="002B70C6" w:rsidRPr="00446064" w:rsidRDefault="002B70C6" w:rsidP="00C91B74">
            <w:pPr>
              <w:cnfStyle w:val="000000000000" w:firstRow="0" w:lastRow="0" w:firstColumn="0" w:lastColumn="0" w:oddVBand="0" w:evenVBand="0" w:oddHBand="0" w:evenHBand="0" w:firstRowFirstColumn="0" w:firstRowLastColumn="0" w:lastRowFirstColumn="0" w:lastRowLastColumn="0"/>
            </w:pPr>
          </w:p>
        </w:tc>
      </w:tr>
      <w:tr w:rsidR="000279A7" w:rsidRPr="000675E0" w14:paraId="403BDA12"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tcPr>
          <w:p w14:paraId="592E2963" w14:textId="46A02A89" w:rsidR="000279A7" w:rsidRPr="000675E0" w:rsidRDefault="000279A7" w:rsidP="00C91B74">
            <w:pPr>
              <w:rPr>
                <w:rFonts w:ascii="Franklin Gothic Book" w:hAnsi="Franklin Gothic Book"/>
              </w:rPr>
            </w:pPr>
            <w:r w:rsidRPr="000279A7">
              <w:rPr>
                <w:rFonts w:ascii="Franklin Gothic Book" w:hAnsi="Franklin Gothic Book"/>
              </w:rPr>
              <w:lastRenderedPageBreak/>
              <w:t>Local security concerns make it difficult to review implementations at Sub National level</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AF69195" w14:textId="021F3C19" w:rsidR="000279A7" w:rsidRDefault="00F36F7A" w:rsidP="00C91B74">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r>
              <w:rPr>
                <w:rFonts w:ascii="Franklin Gothic Book" w:hAnsi="Franklin Gothic Book"/>
              </w:rPr>
              <w:t xml:space="preserve">Cambridge Education has robust </w:t>
            </w:r>
            <w:r w:rsidR="000279A7" w:rsidRPr="000279A7">
              <w:rPr>
                <w:rFonts w:ascii="Franklin Gothic Book" w:hAnsi="Franklin Gothic Book"/>
              </w:rPr>
              <w:t xml:space="preserve">security protocols </w:t>
            </w:r>
            <w:r>
              <w:rPr>
                <w:rFonts w:ascii="Franklin Gothic Book" w:hAnsi="Franklin Gothic Book"/>
              </w:rPr>
              <w:t xml:space="preserve">in place. The presence of Cambridge Education office in one of the countries (Pakistan) will also help ensuring that adequate monitoring of the security situation is transmitted to the team. Additionally, security risk level is also one of the main criteria of the evaluability assessment. If one of the </w:t>
            </w:r>
            <w:r w:rsidR="000279A7" w:rsidRPr="000279A7">
              <w:rPr>
                <w:rFonts w:ascii="Franklin Gothic Book" w:hAnsi="Franklin Gothic Book"/>
              </w:rPr>
              <w:t xml:space="preserve">and </w:t>
            </w:r>
            <w:r>
              <w:rPr>
                <w:rFonts w:ascii="Franklin Gothic Book" w:hAnsi="Franklin Gothic Book"/>
              </w:rPr>
              <w:t xml:space="preserve">proposed EMIS implies to travel in a high-risk location, this EMIS will not be selected to undergo the evaluation process. </w:t>
            </w:r>
          </w:p>
        </w:tc>
      </w:tr>
      <w:tr w:rsidR="000279A7" w:rsidRPr="000675E0" w14:paraId="76DD995E"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vAlign w:val="top"/>
          </w:tcPr>
          <w:p w14:paraId="592433AC" w14:textId="336ACF64" w:rsidR="000279A7" w:rsidRPr="000279A7" w:rsidRDefault="000279A7" w:rsidP="00C91B74">
            <w:pPr>
              <w:rPr>
                <w:rFonts w:ascii="Franklin Gothic Book" w:hAnsi="Franklin Gothic Book"/>
              </w:rPr>
            </w:pPr>
            <w:r w:rsidRPr="000279A7">
              <w:rPr>
                <w:rFonts w:ascii="Franklin Gothic Book" w:hAnsi="Franklin Gothic Book"/>
              </w:rPr>
              <w:t>Lack of system documentation for review</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top"/>
          </w:tcPr>
          <w:p w14:paraId="5CDF200E" w14:textId="23A2F59D" w:rsidR="000279A7" w:rsidRPr="000279A7" w:rsidRDefault="000279A7" w:rsidP="00C91B74">
            <w:pPr>
              <w:cnfStyle w:val="000000000000" w:firstRow="0" w:lastRow="0" w:firstColumn="0" w:lastColumn="0" w:oddVBand="0" w:evenVBand="0" w:oddHBand="0" w:evenHBand="0" w:firstRowFirstColumn="0" w:firstRowLastColumn="0" w:lastRowFirstColumn="0" w:lastRowLastColumn="0"/>
              <w:rPr>
                <w:rFonts w:ascii="Franklin Gothic Book" w:hAnsi="Franklin Gothic Book"/>
                <w:color w:val="000000" w:themeColor="text1"/>
              </w:rPr>
            </w:pPr>
            <w:r w:rsidRPr="000279A7">
              <w:rPr>
                <w:rFonts w:ascii="Franklin Gothic Book" w:hAnsi="Franklin Gothic Book"/>
                <w:color w:val="000000" w:themeColor="text1"/>
              </w:rPr>
              <w:t>All available evidence collected including screen shots and soft copies of outputs.</w:t>
            </w:r>
          </w:p>
        </w:tc>
      </w:tr>
      <w:tr w:rsidR="000279A7" w:rsidRPr="000675E0" w14:paraId="463FBBC6"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vAlign w:val="top"/>
          </w:tcPr>
          <w:p w14:paraId="19F935F6" w14:textId="6C01AF1A" w:rsidR="000279A7" w:rsidRPr="000279A7" w:rsidRDefault="000279A7" w:rsidP="00C91B74">
            <w:pPr>
              <w:rPr>
                <w:rFonts w:ascii="Franklin Gothic Book" w:hAnsi="Franklin Gothic Book"/>
              </w:rPr>
            </w:pPr>
            <w:r w:rsidRPr="000279A7">
              <w:rPr>
                <w:rFonts w:ascii="Franklin Gothic Book" w:hAnsi="Franklin Gothic Book"/>
              </w:rPr>
              <w:t>Political sensitivity and difficulty obtaining open and frank responses in particular with regards to any challenges faced in implementation</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top"/>
          </w:tcPr>
          <w:p w14:paraId="33080595" w14:textId="1221169E" w:rsidR="00F36F7A" w:rsidRDefault="00F36F7A" w:rsidP="00C91B74">
            <w:pPr>
              <w:cnfStyle w:val="000000000000" w:firstRow="0" w:lastRow="0" w:firstColumn="0" w:lastColumn="0" w:oddVBand="0" w:evenVBand="0" w:oddHBand="0" w:evenHBand="0" w:firstRowFirstColumn="0" w:firstRowLastColumn="0" w:lastRowFirstColumn="0" w:lastRowLastColumn="0"/>
              <w:rPr>
                <w:rFonts w:ascii="Franklin Gothic Book" w:hAnsi="Franklin Gothic Book"/>
                <w:color w:val="000000" w:themeColor="text1"/>
              </w:rPr>
            </w:pPr>
            <w:r>
              <w:t xml:space="preserve">UNICEF ROSA and UNICEF Cos will have a key role in discussing </w:t>
            </w:r>
            <w:r w:rsidRPr="000279A7">
              <w:rPr>
                <w:rFonts w:ascii="Franklin Gothic Book" w:hAnsi="Franklin Gothic Book"/>
                <w:color w:val="000000" w:themeColor="text1"/>
              </w:rPr>
              <w:t xml:space="preserve">with key stakeholders the need to be open </w:t>
            </w:r>
            <w:r>
              <w:rPr>
                <w:rFonts w:ascii="Franklin Gothic Book" w:hAnsi="Franklin Gothic Book"/>
                <w:color w:val="000000" w:themeColor="text1"/>
              </w:rPr>
              <w:t xml:space="preserve">and transparent </w:t>
            </w:r>
            <w:r w:rsidRPr="000279A7">
              <w:rPr>
                <w:rFonts w:ascii="Franklin Gothic Book" w:hAnsi="Franklin Gothic Book"/>
                <w:color w:val="000000" w:themeColor="text1"/>
              </w:rPr>
              <w:t>so that issues can be effectively addressed in future</w:t>
            </w:r>
            <w:r>
              <w:rPr>
                <w:rFonts w:ascii="Franklin Gothic Book" w:hAnsi="Franklin Gothic Book"/>
                <w:color w:val="000000" w:themeColor="text1"/>
              </w:rPr>
              <w:t>.</w:t>
            </w:r>
          </w:p>
          <w:p w14:paraId="403481A5" w14:textId="77777777" w:rsidR="00F36F7A" w:rsidRDefault="00F36F7A" w:rsidP="00C91B74">
            <w:pPr>
              <w:cnfStyle w:val="000000000000" w:firstRow="0" w:lastRow="0" w:firstColumn="0" w:lastColumn="0" w:oddVBand="0" w:evenVBand="0" w:oddHBand="0" w:evenHBand="0" w:firstRowFirstColumn="0" w:firstRowLastColumn="0" w:lastRowFirstColumn="0" w:lastRowLastColumn="0"/>
            </w:pPr>
            <w:r>
              <w:t xml:space="preserve">It will also be necessary to get official mission letters from the central and the sub-national level authorities to ensure the local actors that they are authorized to provide the data or relevant documentation.  </w:t>
            </w:r>
          </w:p>
          <w:p w14:paraId="72D918A6" w14:textId="193F8CC0" w:rsidR="00F36F7A" w:rsidRDefault="00F36F7A" w:rsidP="00C91B74">
            <w:pPr>
              <w:cnfStyle w:val="000000000000" w:firstRow="0" w:lastRow="0" w:firstColumn="0" w:lastColumn="0" w:oddVBand="0" w:evenVBand="0" w:oddHBand="0" w:evenHBand="0" w:firstRowFirstColumn="0" w:firstRowLastColumn="0" w:lastRowFirstColumn="0" w:lastRowLastColumn="0"/>
            </w:pPr>
            <w:r>
              <w:t xml:space="preserve">For every level of actors, the evaluation team will need to develop a communication strategy that emphasizes on the potential of improvement of the system </w:t>
            </w:r>
            <w:r w:rsidR="005A29B7">
              <w:t>and clearly make states that the evaluation does not implies a judgement of the individuals’ or institutions’ performance.</w:t>
            </w:r>
          </w:p>
          <w:p w14:paraId="0897E52E" w14:textId="77ABC0BE" w:rsidR="00F36F7A" w:rsidRPr="000279A7" w:rsidRDefault="00F36F7A" w:rsidP="00C91B74">
            <w:pPr>
              <w:cnfStyle w:val="000000000000" w:firstRow="0" w:lastRow="0" w:firstColumn="0" w:lastColumn="0" w:oddVBand="0" w:evenVBand="0" w:oddHBand="0" w:evenHBand="0" w:firstRowFirstColumn="0" w:firstRowLastColumn="0" w:lastRowFirstColumn="0" w:lastRowLastColumn="0"/>
              <w:rPr>
                <w:rFonts w:ascii="Franklin Gothic Book" w:hAnsi="Franklin Gothic Book"/>
                <w:color w:val="000000" w:themeColor="text1"/>
              </w:rPr>
            </w:pPr>
          </w:p>
        </w:tc>
      </w:tr>
      <w:tr w:rsidR="000279A7" w:rsidRPr="0059414F" w14:paraId="61B68354" w14:textId="77777777" w:rsidTr="00C91B74">
        <w:trPr>
          <w:cantSplit/>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bottom w:val="single" w:sz="4" w:space="0" w:color="auto"/>
              <w:right w:val="single" w:sz="4" w:space="0" w:color="auto"/>
            </w:tcBorders>
            <w:shd w:val="clear" w:color="auto" w:fill="auto"/>
          </w:tcPr>
          <w:p w14:paraId="53642D71" w14:textId="77777777" w:rsidR="000279A7" w:rsidRPr="0059414F" w:rsidRDefault="000279A7" w:rsidP="00C91B74">
            <w:pPr>
              <w:rPr>
                <w:rFonts w:ascii="Franklin Gothic Book" w:hAnsi="Franklin Gothic Book"/>
              </w:rPr>
            </w:pPr>
            <w:r w:rsidRPr="0059414F">
              <w:rPr>
                <w:rFonts w:ascii="Franklin Gothic Book" w:hAnsi="Franklin Gothic Book"/>
              </w:rPr>
              <w:t>Language</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939FBCA" w14:textId="43DEF143" w:rsidR="005A29B7" w:rsidRDefault="000279A7" w:rsidP="00C91B74">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r w:rsidRPr="0059414F">
              <w:rPr>
                <w:rFonts w:ascii="Franklin Gothic Book" w:hAnsi="Franklin Gothic Book"/>
              </w:rPr>
              <w:t xml:space="preserve">Each of the three countries, </w:t>
            </w:r>
            <w:r w:rsidR="005A29B7">
              <w:rPr>
                <w:rFonts w:ascii="Franklin Gothic Book" w:hAnsi="Franklin Gothic Book"/>
              </w:rPr>
              <w:t>India, Pakistan and Maldives</w:t>
            </w:r>
            <w:r w:rsidRPr="0059414F">
              <w:rPr>
                <w:rFonts w:ascii="Franklin Gothic Book" w:hAnsi="Franklin Gothic Book"/>
              </w:rPr>
              <w:t xml:space="preserve">, have a </w:t>
            </w:r>
            <w:r w:rsidR="002B70C6" w:rsidRPr="0059414F">
              <w:rPr>
                <w:rFonts w:ascii="Franklin Gothic Book" w:hAnsi="Franklin Gothic Book"/>
              </w:rPr>
              <w:t>distinct language</w:t>
            </w:r>
            <w:r w:rsidRPr="0059414F">
              <w:rPr>
                <w:rFonts w:ascii="Franklin Gothic Book" w:hAnsi="Franklin Gothic Book"/>
              </w:rPr>
              <w:t xml:space="preserve"> and it is likely that </w:t>
            </w:r>
            <w:r>
              <w:rPr>
                <w:rFonts w:ascii="Franklin Gothic Book" w:hAnsi="Franklin Gothic Book"/>
              </w:rPr>
              <w:t xml:space="preserve">many of the documents and interviews </w:t>
            </w:r>
            <w:r w:rsidR="005A29B7">
              <w:rPr>
                <w:rFonts w:ascii="Franklin Gothic Book" w:hAnsi="Franklin Gothic Book"/>
              </w:rPr>
              <w:t xml:space="preserve">requires proficiency in </w:t>
            </w:r>
            <w:r>
              <w:rPr>
                <w:rFonts w:ascii="Franklin Gothic Book" w:hAnsi="Franklin Gothic Book"/>
              </w:rPr>
              <w:t>the local language</w:t>
            </w:r>
            <w:r w:rsidRPr="0059414F">
              <w:rPr>
                <w:rFonts w:ascii="Franklin Gothic Book" w:hAnsi="Franklin Gothic Book"/>
              </w:rPr>
              <w:t xml:space="preserve">. </w:t>
            </w:r>
          </w:p>
          <w:p w14:paraId="45301C32" w14:textId="4A1CE844" w:rsidR="000279A7" w:rsidRPr="0059414F" w:rsidRDefault="005A29B7" w:rsidP="00C91B74">
            <w:pPr>
              <w:cnfStyle w:val="000000000000" w:firstRow="0" w:lastRow="0" w:firstColumn="0" w:lastColumn="0" w:oddVBand="0" w:evenVBand="0" w:oddHBand="0" w:evenHBand="0" w:firstRowFirstColumn="0" w:firstRowLastColumn="0" w:lastRowFirstColumn="0" w:lastRowLastColumn="0"/>
              <w:rPr>
                <w:rFonts w:ascii="Franklin Gothic Book" w:hAnsi="Franklin Gothic Book"/>
              </w:rPr>
            </w:pPr>
            <w:r>
              <w:rPr>
                <w:rFonts w:ascii="Franklin Gothic Book" w:hAnsi="Franklin Gothic Book"/>
              </w:rPr>
              <w:t xml:space="preserve">As part of the evaluability criteria, availability of English-speaking sources. Additionally, each international consultant will work with a national consultant during in-country visits at the evaluation stage. However, the length of this study does not allow to undertake a translation of documents in local languages. </w:t>
            </w:r>
            <w:r w:rsidR="000279A7" w:rsidRPr="0059414F">
              <w:rPr>
                <w:rFonts w:ascii="Franklin Gothic Book" w:hAnsi="Franklin Gothic Book"/>
              </w:rPr>
              <w:t xml:space="preserve"> </w:t>
            </w:r>
            <w:r w:rsidR="000279A7">
              <w:rPr>
                <w:rFonts w:ascii="Franklin Gothic Book" w:hAnsi="Franklin Gothic Book"/>
              </w:rPr>
              <w:t xml:space="preserve">  </w:t>
            </w:r>
          </w:p>
        </w:tc>
      </w:tr>
    </w:tbl>
    <w:p w14:paraId="168231A9" w14:textId="77777777" w:rsidR="000279A7" w:rsidRDefault="000279A7" w:rsidP="00E45E42">
      <w:pPr>
        <w:ind w:left="-567"/>
        <w:jc w:val="both"/>
      </w:pPr>
    </w:p>
    <w:p w14:paraId="040562EB" w14:textId="77777777" w:rsidR="001A0DE2" w:rsidRDefault="001A0DE2" w:rsidP="00E45E42">
      <w:pPr>
        <w:pStyle w:val="Source"/>
        <w:ind w:left="-567"/>
      </w:pPr>
    </w:p>
    <w:p w14:paraId="5DB08A2A" w14:textId="64CA5AF3" w:rsidR="001A0DE2" w:rsidRDefault="001A0DE2" w:rsidP="00E45E42">
      <w:pPr>
        <w:pStyle w:val="Heading1"/>
        <w:ind w:left="-567"/>
      </w:pPr>
      <w:bookmarkStart w:id="121" w:name="_Toc3008832"/>
      <w:r>
        <w:lastRenderedPageBreak/>
        <w:t>Conclusion</w:t>
      </w:r>
      <w:r w:rsidR="00F237A1">
        <w:t>/Way Forward</w:t>
      </w:r>
      <w:bookmarkEnd w:id="121"/>
    </w:p>
    <w:p w14:paraId="42101B0E" w14:textId="0D464602" w:rsidR="00F237A1" w:rsidRDefault="00F237A1" w:rsidP="00E45E42">
      <w:pPr>
        <w:ind w:left="-567"/>
        <w:jc w:val="both"/>
      </w:pPr>
      <w:r>
        <w:t>Once agreed with UNICEF, the inception report needs to be shared with the key stakeholders for each of the eight systems being considered. Once they have been able to review the Inception Report it is proposed that a skype meeting be held individually with each the eight key stakeholders, UNICEF ROSA and CE. The purpose of the Skype will be to discuss any issues they have with the approach, clarification on contacts, timelines and availability of materials.</w:t>
      </w:r>
    </w:p>
    <w:p w14:paraId="3C16E9A0" w14:textId="413A8745" w:rsidR="0032748E" w:rsidRDefault="00EA774B" w:rsidP="00E45E42">
      <w:pPr>
        <w:ind w:left="-567"/>
        <w:jc w:val="both"/>
      </w:pPr>
      <w:r>
        <w:t xml:space="preserve">Based on discussions with UNICEF ROSA and UNICEF Regional staff in </w:t>
      </w:r>
      <w:r w:rsidR="00512C4E">
        <w:t>Pakistan and</w:t>
      </w:r>
      <w:r w:rsidR="00BD0D5B">
        <w:t xml:space="preserve"> </w:t>
      </w:r>
      <w:r w:rsidR="00554CBE">
        <w:t>b</w:t>
      </w:r>
      <w:r w:rsidR="00BD0D5B">
        <w:t xml:space="preserve">ased on the evidence obtained so far all of the Pakistan and </w:t>
      </w:r>
      <w:r w:rsidR="00B863F8">
        <w:t>Maldives</w:t>
      </w:r>
      <w:r w:rsidR="00BD0D5B">
        <w:t xml:space="preserve"> programmes can be</w:t>
      </w:r>
      <w:r w:rsidR="00554CBE">
        <w:t xml:space="preserve"> part of the evaluability assessment</w:t>
      </w:r>
      <w:r w:rsidR="00BD0D5B">
        <w:t xml:space="preserve">. Clarification is required on which EMIS approach should be evaluated in </w:t>
      </w:r>
      <w:r w:rsidR="00BD0D5B" w:rsidRPr="00BD0D5B">
        <w:t>Andhra Pradesh</w:t>
      </w:r>
      <w:r w:rsidR="00BD0D5B">
        <w:t xml:space="preserve">, </w:t>
      </w:r>
      <w:r w:rsidR="00BD0D5B" w:rsidRPr="00BD0D5B">
        <w:t>Kerala (Sampoorna)</w:t>
      </w:r>
      <w:r w:rsidR="00BD0D5B">
        <w:t xml:space="preserve"> or </w:t>
      </w:r>
      <w:r w:rsidR="00BD0D5B" w:rsidRPr="00BD0D5B">
        <w:t>Madhya Pradesh</w:t>
      </w:r>
      <w:r w:rsidR="00BD0D5B">
        <w:t xml:space="preserve">. The new system in </w:t>
      </w:r>
      <w:r w:rsidR="00BD0D5B" w:rsidRPr="00BD0D5B">
        <w:t>Rajasthan</w:t>
      </w:r>
      <w:r w:rsidR="00BD0D5B">
        <w:t xml:space="preserve"> could also be evaluated.</w:t>
      </w:r>
    </w:p>
    <w:p w14:paraId="12DEBF33" w14:textId="77777777" w:rsidR="00EA347B" w:rsidRDefault="00EA347B" w:rsidP="00CE1916">
      <w:pPr>
        <w:pStyle w:val="Heading1"/>
        <w:numPr>
          <w:ilvl w:val="0"/>
          <w:numId w:val="0"/>
        </w:numPr>
        <w:sectPr w:rsidR="00EA347B" w:rsidSect="00C11B55">
          <w:pgSz w:w="11907" w:h="16840" w:code="9"/>
          <w:pgMar w:top="1905" w:right="1134" w:bottom="1928" w:left="2268" w:header="567" w:footer="567" w:gutter="0"/>
          <w:cols w:space="708"/>
          <w:docGrid w:linePitch="360"/>
        </w:sectPr>
      </w:pPr>
    </w:p>
    <w:p w14:paraId="3430DC42" w14:textId="4396FFC3" w:rsidR="00553EF7" w:rsidRDefault="00CE1916" w:rsidP="00CE1916">
      <w:pPr>
        <w:pStyle w:val="Heading1"/>
        <w:numPr>
          <w:ilvl w:val="0"/>
          <w:numId w:val="0"/>
        </w:numPr>
      </w:pPr>
      <w:bookmarkStart w:id="122" w:name="_Toc3008833"/>
      <w:r>
        <w:lastRenderedPageBreak/>
        <w:t xml:space="preserve">Annex 1: </w:t>
      </w:r>
      <w:r w:rsidR="0032748E">
        <w:t>Work Plan</w:t>
      </w:r>
      <w:bookmarkEnd w:id="122"/>
    </w:p>
    <w:p w14:paraId="0142FFC0" w14:textId="1BC0BB04" w:rsidR="006E3AAF" w:rsidRDefault="00CE1916" w:rsidP="0032748E">
      <w:r w:rsidRPr="00CE1916">
        <w:t xml:space="preserve">The </w:t>
      </w:r>
      <w:r w:rsidR="0032748E">
        <w:t>work plan below</w:t>
      </w:r>
      <w:r w:rsidR="00EA347B">
        <w:t xml:space="preserve"> provides an indicative time line. The final time line for the evaluation stage will be determined by the availability of EMIS reports and documents from the various States concerned.</w:t>
      </w:r>
    </w:p>
    <w:p w14:paraId="34948962" w14:textId="77777777" w:rsidR="0087343E" w:rsidRDefault="0087343E" w:rsidP="00EA347B">
      <w:pPr>
        <w:spacing w:before="0" w:after="0" w:line="240" w:lineRule="auto"/>
        <w:rPr>
          <w:rFonts w:ascii="Calibri" w:eastAsia="Times New Roman" w:hAnsi="Calibri" w:cs="Calibri"/>
          <w:b/>
          <w:color w:val="000000"/>
          <w:sz w:val="16"/>
          <w:szCs w:val="16"/>
          <w:lang w:eastAsia="en-GB"/>
        </w:rPr>
      </w:pPr>
      <w:bookmarkStart w:id="123" w:name="RANGE!A1:AE29"/>
      <w:bookmarkEnd w:id="123"/>
    </w:p>
    <w:tbl>
      <w:tblPr>
        <w:tblW w:w="14041" w:type="dxa"/>
        <w:tblLayout w:type="fixed"/>
        <w:tblLook w:val="04A0" w:firstRow="1" w:lastRow="0" w:firstColumn="1" w:lastColumn="0" w:noHBand="0" w:noVBand="1"/>
      </w:tblPr>
      <w:tblGrid>
        <w:gridCol w:w="10"/>
        <w:gridCol w:w="416"/>
        <w:gridCol w:w="4"/>
        <w:gridCol w:w="2264"/>
        <w:gridCol w:w="36"/>
        <w:gridCol w:w="247"/>
        <w:gridCol w:w="80"/>
        <w:gridCol w:w="203"/>
        <w:gridCol w:w="95"/>
        <w:gridCol w:w="188"/>
        <w:gridCol w:w="109"/>
        <w:gridCol w:w="175"/>
        <w:gridCol w:w="123"/>
        <w:gridCol w:w="160"/>
        <w:gridCol w:w="137"/>
        <w:gridCol w:w="255"/>
        <w:gridCol w:w="137"/>
        <w:gridCol w:w="255"/>
        <w:gridCol w:w="137"/>
        <w:gridCol w:w="255"/>
        <w:gridCol w:w="137"/>
        <w:gridCol w:w="191"/>
        <w:gridCol w:w="55"/>
        <w:gridCol w:w="127"/>
        <w:gridCol w:w="191"/>
        <w:gridCol w:w="83"/>
        <w:gridCol w:w="118"/>
        <w:gridCol w:w="342"/>
        <w:gridCol w:w="90"/>
        <w:gridCol w:w="209"/>
        <w:gridCol w:w="126"/>
        <w:gridCol w:w="90"/>
        <w:gridCol w:w="209"/>
        <w:gridCol w:w="93"/>
        <w:gridCol w:w="90"/>
        <w:gridCol w:w="209"/>
        <w:gridCol w:w="93"/>
        <w:gridCol w:w="90"/>
        <w:gridCol w:w="209"/>
        <w:gridCol w:w="93"/>
        <w:gridCol w:w="90"/>
        <w:gridCol w:w="209"/>
        <w:gridCol w:w="93"/>
        <w:gridCol w:w="90"/>
        <w:gridCol w:w="209"/>
        <w:gridCol w:w="93"/>
        <w:gridCol w:w="90"/>
        <w:gridCol w:w="209"/>
        <w:gridCol w:w="93"/>
        <w:gridCol w:w="90"/>
        <w:gridCol w:w="209"/>
        <w:gridCol w:w="93"/>
        <w:gridCol w:w="90"/>
        <w:gridCol w:w="209"/>
        <w:gridCol w:w="93"/>
        <w:gridCol w:w="90"/>
        <w:gridCol w:w="209"/>
        <w:gridCol w:w="93"/>
        <w:gridCol w:w="90"/>
        <w:gridCol w:w="209"/>
        <w:gridCol w:w="93"/>
        <w:gridCol w:w="90"/>
        <w:gridCol w:w="209"/>
        <w:gridCol w:w="93"/>
        <w:gridCol w:w="90"/>
        <w:gridCol w:w="209"/>
        <w:gridCol w:w="93"/>
        <w:gridCol w:w="90"/>
        <w:gridCol w:w="209"/>
        <w:gridCol w:w="91"/>
        <w:gridCol w:w="92"/>
        <w:gridCol w:w="209"/>
        <w:gridCol w:w="124"/>
        <w:gridCol w:w="59"/>
        <w:gridCol w:w="209"/>
        <w:gridCol w:w="183"/>
        <w:gridCol w:w="209"/>
        <w:gridCol w:w="392"/>
        <w:gridCol w:w="515"/>
        <w:gridCol w:w="10"/>
      </w:tblGrid>
      <w:tr w:rsidR="002B70C6" w:rsidRPr="00EA347B" w14:paraId="017BA1A1" w14:textId="77777777" w:rsidTr="002B70C6">
        <w:trPr>
          <w:gridAfter w:val="1"/>
          <w:trHeight w:val="464"/>
        </w:trPr>
        <w:tc>
          <w:tcPr>
            <w:tcW w:w="3260" w:type="dxa"/>
            <w:gridSpan w:val="8"/>
            <w:tcBorders>
              <w:top w:val="nil"/>
              <w:left w:val="nil"/>
              <w:bottom w:val="nil"/>
              <w:right w:val="nil"/>
            </w:tcBorders>
            <w:shd w:val="clear" w:color="auto" w:fill="auto"/>
            <w:noWrap/>
            <w:vAlign w:val="bottom"/>
            <w:hideMark/>
          </w:tcPr>
          <w:p w14:paraId="0C5CF5BC" w14:textId="1E0157DD" w:rsidR="002B70C6" w:rsidRPr="00FF7376" w:rsidRDefault="002B70C6" w:rsidP="00EA347B">
            <w:pPr>
              <w:spacing w:before="0" w:after="0" w:line="240" w:lineRule="auto"/>
              <w:rPr>
                <w:rFonts w:ascii="Calibri" w:eastAsia="Times New Roman" w:hAnsi="Calibri" w:cs="Calibri"/>
                <w:b/>
                <w:color w:val="000000"/>
                <w:sz w:val="16"/>
                <w:szCs w:val="16"/>
                <w:lang w:eastAsia="en-GB"/>
              </w:rPr>
            </w:pPr>
            <w:r w:rsidRPr="00FF7376">
              <w:rPr>
                <w:rFonts w:ascii="Calibri" w:eastAsia="Times New Roman" w:hAnsi="Calibri" w:cs="Calibri"/>
                <w:b/>
                <w:color w:val="000000"/>
                <w:sz w:val="16"/>
                <w:szCs w:val="16"/>
                <w:lang w:eastAsia="en-GB"/>
              </w:rPr>
              <w:t>Work plan for TPV of Girls Stipend. Ver 2 (24/01/19)</w:t>
            </w:r>
          </w:p>
        </w:tc>
        <w:tc>
          <w:tcPr>
            <w:tcW w:w="2354" w:type="dxa"/>
            <w:gridSpan w:val="14"/>
            <w:tcBorders>
              <w:top w:val="nil"/>
              <w:left w:val="nil"/>
              <w:bottom w:val="nil"/>
            </w:tcBorders>
            <w:shd w:val="clear" w:color="auto" w:fill="auto"/>
            <w:noWrap/>
            <w:vAlign w:val="bottom"/>
            <w:hideMark/>
          </w:tcPr>
          <w:p w14:paraId="087C6932" w14:textId="77777777" w:rsidR="002B70C6" w:rsidRPr="00EA347B" w:rsidRDefault="002B70C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week commencing</w:t>
            </w:r>
          </w:p>
          <w:p w14:paraId="322D612E" w14:textId="242DB4C3" w:rsidR="002B70C6" w:rsidRPr="00EA347B" w:rsidRDefault="002B70C6" w:rsidP="00EA347B">
            <w:pPr>
              <w:spacing w:before="0" w:after="0" w:line="240" w:lineRule="auto"/>
              <w:rPr>
                <w:rFonts w:ascii="Times New Roman" w:eastAsia="Times New Roman" w:hAnsi="Times New Roman" w:cs="Times New Roman"/>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nil"/>
              <w:right w:val="nil"/>
            </w:tcBorders>
            <w:shd w:val="clear" w:color="auto" w:fill="auto"/>
            <w:noWrap/>
            <w:vAlign w:val="bottom"/>
            <w:hideMark/>
          </w:tcPr>
          <w:p w14:paraId="11F5EC1E"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543" w:type="dxa"/>
            <w:gridSpan w:val="3"/>
            <w:tcBorders>
              <w:top w:val="nil"/>
              <w:left w:val="nil"/>
              <w:bottom w:val="nil"/>
              <w:right w:val="nil"/>
            </w:tcBorders>
            <w:shd w:val="clear" w:color="auto" w:fill="auto"/>
            <w:noWrap/>
            <w:vAlign w:val="bottom"/>
            <w:hideMark/>
          </w:tcPr>
          <w:p w14:paraId="226FFC8A"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299" w:type="dxa"/>
            <w:gridSpan w:val="2"/>
            <w:tcBorders>
              <w:top w:val="nil"/>
              <w:left w:val="nil"/>
              <w:bottom w:val="nil"/>
              <w:right w:val="nil"/>
            </w:tcBorders>
            <w:shd w:val="clear" w:color="auto" w:fill="auto"/>
            <w:noWrap/>
            <w:vAlign w:val="bottom"/>
            <w:hideMark/>
          </w:tcPr>
          <w:p w14:paraId="3D37F21B"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425" w:type="dxa"/>
            <w:gridSpan w:val="3"/>
            <w:tcBorders>
              <w:top w:val="nil"/>
              <w:left w:val="nil"/>
              <w:bottom w:val="nil"/>
              <w:right w:val="nil"/>
            </w:tcBorders>
            <w:shd w:val="clear" w:color="auto" w:fill="auto"/>
            <w:noWrap/>
            <w:vAlign w:val="bottom"/>
            <w:hideMark/>
          </w:tcPr>
          <w:p w14:paraId="264FC396"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5D0F19CC"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275D8BD1"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4AC98932"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30A12CD0"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324105C0"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03865698"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53B4AF67"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55B9E65F"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57C7B030"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22BF0DF0"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16866444"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3CC14165"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5CF69E79"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3"/>
            <w:tcBorders>
              <w:top w:val="nil"/>
              <w:left w:val="nil"/>
              <w:bottom w:val="nil"/>
              <w:right w:val="nil"/>
            </w:tcBorders>
            <w:shd w:val="clear" w:color="auto" w:fill="auto"/>
            <w:noWrap/>
            <w:vAlign w:val="bottom"/>
            <w:hideMark/>
          </w:tcPr>
          <w:p w14:paraId="7C2A7F8A"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gridSpan w:val="2"/>
            <w:tcBorders>
              <w:top w:val="nil"/>
              <w:left w:val="nil"/>
              <w:bottom w:val="nil"/>
              <w:right w:val="nil"/>
            </w:tcBorders>
            <w:shd w:val="clear" w:color="auto" w:fill="auto"/>
            <w:noWrap/>
            <w:vAlign w:val="bottom"/>
            <w:hideMark/>
          </w:tcPr>
          <w:p w14:paraId="056BCD71"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392" w:type="dxa"/>
            <w:tcBorders>
              <w:top w:val="nil"/>
              <w:left w:val="nil"/>
              <w:bottom w:val="nil"/>
              <w:right w:val="nil"/>
            </w:tcBorders>
            <w:shd w:val="clear" w:color="auto" w:fill="auto"/>
            <w:noWrap/>
            <w:vAlign w:val="bottom"/>
            <w:hideMark/>
          </w:tcPr>
          <w:p w14:paraId="13B528B8"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c>
          <w:tcPr>
            <w:tcW w:w="505" w:type="dxa"/>
            <w:tcBorders>
              <w:top w:val="nil"/>
              <w:left w:val="nil"/>
              <w:bottom w:val="nil"/>
              <w:right w:val="nil"/>
            </w:tcBorders>
            <w:shd w:val="clear" w:color="auto" w:fill="auto"/>
            <w:noWrap/>
            <w:vAlign w:val="bottom"/>
            <w:hideMark/>
          </w:tcPr>
          <w:p w14:paraId="27E7C4F5" w14:textId="77777777" w:rsidR="002B70C6" w:rsidRPr="00EA347B" w:rsidRDefault="002B70C6" w:rsidP="00EA347B">
            <w:pPr>
              <w:spacing w:before="0" w:after="0" w:line="240" w:lineRule="auto"/>
              <w:rPr>
                <w:rFonts w:ascii="Times New Roman" w:eastAsia="Times New Roman" w:hAnsi="Times New Roman" w:cs="Times New Roman"/>
                <w:lang w:eastAsia="en-GB"/>
              </w:rPr>
            </w:pPr>
          </w:p>
        </w:tc>
      </w:tr>
      <w:tr w:rsidR="00F237A1" w:rsidRPr="00EA347B" w14:paraId="645B0BCB" w14:textId="77777777" w:rsidTr="002B70C6">
        <w:trPr>
          <w:gridAfter w:val="7"/>
          <w:wAfter w:w="1567" w:type="dxa"/>
          <w:cantSplit/>
          <w:trHeight w:val="1526"/>
        </w:trPr>
        <w:tc>
          <w:tcPr>
            <w:tcW w:w="426"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EF460E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Ref</w:t>
            </w:r>
          </w:p>
        </w:tc>
        <w:tc>
          <w:tcPr>
            <w:tcW w:w="2268" w:type="dxa"/>
            <w:gridSpan w:val="2"/>
            <w:tcBorders>
              <w:top w:val="single" w:sz="8" w:space="0" w:color="auto"/>
              <w:left w:val="nil"/>
              <w:bottom w:val="single" w:sz="4" w:space="0" w:color="auto"/>
              <w:right w:val="single" w:sz="4" w:space="0" w:color="auto"/>
            </w:tcBorders>
            <w:shd w:val="clear" w:color="auto" w:fill="auto"/>
            <w:vAlign w:val="bottom"/>
            <w:hideMark/>
          </w:tcPr>
          <w:p w14:paraId="003729D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Activity</w:t>
            </w:r>
          </w:p>
        </w:tc>
        <w:tc>
          <w:tcPr>
            <w:tcW w:w="283"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40050F92"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14/01/2019</w:t>
            </w:r>
          </w:p>
        </w:tc>
        <w:tc>
          <w:tcPr>
            <w:tcW w:w="283"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1D332663"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21/01/2019</w:t>
            </w:r>
          </w:p>
        </w:tc>
        <w:tc>
          <w:tcPr>
            <w:tcW w:w="283"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4E546F58"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28/01/2019</w:t>
            </w:r>
          </w:p>
        </w:tc>
        <w:tc>
          <w:tcPr>
            <w:tcW w:w="284"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18405278"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04/02/2019</w:t>
            </w:r>
          </w:p>
        </w:tc>
        <w:tc>
          <w:tcPr>
            <w:tcW w:w="283"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76A894B7"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11/02/2019</w:t>
            </w:r>
          </w:p>
        </w:tc>
        <w:tc>
          <w:tcPr>
            <w:tcW w:w="392"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3C5E297D"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18/02/2019</w:t>
            </w:r>
          </w:p>
        </w:tc>
        <w:tc>
          <w:tcPr>
            <w:tcW w:w="392"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036A87BE"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25/02/2019</w:t>
            </w:r>
          </w:p>
        </w:tc>
        <w:tc>
          <w:tcPr>
            <w:tcW w:w="392"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28E623A5"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04/03/2019</w:t>
            </w:r>
          </w:p>
        </w:tc>
        <w:tc>
          <w:tcPr>
            <w:tcW w:w="383"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1FF23D72"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11/03/2019</w:t>
            </w:r>
          </w:p>
        </w:tc>
        <w:tc>
          <w:tcPr>
            <w:tcW w:w="401"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2B2C035A"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18/03/2019</w:t>
            </w:r>
          </w:p>
        </w:tc>
        <w:tc>
          <w:tcPr>
            <w:tcW w:w="460" w:type="dxa"/>
            <w:gridSpan w:val="2"/>
            <w:tcBorders>
              <w:top w:val="single" w:sz="8" w:space="0" w:color="auto"/>
              <w:left w:val="nil"/>
              <w:bottom w:val="single" w:sz="4" w:space="0" w:color="auto"/>
              <w:right w:val="single" w:sz="4" w:space="0" w:color="auto"/>
            </w:tcBorders>
            <w:shd w:val="clear" w:color="auto" w:fill="auto"/>
            <w:noWrap/>
            <w:textDirection w:val="btLr"/>
            <w:hideMark/>
          </w:tcPr>
          <w:p w14:paraId="52894B5E"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25/03/2019</w:t>
            </w:r>
          </w:p>
        </w:tc>
        <w:tc>
          <w:tcPr>
            <w:tcW w:w="425"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781D2D69"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01/04/2019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1264144D"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08/04/2019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246B8AE4"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15/04/2019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4CBC1A27"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22/04/2019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67443563"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29/04/2019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3EC11465"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06/05/2019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10384315"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13/05/2019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59722EAE"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20/05/2019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0C75AFF1"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27/05/2019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19EB6527"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03/06/2019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76945046"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10/06/2019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32D875BB"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17/06/2019</w:t>
            </w:r>
          </w:p>
        </w:tc>
        <w:tc>
          <w:tcPr>
            <w:tcW w:w="392"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35295AC8"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24/06/2019</w:t>
            </w:r>
          </w:p>
        </w:tc>
        <w:tc>
          <w:tcPr>
            <w:tcW w:w="390"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0E8C67F3"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01/07/2019</w:t>
            </w:r>
          </w:p>
        </w:tc>
        <w:tc>
          <w:tcPr>
            <w:tcW w:w="425" w:type="dxa"/>
            <w:gridSpan w:val="3"/>
            <w:tcBorders>
              <w:top w:val="single" w:sz="8" w:space="0" w:color="auto"/>
              <w:left w:val="nil"/>
              <w:bottom w:val="single" w:sz="4" w:space="0" w:color="auto"/>
              <w:right w:val="single" w:sz="4" w:space="0" w:color="auto"/>
            </w:tcBorders>
            <w:shd w:val="clear" w:color="auto" w:fill="auto"/>
            <w:noWrap/>
            <w:textDirection w:val="btLr"/>
            <w:hideMark/>
          </w:tcPr>
          <w:p w14:paraId="3B7C9F15" w14:textId="77777777" w:rsidR="00F237A1" w:rsidRPr="00EA347B" w:rsidRDefault="00F237A1" w:rsidP="00AC733E">
            <w:pPr>
              <w:spacing w:before="0" w:after="0" w:line="240" w:lineRule="auto"/>
              <w:ind w:left="113" w:right="113"/>
              <w:jc w:val="center"/>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08/07/2019</w:t>
            </w:r>
          </w:p>
        </w:tc>
      </w:tr>
      <w:tr w:rsidR="002B70C6" w:rsidRPr="00EA347B" w14:paraId="0FFB55A1" w14:textId="77777777" w:rsidTr="002B70C6">
        <w:trPr>
          <w:gridBefore w:val="1"/>
          <w:gridAfter w:val="6"/>
          <w:wAfter w:w="1517" w:type="dxa"/>
          <w:trHeight w:val="449"/>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13E04F3A"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w:t>
            </w:r>
          </w:p>
        </w:tc>
        <w:tc>
          <w:tcPr>
            <w:tcW w:w="2297" w:type="dxa"/>
            <w:gridSpan w:val="2"/>
            <w:tcBorders>
              <w:top w:val="nil"/>
              <w:left w:val="nil"/>
              <w:bottom w:val="single" w:sz="4" w:space="0" w:color="auto"/>
              <w:right w:val="single" w:sz="4" w:space="0" w:color="auto"/>
            </w:tcBorders>
            <w:shd w:val="clear" w:color="auto" w:fill="auto"/>
            <w:vAlign w:val="bottom"/>
            <w:hideMark/>
          </w:tcPr>
          <w:p w14:paraId="1F4C2DC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Initial Mobilisation Meeting with Client</w:t>
            </w:r>
          </w:p>
        </w:tc>
        <w:tc>
          <w:tcPr>
            <w:tcW w:w="326" w:type="dxa"/>
            <w:gridSpan w:val="2"/>
            <w:tcBorders>
              <w:top w:val="nil"/>
              <w:left w:val="nil"/>
              <w:bottom w:val="single" w:sz="4" w:space="0" w:color="auto"/>
              <w:right w:val="single" w:sz="4" w:space="0" w:color="auto"/>
            </w:tcBorders>
            <w:shd w:val="clear" w:color="000000" w:fill="BFBFBF"/>
            <w:noWrap/>
            <w:vAlign w:val="bottom"/>
            <w:hideMark/>
          </w:tcPr>
          <w:p w14:paraId="531A3F5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30FC1D8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5306B89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43E430D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243202C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2DA1EE0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3DBE527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496F173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38364D6D" w14:textId="3D4FE984"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6452D3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76E51A1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4E2675D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48292D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04819A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90BC89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41B554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7A3210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83768D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0BD71F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EC91E1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49435A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4DAB3E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533E71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335AFE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DAA1A7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1C72AF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487A2705" w14:textId="77777777" w:rsidTr="002B70C6">
        <w:trPr>
          <w:gridBefore w:val="1"/>
          <w:gridAfter w:val="6"/>
          <w:wAfter w:w="1517" w:type="dxa"/>
          <w:trHeight w:val="89"/>
        </w:trPr>
        <w:tc>
          <w:tcPr>
            <w:tcW w:w="419" w:type="dxa"/>
            <w:gridSpan w:val="2"/>
            <w:tcBorders>
              <w:top w:val="nil"/>
              <w:left w:val="single" w:sz="8" w:space="0" w:color="auto"/>
              <w:bottom w:val="single" w:sz="4" w:space="0" w:color="auto"/>
              <w:right w:val="single" w:sz="4" w:space="0" w:color="auto"/>
            </w:tcBorders>
            <w:shd w:val="clear" w:color="000000" w:fill="000000"/>
            <w:noWrap/>
            <w:vAlign w:val="bottom"/>
            <w:hideMark/>
          </w:tcPr>
          <w:p w14:paraId="3810C72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297" w:type="dxa"/>
            <w:gridSpan w:val="2"/>
            <w:tcBorders>
              <w:top w:val="nil"/>
              <w:left w:val="nil"/>
              <w:bottom w:val="single" w:sz="4" w:space="0" w:color="auto"/>
              <w:right w:val="single" w:sz="4" w:space="0" w:color="auto"/>
            </w:tcBorders>
            <w:shd w:val="clear" w:color="000000" w:fill="000000"/>
            <w:vAlign w:val="bottom"/>
            <w:hideMark/>
          </w:tcPr>
          <w:p w14:paraId="76B5B9F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26" w:type="dxa"/>
            <w:gridSpan w:val="2"/>
            <w:tcBorders>
              <w:top w:val="nil"/>
              <w:left w:val="nil"/>
              <w:bottom w:val="single" w:sz="4" w:space="0" w:color="auto"/>
              <w:right w:val="single" w:sz="4" w:space="0" w:color="auto"/>
            </w:tcBorders>
            <w:shd w:val="clear" w:color="000000" w:fill="000000"/>
            <w:noWrap/>
            <w:vAlign w:val="bottom"/>
            <w:hideMark/>
          </w:tcPr>
          <w:p w14:paraId="58E6DDB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2BD3DC0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79AC63E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6582C9E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658862F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000000"/>
            <w:noWrap/>
            <w:vAlign w:val="bottom"/>
            <w:hideMark/>
          </w:tcPr>
          <w:p w14:paraId="3C4A1CA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shd w:val="clear" w:color="000000" w:fill="000000"/>
          </w:tcPr>
          <w:p w14:paraId="1205153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shd w:val="clear" w:color="000000" w:fill="000000"/>
          </w:tcPr>
          <w:p w14:paraId="680B04F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000000" w:fill="000000"/>
            <w:noWrap/>
            <w:vAlign w:val="bottom"/>
            <w:hideMark/>
          </w:tcPr>
          <w:p w14:paraId="023970CF" w14:textId="45DB8834"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0A975A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000000" w:fill="000000"/>
            <w:noWrap/>
            <w:vAlign w:val="bottom"/>
            <w:hideMark/>
          </w:tcPr>
          <w:p w14:paraId="3012D02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000000" w:fill="000000"/>
            <w:noWrap/>
            <w:vAlign w:val="bottom"/>
            <w:hideMark/>
          </w:tcPr>
          <w:p w14:paraId="5CC81BC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3DF1A5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102E63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7464E3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F33F22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6DD3E9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0B64BA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C81B6D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7510AA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B12CF1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B9F42B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7CFBB3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74D875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44EF41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13F7198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784AACD0"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1137CC4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297" w:type="dxa"/>
            <w:gridSpan w:val="2"/>
            <w:tcBorders>
              <w:top w:val="nil"/>
              <w:left w:val="nil"/>
              <w:bottom w:val="single" w:sz="4" w:space="0" w:color="auto"/>
              <w:right w:val="single" w:sz="4" w:space="0" w:color="auto"/>
            </w:tcBorders>
            <w:shd w:val="clear" w:color="auto" w:fill="auto"/>
            <w:vAlign w:val="bottom"/>
            <w:hideMark/>
          </w:tcPr>
          <w:p w14:paraId="24A56584" w14:textId="77777777" w:rsidR="00F237A1" w:rsidRPr="00EA347B" w:rsidRDefault="00F237A1" w:rsidP="00EA347B">
            <w:pPr>
              <w:spacing w:before="0" w:after="0" w:line="240" w:lineRule="auto"/>
              <w:rPr>
                <w:rFonts w:ascii="Calibri" w:eastAsia="Times New Roman" w:hAnsi="Calibri" w:cs="Calibri"/>
                <w:b/>
                <w:bCs/>
                <w:color w:val="000000"/>
                <w:sz w:val="16"/>
                <w:szCs w:val="16"/>
                <w:u w:val="single"/>
                <w:lang w:eastAsia="en-GB"/>
              </w:rPr>
            </w:pPr>
            <w:r w:rsidRPr="00EA347B">
              <w:rPr>
                <w:rFonts w:ascii="Calibri" w:eastAsia="Times New Roman" w:hAnsi="Calibri" w:cs="Calibri"/>
                <w:b/>
                <w:bCs/>
                <w:color w:val="000000"/>
                <w:sz w:val="16"/>
                <w:szCs w:val="16"/>
                <w:u w:val="single"/>
                <w:lang w:eastAsia="en-GB"/>
              </w:rPr>
              <w:t>Inception Report Activities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04C7479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6C1143A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6D5CCCB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1C27205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24106D9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254823D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5908FA2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4872011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5B94234F" w14:textId="09CB5859"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D1B619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7E7CD50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16050CD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ACB516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4FFA5F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E8E55F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58398E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48E938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CBEEDF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3BD39D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D5FA2C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8F55BD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7D0A73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AAAA7B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FF1EC8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F0CD6D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A9A7BA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4DDE82E8"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63D4AF68"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2</w:t>
            </w:r>
          </w:p>
        </w:tc>
        <w:tc>
          <w:tcPr>
            <w:tcW w:w="2297" w:type="dxa"/>
            <w:gridSpan w:val="2"/>
            <w:tcBorders>
              <w:top w:val="nil"/>
              <w:left w:val="nil"/>
              <w:bottom w:val="single" w:sz="4" w:space="0" w:color="auto"/>
              <w:right w:val="single" w:sz="4" w:space="0" w:color="auto"/>
            </w:tcBorders>
            <w:shd w:val="clear" w:color="auto" w:fill="auto"/>
            <w:vAlign w:val="bottom"/>
            <w:hideMark/>
          </w:tcPr>
          <w:p w14:paraId="715A0EC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Documentation Review</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21A0010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1253418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BFBFBF"/>
            <w:noWrap/>
            <w:vAlign w:val="bottom"/>
            <w:hideMark/>
          </w:tcPr>
          <w:p w14:paraId="1F06B54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BFBFBF"/>
            <w:noWrap/>
            <w:vAlign w:val="bottom"/>
            <w:hideMark/>
          </w:tcPr>
          <w:p w14:paraId="5F657D0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537B12C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38CE2F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7DF907F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55B3420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3EECFDAB" w14:textId="589F9A8D"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4CC695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50F19E0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604906B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C93FBA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42995E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A6871C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3E25F6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E72A00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E72DDF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7B99B3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683F14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ECB42D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6D1534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775BF9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B42C43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B6D4D3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B38006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5F61484F"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6C50EAED"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3</w:t>
            </w:r>
          </w:p>
        </w:tc>
        <w:tc>
          <w:tcPr>
            <w:tcW w:w="2297" w:type="dxa"/>
            <w:gridSpan w:val="2"/>
            <w:tcBorders>
              <w:top w:val="nil"/>
              <w:left w:val="nil"/>
              <w:bottom w:val="single" w:sz="4" w:space="0" w:color="auto"/>
              <w:right w:val="single" w:sz="4" w:space="0" w:color="auto"/>
            </w:tcBorders>
            <w:shd w:val="clear" w:color="auto" w:fill="auto"/>
            <w:vAlign w:val="bottom"/>
            <w:hideMark/>
          </w:tcPr>
          <w:p w14:paraId="77516E7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Web Review</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6DFC2F0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7EA5AC6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34D3215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BFBFBF"/>
            <w:noWrap/>
            <w:vAlign w:val="bottom"/>
            <w:hideMark/>
          </w:tcPr>
          <w:p w14:paraId="22B1E1B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BFBFBF"/>
            <w:noWrap/>
            <w:vAlign w:val="bottom"/>
            <w:hideMark/>
          </w:tcPr>
          <w:p w14:paraId="1D2BFEC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BDA942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0975B59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03C3B82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4B717C6C" w14:textId="58F9FD42"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BBF0B2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4B1CDCA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2D49863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8AF223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1C01B8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1EBEC0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2CA52A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6D1E4F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D492A0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ADE20A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697F69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EDC011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92250A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47C0DB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626645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9E549F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C54083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765632DD"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321FDE02"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4</w:t>
            </w:r>
          </w:p>
        </w:tc>
        <w:tc>
          <w:tcPr>
            <w:tcW w:w="2297" w:type="dxa"/>
            <w:gridSpan w:val="2"/>
            <w:tcBorders>
              <w:top w:val="nil"/>
              <w:left w:val="nil"/>
              <w:bottom w:val="single" w:sz="4" w:space="0" w:color="auto"/>
              <w:right w:val="single" w:sz="4" w:space="0" w:color="auto"/>
            </w:tcBorders>
            <w:shd w:val="clear" w:color="auto" w:fill="auto"/>
            <w:vAlign w:val="bottom"/>
            <w:hideMark/>
          </w:tcPr>
          <w:p w14:paraId="0B94CE5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Pakistan EMIS Meeting</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1479251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0691074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04D1D8F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BFBFBF"/>
            <w:noWrap/>
            <w:vAlign w:val="bottom"/>
            <w:hideMark/>
          </w:tcPr>
          <w:p w14:paraId="017C190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10D7D61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433DEA7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43C97DA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23E5520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39585A44" w14:textId="067B5070"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D8BB71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43FB1B9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135F02F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F02A38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347BF3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280818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6F5968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69D3A6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8D7189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ED79DD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0CF2F6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75A444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CFA4B0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91D59A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606581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C6DD86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D129DF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534E5095"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63EA2F29" w14:textId="77777777" w:rsidR="00F237A1" w:rsidRPr="00EA347B" w:rsidRDefault="00F237A1" w:rsidP="00F237A1">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5</w:t>
            </w:r>
          </w:p>
        </w:tc>
        <w:tc>
          <w:tcPr>
            <w:tcW w:w="2297" w:type="dxa"/>
            <w:gridSpan w:val="2"/>
            <w:tcBorders>
              <w:top w:val="nil"/>
              <w:left w:val="nil"/>
              <w:bottom w:val="single" w:sz="4" w:space="0" w:color="auto"/>
              <w:right w:val="single" w:sz="4" w:space="0" w:color="auto"/>
            </w:tcBorders>
            <w:shd w:val="clear" w:color="auto" w:fill="auto"/>
            <w:vAlign w:val="bottom"/>
            <w:hideMark/>
          </w:tcPr>
          <w:p w14:paraId="2A2020DF"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xml:space="preserve">Inception Report </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00EDD367"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3ED3BD3B"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5C0F5DB8"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548B469E"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BFBFBF"/>
            <w:noWrap/>
            <w:vAlign w:val="bottom"/>
            <w:hideMark/>
          </w:tcPr>
          <w:p w14:paraId="7E20EF04"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BFBFBF"/>
            <w:noWrap/>
            <w:vAlign w:val="bottom"/>
            <w:hideMark/>
          </w:tcPr>
          <w:p w14:paraId="507E6191"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BFBFBF"/>
            <w:vAlign w:val="bottom"/>
          </w:tcPr>
          <w:p w14:paraId="1D670116" w14:textId="2BEDE019"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BFBFBF"/>
            <w:vAlign w:val="bottom"/>
          </w:tcPr>
          <w:p w14:paraId="13A16D68" w14:textId="5FBAEC68"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DFDFDF" w:themeFill="text2" w:themeFillTint="33"/>
            <w:noWrap/>
            <w:vAlign w:val="bottom"/>
            <w:hideMark/>
          </w:tcPr>
          <w:p w14:paraId="1B71CDEC" w14:textId="2F885D10"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7F58CD4"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2228A6C4"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0C926986"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7E6F59F"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269BA97"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D2806ED"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39E844C"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346150D"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2A26B76"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C01829B"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0FC4E26"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A4ED97A"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DF9F6B6"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97A7257"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98165B9"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4283630"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5B389F4" w14:textId="77777777" w:rsidR="00F237A1" w:rsidRPr="00EA347B" w:rsidRDefault="00F237A1" w:rsidP="00F237A1">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1E61195F" w14:textId="77777777" w:rsidTr="002B70C6">
        <w:trPr>
          <w:gridBefore w:val="1"/>
          <w:gridAfter w:val="6"/>
          <w:wAfter w:w="1517" w:type="dxa"/>
          <w:trHeight w:val="89"/>
        </w:trPr>
        <w:tc>
          <w:tcPr>
            <w:tcW w:w="419" w:type="dxa"/>
            <w:gridSpan w:val="2"/>
            <w:tcBorders>
              <w:top w:val="nil"/>
              <w:left w:val="single" w:sz="8" w:space="0" w:color="auto"/>
              <w:bottom w:val="single" w:sz="4" w:space="0" w:color="auto"/>
              <w:right w:val="single" w:sz="4" w:space="0" w:color="auto"/>
            </w:tcBorders>
            <w:shd w:val="clear" w:color="000000" w:fill="000000"/>
            <w:noWrap/>
            <w:vAlign w:val="bottom"/>
            <w:hideMark/>
          </w:tcPr>
          <w:p w14:paraId="7E76536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297" w:type="dxa"/>
            <w:gridSpan w:val="2"/>
            <w:tcBorders>
              <w:top w:val="nil"/>
              <w:left w:val="nil"/>
              <w:bottom w:val="single" w:sz="4" w:space="0" w:color="auto"/>
              <w:right w:val="single" w:sz="4" w:space="0" w:color="auto"/>
            </w:tcBorders>
            <w:shd w:val="clear" w:color="000000" w:fill="000000"/>
            <w:vAlign w:val="bottom"/>
            <w:hideMark/>
          </w:tcPr>
          <w:p w14:paraId="1C6A3FC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26" w:type="dxa"/>
            <w:gridSpan w:val="2"/>
            <w:tcBorders>
              <w:top w:val="nil"/>
              <w:left w:val="nil"/>
              <w:bottom w:val="single" w:sz="4" w:space="0" w:color="auto"/>
              <w:right w:val="single" w:sz="4" w:space="0" w:color="auto"/>
            </w:tcBorders>
            <w:shd w:val="clear" w:color="000000" w:fill="000000"/>
            <w:noWrap/>
            <w:vAlign w:val="bottom"/>
            <w:hideMark/>
          </w:tcPr>
          <w:p w14:paraId="118FCB7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547C49B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3F2432D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6ABF41A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4645FAC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000000"/>
            <w:noWrap/>
            <w:vAlign w:val="bottom"/>
            <w:hideMark/>
          </w:tcPr>
          <w:p w14:paraId="05B1B79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shd w:val="clear" w:color="000000" w:fill="000000"/>
          </w:tcPr>
          <w:p w14:paraId="107C3A6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shd w:val="clear" w:color="000000" w:fill="000000"/>
          </w:tcPr>
          <w:p w14:paraId="08D897C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000000" w:fill="000000"/>
            <w:noWrap/>
            <w:vAlign w:val="bottom"/>
            <w:hideMark/>
          </w:tcPr>
          <w:p w14:paraId="0DDC46BE" w14:textId="32EEDC0A"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56928D5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000000" w:fill="000000"/>
            <w:noWrap/>
            <w:vAlign w:val="bottom"/>
            <w:hideMark/>
          </w:tcPr>
          <w:p w14:paraId="4F4408E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000000" w:fill="000000"/>
            <w:noWrap/>
            <w:vAlign w:val="bottom"/>
            <w:hideMark/>
          </w:tcPr>
          <w:p w14:paraId="00178E9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2C71C6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4B99E04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93D0B9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5F32C0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3CECBF8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17CF76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122C4EA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48D2893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4FE75C1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9C5FA3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3B1DBBF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EC1E43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F5C6C1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47AAA59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45BF12DE"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0E17055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xml:space="preserve"> </w:t>
            </w:r>
          </w:p>
        </w:tc>
        <w:tc>
          <w:tcPr>
            <w:tcW w:w="2297" w:type="dxa"/>
            <w:gridSpan w:val="2"/>
            <w:tcBorders>
              <w:top w:val="nil"/>
              <w:left w:val="nil"/>
              <w:bottom w:val="single" w:sz="4" w:space="0" w:color="auto"/>
              <w:right w:val="single" w:sz="4" w:space="0" w:color="auto"/>
            </w:tcBorders>
            <w:shd w:val="clear" w:color="auto" w:fill="auto"/>
            <w:vAlign w:val="bottom"/>
            <w:hideMark/>
          </w:tcPr>
          <w:p w14:paraId="24358EF0" w14:textId="77777777" w:rsidR="00F237A1" w:rsidRPr="00EA347B" w:rsidRDefault="00F237A1" w:rsidP="00EA347B">
            <w:pPr>
              <w:spacing w:before="0" w:after="0" w:line="240" w:lineRule="auto"/>
              <w:rPr>
                <w:rFonts w:ascii="Calibri" w:eastAsia="Times New Roman" w:hAnsi="Calibri" w:cs="Calibri"/>
                <w:b/>
                <w:bCs/>
                <w:color w:val="000000"/>
                <w:sz w:val="16"/>
                <w:szCs w:val="16"/>
                <w:u w:val="single"/>
                <w:lang w:eastAsia="en-GB"/>
              </w:rPr>
            </w:pPr>
            <w:r w:rsidRPr="00EA347B">
              <w:rPr>
                <w:rFonts w:ascii="Calibri" w:eastAsia="Times New Roman" w:hAnsi="Calibri" w:cs="Calibri"/>
                <w:b/>
                <w:bCs/>
                <w:color w:val="000000"/>
                <w:sz w:val="16"/>
                <w:szCs w:val="16"/>
                <w:u w:val="single"/>
                <w:lang w:eastAsia="en-GB"/>
              </w:rPr>
              <w:t>Evaluability Report Activities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218A8D8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5B65611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5B4AADC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5AF8D5B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172C09C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0F7FDC8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457DC0F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046032E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373BFA97" w14:textId="7843360E"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3093AA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641B598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08457EF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D254A3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A9CCA1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C01B17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803002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6296F7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EA63B3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A3B7B8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6FF119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25260A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D53240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999612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C30FBB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E369B6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FF500D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638AEC5D" w14:textId="77777777" w:rsidTr="002B70C6">
        <w:trPr>
          <w:gridBefore w:val="1"/>
          <w:gridAfter w:val="6"/>
          <w:wAfter w:w="1517" w:type="dxa"/>
          <w:trHeight w:val="673"/>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4E43A138"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6</w:t>
            </w:r>
          </w:p>
        </w:tc>
        <w:tc>
          <w:tcPr>
            <w:tcW w:w="2297" w:type="dxa"/>
            <w:gridSpan w:val="2"/>
            <w:tcBorders>
              <w:top w:val="nil"/>
              <w:left w:val="nil"/>
              <w:bottom w:val="single" w:sz="4" w:space="0" w:color="auto"/>
              <w:right w:val="single" w:sz="4" w:space="0" w:color="auto"/>
            </w:tcBorders>
            <w:shd w:val="clear" w:color="auto" w:fill="auto"/>
            <w:vAlign w:val="bottom"/>
            <w:hideMark/>
          </w:tcPr>
          <w:p w14:paraId="138CC1A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Inception Report Review and agreement - 8 Candidate EMIS States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343DCA6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41898CF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54F162C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4B683D7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790B0D1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80320A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1C460A3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46023EC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6B0857BE" w14:textId="798C73DE"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3A1B134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3BBE689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12BE9F9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5FCB1E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A40D8A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4C48FA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3C7E5B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6C4747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9B51B6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3E80E6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87DB88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A1BBEC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572753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3079D5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62AFA3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9CD653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7B013D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38193C71"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639A8FD0"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7</w:t>
            </w:r>
          </w:p>
        </w:tc>
        <w:tc>
          <w:tcPr>
            <w:tcW w:w="2297" w:type="dxa"/>
            <w:gridSpan w:val="2"/>
            <w:tcBorders>
              <w:top w:val="nil"/>
              <w:left w:val="nil"/>
              <w:bottom w:val="single" w:sz="4" w:space="0" w:color="auto"/>
              <w:right w:val="single" w:sz="4" w:space="0" w:color="auto"/>
            </w:tcBorders>
            <w:shd w:val="clear" w:color="auto" w:fill="auto"/>
            <w:vAlign w:val="bottom"/>
            <w:hideMark/>
          </w:tcPr>
          <w:p w14:paraId="3B8C0B3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xml:space="preserve">Documentation Collected </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6401734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26B1308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769EB56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41A229E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052D612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8F4C26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3F334C4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2E027FC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20D39E59" w14:textId="5F2F9350"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16E927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000000" w:fill="BFBFBF"/>
            <w:noWrap/>
            <w:vAlign w:val="bottom"/>
            <w:hideMark/>
          </w:tcPr>
          <w:p w14:paraId="39F70DF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000000" w:fill="BFBFBF"/>
            <w:noWrap/>
            <w:vAlign w:val="bottom"/>
            <w:hideMark/>
          </w:tcPr>
          <w:p w14:paraId="55E0ACD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754106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F05CD6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CA6CD8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627825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4C03CC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DE7FA0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76FBBA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47FD3A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6E7BEF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395783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831030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B4E473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50DCAE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D2D472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74855934" w14:textId="77777777" w:rsidTr="002B70C6">
        <w:trPr>
          <w:gridBefore w:val="1"/>
          <w:gridAfter w:val="6"/>
          <w:wAfter w:w="1517" w:type="dxa"/>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3B3083BB"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8</w:t>
            </w:r>
          </w:p>
        </w:tc>
        <w:tc>
          <w:tcPr>
            <w:tcW w:w="2297" w:type="dxa"/>
            <w:gridSpan w:val="2"/>
            <w:tcBorders>
              <w:top w:val="nil"/>
              <w:left w:val="nil"/>
              <w:bottom w:val="single" w:sz="4" w:space="0" w:color="auto"/>
              <w:right w:val="single" w:sz="4" w:space="0" w:color="auto"/>
            </w:tcBorders>
            <w:shd w:val="clear" w:color="auto" w:fill="auto"/>
            <w:vAlign w:val="bottom"/>
            <w:hideMark/>
          </w:tcPr>
          <w:p w14:paraId="4F3A7E1D" w14:textId="21EF26C6" w:rsidR="00F237A1" w:rsidRPr="00EA347B" w:rsidRDefault="00AC733E"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Developer</w:t>
            </w:r>
            <w:r w:rsidR="00F237A1" w:rsidRPr="00EA347B">
              <w:rPr>
                <w:rFonts w:ascii="Calibri" w:eastAsia="Times New Roman" w:hAnsi="Calibri" w:cs="Calibri"/>
                <w:color w:val="000000"/>
                <w:sz w:val="16"/>
                <w:szCs w:val="16"/>
                <w:lang w:eastAsia="en-GB"/>
              </w:rPr>
              <w:t xml:space="preserve"> Team Questions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671A859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7F84F15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2A2B628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5D6EEF3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03DBF09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27A9A20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6D2B100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2813502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31B8CF57" w14:textId="30EC1D41"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9F7015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33FA498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000000" w:fill="BFBFBF"/>
            <w:noWrap/>
            <w:vAlign w:val="bottom"/>
            <w:hideMark/>
          </w:tcPr>
          <w:p w14:paraId="23E4B13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176F62A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272841B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E6DC0E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38F2DD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6DDB67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2ACEF2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F5EBC4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069A9D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0A66B5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B718DB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E56E23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63193D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700EDE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9B29D9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46C687E7" w14:textId="77777777" w:rsidTr="002B70C6">
        <w:trPr>
          <w:gridBefore w:val="1"/>
          <w:gridAfter w:val="6"/>
          <w:wAfter w:w="1517" w:type="dxa"/>
          <w:trHeight w:val="449"/>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3ABC160E"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9</w:t>
            </w:r>
          </w:p>
        </w:tc>
        <w:tc>
          <w:tcPr>
            <w:tcW w:w="2297" w:type="dxa"/>
            <w:gridSpan w:val="2"/>
            <w:tcBorders>
              <w:top w:val="nil"/>
              <w:left w:val="nil"/>
              <w:bottom w:val="single" w:sz="4" w:space="0" w:color="auto"/>
              <w:right w:val="single" w:sz="4" w:space="0" w:color="auto"/>
            </w:tcBorders>
            <w:shd w:val="clear" w:color="auto" w:fill="auto"/>
            <w:vAlign w:val="bottom"/>
            <w:hideMark/>
          </w:tcPr>
          <w:p w14:paraId="5CA6DBC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Analysis and preparation of Evaluability Report</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3D090AC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1EEFBF0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6E811D2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6A4758C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4E2673D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436978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06B5C15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05C6A57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2D601E7D" w14:textId="07F615FA"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B7E725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1CF5075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7F26592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D365BB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2969911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51F0D55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F3508E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0A261E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0929D4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3A990A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B1E3B6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1DA4F6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F25D8D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9FCC4E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11B2BC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A6C862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062895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53DF4C65" w14:textId="77777777" w:rsidTr="002B70C6">
        <w:trPr>
          <w:gridBefore w:val="1"/>
          <w:gridAfter w:val="6"/>
          <w:wAfter w:w="1517" w:type="dxa"/>
          <w:trHeight w:val="449"/>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49588DEC" w14:textId="77777777" w:rsidR="00F237A1" w:rsidRPr="00EA347B" w:rsidRDefault="00F237A1"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10</w:t>
            </w:r>
          </w:p>
        </w:tc>
        <w:tc>
          <w:tcPr>
            <w:tcW w:w="2297" w:type="dxa"/>
            <w:gridSpan w:val="2"/>
            <w:tcBorders>
              <w:top w:val="nil"/>
              <w:left w:val="nil"/>
              <w:bottom w:val="single" w:sz="4" w:space="0" w:color="auto"/>
              <w:right w:val="single" w:sz="4" w:space="0" w:color="auto"/>
            </w:tcBorders>
            <w:shd w:val="clear" w:color="auto" w:fill="auto"/>
            <w:vAlign w:val="bottom"/>
            <w:hideMark/>
          </w:tcPr>
          <w:p w14:paraId="65496AE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Report Review/Agreement on two EMIS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3460079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6310770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09B46BA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6993443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51AC6AD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E8C704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tcPr>
          <w:p w14:paraId="678BE91D"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tcPr>
          <w:p w14:paraId="7D7AF7A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4CBD603D" w14:textId="30C7441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821E05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66A793A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45D8AD7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48447E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1C6A12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C20951B"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4904FB0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F1F6B0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359AE7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28679D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BFD4E4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FB0C87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C0772F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4D16F2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1A2F34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35BD439"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4E9319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0ED0AABE" w14:textId="77777777" w:rsidTr="002B70C6">
        <w:trPr>
          <w:gridBefore w:val="1"/>
          <w:gridAfter w:val="6"/>
          <w:wAfter w:w="1517" w:type="dxa"/>
          <w:trHeight w:val="89"/>
        </w:trPr>
        <w:tc>
          <w:tcPr>
            <w:tcW w:w="419" w:type="dxa"/>
            <w:gridSpan w:val="2"/>
            <w:tcBorders>
              <w:top w:val="nil"/>
              <w:left w:val="single" w:sz="8" w:space="0" w:color="auto"/>
              <w:bottom w:val="single" w:sz="4" w:space="0" w:color="auto"/>
              <w:right w:val="single" w:sz="4" w:space="0" w:color="auto"/>
            </w:tcBorders>
            <w:shd w:val="clear" w:color="000000" w:fill="000000"/>
            <w:noWrap/>
            <w:vAlign w:val="bottom"/>
            <w:hideMark/>
          </w:tcPr>
          <w:p w14:paraId="3882A41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lastRenderedPageBreak/>
              <w:t> </w:t>
            </w:r>
          </w:p>
        </w:tc>
        <w:tc>
          <w:tcPr>
            <w:tcW w:w="2297" w:type="dxa"/>
            <w:gridSpan w:val="2"/>
            <w:tcBorders>
              <w:top w:val="nil"/>
              <w:left w:val="nil"/>
              <w:bottom w:val="single" w:sz="4" w:space="0" w:color="auto"/>
              <w:right w:val="single" w:sz="4" w:space="0" w:color="auto"/>
            </w:tcBorders>
            <w:shd w:val="clear" w:color="000000" w:fill="000000"/>
            <w:vAlign w:val="bottom"/>
            <w:hideMark/>
          </w:tcPr>
          <w:p w14:paraId="06DD172A"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26" w:type="dxa"/>
            <w:gridSpan w:val="2"/>
            <w:tcBorders>
              <w:top w:val="nil"/>
              <w:left w:val="nil"/>
              <w:bottom w:val="single" w:sz="4" w:space="0" w:color="auto"/>
              <w:right w:val="single" w:sz="4" w:space="0" w:color="auto"/>
            </w:tcBorders>
            <w:shd w:val="clear" w:color="000000" w:fill="000000"/>
            <w:noWrap/>
            <w:vAlign w:val="bottom"/>
            <w:hideMark/>
          </w:tcPr>
          <w:p w14:paraId="0BE4B57C"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60131CB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58410A3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5232D918"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03BF4F2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000000"/>
            <w:noWrap/>
            <w:vAlign w:val="bottom"/>
            <w:hideMark/>
          </w:tcPr>
          <w:p w14:paraId="5D4B5D8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single" w:sz="4" w:space="0" w:color="auto"/>
              <w:left w:val="nil"/>
              <w:bottom w:val="single" w:sz="4" w:space="0" w:color="auto"/>
              <w:right w:val="single" w:sz="4" w:space="0" w:color="auto"/>
            </w:tcBorders>
            <w:shd w:val="clear" w:color="000000" w:fill="000000"/>
          </w:tcPr>
          <w:p w14:paraId="4575CE3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single" w:sz="4" w:space="0" w:color="auto"/>
              <w:left w:val="single" w:sz="4" w:space="0" w:color="auto"/>
              <w:bottom w:val="single" w:sz="4" w:space="0" w:color="auto"/>
              <w:right w:val="single" w:sz="4" w:space="0" w:color="auto"/>
            </w:tcBorders>
            <w:shd w:val="clear" w:color="000000" w:fill="000000"/>
          </w:tcPr>
          <w:p w14:paraId="537457D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4" w:space="0" w:color="auto"/>
              <w:right w:val="single" w:sz="4" w:space="0" w:color="auto"/>
            </w:tcBorders>
            <w:shd w:val="clear" w:color="000000" w:fill="000000"/>
            <w:noWrap/>
            <w:vAlign w:val="bottom"/>
            <w:hideMark/>
          </w:tcPr>
          <w:p w14:paraId="2F51161C" w14:textId="717C37CE"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54C9FDD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000000" w:fill="000000"/>
            <w:noWrap/>
            <w:vAlign w:val="bottom"/>
            <w:hideMark/>
          </w:tcPr>
          <w:p w14:paraId="641D3BB6"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000000" w:fill="000000"/>
            <w:noWrap/>
            <w:vAlign w:val="bottom"/>
            <w:hideMark/>
          </w:tcPr>
          <w:p w14:paraId="50889DF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42004D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B65665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C1516E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501DD984"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42E7F30"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6D20CEF"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3470503"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36983C47"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94D30C2"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154487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496CA35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7C43885"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DB92B51"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3BFBCEE" w14:textId="77777777" w:rsidR="00F237A1" w:rsidRPr="00EA347B" w:rsidRDefault="00F237A1"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1CF3C8C6" w14:textId="77777777" w:rsidTr="002B70C6">
        <w:trPr>
          <w:gridBefore w:val="1"/>
          <w:trHeight w:val="449"/>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7632E88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297" w:type="dxa"/>
            <w:gridSpan w:val="2"/>
            <w:tcBorders>
              <w:top w:val="nil"/>
              <w:left w:val="nil"/>
              <w:bottom w:val="single" w:sz="4" w:space="0" w:color="auto"/>
              <w:right w:val="single" w:sz="4" w:space="0" w:color="auto"/>
            </w:tcBorders>
            <w:shd w:val="clear" w:color="auto" w:fill="auto"/>
            <w:vAlign w:val="bottom"/>
            <w:hideMark/>
          </w:tcPr>
          <w:p w14:paraId="1A0E8085" w14:textId="77777777" w:rsidR="00FF7376" w:rsidRPr="00EA347B" w:rsidRDefault="00FF7376" w:rsidP="00EA347B">
            <w:pPr>
              <w:spacing w:before="0" w:after="0" w:line="240" w:lineRule="auto"/>
              <w:rPr>
                <w:rFonts w:ascii="Calibri" w:eastAsia="Times New Roman" w:hAnsi="Calibri" w:cs="Calibri"/>
                <w:b/>
                <w:bCs/>
                <w:color w:val="000000"/>
                <w:sz w:val="16"/>
                <w:szCs w:val="16"/>
                <w:u w:val="single"/>
                <w:lang w:eastAsia="en-GB"/>
              </w:rPr>
            </w:pPr>
            <w:r w:rsidRPr="00EA347B">
              <w:rPr>
                <w:rFonts w:ascii="Calibri" w:eastAsia="Times New Roman" w:hAnsi="Calibri" w:cs="Calibri"/>
                <w:b/>
                <w:bCs/>
                <w:color w:val="000000"/>
                <w:sz w:val="16"/>
                <w:szCs w:val="16"/>
                <w:u w:val="single"/>
                <w:lang w:eastAsia="en-GB"/>
              </w:rPr>
              <w:t>Evaluation Report Activities (two reviews in parallel)</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7B2C939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78280B7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334C797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17DCD51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0DE703A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72832D7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2D75649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0B9FB2D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089DBE3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69766C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194F950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1D13E24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EDC063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9E68E8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CF7574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7DCA83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72D58B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1B2049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5668B4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9F97FF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3AE7BB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7CD380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6EA695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9D8D6F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EBAEAA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3C9530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7D83E4A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47E7A6B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335A0D3D"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4F6A04EF"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11</w:t>
            </w:r>
          </w:p>
        </w:tc>
        <w:tc>
          <w:tcPr>
            <w:tcW w:w="2297" w:type="dxa"/>
            <w:gridSpan w:val="2"/>
            <w:tcBorders>
              <w:top w:val="nil"/>
              <w:left w:val="nil"/>
              <w:bottom w:val="single" w:sz="4" w:space="0" w:color="auto"/>
              <w:right w:val="single" w:sz="4" w:space="0" w:color="auto"/>
            </w:tcBorders>
            <w:shd w:val="clear" w:color="auto" w:fill="auto"/>
            <w:vAlign w:val="bottom"/>
            <w:hideMark/>
          </w:tcPr>
          <w:p w14:paraId="314C16B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EMIS visit planning, travel and visas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46EA49F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25236F6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5B76905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6E8D7C4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44E6967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D278D9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16F36A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28FFD2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58F0B21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4EDEBA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5676862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1C05D5F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6ED72D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E5B785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624CAC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1C84AD4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28F86D5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5D874F5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AFB80F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D8E6A3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B8D1FC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00851A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A308CD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398F26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D97ED0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86DD5F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08B6B1E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63D311A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307AB5A1"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20BAAC83"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12</w:t>
            </w:r>
          </w:p>
        </w:tc>
        <w:tc>
          <w:tcPr>
            <w:tcW w:w="2297" w:type="dxa"/>
            <w:gridSpan w:val="2"/>
            <w:tcBorders>
              <w:top w:val="nil"/>
              <w:left w:val="nil"/>
              <w:bottom w:val="single" w:sz="4" w:space="0" w:color="auto"/>
              <w:right w:val="single" w:sz="4" w:space="0" w:color="auto"/>
            </w:tcBorders>
            <w:shd w:val="clear" w:color="auto" w:fill="auto"/>
            <w:vAlign w:val="bottom"/>
            <w:hideMark/>
          </w:tcPr>
          <w:p w14:paraId="3478DEC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Review core EMIS documentation</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600EF23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386EEE0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12AEC91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5665D19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1B279F2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A122FB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06BDDD1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CD8ACF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5F70CDE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5991ED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5E420AB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26A1965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011B0F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1BDFAD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04E176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EE399F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5C96554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0E522F4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01EC904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B67092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AD7A49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DD324D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838B45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26BCAB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C4CCF8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9C17FD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4F51941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07AA6F4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3FF069C4" w14:textId="77777777" w:rsidTr="002B70C6">
        <w:trPr>
          <w:gridBefore w:val="1"/>
          <w:trHeight w:val="449"/>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6E96B0FC"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13</w:t>
            </w:r>
          </w:p>
        </w:tc>
        <w:tc>
          <w:tcPr>
            <w:tcW w:w="2297" w:type="dxa"/>
            <w:gridSpan w:val="2"/>
            <w:tcBorders>
              <w:top w:val="nil"/>
              <w:left w:val="nil"/>
              <w:bottom w:val="single" w:sz="4" w:space="0" w:color="auto"/>
              <w:right w:val="single" w:sz="4" w:space="0" w:color="auto"/>
            </w:tcBorders>
            <w:shd w:val="clear" w:color="auto" w:fill="auto"/>
            <w:vAlign w:val="bottom"/>
            <w:hideMark/>
          </w:tcPr>
          <w:p w14:paraId="2610A90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Meetings Key Stakeholders (In Country/Skype)</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5091484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708DF15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107100A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5A33FE2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17A93FE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305942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1811731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7078E17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686D8CB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DBBE1E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3BD564A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04844F4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2E288D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7A7D04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BEF2F6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1F97D6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B4D625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2C26FB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84547C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24DE836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76369B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BDBA23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3EBFBA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F228C1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B6608D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46D941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0AD81A5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1F77547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2B6B9AAD"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05166CCF"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14</w:t>
            </w:r>
          </w:p>
        </w:tc>
        <w:tc>
          <w:tcPr>
            <w:tcW w:w="2297" w:type="dxa"/>
            <w:gridSpan w:val="2"/>
            <w:tcBorders>
              <w:top w:val="nil"/>
              <w:left w:val="nil"/>
              <w:bottom w:val="single" w:sz="4" w:space="0" w:color="auto"/>
              <w:right w:val="single" w:sz="4" w:space="0" w:color="auto"/>
            </w:tcBorders>
            <w:shd w:val="clear" w:color="auto" w:fill="auto"/>
            <w:vAlign w:val="bottom"/>
            <w:hideMark/>
          </w:tcPr>
          <w:p w14:paraId="4858E43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Meetings Sub National and Schools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79E061C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30133E5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6D4C95C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2E1A05C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375B5B4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46CAC74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6C4AF57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12B86CF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48390E2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FE1DB5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26A98B2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514B2CA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BFC0CC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F841F6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AB5100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F34A81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22097F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77318C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58A64A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9445D1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2EB52AE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73AD18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68609E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F37C51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99167E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A4B499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553867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605B58D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00D925D6"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5A19BAA2"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15</w:t>
            </w:r>
          </w:p>
        </w:tc>
        <w:tc>
          <w:tcPr>
            <w:tcW w:w="2297" w:type="dxa"/>
            <w:gridSpan w:val="2"/>
            <w:tcBorders>
              <w:top w:val="nil"/>
              <w:left w:val="nil"/>
              <w:bottom w:val="single" w:sz="4" w:space="0" w:color="auto"/>
              <w:right w:val="single" w:sz="4" w:space="0" w:color="auto"/>
            </w:tcBorders>
            <w:shd w:val="clear" w:color="auto" w:fill="auto"/>
            <w:vAlign w:val="bottom"/>
            <w:hideMark/>
          </w:tcPr>
          <w:p w14:paraId="2819C64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Preparation of Evaluation Report</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7FC77C4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22F8C62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3CD5BB5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6E80491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4A813E2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B39C0D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1A9040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5C0C524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5FBDC13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DAB31A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7B9BB99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202CAAD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CA35FE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2A34B0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D814BC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44569D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5FA0E5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504B9A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1542A2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4E1906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C6E8E4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1854E3C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BB2322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E3B40E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236FC3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275EF2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216518C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3E73F05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649E48EC"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258D347F"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16</w:t>
            </w:r>
          </w:p>
        </w:tc>
        <w:tc>
          <w:tcPr>
            <w:tcW w:w="2297" w:type="dxa"/>
            <w:gridSpan w:val="2"/>
            <w:tcBorders>
              <w:top w:val="nil"/>
              <w:left w:val="nil"/>
              <w:bottom w:val="single" w:sz="4" w:space="0" w:color="auto"/>
              <w:right w:val="single" w:sz="4" w:space="0" w:color="auto"/>
            </w:tcBorders>
            <w:shd w:val="clear" w:color="auto" w:fill="auto"/>
            <w:vAlign w:val="bottom"/>
            <w:hideMark/>
          </w:tcPr>
          <w:p w14:paraId="3523B6F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Review of two Evaluation Reports</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6A51122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43333F2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200BCB1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7F79E83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02CFA50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72FA1BC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0007E01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492D5BA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6C22DCF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08373B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1DFA8BF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2FD973A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4379CF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48DD03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F7A1DC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AD4696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1DC6AA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FF4B1D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957FDF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FB6002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430F72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586F12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34DF534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68A449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175925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67B223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CDD5ED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138B5DE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0E69C981" w14:textId="77777777" w:rsidTr="002B70C6">
        <w:trPr>
          <w:gridBefore w:val="1"/>
          <w:trHeight w:val="89"/>
        </w:trPr>
        <w:tc>
          <w:tcPr>
            <w:tcW w:w="419" w:type="dxa"/>
            <w:gridSpan w:val="2"/>
            <w:tcBorders>
              <w:top w:val="nil"/>
              <w:left w:val="single" w:sz="8" w:space="0" w:color="auto"/>
              <w:bottom w:val="single" w:sz="4" w:space="0" w:color="auto"/>
              <w:right w:val="single" w:sz="4" w:space="0" w:color="auto"/>
            </w:tcBorders>
            <w:shd w:val="clear" w:color="000000" w:fill="000000"/>
            <w:noWrap/>
            <w:vAlign w:val="bottom"/>
            <w:hideMark/>
          </w:tcPr>
          <w:p w14:paraId="2760760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297" w:type="dxa"/>
            <w:gridSpan w:val="2"/>
            <w:tcBorders>
              <w:top w:val="nil"/>
              <w:left w:val="nil"/>
              <w:bottom w:val="single" w:sz="4" w:space="0" w:color="auto"/>
              <w:right w:val="single" w:sz="4" w:space="0" w:color="auto"/>
            </w:tcBorders>
            <w:shd w:val="clear" w:color="000000" w:fill="000000"/>
            <w:vAlign w:val="bottom"/>
            <w:hideMark/>
          </w:tcPr>
          <w:p w14:paraId="3A9DB54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26" w:type="dxa"/>
            <w:gridSpan w:val="2"/>
            <w:tcBorders>
              <w:top w:val="nil"/>
              <w:left w:val="nil"/>
              <w:bottom w:val="single" w:sz="4" w:space="0" w:color="auto"/>
              <w:right w:val="single" w:sz="4" w:space="0" w:color="auto"/>
            </w:tcBorders>
            <w:shd w:val="clear" w:color="000000" w:fill="000000"/>
            <w:noWrap/>
            <w:vAlign w:val="bottom"/>
            <w:hideMark/>
          </w:tcPr>
          <w:p w14:paraId="6D50EE4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54D2DD6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3884CC1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000000" w:fill="000000"/>
            <w:noWrap/>
            <w:vAlign w:val="bottom"/>
            <w:hideMark/>
          </w:tcPr>
          <w:p w14:paraId="5996DBC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000000" w:fill="000000"/>
            <w:noWrap/>
            <w:vAlign w:val="bottom"/>
            <w:hideMark/>
          </w:tcPr>
          <w:p w14:paraId="0B7B704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000000"/>
            <w:noWrap/>
            <w:vAlign w:val="bottom"/>
            <w:hideMark/>
          </w:tcPr>
          <w:p w14:paraId="198F836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000000"/>
            <w:noWrap/>
            <w:vAlign w:val="bottom"/>
            <w:hideMark/>
          </w:tcPr>
          <w:p w14:paraId="31B1BD7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000000"/>
            <w:noWrap/>
            <w:vAlign w:val="bottom"/>
            <w:hideMark/>
          </w:tcPr>
          <w:p w14:paraId="0ABD97E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000000" w:fill="000000"/>
            <w:noWrap/>
            <w:vAlign w:val="bottom"/>
            <w:hideMark/>
          </w:tcPr>
          <w:p w14:paraId="267867E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438037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000000" w:fill="000000"/>
            <w:noWrap/>
            <w:vAlign w:val="bottom"/>
            <w:hideMark/>
          </w:tcPr>
          <w:p w14:paraId="23E96BD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000000" w:fill="000000"/>
            <w:noWrap/>
            <w:vAlign w:val="bottom"/>
            <w:hideMark/>
          </w:tcPr>
          <w:p w14:paraId="4CDB8DF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1DE3368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30AF5FB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52F7A95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227B7B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48BE88F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5098739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398851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0D366D2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C06CBB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BC2BF3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692E8B9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39AE7EF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764AAD4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000000"/>
            <w:noWrap/>
            <w:vAlign w:val="bottom"/>
            <w:hideMark/>
          </w:tcPr>
          <w:p w14:paraId="29E5DF2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000000"/>
            <w:noWrap/>
            <w:vAlign w:val="bottom"/>
            <w:hideMark/>
          </w:tcPr>
          <w:p w14:paraId="72AD84C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000000" w:fill="000000"/>
            <w:noWrap/>
            <w:vAlign w:val="bottom"/>
            <w:hideMark/>
          </w:tcPr>
          <w:p w14:paraId="05CC6C7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0F48EEA0"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0B641D2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297" w:type="dxa"/>
            <w:gridSpan w:val="2"/>
            <w:tcBorders>
              <w:top w:val="nil"/>
              <w:left w:val="nil"/>
              <w:bottom w:val="single" w:sz="4" w:space="0" w:color="auto"/>
              <w:right w:val="single" w:sz="4" w:space="0" w:color="auto"/>
            </w:tcBorders>
            <w:shd w:val="clear" w:color="auto" w:fill="auto"/>
            <w:vAlign w:val="bottom"/>
            <w:hideMark/>
          </w:tcPr>
          <w:p w14:paraId="1ABF18FE" w14:textId="77777777" w:rsidR="00FF7376" w:rsidRPr="00EA347B" w:rsidRDefault="00FF7376" w:rsidP="00EA347B">
            <w:pPr>
              <w:spacing w:before="0" w:after="0" w:line="240" w:lineRule="auto"/>
              <w:rPr>
                <w:rFonts w:ascii="Calibri" w:eastAsia="Times New Roman" w:hAnsi="Calibri" w:cs="Calibri"/>
                <w:b/>
                <w:bCs/>
                <w:color w:val="000000"/>
                <w:sz w:val="16"/>
                <w:szCs w:val="16"/>
                <w:u w:val="single"/>
                <w:lang w:eastAsia="en-GB"/>
              </w:rPr>
            </w:pPr>
            <w:r w:rsidRPr="00EA347B">
              <w:rPr>
                <w:rFonts w:ascii="Calibri" w:eastAsia="Times New Roman" w:hAnsi="Calibri" w:cs="Calibri"/>
                <w:b/>
                <w:bCs/>
                <w:color w:val="000000"/>
                <w:sz w:val="16"/>
                <w:szCs w:val="16"/>
                <w:u w:val="single"/>
                <w:lang w:eastAsia="en-GB"/>
              </w:rPr>
              <w:t>Preparation of Final Report</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0428911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2352B69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373357C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47BC665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21AEA55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4408F77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270B087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6D50B4D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4C358BD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D43AAA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67F77F5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1CDC49C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A071AB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D993DB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AE08D4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39814A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C5C8E2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25C5447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BE0066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C61BB2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C56F54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F0BB02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E70C2F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6F3996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A50D5F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A2C4A0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301FDED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51B45C6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555F9770"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7BF72D7D"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17</w:t>
            </w:r>
          </w:p>
        </w:tc>
        <w:tc>
          <w:tcPr>
            <w:tcW w:w="2297" w:type="dxa"/>
            <w:gridSpan w:val="2"/>
            <w:tcBorders>
              <w:top w:val="nil"/>
              <w:left w:val="nil"/>
              <w:bottom w:val="single" w:sz="4" w:space="0" w:color="auto"/>
              <w:right w:val="single" w:sz="4" w:space="0" w:color="auto"/>
            </w:tcBorders>
            <w:shd w:val="clear" w:color="auto" w:fill="auto"/>
            <w:vAlign w:val="bottom"/>
            <w:hideMark/>
          </w:tcPr>
          <w:p w14:paraId="54990B8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Report Preparation</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191E581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3C2735E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474C22A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4ED96569"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05144EB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771C15E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0B80EF7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6C6FC36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16A84D7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1AFA7D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5AC5C68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705D2AF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1451E7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3AF916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16AF1A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EC501C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6E15FD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F27B32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1116B9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4583F5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4883BAA3"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09BCF9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478900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503B30A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09C5FAF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B38B098"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18DB5DC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32AA969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21C336CB" w14:textId="77777777" w:rsidTr="002B70C6">
        <w:trPr>
          <w:gridBefore w:val="1"/>
          <w:trHeight w:val="224"/>
        </w:trPr>
        <w:tc>
          <w:tcPr>
            <w:tcW w:w="419" w:type="dxa"/>
            <w:gridSpan w:val="2"/>
            <w:tcBorders>
              <w:top w:val="nil"/>
              <w:left w:val="single" w:sz="8" w:space="0" w:color="auto"/>
              <w:bottom w:val="single" w:sz="4" w:space="0" w:color="auto"/>
              <w:right w:val="single" w:sz="4" w:space="0" w:color="auto"/>
            </w:tcBorders>
            <w:shd w:val="clear" w:color="auto" w:fill="auto"/>
            <w:noWrap/>
            <w:vAlign w:val="bottom"/>
            <w:hideMark/>
          </w:tcPr>
          <w:p w14:paraId="4F417E33" w14:textId="77777777"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18</w:t>
            </w:r>
          </w:p>
        </w:tc>
        <w:tc>
          <w:tcPr>
            <w:tcW w:w="2297" w:type="dxa"/>
            <w:gridSpan w:val="2"/>
            <w:tcBorders>
              <w:top w:val="nil"/>
              <w:left w:val="nil"/>
              <w:bottom w:val="single" w:sz="4" w:space="0" w:color="auto"/>
              <w:right w:val="single" w:sz="4" w:space="0" w:color="auto"/>
            </w:tcBorders>
            <w:shd w:val="clear" w:color="auto" w:fill="auto"/>
            <w:vAlign w:val="bottom"/>
            <w:hideMark/>
          </w:tcPr>
          <w:p w14:paraId="1E93548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Report Review</w:t>
            </w:r>
          </w:p>
        </w:tc>
        <w:tc>
          <w:tcPr>
            <w:tcW w:w="326" w:type="dxa"/>
            <w:gridSpan w:val="2"/>
            <w:tcBorders>
              <w:top w:val="nil"/>
              <w:left w:val="nil"/>
              <w:bottom w:val="single" w:sz="4" w:space="0" w:color="auto"/>
              <w:right w:val="single" w:sz="4" w:space="0" w:color="auto"/>
            </w:tcBorders>
            <w:shd w:val="clear" w:color="auto" w:fill="auto"/>
            <w:noWrap/>
            <w:vAlign w:val="bottom"/>
            <w:hideMark/>
          </w:tcPr>
          <w:p w14:paraId="7479F90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0654AD3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7986A924"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7" w:type="dxa"/>
            <w:gridSpan w:val="2"/>
            <w:tcBorders>
              <w:top w:val="nil"/>
              <w:left w:val="nil"/>
              <w:bottom w:val="single" w:sz="4" w:space="0" w:color="auto"/>
              <w:right w:val="single" w:sz="4" w:space="0" w:color="auto"/>
            </w:tcBorders>
            <w:shd w:val="clear" w:color="auto" w:fill="auto"/>
            <w:noWrap/>
            <w:vAlign w:val="bottom"/>
            <w:hideMark/>
          </w:tcPr>
          <w:p w14:paraId="3E13BBD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296" w:type="dxa"/>
            <w:gridSpan w:val="2"/>
            <w:tcBorders>
              <w:top w:val="nil"/>
              <w:left w:val="nil"/>
              <w:bottom w:val="single" w:sz="4" w:space="0" w:color="auto"/>
              <w:right w:val="single" w:sz="4" w:space="0" w:color="auto"/>
            </w:tcBorders>
            <w:shd w:val="clear" w:color="auto" w:fill="auto"/>
            <w:noWrap/>
            <w:vAlign w:val="bottom"/>
            <w:hideMark/>
          </w:tcPr>
          <w:p w14:paraId="161936F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605D723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7BF4CBA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auto" w:fill="auto"/>
            <w:noWrap/>
            <w:vAlign w:val="bottom"/>
            <w:hideMark/>
          </w:tcPr>
          <w:p w14:paraId="7935ADAA"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73" w:type="dxa"/>
            <w:gridSpan w:val="3"/>
            <w:tcBorders>
              <w:top w:val="nil"/>
              <w:left w:val="nil"/>
              <w:bottom w:val="single" w:sz="4" w:space="0" w:color="auto"/>
              <w:right w:val="single" w:sz="4" w:space="0" w:color="auto"/>
            </w:tcBorders>
            <w:shd w:val="clear" w:color="auto" w:fill="auto"/>
            <w:noWrap/>
            <w:vAlign w:val="bottom"/>
            <w:hideMark/>
          </w:tcPr>
          <w:p w14:paraId="1B545775"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DABF15C"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14:paraId="1856FF5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425" w:type="dxa"/>
            <w:gridSpan w:val="3"/>
            <w:tcBorders>
              <w:top w:val="nil"/>
              <w:left w:val="nil"/>
              <w:bottom w:val="single" w:sz="4" w:space="0" w:color="auto"/>
              <w:right w:val="single" w:sz="4" w:space="0" w:color="auto"/>
            </w:tcBorders>
            <w:shd w:val="clear" w:color="auto" w:fill="auto"/>
            <w:noWrap/>
            <w:vAlign w:val="bottom"/>
            <w:hideMark/>
          </w:tcPr>
          <w:p w14:paraId="5C8E407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84BCDE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F25F08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D884E72"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1362D4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673C9A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030C8CE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3861CFD"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1B12C9B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3AD0431F"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62ABE27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71BBFC6"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7E99193E"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auto" w:fill="auto"/>
            <w:noWrap/>
            <w:vAlign w:val="bottom"/>
            <w:hideMark/>
          </w:tcPr>
          <w:p w14:paraId="526A6BB7"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3"/>
            <w:tcBorders>
              <w:top w:val="nil"/>
              <w:left w:val="nil"/>
              <w:bottom w:val="single" w:sz="4" w:space="0" w:color="auto"/>
              <w:right w:val="single" w:sz="4" w:space="0" w:color="auto"/>
            </w:tcBorders>
            <w:shd w:val="clear" w:color="000000" w:fill="BFBFBF"/>
            <w:noWrap/>
            <w:vAlign w:val="bottom"/>
            <w:hideMark/>
          </w:tcPr>
          <w:p w14:paraId="57B31FA0"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392" w:type="dxa"/>
            <w:gridSpan w:val="2"/>
            <w:tcBorders>
              <w:top w:val="nil"/>
              <w:left w:val="nil"/>
              <w:bottom w:val="single" w:sz="4" w:space="0" w:color="auto"/>
              <w:right w:val="single" w:sz="4" w:space="0" w:color="auto"/>
            </w:tcBorders>
            <w:shd w:val="clear" w:color="000000" w:fill="BFBFBF"/>
            <w:noWrap/>
            <w:vAlign w:val="bottom"/>
            <w:hideMark/>
          </w:tcPr>
          <w:p w14:paraId="0DD1164B"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c>
          <w:tcPr>
            <w:tcW w:w="1125" w:type="dxa"/>
            <w:gridSpan w:val="4"/>
            <w:tcBorders>
              <w:top w:val="nil"/>
              <w:left w:val="nil"/>
              <w:bottom w:val="single" w:sz="4" w:space="0" w:color="auto"/>
              <w:right w:val="single" w:sz="8" w:space="0" w:color="auto"/>
            </w:tcBorders>
            <w:shd w:val="clear" w:color="auto" w:fill="auto"/>
            <w:noWrap/>
            <w:vAlign w:val="bottom"/>
            <w:hideMark/>
          </w:tcPr>
          <w:p w14:paraId="2950F491" w14:textId="77777777" w:rsidR="00FF7376" w:rsidRPr="00EA347B" w:rsidRDefault="00FF7376" w:rsidP="00EA347B">
            <w:pPr>
              <w:spacing w:before="0" w:after="0" w:line="240" w:lineRule="auto"/>
              <w:rPr>
                <w:rFonts w:ascii="Calibri" w:eastAsia="Times New Roman" w:hAnsi="Calibri" w:cs="Calibri"/>
                <w:color w:val="000000"/>
                <w:sz w:val="16"/>
                <w:szCs w:val="16"/>
                <w:lang w:eastAsia="en-GB"/>
              </w:rPr>
            </w:pPr>
            <w:r w:rsidRPr="00EA347B">
              <w:rPr>
                <w:rFonts w:ascii="Calibri" w:eastAsia="Times New Roman" w:hAnsi="Calibri" w:cs="Calibri"/>
                <w:color w:val="000000"/>
                <w:sz w:val="16"/>
                <w:szCs w:val="16"/>
                <w:lang w:eastAsia="en-GB"/>
              </w:rPr>
              <w:t> </w:t>
            </w:r>
          </w:p>
        </w:tc>
      </w:tr>
      <w:tr w:rsidR="002B70C6" w:rsidRPr="00EA347B" w14:paraId="1A597E02" w14:textId="77777777" w:rsidTr="002B70C6">
        <w:trPr>
          <w:gridBefore w:val="1"/>
          <w:trHeight w:val="239"/>
        </w:trPr>
        <w:tc>
          <w:tcPr>
            <w:tcW w:w="419" w:type="dxa"/>
            <w:gridSpan w:val="2"/>
            <w:tcBorders>
              <w:top w:val="nil"/>
              <w:left w:val="single" w:sz="8" w:space="0" w:color="auto"/>
              <w:bottom w:val="single" w:sz="8" w:space="0" w:color="auto"/>
              <w:right w:val="single" w:sz="4" w:space="0" w:color="auto"/>
            </w:tcBorders>
            <w:shd w:val="clear" w:color="auto" w:fill="auto"/>
            <w:noWrap/>
            <w:vAlign w:val="bottom"/>
          </w:tcPr>
          <w:p w14:paraId="5919D499" w14:textId="2E10BD84" w:rsidR="00FF7376" w:rsidRPr="00EA347B" w:rsidRDefault="00FF7376" w:rsidP="00EA347B">
            <w:pPr>
              <w:spacing w:before="0" w:after="0" w:line="240" w:lineRule="auto"/>
              <w:jc w:val="right"/>
              <w:rPr>
                <w:rFonts w:ascii="Calibri" w:eastAsia="Times New Roman" w:hAnsi="Calibri" w:cs="Calibri"/>
                <w:color w:val="000000"/>
                <w:sz w:val="16"/>
                <w:szCs w:val="16"/>
                <w:lang w:eastAsia="en-GB"/>
              </w:rPr>
            </w:pPr>
          </w:p>
        </w:tc>
        <w:tc>
          <w:tcPr>
            <w:tcW w:w="2297" w:type="dxa"/>
            <w:gridSpan w:val="2"/>
            <w:tcBorders>
              <w:top w:val="nil"/>
              <w:left w:val="nil"/>
              <w:bottom w:val="single" w:sz="8" w:space="0" w:color="auto"/>
              <w:right w:val="single" w:sz="4" w:space="0" w:color="auto"/>
            </w:tcBorders>
            <w:shd w:val="clear" w:color="auto" w:fill="auto"/>
            <w:vAlign w:val="bottom"/>
          </w:tcPr>
          <w:p w14:paraId="4EFDDD07" w14:textId="1E9AA74B"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26" w:type="dxa"/>
            <w:gridSpan w:val="2"/>
            <w:tcBorders>
              <w:top w:val="nil"/>
              <w:left w:val="nil"/>
              <w:bottom w:val="single" w:sz="8" w:space="0" w:color="auto"/>
              <w:right w:val="single" w:sz="4" w:space="0" w:color="auto"/>
            </w:tcBorders>
            <w:shd w:val="clear" w:color="auto" w:fill="auto"/>
            <w:noWrap/>
            <w:vAlign w:val="bottom"/>
          </w:tcPr>
          <w:p w14:paraId="567F34FA" w14:textId="17E3F0D4"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297" w:type="dxa"/>
            <w:gridSpan w:val="2"/>
            <w:tcBorders>
              <w:top w:val="nil"/>
              <w:left w:val="nil"/>
              <w:bottom w:val="single" w:sz="8" w:space="0" w:color="auto"/>
              <w:right w:val="single" w:sz="4" w:space="0" w:color="auto"/>
            </w:tcBorders>
            <w:shd w:val="clear" w:color="auto" w:fill="auto"/>
            <w:noWrap/>
            <w:vAlign w:val="bottom"/>
          </w:tcPr>
          <w:p w14:paraId="6920345C" w14:textId="566911FD"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296" w:type="dxa"/>
            <w:gridSpan w:val="2"/>
            <w:tcBorders>
              <w:top w:val="nil"/>
              <w:left w:val="nil"/>
              <w:bottom w:val="single" w:sz="8" w:space="0" w:color="auto"/>
              <w:right w:val="single" w:sz="4" w:space="0" w:color="auto"/>
            </w:tcBorders>
            <w:shd w:val="clear" w:color="auto" w:fill="auto"/>
            <w:noWrap/>
            <w:vAlign w:val="bottom"/>
          </w:tcPr>
          <w:p w14:paraId="13858996" w14:textId="3326110E"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297" w:type="dxa"/>
            <w:gridSpan w:val="2"/>
            <w:tcBorders>
              <w:top w:val="nil"/>
              <w:left w:val="nil"/>
              <w:bottom w:val="single" w:sz="8" w:space="0" w:color="auto"/>
              <w:right w:val="single" w:sz="4" w:space="0" w:color="auto"/>
            </w:tcBorders>
            <w:shd w:val="clear" w:color="auto" w:fill="auto"/>
            <w:noWrap/>
            <w:vAlign w:val="bottom"/>
          </w:tcPr>
          <w:p w14:paraId="04FC0302" w14:textId="7A5BE9D2"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296" w:type="dxa"/>
            <w:gridSpan w:val="2"/>
            <w:tcBorders>
              <w:top w:val="nil"/>
              <w:left w:val="nil"/>
              <w:bottom w:val="single" w:sz="8" w:space="0" w:color="auto"/>
              <w:right w:val="single" w:sz="4" w:space="0" w:color="auto"/>
            </w:tcBorders>
            <w:shd w:val="clear" w:color="auto" w:fill="auto"/>
            <w:noWrap/>
            <w:vAlign w:val="bottom"/>
          </w:tcPr>
          <w:p w14:paraId="530C0A17" w14:textId="639C32F6"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nil"/>
              <w:left w:val="nil"/>
              <w:bottom w:val="single" w:sz="8" w:space="0" w:color="auto"/>
              <w:right w:val="single" w:sz="4" w:space="0" w:color="auto"/>
            </w:tcBorders>
            <w:shd w:val="clear" w:color="auto" w:fill="auto"/>
            <w:noWrap/>
            <w:vAlign w:val="bottom"/>
          </w:tcPr>
          <w:p w14:paraId="0FEBEE33" w14:textId="2BC5F030"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nil"/>
              <w:left w:val="nil"/>
              <w:bottom w:val="single" w:sz="8" w:space="0" w:color="auto"/>
              <w:right w:val="single" w:sz="4" w:space="0" w:color="auto"/>
            </w:tcBorders>
            <w:shd w:val="clear" w:color="auto" w:fill="auto"/>
            <w:noWrap/>
            <w:vAlign w:val="bottom"/>
          </w:tcPr>
          <w:p w14:paraId="691DC5D5" w14:textId="02525650"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nil"/>
              <w:left w:val="nil"/>
              <w:bottom w:val="single" w:sz="8" w:space="0" w:color="auto"/>
              <w:right w:val="single" w:sz="4" w:space="0" w:color="auto"/>
            </w:tcBorders>
            <w:shd w:val="clear" w:color="auto" w:fill="auto"/>
            <w:noWrap/>
            <w:vAlign w:val="bottom"/>
          </w:tcPr>
          <w:p w14:paraId="363B7C22" w14:textId="1DE20123"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73" w:type="dxa"/>
            <w:gridSpan w:val="3"/>
            <w:tcBorders>
              <w:top w:val="nil"/>
              <w:left w:val="nil"/>
              <w:bottom w:val="single" w:sz="8" w:space="0" w:color="auto"/>
              <w:right w:val="single" w:sz="4" w:space="0" w:color="auto"/>
            </w:tcBorders>
            <w:shd w:val="clear" w:color="auto" w:fill="auto"/>
            <w:noWrap/>
            <w:vAlign w:val="bottom"/>
          </w:tcPr>
          <w:p w14:paraId="2315F294" w14:textId="18415837"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1C07E385" w14:textId="6374F0A8"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432" w:type="dxa"/>
            <w:gridSpan w:val="2"/>
            <w:tcBorders>
              <w:top w:val="nil"/>
              <w:left w:val="nil"/>
              <w:bottom w:val="single" w:sz="8" w:space="0" w:color="auto"/>
              <w:right w:val="single" w:sz="4" w:space="0" w:color="auto"/>
            </w:tcBorders>
            <w:shd w:val="clear" w:color="auto" w:fill="auto"/>
            <w:noWrap/>
            <w:vAlign w:val="bottom"/>
          </w:tcPr>
          <w:p w14:paraId="75B0314A" w14:textId="10C4A830"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425" w:type="dxa"/>
            <w:gridSpan w:val="3"/>
            <w:tcBorders>
              <w:top w:val="nil"/>
              <w:left w:val="nil"/>
              <w:bottom w:val="single" w:sz="8" w:space="0" w:color="auto"/>
              <w:right w:val="single" w:sz="4" w:space="0" w:color="auto"/>
            </w:tcBorders>
            <w:shd w:val="clear" w:color="auto" w:fill="auto"/>
            <w:noWrap/>
            <w:vAlign w:val="bottom"/>
          </w:tcPr>
          <w:p w14:paraId="035FEB22" w14:textId="6D4525B6"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11CC2596" w14:textId="5304768F"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5FCAA1BD" w14:textId="0DAD78EB"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7BABBCFA" w14:textId="1C6FF241"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067DC38D" w14:textId="03422AC8"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21C3AE19" w14:textId="3BB3FEC9"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6AFABF8F" w14:textId="7F56B03D"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3093BFEB" w14:textId="77F4A479"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2F3674A9" w14:textId="14F0E101"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57264C83" w14:textId="6CF52DF4"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7352249D" w14:textId="5FDAEE4F"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315391DF" w14:textId="3870F104"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6E0FF525" w14:textId="7FE2BCC6"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753C842D" w14:textId="56D68CC1"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3"/>
            <w:tcBorders>
              <w:top w:val="nil"/>
              <w:left w:val="nil"/>
              <w:bottom w:val="single" w:sz="8" w:space="0" w:color="auto"/>
              <w:right w:val="single" w:sz="4" w:space="0" w:color="auto"/>
            </w:tcBorders>
            <w:shd w:val="clear" w:color="auto" w:fill="auto"/>
            <w:noWrap/>
            <w:vAlign w:val="bottom"/>
          </w:tcPr>
          <w:p w14:paraId="2DA79661" w14:textId="1AA8BFE6"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392" w:type="dxa"/>
            <w:gridSpan w:val="2"/>
            <w:tcBorders>
              <w:top w:val="nil"/>
              <w:left w:val="nil"/>
              <w:bottom w:val="single" w:sz="8" w:space="0" w:color="auto"/>
              <w:right w:val="single" w:sz="4" w:space="0" w:color="auto"/>
            </w:tcBorders>
            <w:shd w:val="clear" w:color="auto" w:fill="auto"/>
            <w:noWrap/>
            <w:vAlign w:val="bottom"/>
          </w:tcPr>
          <w:p w14:paraId="1140CD99" w14:textId="152DD749"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c>
          <w:tcPr>
            <w:tcW w:w="1125" w:type="dxa"/>
            <w:gridSpan w:val="4"/>
            <w:tcBorders>
              <w:top w:val="nil"/>
              <w:left w:val="nil"/>
              <w:bottom w:val="single" w:sz="8" w:space="0" w:color="auto"/>
              <w:right w:val="single" w:sz="8" w:space="0" w:color="auto"/>
            </w:tcBorders>
            <w:shd w:val="clear" w:color="000000" w:fill="BFBFBF"/>
            <w:noWrap/>
            <w:vAlign w:val="bottom"/>
          </w:tcPr>
          <w:p w14:paraId="7E1C2F8F" w14:textId="5E80FB19" w:rsidR="00FF7376" w:rsidRPr="00EA347B" w:rsidRDefault="00FF7376" w:rsidP="00EA347B">
            <w:pPr>
              <w:spacing w:before="0" w:after="0" w:line="240" w:lineRule="auto"/>
              <w:rPr>
                <w:rFonts w:ascii="Calibri" w:eastAsia="Times New Roman" w:hAnsi="Calibri" w:cs="Calibri"/>
                <w:color w:val="000000"/>
                <w:sz w:val="16"/>
                <w:szCs w:val="16"/>
                <w:lang w:eastAsia="en-GB"/>
              </w:rPr>
            </w:pPr>
          </w:p>
        </w:tc>
      </w:tr>
    </w:tbl>
    <w:p w14:paraId="39F683BB" w14:textId="77777777" w:rsidR="00FA7C8A" w:rsidRPr="00C705E0" w:rsidRDefault="00FA7C8A" w:rsidP="00FA7C8A">
      <w:pPr>
        <w:spacing w:line="259" w:lineRule="auto"/>
        <w:rPr>
          <w:rFonts w:ascii="Calibri" w:eastAsia="Calibri" w:hAnsi="Calibri" w:cs="Cordia New"/>
          <w:szCs w:val="28"/>
          <w:lang w:bidi="th-TH"/>
        </w:rPr>
      </w:pPr>
      <w:bookmarkStart w:id="124" w:name="BM_LastPage"/>
    </w:p>
    <w:p w14:paraId="27753BDA" w14:textId="77777777" w:rsidR="00FF7376" w:rsidRPr="00FA7C8A" w:rsidRDefault="00FF7376" w:rsidP="00FA7C8A">
      <w:pPr>
        <w:pStyle w:val="Heading1"/>
        <w:numPr>
          <w:ilvl w:val="0"/>
          <w:numId w:val="0"/>
        </w:numPr>
        <w:sectPr w:rsidR="00FF7376" w:rsidRPr="00FA7C8A" w:rsidSect="00C11B55">
          <w:type w:val="nextColumn"/>
          <w:pgSz w:w="16840" w:h="11907" w:orient="landscape" w:code="9"/>
          <w:pgMar w:top="2268" w:right="1905" w:bottom="1134" w:left="1928" w:header="567" w:footer="567" w:gutter="0"/>
          <w:cols w:space="708"/>
          <w:docGrid w:linePitch="360"/>
        </w:sectPr>
      </w:pPr>
    </w:p>
    <w:sdt>
      <w:sdtPr>
        <w:rPr>
          <w:sz w:val="22"/>
          <w:szCs w:val="22"/>
          <w:lang w:eastAsia="en-GB"/>
        </w:rPr>
        <w:alias w:val="Locked Back Page"/>
        <w:tag w:val="Locked Back Page"/>
        <w:id w:val="1819306739"/>
        <w:lock w:val="sdtContentLocked"/>
        <w:placeholder>
          <w:docPart w:val="2EF3A30A82D34214A8758CEBBBB230FD"/>
        </w:placeholder>
      </w:sdtPr>
      <w:sdtEndPr>
        <w:rPr>
          <w:sz w:val="20"/>
          <w:szCs w:val="20"/>
          <w:lang w:eastAsia="en-US"/>
        </w:rPr>
      </w:sdtEndPr>
      <w:sdtContent>
        <w:tbl>
          <w:tblPr>
            <w:tblW w:w="0" w:type="auto"/>
            <w:tblLayout w:type="fixed"/>
            <w:tblLook w:val="04A0" w:firstRow="1" w:lastRow="0" w:firstColumn="1" w:lastColumn="0" w:noHBand="0" w:noVBand="1"/>
          </w:tblPr>
          <w:tblGrid>
            <w:gridCol w:w="7184"/>
          </w:tblGrid>
          <w:tr w:rsidR="001D371B" w:rsidRPr="00C94E0B" w14:paraId="1FF4C3B9" w14:textId="77777777" w:rsidTr="006474C8">
            <w:tc>
              <w:tcPr>
                <w:tcW w:w="7184" w:type="dxa"/>
              </w:tcPr>
              <w:p w14:paraId="72180E98" w14:textId="4CDBCDDB" w:rsidR="001D371B" w:rsidRPr="00C94E0B" w:rsidRDefault="001D371B" w:rsidP="006474C8">
                <w:pPr>
                  <w:pStyle w:val="GraphicLeft"/>
                  <w:keepNext/>
                  <w:pageBreakBefore/>
                </w:pPr>
                <w:r w:rsidRPr="00C94E0B">
                  <w:t xml:space="preserve">      </w:t>
                </w:r>
              </w:p>
            </w:tc>
          </w:tr>
        </w:tbl>
        <w:bookmarkStart w:id="125" w:name="BM_LastPageShape"/>
        <w:bookmarkEnd w:id="125"/>
        <w:p w14:paraId="0C055645" w14:textId="77777777" w:rsidR="001D371B" w:rsidRDefault="001D371B" w:rsidP="006474C8">
          <w:r w:rsidRPr="000E640A">
            <w:rPr>
              <w:noProof/>
              <w:lang w:eastAsia="en-GB"/>
            </w:rPr>
            <mc:AlternateContent>
              <mc:Choice Requires="wps">
                <w:drawing>
                  <wp:anchor distT="0" distB="0" distL="114300" distR="114300" simplePos="0" relativeHeight="251663360" behindDoc="1" locked="1" layoutInCell="1" allowOverlap="1" wp14:anchorId="6EF2F2D0" wp14:editId="7959FAA3">
                    <wp:simplePos x="0" y="0"/>
                    <wp:positionH relativeFrom="page">
                      <wp:posOffset>360045</wp:posOffset>
                    </wp:positionH>
                    <wp:positionV relativeFrom="page">
                      <wp:posOffset>360045</wp:posOffset>
                    </wp:positionV>
                    <wp:extent cx="6840000" cy="9964800"/>
                    <wp:effectExtent l="0" t="0" r="0" b="0"/>
                    <wp:wrapNone/>
                    <wp:docPr id="4" name="Freeform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6840000" cy="9964800"/>
                            </a:xfrm>
                            <a:custGeom>
                              <a:avLst/>
                              <a:gdLst>
                                <a:gd name="T0" fmla="*/ 2090 w 2155"/>
                                <a:gd name="T1" fmla="*/ 0 h 3141"/>
                                <a:gd name="T2" fmla="*/ 2155 w 2155"/>
                                <a:gd name="T3" fmla="*/ 369 h 3141"/>
                                <a:gd name="T4" fmla="*/ 2155 w 2155"/>
                                <a:gd name="T5" fmla="*/ 0 h 3141"/>
                                <a:gd name="T6" fmla="*/ 2090 w 2155"/>
                                <a:gd name="T7" fmla="*/ 0 h 3141"/>
                                <a:gd name="T8" fmla="*/ 2155 w 2155"/>
                                <a:gd name="T9" fmla="*/ 3141 h 3141"/>
                                <a:gd name="T10" fmla="*/ 2155 w 2155"/>
                                <a:gd name="T11" fmla="*/ 369 h 3141"/>
                                <a:gd name="T12" fmla="*/ 1073 w 2155"/>
                                <a:gd name="T13" fmla="*/ 1454 h 3141"/>
                                <a:gd name="T14" fmla="*/ 1073 w 2155"/>
                                <a:gd name="T15" fmla="*/ 889 h 3141"/>
                                <a:gd name="T16" fmla="*/ 1639 w 2155"/>
                                <a:gd name="T17" fmla="*/ 339 h 3141"/>
                                <a:gd name="T18" fmla="*/ 1507 w 2155"/>
                                <a:gd name="T19" fmla="*/ 0 h 3141"/>
                                <a:gd name="T20" fmla="*/ 1073 w 2155"/>
                                <a:gd name="T21" fmla="*/ 0 h 3141"/>
                                <a:gd name="T22" fmla="*/ 1073 w 2155"/>
                                <a:gd name="T23" fmla="*/ 889 h 3141"/>
                                <a:gd name="T24" fmla="*/ 522 w 2155"/>
                                <a:gd name="T25" fmla="*/ 339 h 3141"/>
                                <a:gd name="T26" fmla="*/ 648 w 2155"/>
                                <a:gd name="T27" fmla="*/ 0 h 3141"/>
                                <a:gd name="T28" fmla="*/ 0 w 2155"/>
                                <a:gd name="T29" fmla="*/ 0 h 3141"/>
                                <a:gd name="T30" fmla="*/ 0 w 2155"/>
                                <a:gd name="T31" fmla="*/ 3141 h 3141"/>
                                <a:gd name="T32" fmla="*/ 2155 w 2155"/>
                                <a:gd name="T33" fmla="*/ 3141 h 3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155" h="3141">
                                  <a:moveTo>
                                    <a:pt x="2090" y="0"/>
                                  </a:moveTo>
                                  <a:cubicBezTo>
                                    <a:pt x="2132" y="115"/>
                                    <a:pt x="2155" y="240"/>
                                    <a:pt x="2155" y="369"/>
                                  </a:cubicBezTo>
                                  <a:cubicBezTo>
                                    <a:pt x="2155" y="0"/>
                                    <a:pt x="2155" y="0"/>
                                    <a:pt x="2155" y="0"/>
                                  </a:cubicBezTo>
                                  <a:lnTo>
                                    <a:pt x="2090" y="0"/>
                                  </a:lnTo>
                                  <a:close/>
                                  <a:moveTo>
                                    <a:pt x="2155" y="3141"/>
                                  </a:moveTo>
                                  <a:cubicBezTo>
                                    <a:pt x="2155" y="369"/>
                                    <a:pt x="2155" y="369"/>
                                    <a:pt x="2155" y="369"/>
                                  </a:cubicBezTo>
                                  <a:cubicBezTo>
                                    <a:pt x="2155" y="968"/>
                                    <a:pt x="1670" y="1454"/>
                                    <a:pt x="1073" y="1454"/>
                                  </a:cubicBezTo>
                                  <a:cubicBezTo>
                                    <a:pt x="1073" y="889"/>
                                    <a:pt x="1073" y="889"/>
                                    <a:pt x="1073" y="889"/>
                                  </a:cubicBezTo>
                                  <a:cubicBezTo>
                                    <a:pt x="1377" y="889"/>
                                    <a:pt x="1639" y="643"/>
                                    <a:pt x="1639" y="339"/>
                                  </a:cubicBezTo>
                                  <a:cubicBezTo>
                                    <a:pt x="1639" y="206"/>
                                    <a:pt x="1589" y="89"/>
                                    <a:pt x="1507" y="0"/>
                                  </a:cubicBezTo>
                                  <a:cubicBezTo>
                                    <a:pt x="1073" y="0"/>
                                    <a:pt x="1073" y="0"/>
                                    <a:pt x="1073" y="0"/>
                                  </a:cubicBezTo>
                                  <a:cubicBezTo>
                                    <a:pt x="1073" y="889"/>
                                    <a:pt x="1073" y="889"/>
                                    <a:pt x="1073" y="889"/>
                                  </a:cubicBezTo>
                                  <a:cubicBezTo>
                                    <a:pt x="769" y="889"/>
                                    <a:pt x="522" y="641"/>
                                    <a:pt x="522" y="339"/>
                                  </a:cubicBezTo>
                                  <a:cubicBezTo>
                                    <a:pt x="522" y="206"/>
                                    <a:pt x="569" y="89"/>
                                    <a:pt x="648" y="0"/>
                                  </a:cubicBezTo>
                                  <a:cubicBezTo>
                                    <a:pt x="0" y="0"/>
                                    <a:pt x="0" y="0"/>
                                    <a:pt x="0" y="0"/>
                                  </a:cubicBezTo>
                                  <a:cubicBezTo>
                                    <a:pt x="0" y="3141"/>
                                    <a:pt x="0" y="3141"/>
                                    <a:pt x="0" y="3141"/>
                                  </a:cubicBezTo>
                                  <a:lnTo>
                                    <a:pt x="2155" y="3141"/>
                                  </a:lnTo>
                                  <a:close/>
                                </a:path>
                              </a:pathLst>
                            </a:custGeom>
                            <a:solidFill>
                              <a:schemeClr val="accent1"/>
                            </a:solidFill>
                            <a:ln>
                              <a:noFill/>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861F1E8" id="Freeform 4" o:spid="_x0000_s1026" style="position:absolute;margin-left:28.35pt;margin-top:28.35pt;width:538.6pt;height:784.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2155,3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" path="m2090,v42,115,65,240,65,369c2155,,2155,,2155,r-65,xm2155,3141v,-2772,,-2772,,-2772c2155,968,1670,1454,1073,1454v,-565,,-565,,-565c1377,889,1639,643,1639,339,1639,206,1589,89,1507,,1073,,1073,,1073,v,889,,889,,889c769,889,522,641,522,339,522,206,569,89,648,,,,,,,,,3141,,3141,,3141r2155,xe" fillcolor="#afc236 [3204]" stroked="f">
                    <v:path arrowok="t" o:connecttype="custom" o:connectlocs="6633689,0;6840000,1170650;6840000,0;6633689,0;6840000,9964800;6840000,1170650;3405717,4612805;3405717,2820346;5202209,1075475;4783239,0;3405717,0;3405717,2820346;1656835,1075475;2056761,0;0,0;0,9964800;6840000,9964800" o:connectangles="0,0,0,0,0,0,0,0,0,0,0,0,0,0,0,0,0"/>
                    <o:lock v:ext="edit" aspectratio="t" verticies="t"/>
                    <w10:wrap anchorx="page" anchory="page"/>
                    <w10:anchorlock/>
                  </v:shape>
                </w:pict>
              </mc:Fallback>
            </mc:AlternateContent>
          </w:r>
          <w:r w:rsidRPr="00C94E0B">
            <w:rPr>
              <w:noProof/>
              <w:lang w:eastAsia="en-GB"/>
            </w:rPr>
            <mc:AlternateContent>
              <mc:Choice Requires="wps">
                <w:drawing>
                  <wp:anchor distT="0" distB="0" distL="114300" distR="114300" simplePos="0" relativeHeight="251664384" behindDoc="1" locked="1" layoutInCell="1" allowOverlap="1" wp14:anchorId="0BF140C5" wp14:editId="414E7B4A">
                    <wp:simplePos x="0" y="0"/>
                    <wp:positionH relativeFrom="page">
                      <wp:posOffset>810260</wp:posOffset>
                    </wp:positionH>
                    <wp:positionV relativeFrom="page">
                      <wp:posOffset>9721215</wp:posOffset>
                    </wp:positionV>
                    <wp:extent cx="2228400" cy="342000"/>
                    <wp:effectExtent l="0" t="0" r="635" b="1270"/>
                    <wp:wrapNone/>
                    <wp:docPr id="77" name="WebInfo"/>
                    <wp:cNvGraphicFramePr/>
                    <a:graphic xmlns:a="http://schemas.openxmlformats.org/drawingml/2006/main">
                      <a:graphicData uri="http://schemas.microsoft.com/office/word/2010/wordprocessingShape">
                        <wps:wsp>
                          <wps:cNvSpPr txBox="1"/>
                          <wps:spPr>
                            <a:xfrm>
                              <a:off x="0" y="0"/>
                              <a:ext cx="2228400" cy="34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3402" w:type="dxa"/>
                                  <w:tblLayout w:type="fixed"/>
                                  <w:tblCellMar>
                                    <w:left w:w="0" w:type="dxa"/>
                                    <w:right w:w="0" w:type="dxa"/>
                                  </w:tblCellMar>
                                  <w:tblLook w:val="04A0" w:firstRow="1" w:lastRow="0" w:firstColumn="1" w:lastColumn="0" w:noHBand="0" w:noVBand="1"/>
                                </w:tblPr>
                                <w:tblGrid>
                                  <w:gridCol w:w="3402"/>
                                </w:tblGrid>
                                <w:tr w:rsidR="00775993" w14:paraId="0DB33B4F" w14:textId="77777777" w:rsidTr="006474C8">
                                  <w:tc>
                                    <w:tcPr>
                                      <w:tcW w:w="3402" w:type="dxa"/>
                                    </w:tcPr>
                                    <w:p w14:paraId="21031116" w14:textId="77777777" w:rsidR="00775993" w:rsidRDefault="00775993" w:rsidP="006474C8">
                                      <w:pPr>
                                        <w:pStyle w:val="GraphicLeft"/>
                                      </w:pPr>
                                    </w:p>
                                  </w:tc>
                                </w:tr>
                                <w:tr w:rsidR="00775993" w14:paraId="2F54F572" w14:textId="77777777" w:rsidTr="006474C8">
                                  <w:tc>
                                    <w:tcPr>
                                      <w:tcW w:w="3402" w:type="dxa"/>
                                    </w:tcPr>
                                    <w:p w14:paraId="2FF6EFA9" w14:textId="77777777" w:rsidR="00775993" w:rsidRPr="008A3A82" w:rsidRDefault="00775993" w:rsidP="006474C8">
                                      <w:pPr>
                                        <w:pStyle w:val="WebAddress"/>
                                      </w:pPr>
                                      <w:bookmarkStart w:id="126" w:name="BM_WebAddress" w:colFirst="0" w:colLast="0"/>
                                      <w:r>
                                        <w:t>camb-ed.com</w:t>
                                      </w:r>
                                    </w:p>
                                  </w:tc>
                                </w:tr>
                                <w:bookmarkEnd w:id="126"/>
                              </w:tbl>
                              <w:p w14:paraId="6958E217" w14:textId="77777777" w:rsidR="00775993" w:rsidRPr="00F81C82" w:rsidRDefault="00775993" w:rsidP="006474C8">
                                <w:pPr>
                                  <w:pStyle w:val="GraphicLef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F140C5" id="_x0000_t202" coordsize="21600,21600" o:spt="202" path="m,l,21600r21600,l21600,xe">
                    <v:stroke joinstyle="miter"/>
                    <v:path gradientshapeok="t" o:connecttype="rect"/>
                  </v:shapetype>
                  <v:shape id="WebInfo" o:spid="_x0000_s1026" type="#_x0000_t202" style="position:absolute;margin-left:63.8pt;margin-top:765.45pt;width:175.45pt;height:26.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" filled="f" stroked="f" strokeweight=".5pt">
                    <v:textbox inset="0,0,0,0">
                      <w:txbxContent>
                        <w:tbl>
                          <w:tblPr>
                            <w:tblW w:w="3402" w:type="dxa"/>
                            <w:tblLayout w:type="fixed"/>
                            <w:tblCellMar>
                              <w:left w:w="0" w:type="dxa"/>
                              <w:right w:w="0" w:type="dxa"/>
                            </w:tblCellMar>
                            <w:tblLook w:val="04A0" w:firstRow="1" w:lastRow="0" w:firstColumn="1" w:lastColumn="0" w:noHBand="0" w:noVBand="1"/>
                          </w:tblPr>
                          <w:tblGrid>
                            <w:gridCol w:w="3402"/>
                          </w:tblGrid>
                          <w:tr w:rsidR="00775993" w14:paraId="0DB33B4F" w14:textId="77777777" w:rsidTr="006474C8">
                            <w:tc>
                              <w:tcPr>
                                <w:tcW w:w="3402" w:type="dxa"/>
                              </w:tcPr>
                              <w:p w14:paraId="21031116" w14:textId="77777777" w:rsidR="00775993" w:rsidRDefault="00775993" w:rsidP="006474C8">
                                <w:pPr>
                                  <w:pStyle w:val="GraphicLeft"/>
                                </w:pPr>
                              </w:p>
                            </w:tc>
                          </w:tr>
                          <w:tr w:rsidR="00775993" w14:paraId="2F54F572" w14:textId="77777777" w:rsidTr="006474C8">
                            <w:tc>
                              <w:tcPr>
                                <w:tcW w:w="3402" w:type="dxa"/>
                              </w:tcPr>
                              <w:p w14:paraId="2FF6EFA9" w14:textId="77777777" w:rsidR="00775993" w:rsidRPr="008A3A82" w:rsidRDefault="00775993" w:rsidP="006474C8">
                                <w:pPr>
                                  <w:pStyle w:val="WebAddress"/>
                                </w:pPr>
                                <w:bookmarkStart w:id="127" w:name="BM_WebAddress" w:colFirst="0" w:colLast="0"/>
                                <w:r>
                                  <w:t>camb-ed.com</w:t>
                                </w:r>
                              </w:p>
                            </w:tc>
                          </w:tr>
                          <w:bookmarkEnd w:id="127"/>
                        </w:tbl>
                        <w:p w14:paraId="6958E217" w14:textId="77777777" w:rsidR="00775993" w:rsidRPr="00F81C82" w:rsidRDefault="00775993" w:rsidP="006474C8">
                          <w:pPr>
                            <w:pStyle w:val="GraphicLeft"/>
                          </w:pPr>
                        </w:p>
                      </w:txbxContent>
                    </v:textbox>
                    <w10:wrap anchorx="page" anchory="page"/>
                    <w10:anchorlock/>
                  </v:shape>
                </w:pict>
              </mc:Fallback>
            </mc:AlternateContent>
          </w:r>
          <w:r w:rsidRPr="00C94E0B">
            <w:rPr>
              <w:noProof/>
              <w:lang w:eastAsia="en-GB"/>
            </w:rPr>
            <mc:AlternateContent>
              <mc:Choice Requires="wps">
                <w:drawing>
                  <wp:anchor distT="0" distB="0" distL="114300" distR="114300" simplePos="0" relativeHeight="251659264" behindDoc="1" locked="1" layoutInCell="1" allowOverlap="1" wp14:anchorId="7ADCA8C9" wp14:editId="7E441E3A">
                    <wp:simplePos x="0" y="0"/>
                    <wp:positionH relativeFrom="page">
                      <wp:posOffset>0</wp:posOffset>
                    </wp:positionH>
                    <wp:positionV relativeFrom="page">
                      <wp:posOffset>0</wp:posOffset>
                    </wp:positionV>
                    <wp:extent cx="7578000" cy="10710000"/>
                    <wp:effectExtent l="0" t="0" r="0" b="0"/>
                    <wp:wrapNone/>
                    <wp:docPr id="36" name="WhiteShape"/>
                    <wp:cNvGraphicFramePr/>
                    <a:graphic xmlns:a="http://schemas.openxmlformats.org/drawingml/2006/main">
                      <a:graphicData uri="http://schemas.microsoft.com/office/word/2010/wordprocessingShape">
                        <wps:wsp>
                          <wps:cNvSpPr/>
                          <wps:spPr>
                            <a:xfrm>
                              <a:off x="0" y="0"/>
                              <a:ext cx="7578000" cy="10710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75276" id="WhiteShape" o:spid="_x0000_s1026" style="position:absolute;margin-left:0;margin-top:0;width:596.7pt;height:843.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" fillcolor="white [3212]" stroked="f" strokeweight="1pt">
                    <w10:wrap anchorx="page" anchory="page"/>
                    <w10:anchorlock/>
                  </v:rect>
                </w:pict>
              </mc:Fallback>
            </mc:AlternateContent>
          </w:r>
        </w:p>
        <w:p w14:paraId="43CB422C" w14:textId="77777777" w:rsidR="001D371B" w:rsidRDefault="00775993" w:rsidP="006474C8"/>
      </w:sdtContent>
    </w:sdt>
    <w:bookmarkEnd w:id="124"/>
    <w:p w14:paraId="67B67929" w14:textId="77777777" w:rsidR="001D371B" w:rsidRPr="00890D7F" w:rsidRDefault="001D371B" w:rsidP="001D371B"/>
    <w:sectPr w:rsidR="001D371B" w:rsidRPr="00890D7F" w:rsidSect="00C11B55">
      <w:type w:val="nextColumn"/>
      <w:pgSz w:w="16840" w:h="11907" w:orient="landscape" w:code="9"/>
      <w:pgMar w:top="2268" w:right="1905" w:bottom="1134" w:left="1928" w:header="567" w:footer="567"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0" w:author="Ivan Coursac" w:date="2019-03-13T14:21:00Z" w:initials="IC">
    <w:p w14:paraId="35B2B6B2" w14:textId="41A2752E" w:rsidR="00775993" w:rsidRDefault="00775993">
      <w:pPr>
        <w:pStyle w:val="CommentText"/>
      </w:pPr>
      <w:r>
        <w:rPr>
          <w:rStyle w:val="CommentReference"/>
        </w:rPr>
        <w:annotationRef/>
      </w:r>
      <w:r>
        <w:t>Not exactly. You need data from HH surveys to be able to estimate OOSC numbers. However EMIS data is the primary dtaa provider in education for education planning, particularly for enrolment, access, transition etc, but also for school infrastructure development, teacher needs based on school population etc.</w:t>
      </w:r>
    </w:p>
  </w:comment>
  <w:comment w:id="51" w:author="Ivan Coursac" w:date="2019-03-13T14:24:00Z" w:initials="IC">
    <w:p w14:paraId="1CF5C6DD" w14:textId="0B2D0F04" w:rsidR="00775993" w:rsidRDefault="00775993">
      <w:pPr>
        <w:pStyle w:val="CommentText"/>
      </w:pPr>
      <w:r>
        <w:rPr>
          <w:rStyle w:val="CommentReference"/>
        </w:rPr>
        <w:annotationRef/>
      </w:r>
      <w:r>
        <w:t>And on-site visits</w:t>
      </w:r>
    </w:p>
  </w:comment>
  <w:comment w:id="55" w:author="Ivan Coursac" w:date="2019-03-13T14:27:00Z" w:initials="IC">
    <w:p w14:paraId="53C65109" w14:textId="640E4327" w:rsidR="00775993" w:rsidRDefault="00775993">
      <w:pPr>
        <w:pStyle w:val="CommentText"/>
      </w:pPr>
      <w:r>
        <w:rPr>
          <w:rStyle w:val="CommentReference"/>
        </w:rPr>
        <w:annotationRef/>
      </w:r>
      <w:r>
        <w:t>Sampoorna?</w:t>
      </w:r>
    </w:p>
  </w:comment>
  <w:comment w:id="61" w:author="Ivan Coursac" w:date="2019-03-13T14:31:00Z" w:initials="IC">
    <w:p w14:paraId="2BDCE764" w14:textId="470AD50A" w:rsidR="007503A6" w:rsidRDefault="007503A6">
      <w:pPr>
        <w:pStyle w:val="CommentText"/>
      </w:pPr>
      <w:r>
        <w:rPr>
          <w:rStyle w:val="CommentReference"/>
        </w:rPr>
        <w:annotationRef/>
      </w:r>
      <w:r>
        <w:t xml:space="preserve">To support efforts to identify children </w:t>
      </w:r>
    </w:p>
  </w:comment>
  <w:comment w:id="62" w:author="Ivan Coursac" w:date="2019-03-13T14:51:00Z" w:initials="IC">
    <w:p w14:paraId="0F784EBB" w14:textId="1F2ACF81" w:rsidR="00295C17" w:rsidRDefault="00295C17">
      <w:pPr>
        <w:pStyle w:val="CommentText"/>
      </w:pPr>
      <w:r>
        <w:rPr>
          <w:rStyle w:val="CommentReference"/>
        </w:rPr>
        <w:annotationRef/>
      </w:r>
      <w:r>
        <w:t>That was not done: please add a couple of sentences on each methodology to give your opinion, based on experience or based on other such reviews/evaluations conducted elsewhere (and give references if you are using some to justify your choice), on which methodology/approach to use.</w:t>
      </w:r>
    </w:p>
  </w:comment>
  <w:comment w:id="66" w:author="Ivan Coursac" w:date="2019-03-13T14:35:00Z" w:initials="IC">
    <w:p w14:paraId="6FF1911F" w14:textId="2D650599" w:rsidR="007503A6" w:rsidRDefault="007503A6">
      <w:pPr>
        <w:pStyle w:val="CommentText"/>
      </w:pPr>
      <w:r>
        <w:rPr>
          <w:rStyle w:val="CommentReference"/>
        </w:rPr>
        <w:annotationRef/>
      </w:r>
      <w:r>
        <w:t>All of that relates to components to evaluate surveys, and focuses on the actual conducting of the survey, especially looking at enumerators and supervisors. You can consider that EMIS data collection yearly is a bit like a survey, however it is never in practice conducted</w:t>
      </w:r>
      <w:r w:rsidR="00EF1BBD">
        <w:t xml:space="preserve"> through enumerators etc. So those components should be adapted, in order to also cover other aspects of EMIS, in particular policy and system level aspects, and then data use for planning. None of that is covered within 3.1.2 Are there not other components of DQAF that would cover the upstream aspects?</w:t>
      </w:r>
    </w:p>
  </w:comment>
  <w:comment w:id="85" w:author="Ivan Coursac" w:date="2019-03-13T15:05:00Z" w:initials="IC">
    <w:p w14:paraId="6E6D52C6" w14:textId="1D07A982" w:rsidR="0072148D" w:rsidRDefault="0072148D">
      <w:pPr>
        <w:pStyle w:val="CommentText"/>
      </w:pPr>
      <w:r>
        <w:rPr>
          <w:rStyle w:val="CommentReference"/>
        </w:rPr>
        <w:annotationRef/>
      </w:r>
      <w:r>
        <w:t>I would suggest</w:t>
      </w:r>
      <w:r w:rsidR="00A84C0C">
        <w:t xml:space="preserve"> to also use the third methodological approach to select guiding questions related to attendance and drop-out: within the publication, there are very good guiding questions to determine the readiness to adopt an Early Warning System within EMIS to monitor drop-out risk etc. The ability or not to monitor attendance properly and in a standardized way across all sub-national regions of our SA countries is a major step within EMIS development, and absolutely essential when linking School MIS to national level EMIS: so this should come out more strongly, and will definitely become a topic within the recommendations for further developments of EMIS systems in the region, or to capture lessons learnt if we end up evaluating a system that has adopted a EWS already</w:t>
      </w:r>
    </w:p>
  </w:comment>
  <w:comment w:id="86" w:author="Ivan Coursac" w:date="2019-03-13T14:42:00Z" w:initials="IC">
    <w:p w14:paraId="6DB28A92" w14:textId="7EF8D435" w:rsidR="00EF1BBD" w:rsidRDefault="00EF1BBD">
      <w:pPr>
        <w:pStyle w:val="CommentText"/>
      </w:pPr>
      <w:r>
        <w:rPr>
          <w:rStyle w:val="CommentReference"/>
        </w:rPr>
        <w:annotationRef/>
      </w:r>
      <w:r>
        <w:t xml:space="preserve">I would expand: use DQAF style questions to explore the quality assurance processes linked to school-level data collection. In some cases this involves training key school staff (headmasters, head teachers, principals etc) and sometimes it also involves training academic supervisors or local-level sub-national education officers whose role can include data entry and verification, support to schools related to data entry/verification, data compilation from multiple schools, spot checks and many other such activities. And as such, because of the variety of situations, it would be interested to find out whether Web-based systems, where data entry happens within schools and where the data is directly uploaded into a national database, with automated checks and data controls, yields higher quality EMIS data or not: sometimes, paper-based collection followed by several steps of data-quality assurance processes at local level, </w:t>
      </w:r>
      <w:r w:rsidR="00295C17">
        <w:t>may perhaps detect more issues?</w:t>
      </w:r>
    </w:p>
  </w:comment>
  <w:comment w:id="88" w:author="Ivan Coursac" w:date="2019-03-13T15:14:00Z" w:initials="IC">
    <w:p w14:paraId="56DD973B" w14:textId="5FEA6320" w:rsidR="00A84C0C" w:rsidRDefault="00A84C0C">
      <w:pPr>
        <w:pStyle w:val="CommentText"/>
      </w:pPr>
      <w:r>
        <w:rPr>
          <w:rStyle w:val="CommentReference"/>
        </w:rPr>
        <w:annotationRef/>
      </w:r>
      <w:r>
        <w:t>EMIS captures only enrolled children within schools that report to the system. So it is usually not possible to use EMIS data to esti</w:t>
      </w:r>
      <w:r w:rsidR="00C82ECE">
        <w:t>mate OOSC rates and numbers reli</w:t>
      </w:r>
      <w:r>
        <w:t>ably</w:t>
      </w:r>
      <w:r w:rsidR="00C82ECE">
        <w:t>. However some rough and dirty methods, like 100-ANER is sometimes used to provide rough estimates of the rate of OOSC. So EMIS does not “capture” data on OOSC. But depending on the coverage of schools that report into the EMIS system, EMIS data can sometimes be used to estimate OOSC rates (like above). This is the case of AEPAM in Pakistan for example, but it produces estimates that are highly questionable…</w:t>
      </w:r>
    </w:p>
  </w:comment>
  <w:comment w:id="89" w:author="Ivan Coursac" w:date="2019-03-13T15:15:00Z" w:initials="IC">
    <w:p w14:paraId="28DC6500" w14:textId="2A1B7483" w:rsidR="00A84C0C" w:rsidRDefault="00A84C0C">
      <w:pPr>
        <w:pStyle w:val="CommentText"/>
      </w:pPr>
      <w:r>
        <w:rPr>
          <w:rStyle w:val="CommentReference"/>
        </w:rPr>
        <w:annotationRef/>
      </w:r>
    </w:p>
  </w:comment>
  <w:comment w:id="90" w:author="Ivan Coursac" w:date="2019-03-13T15:21:00Z" w:initials="IC">
    <w:p w14:paraId="5A0D44F6" w14:textId="33A3F61E" w:rsidR="00C82ECE" w:rsidRDefault="00C82ECE">
      <w:pPr>
        <w:pStyle w:val="CommentText"/>
      </w:pPr>
      <w:r>
        <w:rPr>
          <w:rStyle w:val="CommentReference"/>
        </w:rPr>
        <w:annotationRef/>
      </w:r>
      <w:r>
        <w:t>For the systems that will be evaluatedit would be great to go further and actually see which SDG4 indicators can actually be monitored from the data, which SDG4 is missing etc, and for the case of Pakistan, whether of not the provincial level EMIS teams are actually using standardized definitions of the SDG indicators to report on them to AEPAM, which is the federal body in charge of aggregating results from the different provincial EMIS systems and produce an estimate of SDG4 for Pakistan as a whole.</w:t>
      </w:r>
    </w:p>
  </w:comment>
  <w:comment w:id="91" w:author="Ivan Coursac" w:date="2019-03-13T15:25:00Z" w:initials="IC">
    <w:p w14:paraId="3D3E3CA2" w14:textId="067E6F2F" w:rsidR="00C82ECE" w:rsidRDefault="00C82ECE">
      <w:pPr>
        <w:pStyle w:val="CommentText"/>
      </w:pPr>
      <w:r>
        <w:rPr>
          <w:rStyle w:val="CommentReference"/>
        </w:rPr>
        <w:annotationRef/>
      </w:r>
      <w:r>
        <w:t xml:space="preserve">For disability data: please find out more. Who collected the data? How were they trained: are they education professionals (i.e the screening has been done by teachers) </w:t>
      </w:r>
      <w:r w:rsidR="009D66E0">
        <w:t>or health professionals? Was any particular method/approach followed, like the social model of disability, or any other?</w:t>
      </w:r>
    </w:p>
  </w:comment>
  <w:comment w:id="92" w:author="Ivan Coursac" w:date="2019-03-13T15:29:00Z" w:initials="IC">
    <w:p w14:paraId="70DB306E" w14:textId="2BD4D5BC" w:rsidR="009D66E0" w:rsidRDefault="009D66E0">
      <w:pPr>
        <w:pStyle w:val="CommentText"/>
      </w:pPr>
      <w:r>
        <w:rPr>
          <w:rStyle w:val="CommentReference"/>
        </w:rPr>
        <w:annotationRef/>
      </w:r>
      <w:r>
        <w:t>For each EMIS system, please try to comprehensively list the types of schools, and those are NOT captured within EMIS, and any estimates of the student population which is missed: in particular, some private schools, madrassas, NGO-run schools, and other non-secular institutions, are sometimes not captured at all. So: are there any sources/estimates of the school-going population that is NOT captured in EMIS?</w:t>
      </w:r>
    </w:p>
  </w:comment>
  <w:comment w:id="93" w:author="Ivan Coursac" w:date="2019-03-13T15:35:00Z" w:initials="IC">
    <w:p w14:paraId="387CB126" w14:textId="6650C353" w:rsidR="00BA157C" w:rsidRDefault="00BA157C">
      <w:pPr>
        <w:pStyle w:val="CommentText"/>
      </w:pPr>
      <w:r>
        <w:rPr>
          <w:rStyle w:val="CommentReference"/>
        </w:rPr>
        <w:annotationRef/>
      </w:r>
      <w:r>
        <w:t xml:space="preserve">It is rarely “either or”: perhaps better to inquire about the percentage of schools that report digitally vs percentage that still depend on paper-based collection, which then gets entered. </w:t>
      </w:r>
    </w:p>
  </w:comment>
  <w:comment w:id="95" w:author="Ivan Coursac" w:date="2019-03-13T15:37:00Z" w:initials="IC">
    <w:p w14:paraId="230AA4FA" w14:textId="0BDC35FB" w:rsidR="005F75D6" w:rsidRDefault="005F75D6">
      <w:pPr>
        <w:pStyle w:val="CommentText"/>
      </w:pPr>
      <w:r>
        <w:rPr>
          <w:rStyle w:val="CommentReference"/>
        </w:rPr>
        <w:annotationRef/>
      </w:r>
      <w:r>
        <w:t xml:space="preserve">I suggest that the consultant proposes a method to rank the different EMIS, </w:t>
      </w:r>
    </w:p>
  </w:comment>
  <w:comment w:id="97" w:author="Ivan Coursac" w:date="2019-03-13T15:41:00Z" w:initials="IC">
    <w:p w14:paraId="101D3E51" w14:textId="3D863F36" w:rsidR="005F75D6" w:rsidRDefault="005F75D6">
      <w:pPr>
        <w:pStyle w:val="CommentText"/>
      </w:pPr>
      <w:r>
        <w:rPr>
          <w:rStyle w:val="CommentReference"/>
        </w:rPr>
        <w:annotationRef/>
      </w:r>
      <w:r>
        <w:t>Really not sure about that…</w:t>
      </w:r>
    </w:p>
  </w:comment>
  <w:comment w:id="100" w:author="Ivan Coursac" w:date="2019-03-13T15:49:00Z" w:initials="IC">
    <w:p w14:paraId="68B789FF" w14:textId="32D01E62" w:rsidR="00D71270" w:rsidRDefault="00D71270">
      <w:pPr>
        <w:pStyle w:val="CommentText"/>
      </w:pPr>
      <w:r>
        <w:rPr>
          <w:rStyle w:val="CommentReference"/>
        </w:rPr>
        <w:annotationRef/>
      </w:r>
      <w:r>
        <w:t xml:space="preserve">Joint sector review documents (as they capture multiple partners perspectives), or </w:t>
      </w:r>
      <w:r w:rsidR="00504470">
        <w:t>MTR etc</w:t>
      </w:r>
    </w:p>
  </w:comment>
  <w:comment w:id="102" w:author="Ivan Coursac" w:date="2019-03-14T10:09:00Z" w:initials="IC">
    <w:p w14:paraId="0FA442D5" w14:textId="01406014" w:rsidR="003C07D6" w:rsidRDefault="003C07D6">
      <w:pPr>
        <w:pStyle w:val="CommentText"/>
      </w:pPr>
      <w:r>
        <w:rPr>
          <w:rStyle w:val="CommentReference"/>
        </w:rPr>
        <w:annotationRef/>
      </w:r>
      <w:r>
        <w:t xml:space="preserve">I would like to request a full list of indicators to be considered in relation to the research questions from the ToR. </w:t>
      </w:r>
      <w:r w:rsidR="0073770B">
        <w:t xml:space="preserve">This list of indicators should also be part of the evaluability phase: if the data is available for several years, this would be a big plus point to consider that system as being evaluable, whereas if it is not and the data is either not available or not shared from the EMIS team, then that is a big negative. I would really expect some quantitative analysis of impact, even with the understanding that impact attribution will be difficult to establish. </w:t>
      </w:r>
      <w:r>
        <w:t xml:space="preserve"> </w:t>
      </w:r>
    </w:p>
  </w:comment>
  <w:comment w:id="104" w:author="Ivan Coursac" w:date="2019-03-14T10:18:00Z" w:initials="IC">
    <w:p w14:paraId="0F9C9DE8" w14:textId="610A9324" w:rsidR="00FD34F7" w:rsidRDefault="00FD34F7">
      <w:pPr>
        <w:pStyle w:val="CommentText"/>
      </w:pPr>
      <w:r>
        <w:rPr>
          <w:rStyle w:val="CommentReference"/>
        </w:rPr>
        <w:annotationRef/>
      </w:r>
      <w:r>
        <w:t>This is too simplistic to assume that disadvantaged schools are rural, many urban schools cater for disadvantaged populations and are in shocking states as well. But I agree to have one well-equipped school (in India: the criteria should be a school with 100% RTE compliance in terms of infrastructure) in the sample, versus one school that is on the opposite spectrum. In addition, the final list of schools to be considered for inclusion in the sample and for visits, shuld be discussed with ROSA and the CO focal 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B2B6B2" w15:done="0"/>
  <w15:commentEx w15:paraId="1CF5C6DD" w15:done="0"/>
  <w15:commentEx w15:paraId="53C65109" w15:done="0"/>
  <w15:commentEx w15:paraId="2BDCE764" w15:done="0"/>
  <w15:commentEx w15:paraId="0F784EBB" w15:done="0"/>
  <w15:commentEx w15:paraId="6FF1911F" w15:done="0"/>
  <w15:commentEx w15:paraId="6E6D52C6" w15:done="0"/>
  <w15:commentEx w15:paraId="6DB28A92" w15:done="0"/>
  <w15:commentEx w15:paraId="56DD973B" w15:done="0"/>
  <w15:commentEx w15:paraId="28DC6500" w15:paraIdParent="56DD973B" w15:done="0"/>
  <w15:commentEx w15:paraId="5A0D44F6" w15:done="0"/>
  <w15:commentEx w15:paraId="3D3E3CA2" w15:done="0"/>
  <w15:commentEx w15:paraId="70DB306E" w15:done="0"/>
  <w15:commentEx w15:paraId="387CB126" w15:done="0"/>
  <w15:commentEx w15:paraId="230AA4FA" w15:done="0"/>
  <w15:commentEx w15:paraId="101D3E51" w15:done="0"/>
  <w15:commentEx w15:paraId="68B789FF" w15:done="0"/>
  <w15:commentEx w15:paraId="0FA442D5" w15:done="0"/>
  <w15:commentEx w15:paraId="0F9C9DE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B2B6B2" w16cid:durableId="2033906E"/>
  <w16cid:commentId w16cid:paraId="1CF5C6DD" w16cid:durableId="20339122"/>
  <w16cid:commentId w16cid:paraId="53C65109" w16cid:durableId="203391BD"/>
  <w16cid:commentId w16cid:paraId="2BDCE764" w16cid:durableId="203392B6"/>
  <w16cid:commentId w16cid:paraId="0F784EBB" w16cid:durableId="20339765"/>
  <w16cid:commentId w16cid:paraId="6FF1911F" w16cid:durableId="203393A6"/>
  <w16cid:commentId w16cid:paraId="6E6D52C6" w16cid:durableId="20339AC3"/>
  <w16cid:commentId w16cid:paraId="6DB28A92" w16cid:durableId="2033954B"/>
  <w16cid:commentId w16cid:paraId="56DD973B" w16cid:durableId="20339CF3"/>
  <w16cid:commentId w16cid:paraId="28DC6500" w16cid:durableId="20339CF8"/>
  <w16cid:commentId w16cid:paraId="5A0D44F6" w16cid:durableId="20339E87"/>
  <w16cid:commentId w16cid:paraId="3D3E3CA2" w16cid:durableId="20339F74"/>
  <w16cid:commentId w16cid:paraId="70DB306E" w16cid:durableId="2033A06E"/>
  <w16cid:commentId w16cid:paraId="387CB126" w16cid:durableId="2033A1BB"/>
  <w16cid:commentId w16cid:paraId="230AA4FA" w16cid:durableId="2033A23D"/>
  <w16cid:commentId w16cid:paraId="101D3E51" w16cid:durableId="2033A31B"/>
  <w16cid:commentId w16cid:paraId="68B789FF" w16cid:durableId="2033A51F"/>
  <w16cid:commentId w16cid:paraId="0FA442D5" w16cid:durableId="2034A6E2"/>
  <w16cid:commentId w16cid:paraId="0F9C9DE8" w16cid:durableId="2034A8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31922" w14:textId="77777777" w:rsidR="0084098D" w:rsidRDefault="0084098D" w:rsidP="00DE4EF8">
      <w:pPr>
        <w:spacing w:before="0" w:after="0" w:line="240" w:lineRule="auto"/>
      </w:pPr>
      <w:r>
        <w:separator/>
      </w:r>
    </w:p>
  </w:endnote>
  <w:endnote w:type="continuationSeparator" w:id="0">
    <w:p w14:paraId="3C7231E3" w14:textId="77777777" w:rsidR="0084098D" w:rsidRDefault="0084098D" w:rsidP="00DE4E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non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System">
    <w:panose1 w:val="00000000000000000000"/>
    <w:charset w:val="00"/>
    <w:family w:val="swiss"/>
    <w:notTrueType/>
    <w:pitch w:val="variable"/>
    <w:sig w:usb0="00000003" w:usb1="00000000" w:usb2="00000000" w:usb3="00000000" w:csb0="00000001" w:csb1="00000000"/>
  </w:font>
  <w:font w:name="RRUMC D+ Bariol">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40288" w14:textId="77777777" w:rsidR="00775993" w:rsidRDefault="00775993">
    <w:pPr>
      <w:pStyle w:val="Footer"/>
    </w:pPr>
    <w:r w:rsidRPr="004E20CC">
      <w:rPr>
        <w:noProof/>
        <w:lang w:eastAsia="en-GB"/>
      </w:rPr>
      <w:drawing>
        <wp:anchor distT="0" distB="0" distL="114300" distR="114300" simplePos="0" relativeHeight="251660288" behindDoc="0" locked="1" layoutInCell="1" allowOverlap="1" wp14:anchorId="2C856917" wp14:editId="151D52ED">
          <wp:simplePos x="0" y="0"/>
          <wp:positionH relativeFrom="margin">
            <wp:align>left</wp:align>
          </wp:positionH>
          <wp:positionV relativeFrom="page">
            <wp:posOffset>9998075</wp:posOffset>
          </wp:positionV>
          <wp:extent cx="791845" cy="229870"/>
          <wp:effectExtent l="0" t="0" r="8255" b="0"/>
          <wp:wrapNone/>
          <wp:docPr id="6" name="CEEndorseLogo"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845" cy="22987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1F70B" w14:textId="77777777" w:rsidR="00775993" w:rsidRPr="00D45D45" w:rsidRDefault="00775993" w:rsidP="00BF455A">
    <w:pPr>
      <w:pStyle w:val="Spacer"/>
    </w:pPr>
  </w:p>
  <w:p w14:paraId="24BF2795" w14:textId="77777777" w:rsidR="00775993" w:rsidRDefault="00775993" w:rsidP="00BF455A">
    <w:pPr>
      <w:pStyle w:val="Spac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W w:w="0" w:type="auto"/>
      <w:tblLayout w:type="fixed"/>
      <w:tblLook w:val="04A0" w:firstRow="1" w:lastRow="0" w:firstColumn="1" w:lastColumn="0" w:noHBand="0" w:noVBand="1"/>
    </w:tblPr>
    <w:tblGrid>
      <w:gridCol w:w="9974"/>
    </w:tblGrid>
    <w:tr w:rsidR="00775993" w14:paraId="76656A2A" w14:textId="77777777" w:rsidTr="00BF455A">
      <w:tc>
        <w:tcPr>
          <w:tcW w:w="9974" w:type="dxa"/>
        </w:tcPr>
        <w:p w14:paraId="3F673B94" w14:textId="77777777" w:rsidR="00775993" w:rsidRDefault="00775993" w:rsidP="00BF455A">
          <w:pPr>
            <w:pStyle w:val="Footer"/>
          </w:pPr>
          <w:r>
            <w:t>Job/Div/Sub/Rep/Rev 29 February 2016</w:t>
          </w:r>
        </w:p>
      </w:tc>
    </w:tr>
    <w:tr w:rsidR="00775993" w14:paraId="370B71B9" w14:textId="77777777" w:rsidTr="00BF455A">
      <w:tc>
        <w:tcPr>
          <w:tcW w:w="9974" w:type="dxa"/>
        </w:tcPr>
        <w:p w14:paraId="2BA6BF73" w14:textId="77777777" w:rsidR="00775993" w:rsidRDefault="00775993" w:rsidP="00BF455A">
          <w:pPr>
            <w:pStyle w:val="Footer"/>
          </w:pPr>
          <w:r>
            <w:t>File path footer</w:t>
          </w:r>
        </w:p>
      </w:tc>
    </w:tr>
  </w:tbl>
  <w:p w14:paraId="4D16A2F8" w14:textId="77777777" w:rsidR="00775993" w:rsidRPr="00D45D45" w:rsidRDefault="00775993" w:rsidP="00BF455A">
    <w:pPr>
      <w:pStyle w:val="Spac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37BDA" w14:textId="4091B0A8" w:rsidR="00775993" w:rsidRDefault="00775993">
    <w:pPr>
      <w:pStyle w:val="Footer"/>
    </w:pP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separate"/>
    </w:r>
    <w:r w:rsidR="00BA157C">
      <w:rPr>
        <w:noProof/>
      </w:rPr>
      <w:instrText>378494</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separate"/>
    </w:r>
    <w:r w:rsidR="00BA157C">
      <w:rPr>
        <w:noProof/>
      </w:rPr>
      <w:instrText>378494</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sidR="00BA157C">
      <w:rPr>
        <w:noProof/>
      </w:rPr>
      <w:instrText>378494</w:instrText>
    </w:r>
    <w:r>
      <w:rPr>
        <w:noProof/>
      </w:rPr>
      <w:fldChar w:fldCharType="end"/>
    </w:r>
    <w:r w:rsidRPr="00717355">
      <w:instrText xml:space="preserve"> | " "" </w:instrText>
    </w:r>
    <w:r w:rsidRPr="00717355">
      <w:fldChar w:fldCharType="separate"/>
    </w:r>
    <w:r w:rsidR="00BA157C">
      <w:rPr>
        <w:noProof/>
      </w:rPr>
      <w:instrText>378494</w:instrText>
    </w:r>
    <w:r w:rsidR="00BA157C" w:rsidRPr="00717355">
      <w:rPr>
        <w:noProof/>
      </w:rPr>
      <w:instrText xml:space="preserve"> | </w:instrText>
    </w:r>
    <w:r w:rsidRPr="00717355">
      <w:fldChar w:fldCharType="end"/>
    </w:r>
    <w:r w:rsidRPr="00717355">
      <w:instrText xml:space="preserve"> </w:instrText>
    </w:r>
    <w:r w:rsidRPr="00717355">
      <w:fldChar w:fldCharType="separate"/>
    </w:r>
    <w:r w:rsidR="00BA157C">
      <w:rPr>
        <w:noProof/>
      </w:rPr>
      <w:t>378494</w:t>
    </w:r>
    <w:r w:rsidR="00BA157C"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separate"/>
    </w:r>
    <w:r w:rsidR="00BA157C">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separate"/>
    </w:r>
    <w:r w:rsidR="00BA157C">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sidR="00BA157C">
      <w:rPr>
        <w:noProof/>
      </w:rPr>
      <w:instrText>1</w:instrText>
    </w:r>
    <w:r>
      <w:rPr>
        <w:noProof/>
      </w:rPr>
      <w:fldChar w:fldCharType="end"/>
    </w:r>
    <w:r w:rsidRPr="00717355">
      <w:instrText xml:space="preserve"> | " "" </w:instrText>
    </w:r>
    <w:r w:rsidRPr="00717355">
      <w:fldChar w:fldCharType="separate"/>
    </w:r>
    <w:r w:rsidR="00BA157C">
      <w:rPr>
        <w:noProof/>
      </w:rPr>
      <w:instrText>1</w:instrText>
    </w:r>
    <w:r w:rsidR="00BA157C" w:rsidRPr="00717355">
      <w:rPr>
        <w:noProof/>
      </w:rPr>
      <w:instrText xml:space="preserve"> | </w:instrText>
    </w:r>
    <w:r w:rsidRPr="00717355">
      <w:fldChar w:fldCharType="end"/>
    </w:r>
    <w:r w:rsidRPr="00717355">
      <w:instrText xml:space="preserve"> </w:instrText>
    </w:r>
    <w:r w:rsidRPr="00717355">
      <w:fldChar w:fldCharType="separate"/>
    </w:r>
    <w:r w:rsidR="00BA157C">
      <w:rPr>
        <w:noProof/>
      </w:rPr>
      <w:t>1</w:t>
    </w:r>
    <w:r w:rsidR="00BA157C"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separate"/>
    </w:r>
    <w:r w:rsidR="00BA157C">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separate"/>
    </w:r>
    <w:r w:rsidR="00BA157C">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sidR="00BA157C">
      <w:rPr>
        <w:noProof/>
      </w:rPr>
      <w:instrText>1</w:instrText>
    </w:r>
    <w:r>
      <w:rPr>
        <w:noProof/>
      </w:rPr>
      <w:fldChar w:fldCharType="end"/>
    </w:r>
    <w:r w:rsidRPr="00717355">
      <w:instrText xml:space="preserve"> | " "" </w:instrText>
    </w:r>
    <w:r w:rsidRPr="00717355">
      <w:fldChar w:fldCharType="separate"/>
    </w:r>
    <w:r w:rsidR="00BA157C">
      <w:rPr>
        <w:noProof/>
      </w:rPr>
      <w:instrText>1</w:instrText>
    </w:r>
    <w:r w:rsidR="00BA157C" w:rsidRPr="00717355">
      <w:rPr>
        <w:noProof/>
      </w:rPr>
      <w:instrText xml:space="preserve"> | </w:instrText>
    </w:r>
    <w:r w:rsidRPr="00717355">
      <w:fldChar w:fldCharType="end"/>
    </w:r>
    <w:r w:rsidRPr="00717355">
      <w:instrText xml:space="preserve"> </w:instrText>
    </w:r>
    <w:r w:rsidRPr="00717355">
      <w:fldChar w:fldCharType="separate"/>
    </w:r>
    <w:r w:rsidR="00BA157C">
      <w:rPr>
        <w:noProof/>
      </w:rPr>
      <w:t>1</w:t>
    </w:r>
    <w:r w:rsidR="00BA157C"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~DocDate</w:instrText>
    </w:r>
    <w:r w:rsidRPr="00717355">
      <w:instrText xml:space="preserve"> </w:instrText>
    </w:r>
    <w:r w:rsidRPr="00717355">
      <w:fldChar w:fldCharType="separate"/>
    </w:r>
    <w:r w:rsidR="00BA157C">
      <w:rPr>
        <w:noProof/>
      </w:rPr>
      <w:instrText>07 March 2019</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~DocDate</w:instrText>
    </w:r>
    <w:r w:rsidRPr="00717355">
      <w:instrText xml:space="preserve"> </w:instrText>
    </w:r>
    <w:r w:rsidRPr="00717355">
      <w:fldChar w:fldCharType="separate"/>
    </w:r>
    <w:r w:rsidR="00BA157C">
      <w:rPr>
        <w:noProof/>
      </w:rPr>
      <w:instrText>07 March 2019</w:instrText>
    </w:r>
    <w:r w:rsidRPr="00717355">
      <w:fldChar w:fldCharType="end"/>
    </w:r>
    <w:r w:rsidRPr="00717355">
      <w:instrText xml:space="preserve"> &lt;&gt;"" "</w:instrText>
    </w:r>
    <w:r>
      <w:fldChar w:fldCharType="begin"/>
    </w:r>
    <w:r>
      <w:instrText xml:space="preserve"> STYLEREF  </w:instrText>
    </w:r>
    <w:r w:rsidRPr="00AB5BD5">
      <w:instrText>~DocDate</w:instrText>
    </w:r>
    <w:r>
      <w:instrText xml:space="preserve"> </w:instrText>
    </w:r>
    <w:r>
      <w:fldChar w:fldCharType="separate"/>
    </w:r>
    <w:r w:rsidR="00BA157C">
      <w:rPr>
        <w:noProof/>
      </w:rPr>
      <w:instrText>07 March 2019</w:instrText>
    </w:r>
    <w:r>
      <w:rPr>
        <w:noProof/>
      </w:rPr>
      <w:fldChar w:fldCharType="end"/>
    </w:r>
    <w:r w:rsidRPr="00717355">
      <w:instrText xml:space="preserve">" "" </w:instrText>
    </w:r>
    <w:r w:rsidRPr="00717355">
      <w:fldChar w:fldCharType="separate"/>
    </w:r>
    <w:r w:rsidR="00BA157C">
      <w:rPr>
        <w:noProof/>
      </w:rPr>
      <w:instrText>07 March 2019</w:instrText>
    </w:r>
    <w:r w:rsidRPr="00717355">
      <w:fldChar w:fldCharType="end"/>
    </w:r>
    <w:r w:rsidRPr="00717355">
      <w:instrText xml:space="preserve"> </w:instrText>
    </w:r>
    <w:r w:rsidRPr="00717355">
      <w:fldChar w:fldCharType="separate"/>
    </w:r>
    <w:r w:rsidR="00BA157C">
      <w:rPr>
        <w:noProof/>
      </w:rPr>
      <w:t>07 March 2019</w:t>
    </w:r>
    <w:r w:rsidRPr="00717355">
      <w:fldChar w:fldCharType="end"/>
    </w:r>
  </w:p>
  <w:p w14:paraId="352D4945" w14:textId="77777777" w:rsidR="00775993" w:rsidRPr="00D45D45" w:rsidRDefault="00775993" w:rsidP="00BF455A">
    <w:pPr>
      <w:pStyle w:val="Spac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W w:w="0" w:type="auto"/>
      <w:tblLayout w:type="fixed"/>
      <w:tblLook w:val="04A0" w:firstRow="1" w:lastRow="0" w:firstColumn="1" w:lastColumn="0" w:noHBand="0" w:noVBand="1"/>
    </w:tblPr>
    <w:tblGrid>
      <w:gridCol w:w="9974"/>
    </w:tblGrid>
    <w:tr w:rsidR="00775993" w14:paraId="3407D089" w14:textId="77777777" w:rsidTr="00BF455A">
      <w:tc>
        <w:tcPr>
          <w:tcW w:w="9974" w:type="dxa"/>
        </w:tcPr>
        <w:p w14:paraId="052693FC" w14:textId="77777777" w:rsidR="00775993" w:rsidRDefault="00775993" w:rsidP="00BF455A">
          <w:pPr>
            <w:pStyle w:val="Footer"/>
          </w:pPr>
          <w:r>
            <w:t>Job/Div/Sub/Rep/Rev 29 February 2016</w:t>
          </w:r>
        </w:p>
      </w:tc>
    </w:tr>
    <w:tr w:rsidR="00775993" w14:paraId="39E3D944" w14:textId="77777777" w:rsidTr="00BF455A">
      <w:tc>
        <w:tcPr>
          <w:tcW w:w="9974" w:type="dxa"/>
        </w:tcPr>
        <w:p w14:paraId="2AD7F522" w14:textId="77777777" w:rsidR="00775993" w:rsidRDefault="00775993" w:rsidP="00BF455A">
          <w:pPr>
            <w:pStyle w:val="Footer"/>
          </w:pPr>
          <w:r>
            <w:t>File path footer</w:t>
          </w:r>
        </w:p>
      </w:tc>
    </w:tr>
  </w:tbl>
  <w:p w14:paraId="7512DD37" w14:textId="77777777" w:rsidR="00775993" w:rsidRPr="00D45D45" w:rsidRDefault="00775993" w:rsidP="00BF455A">
    <w:pPr>
      <w:pStyle w:val="Spac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0A3B9" w14:textId="67C68AB8" w:rsidR="00775993" w:rsidRPr="00C11B55" w:rsidRDefault="00775993" w:rsidP="00C11B55">
    <w:pPr>
      <w:pStyle w:val="Footer"/>
    </w:pP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separate"/>
    </w:r>
    <w:r w:rsidR="00FD34F7">
      <w:rPr>
        <w:noProof/>
      </w:rPr>
      <w:instrText>378494</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separate"/>
    </w:r>
    <w:r w:rsidR="00FD34F7">
      <w:rPr>
        <w:noProof/>
      </w:rPr>
      <w:instrText>378494</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sidR="00FD34F7">
      <w:rPr>
        <w:noProof/>
      </w:rPr>
      <w:instrText>378494</w:instrText>
    </w:r>
    <w:r>
      <w:rPr>
        <w:noProof/>
      </w:rPr>
      <w:fldChar w:fldCharType="end"/>
    </w:r>
    <w:r w:rsidRPr="00717355">
      <w:instrText xml:space="preserve"> | " "" </w:instrText>
    </w:r>
    <w:r w:rsidRPr="00717355">
      <w:fldChar w:fldCharType="separate"/>
    </w:r>
    <w:r w:rsidR="00FD34F7">
      <w:rPr>
        <w:noProof/>
      </w:rPr>
      <w:instrText>378494</w:instrText>
    </w:r>
    <w:r w:rsidR="00FD34F7" w:rsidRPr="00717355">
      <w:rPr>
        <w:noProof/>
      </w:rPr>
      <w:instrText xml:space="preserve"> | </w:instrText>
    </w:r>
    <w:r w:rsidRPr="00717355">
      <w:fldChar w:fldCharType="end"/>
    </w:r>
    <w:r w:rsidRPr="00717355">
      <w:instrText xml:space="preserve"> </w:instrText>
    </w:r>
    <w:r w:rsidRPr="00717355">
      <w:fldChar w:fldCharType="separate"/>
    </w:r>
    <w:r w:rsidR="00FD34F7">
      <w:rPr>
        <w:noProof/>
      </w:rPr>
      <w:t>378494</w:t>
    </w:r>
    <w:r w:rsidR="00FD34F7"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sidR="00FD34F7">
      <w:rPr>
        <w:noProof/>
      </w:rPr>
      <w:instrText>1</w:instrText>
    </w:r>
    <w:r>
      <w:rPr>
        <w:noProof/>
      </w:rPr>
      <w:fldChar w:fldCharType="end"/>
    </w:r>
    <w:r w:rsidRPr="00717355">
      <w:instrText xml:space="preserve"> | " "" </w:instrText>
    </w:r>
    <w:r w:rsidRPr="00717355">
      <w:fldChar w:fldCharType="separate"/>
    </w:r>
    <w:r w:rsidR="00FD34F7">
      <w:rPr>
        <w:noProof/>
      </w:rPr>
      <w:instrText>1</w:instrText>
    </w:r>
    <w:r w:rsidR="00FD34F7" w:rsidRPr="00717355">
      <w:rPr>
        <w:noProof/>
      </w:rPr>
      <w:instrText xml:space="preserve"> | </w:instrText>
    </w:r>
    <w:r w:rsidRPr="00717355">
      <w:fldChar w:fldCharType="end"/>
    </w:r>
    <w:r w:rsidRPr="00717355">
      <w:instrText xml:space="preserve"> </w:instrText>
    </w:r>
    <w:r w:rsidRPr="00717355">
      <w:fldChar w:fldCharType="separate"/>
    </w:r>
    <w:r w:rsidR="00FD34F7">
      <w:rPr>
        <w:noProof/>
      </w:rPr>
      <w:t>1</w:t>
    </w:r>
    <w:r w:rsidR="00FD34F7"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sidR="00FD34F7">
      <w:rPr>
        <w:noProof/>
      </w:rPr>
      <w:instrText>1</w:instrText>
    </w:r>
    <w:r>
      <w:rPr>
        <w:noProof/>
      </w:rPr>
      <w:fldChar w:fldCharType="end"/>
    </w:r>
    <w:r w:rsidRPr="00717355">
      <w:instrText xml:space="preserve"> | " "" </w:instrText>
    </w:r>
    <w:r w:rsidRPr="00717355">
      <w:fldChar w:fldCharType="separate"/>
    </w:r>
    <w:r w:rsidR="00FD34F7">
      <w:rPr>
        <w:noProof/>
      </w:rPr>
      <w:instrText>1</w:instrText>
    </w:r>
    <w:r w:rsidR="00FD34F7" w:rsidRPr="00717355">
      <w:rPr>
        <w:noProof/>
      </w:rPr>
      <w:instrText xml:space="preserve"> | </w:instrText>
    </w:r>
    <w:r w:rsidRPr="00717355">
      <w:fldChar w:fldCharType="end"/>
    </w:r>
    <w:r w:rsidRPr="00717355">
      <w:instrText xml:space="preserve"> </w:instrText>
    </w:r>
    <w:r w:rsidRPr="00717355">
      <w:fldChar w:fldCharType="separate"/>
    </w:r>
    <w:r w:rsidR="00FD34F7">
      <w:rPr>
        <w:noProof/>
      </w:rPr>
      <w:t>1</w:t>
    </w:r>
    <w:r w:rsidR="00FD34F7"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~DocDate</w:instrText>
    </w:r>
    <w:r w:rsidRPr="00717355">
      <w:instrText xml:space="preserve"> </w:instrText>
    </w:r>
    <w:r w:rsidRPr="00717355">
      <w:fldChar w:fldCharType="separate"/>
    </w:r>
    <w:r w:rsidR="00FD34F7">
      <w:rPr>
        <w:noProof/>
      </w:rPr>
      <w:instrText>07 March 2019</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~DocDate</w:instrText>
    </w:r>
    <w:r w:rsidRPr="00717355">
      <w:instrText xml:space="preserve"> </w:instrText>
    </w:r>
    <w:r w:rsidRPr="00717355">
      <w:fldChar w:fldCharType="separate"/>
    </w:r>
    <w:r w:rsidR="00FD34F7">
      <w:rPr>
        <w:noProof/>
      </w:rPr>
      <w:instrText>07 March 2019</w:instrText>
    </w:r>
    <w:r w:rsidRPr="00717355">
      <w:fldChar w:fldCharType="end"/>
    </w:r>
    <w:r w:rsidRPr="00717355">
      <w:instrText xml:space="preserve"> &lt;&gt;"" "</w:instrText>
    </w:r>
    <w:r>
      <w:fldChar w:fldCharType="begin"/>
    </w:r>
    <w:r>
      <w:instrText xml:space="preserve"> STYLEREF  </w:instrText>
    </w:r>
    <w:r w:rsidRPr="00AB5BD5">
      <w:instrText>~DocDate</w:instrText>
    </w:r>
    <w:r>
      <w:instrText xml:space="preserve"> </w:instrText>
    </w:r>
    <w:r>
      <w:fldChar w:fldCharType="separate"/>
    </w:r>
    <w:r w:rsidR="00FD34F7">
      <w:rPr>
        <w:noProof/>
      </w:rPr>
      <w:instrText>07 March 2019</w:instrText>
    </w:r>
    <w:r>
      <w:rPr>
        <w:noProof/>
      </w:rPr>
      <w:fldChar w:fldCharType="end"/>
    </w:r>
    <w:r w:rsidRPr="00717355">
      <w:instrText xml:space="preserve">" "" </w:instrText>
    </w:r>
    <w:r w:rsidRPr="00717355">
      <w:fldChar w:fldCharType="separate"/>
    </w:r>
    <w:r w:rsidR="00FD34F7">
      <w:rPr>
        <w:noProof/>
      </w:rPr>
      <w:instrText>07 March 2019</w:instrText>
    </w:r>
    <w:r w:rsidRPr="00717355">
      <w:fldChar w:fldCharType="end"/>
    </w:r>
    <w:r w:rsidRPr="00717355">
      <w:instrText xml:space="preserve"> </w:instrText>
    </w:r>
    <w:r w:rsidRPr="00717355">
      <w:fldChar w:fldCharType="separate"/>
    </w:r>
    <w:r w:rsidR="00FD34F7">
      <w:rPr>
        <w:noProof/>
      </w:rPr>
      <w:t>07 March 2019</w:t>
    </w:r>
    <w:r w:rsidRPr="00717355">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639"/>
    </w:tblGrid>
    <w:tr w:rsidR="00775993" w14:paraId="75952144" w14:textId="77777777" w:rsidTr="00BF455A">
      <w:tc>
        <w:tcPr>
          <w:tcW w:w="9639" w:type="dxa"/>
        </w:tcPr>
        <w:p w14:paraId="31D28DC2" w14:textId="4E34ABAF" w:rsidR="00775993" w:rsidRDefault="00775993" w:rsidP="00BF455A">
          <w:pPr>
            <w:pStyle w:val="Footer"/>
          </w:pPr>
          <w:r w:rsidRPr="00717355">
            <w:fldChar w:fldCharType="begin"/>
          </w:r>
          <w:r w:rsidRPr="00717355">
            <w:instrText>If</w:instrText>
          </w:r>
          <w:r w:rsidRPr="00717355">
            <w:fldChar w:fldCharType="begin"/>
          </w:r>
          <w:r>
            <w:instrText xml:space="preserve"> STYLEREF  </w:instrText>
          </w:r>
          <w:r w:rsidRPr="00516E16">
            <w:instrText>~FooterBS1192</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516E16">
            <w:instrText>~FooterBS1192</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516E16">
            <w:instrText>~FooterBS1192</w:instrText>
          </w:r>
          <w:r>
            <w:instrText xml:space="preserve"> </w:instrText>
          </w:r>
          <w:r>
            <w:fldChar w:fldCharType="separate"/>
          </w:r>
          <w:r>
            <w:rPr>
              <w:noProof/>
            </w:rPr>
            <w:instrText>BS1192</w:instrText>
          </w:r>
          <w:r>
            <w:rPr>
              <w:noProof/>
            </w:rPr>
            <w:fldChar w:fldCharType="end"/>
          </w:r>
          <w:r w:rsidRPr="00717355">
            <w:instrText xml:space="preserve"> | " "" </w:instrText>
          </w:r>
          <w:r w:rsidRPr="00717355">
            <w:fldChar w:fldCharType="end"/>
          </w:r>
          <w:r w:rsidRPr="00717355">
            <w:instrText xml:space="preserve"> </w:instrText>
          </w:r>
          <w:r w:rsidRPr="00717355">
            <w:fldChar w:fldCharType="end"/>
          </w:r>
          <w:r w:rsidRPr="00717355">
            <w:fldChar w:fldCharType="begin"/>
          </w:r>
          <w:r w:rsidRPr="00717355">
            <w:instrText>If</w:instrText>
          </w:r>
          <w:r w:rsidRPr="00717355">
            <w:fldChar w:fldCharType="begin"/>
          </w:r>
          <w:r>
            <w:instrText xml:space="preserve"> STYLEREF  </w:instrText>
          </w:r>
          <w:r w:rsidRPr="00B67457">
            <w:instrText>~FooterJobRef</w:instrText>
          </w:r>
          <w:r w:rsidRPr="00717355">
            <w:instrText xml:space="preserve"> </w:instrText>
          </w:r>
          <w:r w:rsidRPr="00717355">
            <w:fldChar w:fldCharType="separate"/>
          </w:r>
          <w:r w:rsidR="00FD34F7">
            <w:rPr>
              <w:noProof/>
            </w:rPr>
            <w:instrText>378494</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~FooterJobRef</w:instrText>
          </w:r>
          <w:r w:rsidRPr="00717355">
            <w:instrText xml:space="preserve"> </w:instrText>
          </w:r>
          <w:r w:rsidRPr="00717355">
            <w:fldChar w:fldCharType="separate"/>
          </w:r>
          <w:r w:rsidR="00FD34F7">
            <w:rPr>
              <w:noProof/>
            </w:rPr>
            <w:instrText>378494</w:instrText>
          </w:r>
          <w:r w:rsidRPr="00717355">
            <w:fldChar w:fldCharType="end"/>
          </w:r>
          <w:r w:rsidRPr="00717355">
            <w:instrText xml:space="preserve"> &lt;&gt;"" "</w:instrText>
          </w:r>
          <w:r>
            <w:fldChar w:fldCharType="begin"/>
          </w:r>
          <w:r>
            <w:instrText xml:space="preserve"> STYLEREF  </w:instrText>
          </w:r>
          <w:r w:rsidRPr="00AB5BD5">
            <w:instrText>~FooterJobRef</w:instrText>
          </w:r>
          <w:r>
            <w:instrText xml:space="preserve"> </w:instrText>
          </w:r>
          <w:r>
            <w:fldChar w:fldCharType="separate"/>
          </w:r>
          <w:r w:rsidR="00FD34F7">
            <w:rPr>
              <w:noProof/>
            </w:rPr>
            <w:instrText>378494</w:instrText>
          </w:r>
          <w:r>
            <w:rPr>
              <w:noProof/>
            </w:rPr>
            <w:fldChar w:fldCharType="end"/>
          </w:r>
          <w:r w:rsidRPr="00717355">
            <w:instrText xml:space="preserve"> | " "" </w:instrText>
          </w:r>
          <w:r w:rsidRPr="00717355">
            <w:fldChar w:fldCharType="separate"/>
          </w:r>
          <w:r w:rsidR="00FD34F7">
            <w:rPr>
              <w:noProof/>
            </w:rPr>
            <w:instrText>378494</w:instrText>
          </w:r>
          <w:r w:rsidR="00FD34F7" w:rsidRPr="00717355">
            <w:rPr>
              <w:noProof/>
            </w:rPr>
            <w:instrText xml:space="preserve"> | </w:instrText>
          </w:r>
          <w:r w:rsidRPr="00717355">
            <w:fldChar w:fldCharType="end"/>
          </w:r>
          <w:r w:rsidRPr="00717355">
            <w:instrText xml:space="preserve"> </w:instrText>
          </w:r>
          <w:r w:rsidRPr="00717355">
            <w:fldChar w:fldCharType="separate"/>
          </w:r>
          <w:r w:rsidR="00FD34F7">
            <w:rPr>
              <w:noProof/>
            </w:rPr>
            <w:t>378494</w:t>
          </w:r>
          <w:r w:rsidR="00FD34F7"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~FooterRepNo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~FooterRepNo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~FooterRepNo</w:instrText>
          </w:r>
          <w:r>
            <w:instrText xml:space="preserve"> </w:instrText>
          </w:r>
          <w:r>
            <w:fldChar w:fldCharType="separate"/>
          </w:r>
          <w:r w:rsidR="00FD34F7">
            <w:rPr>
              <w:noProof/>
            </w:rPr>
            <w:instrText>1</w:instrText>
          </w:r>
          <w:r>
            <w:rPr>
              <w:noProof/>
            </w:rPr>
            <w:fldChar w:fldCharType="end"/>
          </w:r>
          <w:r w:rsidRPr="00717355">
            <w:instrText xml:space="preserve"> | " "" </w:instrText>
          </w:r>
          <w:r w:rsidRPr="00717355">
            <w:fldChar w:fldCharType="separate"/>
          </w:r>
          <w:r w:rsidR="00FD34F7">
            <w:rPr>
              <w:noProof/>
            </w:rPr>
            <w:instrText>1</w:instrText>
          </w:r>
          <w:r w:rsidR="00FD34F7" w:rsidRPr="00717355">
            <w:rPr>
              <w:noProof/>
            </w:rPr>
            <w:instrText xml:space="preserve"> | </w:instrText>
          </w:r>
          <w:r w:rsidRPr="00717355">
            <w:fldChar w:fldCharType="end"/>
          </w:r>
          <w:r w:rsidRPr="00717355">
            <w:instrText xml:space="preserve"> </w:instrText>
          </w:r>
          <w:r w:rsidRPr="00717355">
            <w:fldChar w:fldCharType="separate"/>
          </w:r>
          <w:r w:rsidR="00FD34F7">
            <w:rPr>
              <w:noProof/>
            </w:rPr>
            <w:t>1</w:t>
          </w:r>
          <w:r w:rsidR="00FD34F7"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~FooterRevNo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~FooterRevNo</w:instrText>
          </w:r>
          <w:r w:rsidRPr="00717355">
            <w:instrText xml:space="preserve"> </w:instrText>
          </w:r>
          <w:r w:rsidRPr="00717355">
            <w:fldChar w:fldCharType="separate"/>
          </w:r>
          <w:r w:rsidR="00FD34F7">
            <w:rPr>
              <w:noProof/>
            </w:rPr>
            <w:instrText>1</w:instrText>
          </w:r>
          <w:r w:rsidRPr="00717355">
            <w:fldChar w:fldCharType="end"/>
          </w:r>
          <w:r w:rsidRPr="00717355">
            <w:instrText xml:space="preserve"> &lt;&gt;"" "</w:instrText>
          </w:r>
          <w:r>
            <w:fldChar w:fldCharType="begin"/>
          </w:r>
          <w:r>
            <w:instrText xml:space="preserve"> STYLEREF  </w:instrText>
          </w:r>
          <w:r w:rsidRPr="00AB5BD5">
            <w:instrText>~FooterRevNo</w:instrText>
          </w:r>
          <w:r>
            <w:instrText xml:space="preserve"> </w:instrText>
          </w:r>
          <w:r>
            <w:fldChar w:fldCharType="separate"/>
          </w:r>
          <w:r w:rsidR="00FD34F7">
            <w:rPr>
              <w:noProof/>
            </w:rPr>
            <w:instrText>1</w:instrText>
          </w:r>
          <w:r>
            <w:rPr>
              <w:noProof/>
            </w:rPr>
            <w:fldChar w:fldCharType="end"/>
          </w:r>
          <w:r w:rsidRPr="00717355">
            <w:instrText xml:space="preserve"> | " "" </w:instrText>
          </w:r>
          <w:r w:rsidRPr="00717355">
            <w:fldChar w:fldCharType="separate"/>
          </w:r>
          <w:r w:rsidR="00FD34F7">
            <w:rPr>
              <w:noProof/>
            </w:rPr>
            <w:instrText>1</w:instrText>
          </w:r>
          <w:r w:rsidR="00FD34F7" w:rsidRPr="00717355">
            <w:rPr>
              <w:noProof/>
            </w:rPr>
            <w:instrText xml:space="preserve"> | </w:instrText>
          </w:r>
          <w:r w:rsidRPr="00717355">
            <w:fldChar w:fldCharType="end"/>
          </w:r>
          <w:r w:rsidRPr="00717355">
            <w:instrText xml:space="preserve"> </w:instrText>
          </w:r>
          <w:r w:rsidRPr="00717355">
            <w:fldChar w:fldCharType="separate"/>
          </w:r>
          <w:r w:rsidR="00FD34F7">
            <w:rPr>
              <w:noProof/>
            </w:rPr>
            <w:t>1</w:t>
          </w:r>
          <w:r w:rsidR="00FD34F7" w:rsidRPr="00717355">
            <w:rPr>
              <w:noProof/>
            </w:rPr>
            <w:t xml:space="preserve"> | </w:t>
          </w:r>
          <w:r w:rsidRPr="00717355">
            <w:fldChar w:fldCharType="end"/>
          </w:r>
          <w:r w:rsidRPr="00717355">
            <w:fldChar w:fldCharType="begin"/>
          </w:r>
          <w:r w:rsidRPr="00717355">
            <w:instrText>If</w:instrText>
          </w:r>
          <w:r w:rsidRPr="00717355">
            <w:fldChar w:fldCharType="begin"/>
          </w:r>
          <w:r>
            <w:instrText xml:space="preserve"> STYLEREF  </w:instrText>
          </w:r>
          <w:r w:rsidRPr="00AB5BD5">
            <w:instrText>~DocDate</w:instrText>
          </w:r>
          <w:r w:rsidRPr="00717355">
            <w:instrText xml:space="preserve"> </w:instrText>
          </w:r>
          <w:r w:rsidRPr="00717355">
            <w:fldChar w:fldCharType="separate"/>
          </w:r>
          <w:r w:rsidR="00FD34F7">
            <w:rPr>
              <w:noProof/>
            </w:rPr>
            <w:instrText>07 March 2019</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~DocDate</w:instrText>
          </w:r>
          <w:r w:rsidRPr="00717355">
            <w:instrText xml:space="preserve"> </w:instrText>
          </w:r>
          <w:r w:rsidRPr="00717355">
            <w:fldChar w:fldCharType="separate"/>
          </w:r>
          <w:r w:rsidR="00FD34F7">
            <w:rPr>
              <w:noProof/>
            </w:rPr>
            <w:instrText>07 March 2019</w:instrText>
          </w:r>
          <w:r w:rsidRPr="00717355">
            <w:fldChar w:fldCharType="end"/>
          </w:r>
          <w:r w:rsidRPr="00717355">
            <w:instrText xml:space="preserve"> &lt;&gt;"" "</w:instrText>
          </w:r>
          <w:r>
            <w:fldChar w:fldCharType="begin"/>
          </w:r>
          <w:r>
            <w:instrText xml:space="preserve"> STYLEREF  </w:instrText>
          </w:r>
          <w:r w:rsidRPr="00AB5BD5">
            <w:instrText>~DocDate</w:instrText>
          </w:r>
          <w:r>
            <w:instrText xml:space="preserve"> </w:instrText>
          </w:r>
          <w:r>
            <w:fldChar w:fldCharType="separate"/>
          </w:r>
          <w:r w:rsidR="00FD34F7">
            <w:rPr>
              <w:noProof/>
            </w:rPr>
            <w:instrText>07 March 2019</w:instrText>
          </w:r>
          <w:r>
            <w:rPr>
              <w:noProof/>
            </w:rPr>
            <w:fldChar w:fldCharType="end"/>
          </w:r>
          <w:r w:rsidRPr="00717355">
            <w:instrText xml:space="preserve">" "" </w:instrText>
          </w:r>
          <w:r w:rsidRPr="00717355">
            <w:fldChar w:fldCharType="separate"/>
          </w:r>
          <w:r w:rsidR="00FD34F7">
            <w:rPr>
              <w:noProof/>
            </w:rPr>
            <w:instrText>07 March 2019</w:instrText>
          </w:r>
          <w:r w:rsidRPr="00717355">
            <w:fldChar w:fldCharType="end"/>
          </w:r>
          <w:r w:rsidRPr="00717355">
            <w:instrText xml:space="preserve"> </w:instrText>
          </w:r>
          <w:r w:rsidRPr="00717355">
            <w:fldChar w:fldCharType="separate"/>
          </w:r>
          <w:r w:rsidR="00FD34F7">
            <w:rPr>
              <w:noProof/>
            </w:rPr>
            <w:t>07 March 2019</w:t>
          </w:r>
          <w:r w:rsidRPr="00717355">
            <w:fldChar w:fldCharType="end"/>
          </w:r>
        </w:p>
      </w:tc>
    </w:tr>
    <w:tr w:rsidR="00775993" w14:paraId="6E105060" w14:textId="77777777" w:rsidTr="00BF455A">
      <w:tc>
        <w:tcPr>
          <w:tcW w:w="9639" w:type="dxa"/>
        </w:tcPr>
        <w:p w14:paraId="752A2D14" w14:textId="3942F0D6" w:rsidR="00775993" w:rsidRDefault="00775993" w:rsidP="00BF455A">
          <w:pPr>
            <w:pStyle w:val="Footer"/>
          </w:pPr>
          <w:r w:rsidRPr="00717355">
            <w:fldChar w:fldCharType="begin"/>
          </w:r>
          <w:r w:rsidRPr="00717355">
            <w:instrText>If</w:instrText>
          </w:r>
          <w:r w:rsidRPr="00717355">
            <w:fldChar w:fldCharType="begin"/>
          </w:r>
          <w:r>
            <w:instrText xml:space="preserve"> STYLEREF  </w:instrText>
          </w:r>
          <w:r w:rsidRPr="00AB5BD5">
            <w:instrText>~FooterFilepath</w:instrText>
          </w:r>
          <w:r w:rsidRPr="00717355">
            <w:instrText xml:space="preserve"> </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AB5BD5">
            <w:instrText>~FooterFilepath</w:instrText>
          </w:r>
          <w:r w:rsidRPr="00717355">
            <w:instrText xml:space="preserve"> </w:instrText>
          </w:r>
          <w:r w:rsidRPr="00717355">
            <w:fldChar w:fldCharType="end"/>
          </w:r>
          <w:r w:rsidRPr="00717355">
            <w:instrText xml:space="preserve"> &lt;&gt;"" "</w:instrText>
          </w:r>
          <w:r>
            <w:fldChar w:fldCharType="begin"/>
          </w:r>
          <w:r>
            <w:instrText xml:space="preserve"> STYLEREF  </w:instrText>
          </w:r>
          <w:r w:rsidRPr="00AB5BD5">
            <w:instrText>~FooterFilepath</w:instrText>
          </w:r>
          <w:r>
            <w:instrText xml:space="preserve"> </w:instrText>
          </w:r>
          <w:r>
            <w:fldChar w:fldCharType="separate"/>
          </w:r>
          <w:r>
            <w:rPr>
              <w:noProof/>
            </w:rPr>
            <w:instrText>Document2</w:instrText>
          </w:r>
          <w:r>
            <w:rPr>
              <w:noProof/>
            </w:rPr>
            <w:fldChar w:fldCharType="end"/>
          </w:r>
          <w:r w:rsidRPr="00717355">
            <w:instrText xml:space="preserve">" "" </w:instrText>
          </w:r>
          <w:r w:rsidRPr="00717355">
            <w:fldChar w:fldCharType="end"/>
          </w:r>
          <w:r w:rsidRPr="00717355">
            <w:instrText xml:space="preserve"> </w:instrText>
          </w:r>
          <w:r w:rsidRPr="00717355">
            <w:fldChar w:fldCharType="end"/>
          </w:r>
        </w:p>
      </w:tc>
    </w:tr>
  </w:tbl>
  <w:p w14:paraId="02E85350" w14:textId="77777777" w:rsidR="00775993" w:rsidRPr="00D45D45" w:rsidRDefault="00775993" w:rsidP="00BF455A">
    <w:pPr>
      <w:pStyle w:val="Spac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63099" w14:textId="77777777" w:rsidR="0084098D" w:rsidRDefault="0084098D" w:rsidP="00DE4EF8">
      <w:pPr>
        <w:spacing w:before="0" w:after="0" w:line="240" w:lineRule="auto"/>
      </w:pPr>
      <w:r>
        <w:separator/>
      </w:r>
    </w:p>
  </w:footnote>
  <w:footnote w:type="continuationSeparator" w:id="0">
    <w:p w14:paraId="3F7B498F" w14:textId="77777777" w:rsidR="0084098D" w:rsidRDefault="0084098D" w:rsidP="00DE4EF8">
      <w:pPr>
        <w:spacing w:before="0" w:after="0" w:line="240" w:lineRule="auto"/>
      </w:pPr>
      <w:r>
        <w:continuationSeparator/>
      </w:r>
    </w:p>
  </w:footnote>
  <w:footnote w:id="1">
    <w:p w14:paraId="0EF5B40F" w14:textId="083AECFE" w:rsidR="00775993" w:rsidRPr="00B67223" w:rsidRDefault="00775993" w:rsidP="00B67223">
      <w:pPr>
        <w:rPr>
          <w:sz w:val="14"/>
          <w:szCs w:val="14"/>
        </w:rPr>
      </w:pPr>
      <w:r>
        <w:rPr>
          <w:rStyle w:val="FootnoteReference"/>
        </w:rPr>
        <w:footnoteRef/>
      </w:r>
      <w:r>
        <w:t xml:space="preserve"> </w:t>
      </w:r>
      <w:r w:rsidRPr="00B67223">
        <w:rPr>
          <w:sz w:val="14"/>
          <w:szCs w:val="14"/>
        </w:rPr>
        <w:t>UIS Data 2016</w:t>
      </w:r>
    </w:p>
  </w:footnote>
  <w:footnote w:id="2">
    <w:p w14:paraId="06D3BC81" w14:textId="77777777" w:rsidR="00775993" w:rsidRPr="002162D8" w:rsidRDefault="00775993" w:rsidP="008A6228">
      <w:pPr>
        <w:pStyle w:val="FootnoteText"/>
      </w:pPr>
      <w:r>
        <w:rPr>
          <w:rStyle w:val="FootnoteReference"/>
        </w:rPr>
        <w:footnoteRef/>
      </w:r>
      <w:r>
        <w:t xml:space="preserve"> Our team will use the detailed guidance provided by the document UNICEF/UIS document published under the OOSC initiative </w:t>
      </w:r>
      <w:r w:rsidRPr="006E6C38">
        <w:rPr>
          <w:i/>
        </w:rPr>
        <w:t>Monitoring Education participation.</w:t>
      </w:r>
      <w:r>
        <w:t xml:space="preserve"> </w:t>
      </w:r>
      <w:r w:rsidRPr="006E6C38">
        <w:rPr>
          <w:i/>
        </w:rPr>
        <w:t>Framework for Monitoring Children and Adolescents who are Out of School or at Risk of Dropping Out</w:t>
      </w:r>
      <w:r>
        <w:t xml:space="preserve"> (2016) for this part of the assessment, i.e. the eight steps of the monitoring framework.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pPr w:leftFromText="181" w:rightFromText="181" w:vertAnchor="page" w:horzAnchor="page" w:tblpX="3743" w:tblpY="10094"/>
      <w:tblW w:w="7031" w:type="dxa"/>
      <w:tblLayout w:type="fixed"/>
      <w:tblCellMar>
        <w:bottom w:w="198" w:type="dxa"/>
      </w:tblCellMar>
      <w:tblLook w:val="04A0" w:firstRow="1" w:lastRow="0" w:firstColumn="1" w:lastColumn="0" w:noHBand="0" w:noVBand="1"/>
    </w:tblPr>
    <w:tblGrid>
      <w:gridCol w:w="7031"/>
    </w:tblGrid>
    <w:tr w:rsidR="00775993" w14:paraId="4380A5F0" w14:textId="77777777" w:rsidTr="00BF455A">
      <w:tc>
        <w:tcPr>
          <w:tcW w:w="7513" w:type="dxa"/>
          <w:shd w:val="clear" w:color="auto" w:fill="auto"/>
        </w:tcPr>
        <w:p w14:paraId="7CB4E9F7" w14:textId="021AB075" w:rsidR="00775993" w:rsidRPr="00023DC9" w:rsidRDefault="00775993" w:rsidP="00BF455A">
          <w:pPr>
            <w:pStyle w:val="RefDocTitle"/>
          </w:pPr>
          <w:r>
            <w:rPr>
              <w:noProof/>
            </w:rPr>
            <w:fldChar w:fldCharType="begin"/>
          </w:r>
          <w:r>
            <w:rPr>
              <w:noProof/>
            </w:rPr>
            <w:instrText xml:space="preserve"> STYLEREF  ~DocTitle </w:instrText>
          </w:r>
          <w:r>
            <w:rPr>
              <w:noProof/>
            </w:rPr>
            <w:fldChar w:fldCharType="separate"/>
          </w:r>
          <w:r w:rsidR="007503A6">
            <w:rPr>
              <w:noProof/>
            </w:rPr>
            <w:t>EVALUATION OF EDUCATION MANAGEMENT AND MONITORING SYSTEMS AT SCHOOL AND SUB-NATIONAL LEVELS</w:t>
          </w:r>
          <w:r>
            <w:rPr>
              <w:noProof/>
            </w:rPr>
            <w:fldChar w:fldCharType="end"/>
          </w:r>
        </w:p>
      </w:tc>
    </w:tr>
    <w:tr w:rsidR="00775993" w14:paraId="4CE4F7C5" w14:textId="77777777" w:rsidTr="00BF455A">
      <w:tc>
        <w:tcPr>
          <w:tcW w:w="7513" w:type="dxa"/>
          <w:shd w:val="clear" w:color="auto" w:fill="auto"/>
          <w:tcMar>
            <w:bottom w:w="567" w:type="dxa"/>
          </w:tcMar>
        </w:tcPr>
        <w:p w14:paraId="396AAFBF" w14:textId="1C91F0D6" w:rsidR="00775993" w:rsidRPr="00023DC9" w:rsidRDefault="00775993" w:rsidP="00BF455A">
          <w:pPr>
            <w:pStyle w:val="RefDocSubTitle"/>
          </w:pPr>
          <w:r>
            <w:rPr>
              <w:noProof/>
            </w:rPr>
            <w:fldChar w:fldCharType="begin"/>
          </w:r>
          <w:r>
            <w:rPr>
              <w:noProof/>
            </w:rPr>
            <w:instrText xml:space="preserve"> STYLEREF  ~DocSubTitle </w:instrText>
          </w:r>
          <w:r>
            <w:rPr>
              <w:noProof/>
            </w:rPr>
            <w:fldChar w:fldCharType="separate"/>
          </w:r>
          <w:r w:rsidR="007503A6">
            <w:rPr>
              <w:noProof/>
            </w:rPr>
            <w:t>Inception Report</w:t>
          </w:r>
          <w:r>
            <w:rPr>
              <w:noProof/>
            </w:rPr>
            <w:fldChar w:fldCharType="end"/>
          </w:r>
        </w:p>
      </w:tc>
    </w:tr>
    <w:tr w:rsidR="00775993" w14:paraId="77E10C42" w14:textId="77777777" w:rsidTr="00BF455A">
      <w:tc>
        <w:tcPr>
          <w:tcW w:w="7513" w:type="dxa"/>
          <w:shd w:val="clear" w:color="auto" w:fill="auto"/>
          <w:tcMar>
            <w:bottom w:w="85" w:type="dxa"/>
          </w:tcMar>
        </w:tcPr>
        <w:p w14:paraId="0702220D" w14:textId="5CB27322" w:rsidR="00775993" w:rsidRPr="00023DC9" w:rsidRDefault="00775993" w:rsidP="00BF455A">
          <w:pPr>
            <w:pStyle w:val="RefDocDate"/>
          </w:pPr>
          <w:r>
            <w:rPr>
              <w:noProof/>
            </w:rPr>
            <w:fldChar w:fldCharType="begin"/>
          </w:r>
          <w:r>
            <w:rPr>
              <w:noProof/>
            </w:rPr>
            <w:instrText xml:space="preserve"> STYLEREF  ~DocDate </w:instrText>
          </w:r>
          <w:r>
            <w:rPr>
              <w:noProof/>
            </w:rPr>
            <w:fldChar w:fldCharType="separate"/>
          </w:r>
          <w:r w:rsidR="007503A6">
            <w:rPr>
              <w:noProof/>
            </w:rPr>
            <w:t>07 March 2019</w:t>
          </w:r>
          <w:r>
            <w:rPr>
              <w:noProof/>
            </w:rPr>
            <w:fldChar w:fldCharType="end"/>
          </w:r>
        </w:p>
      </w:tc>
    </w:tr>
    <w:tr w:rsidR="00775993" w14:paraId="11F8F464" w14:textId="77777777" w:rsidTr="00BF455A">
      <w:tc>
        <w:tcPr>
          <w:tcW w:w="7513" w:type="dxa"/>
          <w:shd w:val="clear" w:color="auto" w:fill="auto"/>
          <w:tcMar>
            <w:bottom w:w="0" w:type="dxa"/>
          </w:tcMar>
        </w:tcPr>
        <w:p w14:paraId="0FA04162" w14:textId="72EF2BC6" w:rsidR="00775993" w:rsidRPr="00023DC9" w:rsidRDefault="00775993" w:rsidP="00BF455A">
          <w:pPr>
            <w:pStyle w:val="RefConfidential"/>
          </w:pPr>
          <w:r w:rsidRPr="00023DC9">
            <w:fldChar w:fldCharType="begin"/>
          </w:r>
          <w:r w:rsidRPr="00023DC9">
            <w:instrText xml:space="preserve"> STYLEREF  ~Confidential </w:instrText>
          </w:r>
          <w:r w:rsidRPr="00023DC9">
            <w:fldChar w:fldCharType="end"/>
          </w:r>
        </w:p>
      </w:tc>
    </w:tr>
  </w:tbl>
  <w:tbl>
    <w:tblPr>
      <w:tblStyle w:val="TableClear"/>
      <w:tblpPr w:leftFromText="181" w:rightFromText="181" w:vertAnchor="page" w:horzAnchor="page" w:tblpX="3743" w:tblpY="15707"/>
      <w:tblW w:w="7031" w:type="dxa"/>
      <w:tblLayout w:type="fixed"/>
      <w:tblLook w:val="04A0" w:firstRow="1" w:lastRow="0" w:firstColumn="1" w:lastColumn="0" w:noHBand="0" w:noVBand="1"/>
    </w:tblPr>
    <w:tblGrid>
      <w:gridCol w:w="7031"/>
    </w:tblGrid>
    <w:tr w:rsidR="00775993" w14:paraId="0767D9A3" w14:textId="77777777" w:rsidTr="00BF455A">
      <w:tc>
        <w:tcPr>
          <w:tcW w:w="7230" w:type="dxa"/>
        </w:tcPr>
        <w:p w14:paraId="16C4651D" w14:textId="33EFF11E" w:rsidR="00775993" w:rsidRPr="00023DC9" w:rsidRDefault="00775993" w:rsidP="00BF455A">
          <w:pPr>
            <w:pStyle w:val="RefClientName"/>
          </w:pPr>
          <w:r w:rsidRPr="00023DC9">
            <w:fldChar w:fldCharType="begin"/>
          </w:r>
          <w:r w:rsidRPr="00023DC9">
            <w:instrText xml:space="preserve"> STYLEREF  ~ClientName </w:instrText>
          </w:r>
          <w:r w:rsidRPr="00023DC9">
            <w:fldChar w:fldCharType="end"/>
          </w:r>
        </w:p>
      </w:tc>
    </w:tr>
    <w:tr w:rsidR="00775993" w14:paraId="5E222D76" w14:textId="77777777" w:rsidTr="00BF455A">
      <w:tc>
        <w:tcPr>
          <w:tcW w:w="7230" w:type="dxa"/>
        </w:tcPr>
        <w:p w14:paraId="3614FC5C" w14:textId="3DDD4095" w:rsidR="00775993" w:rsidRDefault="00775993" w:rsidP="00BF455A">
          <w:pPr>
            <w:pStyle w:val="RefDocFileRef"/>
          </w:pPr>
          <w:r>
            <w:fldChar w:fldCharType="begin"/>
          </w:r>
          <w:r>
            <w:instrText xml:space="preserve"> STYLEREF  ~DocFileRef </w:instrText>
          </w:r>
          <w:r>
            <w:rPr>
              <w:noProof/>
            </w:rPr>
            <w:fldChar w:fldCharType="end"/>
          </w:r>
        </w:p>
      </w:tc>
    </w:tr>
  </w:tbl>
  <w:tbl>
    <w:tblPr>
      <w:tblStyle w:val="TableClear"/>
      <w:tblpPr w:leftFromText="181" w:rightFromText="181" w:vertAnchor="page" w:horzAnchor="margin" w:tblpY="795"/>
      <w:tblW w:w="0" w:type="auto"/>
      <w:tblLayout w:type="fixed"/>
      <w:tblLook w:val="04A0" w:firstRow="1" w:lastRow="0" w:firstColumn="1" w:lastColumn="0" w:noHBand="0" w:noVBand="1"/>
    </w:tblPr>
    <w:tblGrid>
      <w:gridCol w:w="1247"/>
    </w:tblGrid>
    <w:tr w:rsidR="00775993" w14:paraId="36F3321B" w14:textId="77777777" w:rsidTr="00F230BD">
      <w:trPr>
        <w:trHeight w:hRule="exact" w:val="1134"/>
      </w:trPr>
      <w:tc>
        <w:tcPr>
          <w:tcW w:w="1247" w:type="dxa"/>
          <w:vAlign w:val="bottom"/>
        </w:tcPr>
        <w:p w14:paraId="6036F21D" w14:textId="77777777" w:rsidR="00775993" w:rsidRPr="0039472A" w:rsidRDefault="00775993" w:rsidP="00F230BD">
          <w:pPr>
            <w:pStyle w:val="GraphicLeft"/>
          </w:pPr>
          <w:bookmarkStart w:id="1" w:name="BM_CELogo"/>
          <w:bookmarkStart w:id="2" w:name="BM_MMLogoHere" w:colFirst="0" w:colLast="0"/>
          <w:r>
            <w:rPr>
              <w:noProof/>
              <w:lang w:eastAsia="en-GB"/>
            </w:rPr>
            <w:drawing>
              <wp:inline distT="0" distB="0" distL="0" distR="0" wp14:anchorId="3FFCC5E9" wp14:editId="5F416212">
                <wp:extent cx="711835" cy="720090"/>
                <wp:effectExtent l="0" t="0" r="0" b="381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835" cy="720090"/>
                        </a:xfrm>
                        <a:prstGeom prst="rect">
                          <a:avLst/>
                        </a:prstGeom>
                      </pic:spPr>
                    </pic:pic>
                  </a:graphicData>
                </a:graphic>
              </wp:inline>
            </w:drawing>
          </w:r>
          <w:bookmarkEnd w:id="1"/>
        </w:p>
      </w:tc>
    </w:tr>
  </w:tbl>
  <w:tbl>
    <w:tblPr>
      <w:tblStyle w:val="TableClear"/>
      <w:tblpPr w:leftFromText="181" w:rightFromText="181" w:vertAnchor="page" w:horzAnchor="page" w:tblpX="3743" w:tblpY="1248"/>
      <w:tblW w:w="7031" w:type="dxa"/>
      <w:tblLayout w:type="fixed"/>
      <w:tblLook w:val="04A0" w:firstRow="1" w:lastRow="0" w:firstColumn="1" w:lastColumn="0" w:noHBand="0" w:noVBand="1"/>
    </w:tblPr>
    <w:tblGrid>
      <w:gridCol w:w="7031"/>
    </w:tblGrid>
    <w:tr w:rsidR="00775993" w14:paraId="6E0CA88A" w14:textId="77777777" w:rsidTr="00F230BD">
      <w:trPr>
        <w:trHeight w:hRule="exact" w:val="680"/>
      </w:trPr>
      <w:tc>
        <w:tcPr>
          <w:tcW w:w="7237" w:type="dxa"/>
          <w:vAlign w:val="bottom"/>
        </w:tcPr>
        <w:p w14:paraId="2AD5FB0B" w14:textId="77777777" w:rsidR="00775993" w:rsidRPr="00023DC9" w:rsidRDefault="00775993" w:rsidP="00F230BD">
          <w:pPr>
            <w:pStyle w:val="GraphicLeft"/>
          </w:pPr>
          <w:bookmarkStart w:id="3" w:name="BM_JointPartnerLogo" w:colFirst="0" w:colLast="0"/>
          <w:bookmarkEnd w:id="2"/>
        </w:p>
      </w:tc>
    </w:tr>
  </w:tbl>
  <w:tbl>
    <w:tblPr>
      <w:tblStyle w:val="TableClear"/>
      <w:tblpPr w:leftFromText="181" w:rightFromText="181" w:vertAnchor="page" w:horzAnchor="margin" w:tblpY="2553"/>
      <w:tblW w:w="0" w:type="auto"/>
      <w:tblLayout w:type="fixed"/>
      <w:tblLook w:val="04A0" w:firstRow="1" w:lastRow="0" w:firstColumn="1" w:lastColumn="0" w:noHBand="0" w:noVBand="1"/>
    </w:tblPr>
    <w:tblGrid>
      <w:gridCol w:w="1247"/>
    </w:tblGrid>
    <w:tr w:rsidR="00775993" w14:paraId="0B6D123C" w14:textId="77777777" w:rsidTr="00BF455A">
      <w:trPr>
        <w:trHeight w:hRule="exact" w:val="1134"/>
      </w:trPr>
      <w:tc>
        <w:tcPr>
          <w:tcW w:w="1247" w:type="dxa"/>
        </w:tcPr>
        <w:p w14:paraId="76AAA446" w14:textId="77777777" w:rsidR="00775993" w:rsidRPr="00023DC9" w:rsidRDefault="00775993" w:rsidP="00BF455A">
          <w:pPr>
            <w:pStyle w:val="GraphicLeft"/>
          </w:pPr>
          <w:bookmarkStart w:id="4" w:name="BM_DocClientLogo" w:colFirst="0" w:colLast="0"/>
          <w:bookmarkEnd w:id="3"/>
        </w:p>
      </w:tc>
    </w:tr>
  </w:tbl>
  <w:bookmarkStart w:id="5" w:name="BM_ShapeHere"/>
  <w:bookmarkStart w:id="6" w:name="BM_Shape7"/>
  <w:bookmarkEnd w:id="4"/>
  <w:bookmarkEnd w:id="5"/>
  <w:p w14:paraId="72614490" w14:textId="77777777" w:rsidR="00775993" w:rsidRDefault="00775993">
    <w:pPr>
      <w:pStyle w:val="Header"/>
    </w:pPr>
    <w:r w:rsidRPr="00307A3F">
      <w:rPr>
        <w:noProof/>
        <w:lang w:eastAsia="en-GB"/>
      </w:rPr>
      <mc:AlternateContent>
        <mc:Choice Requires="wps">
          <w:drawing>
            <wp:anchor distT="0" distB="0" distL="114300" distR="114300" simplePos="0" relativeHeight="251662336" behindDoc="1" locked="1" layoutInCell="1" allowOverlap="1" wp14:anchorId="6A5C31FD" wp14:editId="6DF6B4DD">
              <wp:simplePos x="0" y="0"/>
              <wp:positionH relativeFrom="page">
                <wp:posOffset>2063115</wp:posOffset>
              </wp:positionH>
              <wp:positionV relativeFrom="page">
                <wp:posOffset>360045</wp:posOffset>
              </wp:positionV>
              <wp:extent cx="5137200" cy="4575600"/>
              <wp:effectExtent l="0" t="0" r="6350" b="0"/>
              <wp:wrapNone/>
              <wp:docPr id="2" name="Freeform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137200" cy="4575600"/>
                      </a:xfrm>
                      <a:custGeom>
                        <a:avLst/>
                        <a:gdLst>
                          <a:gd name="T0" fmla="*/ 546 w 1618"/>
                          <a:gd name="T1" fmla="*/ 881 h 1441"/>
                          <a:gd name="T2" fmla="*/ 1107 w 1618"/>
                          <a:gd name="T3" fmla="*/ 335 h 1441"/>
                          <a:gd name="T4" fmla="*/ 976 w 1618"/>
                          <a:gd name="T5" fmla="*/ 0 h 1441"/>
                          <a:gd name="T6" fmla="*/ 1554 w 1618"/>
                          <a:gd name="T7" fmla="*/ 0 h 1441"/>
                          <a:gd name="T8" fmla="*/ 1618 w 1618"/>
                          <a:gd name="T9" fmla="*/ 366 h 1441"/>
                          <a:gd name="T10" fmla="*/ 546 w 1618"/>
                          <a:gd name="T11" fmla="*/ 1441 h 1441"/>
                          <a:gd name="T12" fmla="*/ 546 w 1618"/>
                          <a:gd name="T13" fmla="*/ 881 h 1441"/>
                          <a:gd name="T14" fmla="*/ 124 w 1618"/>
                          <a:gd name="T15" fmla="*/ 0 h 1441"/>
                          <a:gd name="T16" fmla="*/ 0 w 1618"/>
                          <a:gd name="T17" fmla="*/ 335 h 1441"/>
                          <a:gd name="T18" fmla="*/ 546 w 1618"/>
                          <a:gd name="T19" fmla="*/ 881 h 1441"/>
                          <a:gd name="T20" fmla="*/ 546 w 1618"/>
                          <a:gd name="T21" fmla="*/ 0 h 1441"/>
                          <a:gd name="T22" fmla="*/ 124 w 1618"/>
                          <a:gd name="T23" fmla="*/ 0 h 14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18" h="1441">
                            <a:moveTo>
                              <a:pt x="546" y="881"/>
                            </a:moveTo>
                            <a:cubicBezTo>
                              <a:pt x="847" y="881"/>
                              <a:pt x="1107" y="637"/>
                              <a:pt x="1107" y="335"/>
                            </a:cubicBezTo>
                            <a:cubicBezTo>
                              <a:pt x="1107" y="204"/>
                              <a:pt x="1057" y="88"/>
                              <a:pt x="976" y="0"/>
                            </a:cubicBezTo>
                            <a:cubicBezTo>
                              <a:pt x="1554" y="0"/>
                              <a:pt x="1554" y="0"/>
                              <a:pt x="1554" y="0"/>
                            </a:cubicBezTo>
                            <a:cubicBezTo>
                              <a:pt x="1595" y="114"/>
                              <a:pt x="1618" y="237"/>
                              <a:pt x="1618" y="366"/>
                            </a:cubicBezTo>
                            <a:cubicBezTo>
                              <a:pt x="1618" y="960"/>
                              <a:pt x="1137" y="1441"/>
                              <a:pt x="546" y="1441"/>
                            </a:cubicBezTo>
                            <a:cubicBezTo>
                              <a:pt x="546" y="881"/>
                              <a:pt x="546" y="881"/>
                              <a:pt x="546" y="881"/>
                            </a:cubicBezTo>
                            <a:moveTo>
                              <a:pt x="124" y="0"/>
                            </a:moveTo>
                            <a:cubicBezTo>
                              <a:pt x="46" y="88"/>
                              <a:pt x="0" y="204"/>
                              <a:pt x="0" y="335"/>
                            </a:cubicBezTo>
                            <a:cubicBezTo>
                              <a:pt x="0" y="635"/>
                              <a:pt x="244" y="881"/>
                              <a:pt x="546" y="881"/>
                            </a:cubicBezTo>
                            <a:cubicBezTo>
                              <a:pt x="546" y="0"/>
                              <a:pt x="546" y="0"/>
                              <a:pt x="546" y="0"/>
                            </a:cubicBezTo>
                            <a:lnTo>
                              <a:pt x="124" y="0"/>
                            </a:lnTo>
                            <a:close/>
                          </a:path>
                        </a:pathLst>
                      </a:custGeom>
                      <a:solidFill>
                        <a:schemeClr val="accent1"/>
                      </a:solidFill>
                      <a:ln>
                        <a:noFill/>
                      </a:ln>
                      <a:extLst/>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091CBE0" id="Freeform 2" o:spid="_x0000_s1026" style="position:absolute;margin-left:162.45pt;margin-top:28.35pt;width:404.5pt;height:360.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618,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" path="m546,881v301,,561,-244,561,-546c1107,204,1057,88,976,v578,,578,,578,c1595,114,1618,237,1618,366v,594,-481,1075,-1072,1075c546,881,546,881,546,881m124,c46,88,,204,,335,,635,244,881,546,881,546,,546,,546,l124,xe" fillcolor="#afc236 [3204]" stroked="f">
              <v:path arrowok="t" o:connecttype="custom" o:connectlocs="1733567,2797435;3514759,1063724;3098830,0;4933998,0;5137200,1162158;1733567,4575600;1733567,2797435;393704,0;0,1063724;1733567,2797435;1733567,0;393704,0" o:connectangles="0,0,0,0,0,0,0,0,0,0,0,0"/>
              <o:lock v:ext="edit" aspectratio="t" verticies="t"/>
              <w10:wrap anchorx="page" anchory="page"/>
              <w10:anchorlock/>
            </v:shape>
          </w:pict>
        </mc:Fallback>
      </mc:AlternateConten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A7536" w14:textId="77777777" w:rsidR="00775993" w:rsidRPr="00723CEF" w:rsidRDefault="00775993" w:rsidP="00BF45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36EFF" w14:textId="77777777" w:rsidR="00775993" w:rsidRDefault="00775993" w:rsidP="00BF455A">
    <w:pPr>
      <w:pStyle w:val="Spac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639"/>
    </w:tblGrid>
    <w:tr w:rsidR="00775993" w14:paraId="7F2BF3BD" w14:textId="77777777" w:rsidTr="00BF455A">
      <w:trPr>
        <w:trHeight w:val="141"/>
      </w:trPr>
      <w:tc>
        <w:tcPr>
          <w:tcW w:w="9639" w:type="dxa"/>
        </w:tcPr>
        <w:p w14:paraId="026F3409" w14:textId="2BBC0C53" w:rsidR="00775993" w:rsidRDefault="00775993" w:rsidP="00BF455A">
          <w:pPr>
            <w:pStyle w:val="Header"/>
          </w:pPr>
          <w:r w:rsidRPr="00717355">
            <w:fldChar w:fldCharType="begin"/>
          </w:r>
          <w:r w:rsidRPr="00717355">
            <w:instrText>If</w:instrText>
          </w:r>
          <w:r w:rsidRPr="00717355">
            <w:fldChar w:fldCharType="begin"/>
          </w:r>
          <w:r>
            <w:instrText xml:space="preserve"> STYLEREF  </w:instrText>
          </w:r>
          <w:r w:rsidRPr="00FB0C21">
            <w:instrText>~LogoName</w:instrText>
          </w:r>
          <w:r w:rsidRPr="00717355">
            <w:instrText xml:space="preserve"> </w:instrText>
          </w:r>
          <w:r w:rsidRPr="00717355">
            <w:fldChar w:fldCharType="separate"/>
          </w:r>
          <w:r w:rsidR="00FD34F7">
            <w:rPr>
              <w:noProof/>
            </w:rPr>
            <w:instrText>Cambridge Education</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~LogoName</w:instrText>
          </w:r>
          <w:r w:rsidRPr="00717355">
            <w:instrText xml:space="preserve"> </w:instrText>
          </w:r>
          <w:r w:rsidRPr="00717355">
            <w:fldChar w:fldCharType="separate"/>
          </w:r>
          <w:r w:rsidR="00FD34F7">
            <w:rPr>
              <w:noProof/>
            </w:rPr>
            <w:instrText>Cambridge Education</w:instrText>
          </w:r>
          <w:r w:rsidRPr="00717355">
            <w:fldChar w:fldCharType="end"/>
          </w:r>
          <w:r w:rsidRPr="00717355">
            <w:instrText xml:space="preserve"> &lt;&gt;"" "</w:instrText>
          </w:r>
          <w:r>
            <w:fldChar w:fldCharType="begin"/>
          </w:r>
          <w:r>
            <w:instrText xml:space="preserve"> STYLEREF  </w:instrText>
          </w:r>
          <w:r w:rsidRPr="00FB0C21">
            <w:instrText>~LogoName</w:instrText>
          </w:r>
          <w:r>
            <w:instrText xml:space="preserve"> </w:instrText>
          </w:r>
          <w:r>
            <w:fldChar w:fldCharType="separate"/>
          </w:r>
          <w:r w:rsidR="00FD34F7">
            <w:rPr>
              <w:noProof/>
            </w:rPr>
            <w:instrText>Cambridge Education</w:instrText>
          </w:r>
          <w:r>
            <w:rPr>
              <w:noProof/>
            </w:rPr>
            <w:fldChar w:fldCharType="end"/>
          </w:r>
          <w:r w:rsidRPr="00717355">
            <w:instrText xml:space="preserve"> | " "" </w:instrText>
          </w:r>
          <w:r w:rsidRPr="00717355">
            <w:fldChar w:fldCharType="separate"/>
          </w:r>
          <w:r w:rsidR="00FD34F7">
            <w:rPr>
              <w:noProof/>
            </w:rPr>
            <w:instrText>Cambridge Education</w:instrText>
          </w:r>
          <w:r w:rsidR="00FD34F7" w:rsidRPr="00717355">
            <w:rPr>
              <w:noProof/>
            </w:rPr>
            <w:instrText xml:space="preserve"> | </w:instrText>
          </w:r>
          <w:r w:rsidRPr="00717355">
            <w:fldChar w:fldCharType="end"/>
          </w:r>
          <w:r w:rsidRPr="00717355">
            <w:instrText xml:space="preserve"> </w:instrText>
          </w:r>
          <w:r w:rsidRPr="00717355">
            <w:fldChar w:fldCharType="separate"/>
          </w:r>
          <w:r w:rsidR="00FD34F7">
            <w:rPr>
              <w:noProof/>
            </w:rPr>
            <w:t>Cambridge Education</w:t>
          </w:r>
          <w:r w:rsidR="00FD34F7" w:rsidRPr="00717355">
            <w:rPr>
              <w:noProof/>
            </w:rPr>
            <w:t xml:space="preserve"> | </w:t>
          </w:r>
          <w:r w:rsidRPr="00717355">
            <w:fldChar w:fldCharType="end"/>
          </w:r>
          <w:r w:rsidRPr="008D11BA">
            <w:rPr>
              <w:rStyle w:val="ConfiHeader"/>
            </w:rPr>
            <w:fldChar w:fldCharType="begin"/>
          </w:r>
          <w:r w:rsidRPr="008D11BA">
            <w:rPr>
              <w:rStyle w:val="ConfiHeader"/>
            </w:rPr>
            <w:instrText>If</w:instrText>
          </w:r>
          <w:r w:rsidRPr="008D11BA">
            <w:rPr>
              <w:rStyle w:val="ConfiHeader"/>
            </w:rPr>
            <w:fldChar w:fldCharType="begin"/>
          </w:r>
          <w:r w:rsidRPr="008D11BA">
            <w:rPr>
              <w:rStyle w:val="ConfiHeader"/>
            </w:rPr>
            <w:instrText xml:space="preserve"> STYLEREF  ~Confidential </w:instrText>
          </w:r>
          <w:r w:rsidRPr="008D11BA">
            <w:rPr>
              <w:rStyle w:val="ConfiHeader"/>
            </w:rPr>
            <w:fldChar w:fldCharType="end"/>
          </w:r>
          <w:r w:rsidRPr="008D11BA">
            <w:rPr>
              <w:rStyle w:val="ConfiHeader"/>
            </w:rPr>
            <w:instrText xml:space="preserve"> = "Error*" "" </w:instrText>
          </w:r>
          <w:r w:rsidRPr="008D11BA">
            <w:rPr>
              <w:rStyle w:val="ConfiHeader"/>
            </w:rPr>
            <w:fldChar w:fldCharType="begin"/>
          </w:r>
          <w:r w:rsidRPr="008D11BA">
            <w:rPr>
              <w:rStyle w:val="ConfiHeader"/>
            </w:rPr>
            <w:instrText xml:space="preserve"> if</w:instrText>
          </w:r>
          <w:r w:rsidRPr="008D11BA">
            <w:rPr>
              <w:rStyle w:val="ConfiHeader"/>
            </w:rPr>
            <w:fldChar w:fldCharType="begin"/>
          </w:r>
          <w:r w:rsidRPr="008D11BA">
            <w:rPr>
              <w:rStyle w:val="ConfiHeader"/>
            </w:rPr>
            <w:instrText xml:space="preserve"> STYLEREF  ~Confidential </w:instrText>
          </w:r>
          <w:r w:rsidRPr="008D11BA">
            <w:rPr>
              <w:rStyle w:val="ConfiHeader"/>
            </w:rPr>
            <w:fldChar w:fldCharType="end"/>
          </w:r>
          <w:r w:rsidRPr="008D11BA">
            <w:rPr>
              <w:rStyle w:val="ConfiHeader"/>
            </w:rPr>
            <w:instrText xml:space="preserve"> &lt;&gt;"" "</w:instrText>
          </w:r>
          <w:r w:rsidRPr="008D11BA">
            <w:rPr>
              <w:rStyle w:val="ConfiHeader"/>
            </w:rPr>
            <w:fldChar w:fldCharType="begin"/>
          </w:r>
          <w:r w:rsidRPr="008D11BA">
            <w:rPr>
              <w:rStyle w:val="ConfiHeader"/>
            </w:rPr>
            <w:instrText xml:space="preserve"> STYLEREF  ~Confidential </w:instrText>
          </w:r>
          <w:r w:rsidRPr="008D11BA">
            <w:rPr>
              <w:rStyle w:val="ConfiHeader"/>
            </w:rPr>
            <w:fldChar w:fldCharType="separate"/>
          </w:r>
          <w:r>
            <w:rPr>
              <w:rStyle w:val="ConfiHeader"/>
              <w:noProof/>
            </w:rPr>
            <w:instrText>Confi</w:instrText>
          </w:r>
          <w:r w:rsidRPr="008D11BA">
            <w:rPr>
              <w:rStyle w:val="ConfiHeader"/>
            </w:rPr>
            <w:fldChar w:fldCharType="end"/>
          </w:r>
          <w:r w:rsidRPr="008D11BA">
            <w:rPr>
              <w:rStyle w:val="ConfiHeader"/>
            </w:rPr>
            <w:instrText xml:space="preserve">" "" </w:instrText>
          </w:r>
          <w:r w:rsidRPr="008D11BA">
            <w:rPr>
              <w:rStyle w:val="ConfiHeader"/>
            </w:rPr>
            <w:fldChar w:fldCharType="end"/>
          </w:r>
          <w:r w:rsidRPr="008D11BA">
            <w:rPr>
              <w:rStyle w:val="ConfiHeader"/>
            </w:rPr>
            <w:instrText xml:space="preserve"> </w:instrText>
          </w:r>
          <w:r w:rsidRPr="008D11BA">
            <w:rPr>
              <w:rStyle w:val="ConfiHeader"/>
            </w:rPr>
            <w:fldChar w:fldCharType="end"/>
          </w:r>
          <w:r w:rsidRPr="00E42A43">
            <w:fldChar w:fldCharType="begin"/>
          </w:r>
          <w:r w:rsidRPr="00E42A43">
            <w:instrText>If</w:instrText>
          </w:r>
          <w:r>
            <w:fldChar w:fldCharType="begin"/>
          </w:r>
          <w:r>
            <w:instrText xml:space="preserve"> STYLEREF  ~Confidential </w:instrText>
          </w:r>
          <w:r>
            <w:rPr>
              <w:noProof/>
            </w:rPr>
            <w:fldChar w:fldCharType="end"/>
          </w:r>
          <w:r w:rsidRPr="00E42A43">
            <w:instrText xml:space="preserve"> = "Error*" "" </w:instrText>
          </w:r>
          <w:r w:rsidRPr="00E42A43">
            <w:fldChar w:fldCharType="begin"/>
          </w:r>
          <w:r w:rsidRPr="00E42A43">
            <w:instrText xml:space="preserve"> if</w:instrText>
          </w:r>
          <w:r>
            <w:fldChar w:fldCharType="begin"/>
          </w:r>
          <w:r>
            <w:instrText xml:space="preserve"> STYLEREF  ~Confidential </w:instrText>
          </w:r>
          <w:r>
            <w:rPr>
              <w:noProof/>
            </w:rPr>
            <w:fldChar w:fldCharType="end"/>
          </w:r>
          <w:r w:rsidRPr="00E42A43">
            <w:instrText xml:space="preserve"> &lt;&gt;"" " | " "" </w:instrText>
          </w:r>
          <w:r w:rsidRPr="00E42A43">
            <w:fldChar w:fldCharType="end"/>
          </w:r>
          <w:r w:rsidRPr="00E42A43">
            <w:instrText xml:space="preserve"> </w:instrText>
          </w:r>
          <w:r w:rsidRPr="00E42A43">
            <w:fldChar w:fldCharType="end"/>
          </w:r>
          <w:r w:rsidRPr="00717355">
            <w:fldChar w:fldCharType="begin"/>
          </w:r>
          <w:r w:rsidRPr="00717355">
            <w:instrText>If</w:instrText>
          </w:r>
          <w:r w:rsidRPr="00717355">
            <w:fldChar w:fldCharType="begin"/>
          </w:r>
          <w:r>
            <w:instrText xml:space="preserve"> STYLEREF  </w:instrText>
          </w:r>
          <w:r w:rsidRPr="00FB0C21">
            <w:instrText>~DocTitle</w:instrText>
          </w:r>
          <w:r w:rsidRPr="00717355">
            <w:instrText xml:space="preserve"> </w:instrText>
          </w:r>
          <w:r w:rsidRPr="00717355">
            <w:fldChar w:fldCharType="separate"/>
          </w:r>
          <w:r w:rsidR="00FD34F7">
            <w:rPr>
              <w:noProof/>
            </w:rPr>
            <w:instrText>EVALUATION OF EDUCATION MANAGEMENT AND MONITORING SYSTEMS AT SCHOOL AND SUB-NATIONAL LEVELS</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~DocTitle</w:instrText>
          </w:r>
          <w:r w:rsidRPr="00717355">
            <w:instrText xml:space="preserve"> </w:instrText>
          </w:r>
          <w:r w:rsidRPr="00717355">
            <w:fldChar w:fldCharType="separate"/>
          </w:r>
          <w:r w:rsidR="00FD34F7">
            <w:rPr>
              <w:noProof/>
            </w:rPr>
            <w:instrText>EVALUATION OF EDUCATION MANAGEMENT AND MONITORING SYSTEMS AT SCHOOL AND SUB-NATIONAL LEVELS</w:instrText>
          </w:r>
          <w:r w:rsidRPr="00717355">
            <w:fldChar w:fldCharType="end"/>
          </w:r>
          <w:r w:rsidRPr="00717355">
            <w:instrText xml:space="preserve"> &lt;&gt;"" "</w:instrText>
          </w:r>
          <w:r>
            <w:fldChar w:fldCharType="begin"/>
          </w:r>
          <w:r>
            <w:instrText xml:space="preserve"> STYLEREF </w:instrText>
          </w:r>
          <w:r w:rsidRPr="00FB0C21">
            <w:instrText>~DocTitle</w:instrText>
          </w:r>
          <w:r>
            <w:instrText xml:space="preserve"> </w:instrText>
          </w:r>
          <w:r>
            <w:fldChar w:fldCharType="separate"/>
          </w:r>
          <w:r w:rsidR="00FD34F7">
            <w:rPr>
              <w:noProof/>
            </w:rPr>
            <w:instrText>EVALUATION OF EDUCATION MANAGEMENT AND MONITORING SYSTEMS AT SCHOOL AND SUB-NATIONAL LEVELS</w:instrText>
          </w:r>
          <w:r>
            <w:rPr>
              <w:noProof/>
            </w:rPr>
            <w:fldChar w:fldCharType="end"/>
          </w:r>
          <w:r w:rsidRPr="00717355">
            <w:instrText xml:space="preserve">" "" </w:instrText>
          </w:r>
          <w:r w:rsidRPr="00717355">
            <w:fldChar w:fldCharType="separate"/>
          </w:r>
          <w:r w:rsidR="00FD34F7">
            <w:rPr>
              <w:noProof/>
            </w:rPr>
            <w:instrText>EVALUATION OF EDUCATION MANAGEMENT AND MONITORING SYSTEMS AT SCHOOL AND SUB-NATIONAL LEVELS</w:instrText>
          </w:r>
          <w:r w:rsidRPr="00717355">
            <w:fldChar w:fldCharType="end"/>
          </w:r>
          <w:r w:rsidRPr="00717355">
            <w:instrText xml:space="preserve"> </w:instrText>
          </w:r>
          <w:r w:rsidRPr="00717355">
            <w:fldChar w:fldCharType="separate"/>
          </w:r>
          <w:r w:rsidR="00FD34F7">
            <w:rPr>
              <w:noProof/>
            </w:rPr>
            <w:t>EVALUATION OF EDUCATION MANAGEMENT AND MONITORING SYSTEMS AT SCHOOL AND SUB-NATIONAL LEVELS</w:t>
          </w:r>
          <w:r w:rsidRPr="00717355">
            <w:fldChar w:fldCharType="end"/>
          </w:r>
        </w:p>
      </w:tc>
    </w:tr>
    <w:tr w:rsidR="00775993" w14:paraId="3493388B" w14:textId="77777777" w:rsidTr="00BF455A">
      <w:trPr>
        <w:trHeight w:val="141"/>
      </w:trPr>
      <w:tc>
        <w:tcPr>
          <w:tcW w:w="9639" w:type="dxa"/>
        </w:tcPr>
        <w:p w14:paraId="54329BE3" w14:textId="3FE235D3" w:rsidR="00775993" w:rsidRPr="00717355" w:rsidRDefault="00775993" w:rsidP="00BF455A">
          <w:pPr>
            <w:pStyle w:val="Header"/>
          </w:pPr>
          <w:r w:rsidRPr="00717355">
            <w:fldChar w:fldCharType="begin"/>
          </w:r>
          <w:r w:rsidRPr="00717355">
            <w:instrText>If</w:instrText>
          </w:r>
          <w:r w:rsidRPr="00717355">
            <w:fldChar w:fldCharType="begin"/>
          </w:r>
          <w:r>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FD34F7">
            <w:rPr>
              <w:noProof/>
            </w:rPr>
            <w:instrText>Inception Report</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FD34F7">
            <w:rPr>
              <w:noProof/>
            </w:rPr>
            <w:instrText>Inception Report</w:instrText>
          </w:r>
          <w:r w:rsidRPr="00717355">
            <w:fldChar w:fldCharType="end"/>
          </w:r>
          <w:r w:rsidRPr="00717355">
            <w:instrText xml:space="preserve"> &lt;&gt;"" "</w:instrText>
          </w:r>
          <w:r>
            <w:fldChar w:fldCharType="begin"/>
          </w:r>
          <w:r>
            <w:instrText xml:space="preserve"> STYLEREF </w:instrText>
          </w:r>
          <w:r w:rsidRPr="00FB0C21">
            <w:instrText>~Doc</w:instrText>
          </w:r>
          <w:r>
            <w:instrText>Sub</w:instrText>
          </w:r>
          <w:r w:rsidRPr="00FB0C21">
            <w:instrText>Title</w:instrText>
          </w:r>
          <w:r>
            <w:instrText xml:space="preserve"> </w:instrText>
          </w:r>
          <w:r>
            <w:fldChar w:fldCharType="separate"/>
          </w:r>
          <w:r w:rsidR="00FD34F7">
            <w:rPr>
              <w:noProof/>
            </w:rPr>
            <w:instrText>Inception Report</w:instrText>
          </w:r>
          <w:r>
            <w:rPr>
              <w:noProof/>
            </w:rPr>
            <w:fldChar w:fldCharType="end"/>
          </w:r>
          <w:r w:rsidRPr="00717355">
            <w:instrText xml:space="preserve">" "" </w:instrText>
          </w:r>
          <w:r w:rsidRPr="00717355">
            <w:fldChar w:fldCharType="separate"/>
          </w:r>
          <w:r w:rsidR="00FD34F7">
            <w:rPr>
              <w:noProof/>
            </w:rPr>
            <w:instrText>Inception Report</w:instrText>
          </w:r>
          <w:r w:rsidRPr="00717355">
            <w:fldChar w:fldCharType="end"/>
          </w:r>
          <w:r w:rsidRPr="00717355">
            <w:instrText xml:space="preserve"> </w:instrText>
          </w:r>
          <w:r w:rsidRPr="00717355">
            <w:fldChar w:fldCharType="separate"/>
          </w:r>
          <w:r w:rsidR="00FD34F7">
            <w:rPr>
              <w:noProof/>
            </w:rPr>
            <w:t>Inception Report</w:t>
          </w:r>
          <w:r w:rsidRPr="00717355">
            <w:fldChar w:fldCharType="end"/>
          </w:r>
        </w:p>
      </w:tc>
    </w:tr>
  </w:tbl>
  <w:p w14:paraId="0EED079D" w14:textId="77777777" w:rsidR="00775993" w:rsidRPr="00D45D45" w:rsidRDefault="00775993" w:rsidP="00BF455A">
    <w:pPr>
      <w:pStyle w:val="Spac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Clear"/>
      <w:tblW w:w="0" w:type="auto"/>
      <w:tblLayout w:type="fixed"/>
      <w:tblLook w:val="04A0" w:firstRow="1" w:lastRow="0" w:firstColumn="1" w:lastColumn="0" w:noHBand="0" w:noVBand="1"/>
    </w:tblPr>
    <w:tblGrid>
      <w:gridCol w:w="9974"/>
    </w:tblGrid>
    <w:tr w:rsidR="00775993" w14:paraId="416810C0" w14:textId="77777777" w:rsidTr="00BF455A">
      <w:tc>
        <w:tcPr>
          <w:tcW w:w="9974" w:type="dxa"/>
        </w:tcPr>
        <w:p w14:paraId="0A859314" w14:textId="77777777" w:rsidR="00775993" w:rsidRDefault="00775993" w:rsidP="00BF455A">
          <w:pPr>
            <w:pStyle w:val="Header"/>
          </w:pPr>
          <w:r w:rsidRPr="00D45D45">
            <w:rPr>
              <w:rStyle w:val="Pagenumber"/>
            </w:rPr>
            <w:fldChar w:fldCharType="begin"/>
          </w:r>
          <w:r w:rsidRPr="00D45D45">
            <w:rPr>
              <w:rStyle w:val="Pagenumber"/>
            </w:rPr>
            <w:instrText xml:space="preserve"> PAGE   </w:instrText>
          </w:r>
          <w:r w:rsidRPr="00D45D45">
            <w:rPr>
              <w:rStyle w:val="Pagenumber"/>
            </w:rPr>
            <w:fldChar w:fldCharType="separate"/>
          </w:r>
          <w:r>
            <w:rPr>
              <w:rStyle w:val="Pagenumber"/>
              <w:noProof/>
            </w:rPr>
            <w:t>5</w:t>
          </w:r>
          <w:r w:rsidRPr="00D45D45">
            <w:rPr>
              <w:rStyle w:val="Pagenumber"/>
            </w:rPr>
            <w:fldChar w:fldCharType="end"/>
          </w:r>
          <w:r>
            <w:rPr>
              <w:noProof/>
            </w:rPr>
            <w:t xml:space="preserve"> | Mott MacDonald Cambridge Education | Confidential (little long) | </w:t>
          </w:r>
          <w:r w:rsidRPr="00CC0236">
            <w:rPr>
              <w:noProof/>
            </w:rPr>
            <w:t>Ecology &amp; Modelling Study into Deterioration of Shellfish Species</w:t>
          </w:r>
          <w:r>
            <w:rPr>
              <w:noProof/>
            </w:rPr>
            <w:t>. It looks like this if it goes more than one line</w:t>
          </w:r>
        </w:p>
      </w:tc>
    </w:tr>
  </w:tbl>
  <w:p w14:paraId="50576F37" w14:textId="77777777" w:rsidR="00775993" w:rsidRDefault="00775993" w:rsidP="00BF455A">
    <w:pPr>
      <w:pStyle w:val="Spac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Layout w:type="fixed"/>
      <w:tblCellMar>
        <w:left w:w="0" w:type="dxa"/>
        <w:right w:w="0" w:type="dxa"/>
      </w:tblCellMar>
      <w:tblLook w:val="04A0" w:firstRow="1" w:lastRow="0" w:firstColumn="1" w:lastColumn="0" w:noHBand="0" w:noVBand="1"/>
    </w:tblPr>
    <w:tblGrid>
      <w:gridCol w:w="9309"/>
      <w:gridCol w:w="330"/>
    </w:tblGrid>
    <w:tr w:rsidR="00775993" w:rsidRPr="005D6726" w14:paraId="2C5CF181" w14:textId="77777777" w:rsidTr="00BF455A">
      <w:tc>
        <w:tcPr>
          <w:tcW w:w="9309" w:type="dxa"/>
        </w:tcPr>
        <w:p w14:paraId="55DDDD79" w14:textId="1553FD0C" w:rsidR="00775993" w:rsidRPr="005D6726" w:rsidRDefault="00775993" w:rsidP="00BF455A">
          <w:pPr>
            <w:pStyle w:val="Header"/>
          </w:pPr>
          <w:r w:rsidRPr="005D6726">
            <w:fldChar w:fldCharType="begin"/>
          </w:r>
          <w:r w:rsidRPr="005D6726">
            <w:instrText>If</w:instrText>
          </w:r>
          <w:r>
            <w:rPr>
              <w:noProof/>
            </w:rPr>
            <w:fldChar w:fldCharType="begin"/>
          </w:r>
          <w:r>
            <w:rPr>
              <w:noProof/>
            </w:rPr>
            <w:instrText xml:space="preserve"> STYLEREF  ~LogoName </w:instrText>
          </w:r>
          <w:r>
            <w:rPr>
              <w:noProof/>
            </w:rPr>
            <w:fldChar w:fldCharType="separate"/>
          </w:r>
          <w:r w:rsidR="00FD34F7">
            <w:rPr>
              <w:noProof/>
            </w:rPr>
            <w:instrText>Cambridge Education</w:instrText>
          </w:r>
          <w:r>
            <w:rPr>
              <w:noProof/>
            </w:rPr>
            <w:fldChar w:fldCharType="end"/>
          </w:r>
          <w:r w:rsidRPr="005D6726">
            <w:instrText xml:space="preserve"> = "Error*" "" </w:instrText>
          </w:r>
          <w:r w:rsidRPr="005D6726">
            <w:fldChar w:fldCharType="begin"/>
          </w:r>
          <w:r w:rsidRPr="005D6726">
            <w:instrText xml:space="preserve"> if</w:instrText>
          </w:r>
          <w:r>
            <w:rPr>
              <w:noProof/>
            </w:rPr>
            <w:fldChar w:fldCharType="begin"/>
          </w:r>
          <w:r>
            <w:rPr>
              <w:noProof/>
            </w:rPr>
            <w:instrText xml:space="preserve"> STYLEREF  ~LogoName </w:instrText>
          </w:r>
          <w:r>
            <w:rPr>
              <w:noProof/>
            </w:rPr>
            <w:fldChar w:fldCharType="separate"/>
          </w:r>
          <w:r w:rsidR="00FD34F7">
            <w:rPr>
              <w:noProof/>
            </w:rPr>
            <w:instrText>Cambridge Education</w:instrText>
          </w:r>
          <w:r>
            <w:rPr>
              <w:noProof/>
            </w:rPr>
            <w:fldChar w:fldCharType="end"/>
          </w:r>
          <w:r w:rsidRPr="005D6726">
            <w:instrText xml:space="preserve"> &lt;&gt;"" "</w:instrText>
          </w:r>
          <w:r>
            <w:rPr>
              <w:noProof/>
            </w:rPr>
            <w:fldChar w:fldCharType="begin"/>
          </w:r>
          <w:r>
            <w:rPr>
              <w:noProof/>
            </w:rPr>
            <w:instrText xml:space="preserve"> STYLEREF  ~LogoName </w:instrText>
          </w:r>
          <w:r>
            <w:rPr>
              <w:noProof/>
            </w:rPr>
            <w:fldChar w:fldCharType="separate"/>
          </w:r>
          <w:r w:rsidR="00FD34F7">
            <w:rPr>
              <w:noProof/>
            </w:rPr>
            <w:instrText>Cambridge Education</w:instrText>
          </w:r>
          <w:r>
            <w:rPr>
              <w:noProof/>
            </w:rPr>
            <w:fldChar w:fldCharType="end"/>
          </w:r>
          <w:r w:rsidRPr="005D6726">
            <w:instrText xml:space="preserve"> | " "" </w:instrText>
          </w:r>
          <w:r w:rsidRPr="005D6726">
            <w:fldChar w:fldCharType="separate"/>
          </w:r>
          <w:r w:rsidR="00FD34F7">
            <w:rPr>
              <w:noProof/>
            </w:rPr>
            <w:instrText>Cambridge Education</w:instrText>
          </w:r>
          <w:r w:rsidR="00FD34F7" w:rsidRPr="005D6726">
            <w:rPr>
              <w:noProof/>
            </w:rPr>
            <w:instrText xml:space="preserve"> | </w:instrText>
          </w:r>
          <w:r w:rsidRPr="005D6726">
            <w:fldChar w:fldCharType="end"/>
          </w:r>
          <w:r w:rsidRPr="005D6726">
            <w:instrText xml:space="preserve"> </w:instrText>
          </w:r>
          <w:r w:rsidRPr="005D6726">
            <w:fldChar w:fldCharType="separate"/>
          </w:r>
          <w:r w:rsidR="00FD34F7">
            <w:rPr>
              <w:noProof/>
            </w:rPr>
            <w:t>Cambridge Education</w:t>
          </w:r>
          <w:r w:rsidR="00FD34F7" w:rsidRPr="005D6726">
            <w:rPr>
              <w:noProof/>
            </w:rPr>
            <w:t xml:space="preserve"> | </w:t>
          </w:r>
          <w:r w:rsidRPr="005D6726">
            <w:fldChar w:fldCharType="end"/>
          </w:r>
          <w:r w:rsidRPr="005D6726">
            <w:rPr>
              <w:rStyle w:val="ConfiHeader"/>
            </w:rPr>
            <w:fldChar w:fldCharType="begin"/>
          </w:r>
          <w:r w:rsidRPr="005D6726">
            <w:rPr>
              <w:rStyle w:val="ConfiHeader"/>
            </w:rPr>
            <w:instrText>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 "Error*" "" </w:instrText>
          </w:r>
          <w:r w:rsidRPr="005D6726">
            <w:rPr>
              <w:rStyle w:val="ConfiHeader"/>
            </w:rPr>
            <w:fldChar w:fldCharType="begin"/>
          </w:r>
          <w:r w:rsidRPr="005D6726">
            <w:rPr>
              <w:rStyle w:val="ConfiHeader"/>
            </w:rPr>
            <w:instrText xml:space="preserve"> if</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end"/>
          </w:r>
          <w:r w:rsidRPr="005D6726">
            <w:rPr>
              <w:rStyle w:val="ConfiHeader"/>
            </w:rPr>
            <w:instrText xml:space="preserve"> &lt;&gt;"" "</w:instrText>
          </w:r>
          <w:r w:rsidRPr="005D6726">
            <w:rPr>
              <w:rStyle w:val="ConfiHeader"/>
            </w:rPr>
            <w:fldChar w:fldCharType="begin"/>
          </w:r>
          <w:r w:rsidRPr="005D6726">
            <w:rPr>
              <w:rStyle w:val="ConfiHeader"/>
            </w:rPr>
            <w:instrText xml:space="preserve"> STYLEREF  ~Confidential </w:instrText>
          </w:r>
          <w:r w:rsidRPr="005D6726">
            <w:rPr>
              <w:rStyle w:val="ConfiHeader"/>
            </w:rPr>
            <w:fldChar w:fldCharType="separate"/>
          </w:r>
          <w:r>
            <w:rPr>
              <w:rStyle w:val="ConfiHeader"/>
              <w:noProof/>
            </w:rPr>
            <w:instrText>Confi</w:instrText>
          </w:r>
          <w:r w:rsidRPr="005D6726">
            <w:rPr>
              <w:rStyle w:val="ConfiHeader"/>
            </w:rPr>
            <w:fldChar w:fldCharType="end"/>
          </w:r>
          <w:r w:rsidRPr="005D6726">
            <w:rPr>
              <w:rStyle w:val="ConfiHeader"/>
            </w:rPr>
            <w:instrText xml:space="preserve">" "" </w:instrText>
          </w:r>
          <w:r w:rsidRPr="005D6726">
            <w:rPr>
              <w:rStyle w:val="ConfiHeader"/>
            </w:rPr>
            <w:fldChar w:fldCharType="end"/>
          </w:r>
          <w:r w:rsidRPr="005D6726">
            <w:rPr>
              <w:rStyle w:val="ConfiHeader"/>
            </w:rPr>
            <w:instrText xml:space="preserve"> </w:instrText>
          </w:r>
          <w:r w:rsidRPr="005D6726">
            <w:rPr>
              <w:rStyle w:val="ConfiHeader"/>
            </w:rPr>
            <w:fldChar w:fldCharType="end"/>
          </w:r>
          <w:r w:rsidRPr="005D6726">
            <w:fldChar w:fldCharType="begin"/>
          </w:r>
          <w:r w:rsidRPr="005D6726">
            <w:instrText>If</w:instrText>
          </w:r>
          <w:r>
            <w:fldChar w:fldCharType="begin"/>
          </w:r>
          <w:r>
            <w:instrText xml:space="preserve"> STYLEREF  ~Confidential </w:instrText>
          </w:r>
          <w:r>
            <w:rPr>
              <w:noProof/>
            </w:rPr>
            <w:fldChar w:fldCharType="end"/>
          </w:r>
          <w:r w:rsidRPr="005D6726">
            <w:instrText xml:space="preserve"> = "Error*" "" </w:instrText>
          </w:r>
          <w:r w:rsidRPr="005D6726">
            <w:fldChar w:fldCharType="begin"/>
          </w:r>
          <w:r w:rsidRPr="005D6726">
            <w:instrText xml:space="preserve"> if</w:instrText>
          </w:r>
          <w:r>
            <w:fldChar w:fldCharType="begin"/>
          </w:r>
          <w:r>
            <w:instrText xml:space="preserve"> STYLEREF  ~Confidential </w:instrText>
          </w:r>
          <w:r>
            <w:rPr>
              <w:noProof/>
            </w:rPr>
            <w:fldChar w:fldCharType="end"/>
          </w:r>
          <w:r w:rsidRPr="005D6726">
            <w:instrText xml:space="preserve"> &lt;&gt;"" " | " "" </w:instrText>
          </w:r>
          <w:r w:rsidRPr="005D6726">
            <w:fldChar w:fldCharType="end"/>
          </w:r>
          <w:r w:rsidRPr="005D6726">
            <w:instrText xml:space="preserve"> </w:instrText>
          </w:r>
          <w:r w:rsidRPr="005D6726">
            <w:fldChar w:fldCharType="end"/>
          </w:r>
          <w:r w:rsidRPr="005D6726">
            <w:fldChar w:fldCharType="begin"/>
          </w:r>
          <w:r w:rsidRPr="005D6726">
            <w:instrText>If</w:instrText>
          </w:r>
          <w:r>
            <w:rPr>
              <w:noProof/>
            </w:rPr>
            <w:fldChar w:fldCharType="begin"/>
          </w:r>
          <w:r>
            <w:rPr>
              <w:noProof/>
            </w:rPr>
            <w:instrText xml:space="preserve"> STYLEREF  ~DocTitle </w:instrText>
          </w:r>
          <w:r>
            <w:rPr>
              <w:noProof/>
            </w:rPr>
            <w:fldChar w:fldCharType="separate"/>
          </w:r>
          <w:r w:rsidR="00FD34F7">
            <w:rPr>
              <w:noProof/>
            </w:rPr>
            <w:instrText>EVALUATION OF EDUCATION MANAGEMENT AND MONITORING SYSTEMS AT SCHOOL AND SUB-NATIONAL LEVELS</w:instrText>
          </w:r>
          <w:r>
            <w:rPr>
              <w:noProof/>
            </w:rPr>
            <w:fldChar w:fldCharType="end"/>
          </w:r>
          <w:r w:rsidRPr="005D6726">
            <w:instrText xml:space="preserve"> = "Error*" "" </w:instrText>
          </w:r>
          <w:r w:rsidRPr="005D6726">
            <w:fldChar w:fldCharType="begin"/>
          </w:r>
          <w:r w:rsidRPr="005D6726">
            <w:instrText xml:space="preserve"> if</w:instrText>
          </w:r>
          <w:r>
            <w:rPr>
              <w:noProof/>
            </w:rPr>
            <w:fldChar w:fldCharType="begin"/>
          </w:r>
          <w:r>
            <w:rPr>
              <w:noProof/>
            </w:rPr>
            <w:instrText xml:space="preserve"> STYLEREF  ~DocTitle </w:instrText>
          </w:r>
          <w:r>
            <w:rPr>
              <w:noProof/>
            </w:rPr>
            <w:fldChar w:fldCharType="separate"/>
          </w:r>
          <w:r w:rsidR="00FD34F7">
            <w:rPr>
              <w:noProof/>
            </w:rPr>
            <w:instrText>EVALUATION OF EDUCATION MANAGEMENT AND MONITORING SYSTEMS AT SCHOOL AND SUB-NATIONAL LEVELS</w:instrText>
          </w:r>
          <w:r>
            <w:rPr>
              <w:noProof/>
            </w:rPr>
            <w:fldChar w:fldCharType="end"/>
          </w:r>
          <w:r w:rsidRPr="005D6726">
            <w:instrText xml:space="preserve"> &lt;&gt;"" "</w:instrText>
          </w:r>
          <w:r>
            <w:rPr>
              <w:noProof/>
            </w:rPr>
            <w:fldChar w:fldCharType="begin"/>
          </w:r>
          <w:r>
            <w:rPr>
              <w:noProof/>
            </w:rPr>
            <w:instrText xml:space="preserve"> STYLEREF ~DocTitle </w:instrText>
          </w:r>
          <w:r>
            <w:rPr>
              <w:noProof/>
            </w:rPr>
            <w:fldChar w:fldCharType="separate"/>
          </w:r>
          <w:r w:rsidR="00FD34F7">
            <w:rPr>
              <w:noProof/>
            </w:rPr>
            <w:instrText>EVALUATION OF EDUCATION MANAGEMENT AND MONITORING SYSTEMS AT SCHOOL AND SUB-NATIONAL LEVELS</w:instrText>
          </w:r>
          <w:r>
            <w:rPr>
              <w:noProof/>
            </w:rPr>
            <w:fldChar w:fldCharType="end"/>
          </w:r>
          <w:r w:rsidRPr="005D6726">
            <w:instrText xml:space="preserve">" "" </w:instrText>
          </w:r>
          <w:r w:rsidRPr="005D6726">
            <w:fldChar w:fldCharType="separate"/>
          </w:r>
          <w:r w:rsidR="00FD34F7">
            <w:rPr>
              <w:noProof/>
            </w:rPr>
            <w:instrText>EVALUATION OF EDUCATION MANAGEMENT AND MONITORING SYSTEMS AT SCHOOL AND SUB-NATIONAL LEVELS</w:instrText>
          </w:r>
          <w:r w:rsidRPr="005D6726">
            <w:fldChar w:fldCharType="end"/>
          </w:r>
          <w:r w:rsidRPr="005D6726">
            <w:instrText xml:space="preserve"> </w:instrText>
          </w:r>
          <w:r w:rsidRPr="005D6726">
            <w:fldChar w:fldCharType="separate"/>
          </w:r>
          <w:r w:rsidR="00FD34F7">
            <w:rPr>
              <w:noProof/>
            </w:rPr>
            <w:t>EVALUATION OF EDUCATION MANAGEMENT AND MONITORING SYSTEMS AT SCHOOL AND SUB-NATIONAL LEVELS</w:t>
          </w:r>
          <w:r w:rsidRPr="005D6726">
            <w:fldChar w:fldCharType="end"/>
          </w:r>
        </w:p>
      </w:tc>
      <w:tc>
        <w:tcPr>
          <w:tcW w:w="330" w:type="dxa"/>
        </w:tcPr>
        <w:p w14:paraId="3B865AFA" w14:textId="77777777" w:rsidR="00775993" w:rsidRPr="005D6726" w:rsidRDefault="00775993" w:rsidP="00BF455A">
          <w:pPr>
            <w:pStyle w:val="Header"/>
            <w:jc w:val="right"/>
          </w:pPr>
          <w:r w:rsidRPr="005D6726">
            <w:rPr>
              <w:rStyle w:val="Pagenumber"/>
            </w:rPr>
            <w:fldChar w:fldCharType="begin"/>
          </w:r>
          <w:r w:rsidRPr="005D6726">
            <w:rPr>
              <w:rStyle w:val="Pagenumber"/>
            </w:rPr>
            <w:instrText xml:space="preserve"> PAGE   </w:instrText>
          </w:r>
          <w:r w:rsidRPr="005D6726">
            <w:rPr>
              <w:rStyle w:val="Pagenumber"/>
            </w:rPr>
            <w:fldChar w:fldCharType="separate"/>
          </w:r>
          <w:r>
            <w:rPr>
              <w:rStyle w:val="Pagenumber"/>
              <w:noProof/>
            </w:rPr>
            <w:t>1</w:t>
          </w:r>
          <w:r w:rsidRPr="005D6726">
            <w:rPr>
              <w:rStyle w:val="Pagenumber"/>
            </w:rPr>
            <w:fldChar w:fldCharType="end"/>
          </w:r>
        </w:p>
      </w:tc>
    </w:tr>
    <w:tr w:rsidR="00775993" w:rsidRPr="005D6726" w14:paraId="79ECAF9A" w14:textId="77777777" w:rsidTr="00BF455A">
      <w:tc>
        <w:tcPr>
          <w:tcW w:w="9639" w:type="dxa"/>
          <w:gridSpan w:val="2"/>
        </w:tcPr>
        <w:p w14:paraId="04A99CB0" w14:textId="706F35DE" w:rsidR="00775993" w:rsidRPr="00EC4C7D" w:rsidRDefault="00775993" w:rsidP="00BF455A">
          <w:pPr>
            <w:pStyle w:val="Header"/>
            <w:rPr>
              <w:rStyle w:val="Pagenumber"/>
              <w:b w:val="0"/>
              <w:bCs w:val="0"/>
            </w:rPr>
          </w:pPr>
          <w:r w:rsidRPr="00717355">
            <w:fldChar w:fldCharType="begin"/>
          </w:r>
          <w:r w:rsidRPr="00717355">
            <w:instrText>If</w:instrText>
          </w:r>
          <w:r w:rsidRPr="00717355">
            <w:fldChar w:fldCharType="begin"/>
          </w:r>
          <w:r>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FD34F7">
            <w:rPr>
              <w:noProof/>
            </w:rPr>
            <w:instrText>Inception Report</w:instrText>
          </w:r>
          <w:r w:rsidRPr="00717355">
            <w:fldChar w:fldCharType="end"/>
          </w:r>
          <w:r w:rsidRPr="00717355">
            <w:instrText xml:space="preserve"> = "Error*" "" </w:instrText>
          </w:r>
          <w:r w:rsidRPr="00717355">
            <w:fldChar w:fldCharType="begin"/>
          </w:r>
          <w:r w:rsidRPr="00717355">
            <w:instrText xml:space="preserve"> if</w:instrText>
          </w:r>
          <w:r w:rsidRPr="00717355">
            <w:fldChar w:fldCharType="begin"/>
          </w:r>
          <w:r w:rsidRPr="00717355">
            <w:instrText xml:space="preserve"> STYLEREF  </w:instrText>
          </w:r>
          <w:r w:rsidRPr="00FB0C21">
            <w:instrText>~Doc</w:instrText>
          </w:r>
          <w:r>
            <w:instrText>Sub</w:instrText>
          </w:r>
          <w:r w:rsidRPr="00FB0C21">
            <w:instrText>Title</w:instrText>
          </w:r>
          <w:r w:rsidRPr="00717355">
            <w:instrText xml:space="preserve"> </w:instrText>
          </w:r>
          <w:r w:rsidRPr="00717355">
            <w:fldChar w:fldCharType="separate"/>
          </w:r>
          <w:r w:rsidR="00FD34F7">
            <w:rPr>
              <w:noProof/>
            </w:rPr>
            <w:instrText>Inception Report</w:instrText>
          </w:r>
          <w:r w:rsidRPr="00717355">
            <w:fldChar w:fldCharType="end"/>
          </w:r>
          <w:r w:rsidRPr="00717355">
            <w:instrText xml:space="preserve"> &lt;&gt;"" "</w:instrText>
          </w:r>
          <w:r>
            <w:fldChar w:fldCharType="begin"/>
          </w:r>
          <w:r>
            <w:instrText xml:space="preserve"> STYLEREF </w:instrText>
          </w:r>
          <w:r w:rsidRPr="00FB0C21">
            <w:instrText>~Doc</w:instrText>
          </w:r>
          <w:r>
            <w:instrText>Sub</w:instrText>
          </w:r>
          <w:r w:rsidRPr="00FB0C21">
            <w:instrText>Title</w:instrText>
          </w:r>
          <w:r>
            <w:instrText xml:space="preserve"> </w:instrText>
          </w:r>
          <w:r>
            <w:fldChar w:fldCharType="separate"/>
          </w:r>
          <w:r w:rsidR="00FD34F7">
            <w:rPr>
              <w:noProof/>
            </w:rPr>
            <w:instrText>Inception Report</w:instrText>
          </w:r>
          <w:r>
            <w:rPr>
              <w:noProof/>
            </w:rPr>
            <w:fldChar w:fldCharType="end"/>
          </w:r>
          <w:r w:rsidRPr="00717355">
            <w:instrText xml:space="preserve">" "" </w:instrText>
          </w:r>
          <w:r w:rsidRPr="00717355">
            <w:fldChar w:fldCharType="separate"/>
          </w:r>
          <w:r w:rsidR="00FD34F7">
            <w:rPr>
              <w:noProof/>
            </w:rPr>
            <w:instrText>Inception Report</w:instrText>
          </w:r>
          <w:r w:rsidRPr="00717355">
            <w:fldChar w:fldCharType="end"/>
          </w:r>
          <w:r w:rsidRPr="00717355">
            <w:instrText xml:space="preserve"> </w:instrText>
          </w:r>
          <w:r w:rsidRPr="00717355">
            <w:fldChar w:fldCharType="separate"/>
          </w:r>
          <w:r w:rsidR="00FD34F7">
            <w:rPr>
              <w:noProof/>
            </w:rPr>
            <w:t>Inception Report</w:t>
          </w:r>
          <w:r w:rsidRPr="00717355">
            <w:fldChar w:fldCharType="end"/>
          </w:r>
        </w:p>
      </w:tc>
    </w:tr>
  </w:tbl>
  <w:p w14:paraId="08199279" w14:textId="77777777" w:rsidR="00775993" w:rsidRPr="005D6726" w:rsidRDefault="00775993" w:rsidP="00BF455A">
    <w:pPr>
      <w:pStyle w:val="Spac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A2A00B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264170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669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0F2C0F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AA829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CA6A94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8C0F27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66601A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D685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27EAA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695BEF"/>
    <w:multiLevelType w:val="hybridMultilevel"/>
    <w:tmpl w:val="11960208"/>
    <w:lvl w:ilvl="0" w:tplc="04090011">
      <w:start w:val="1"/>
      <w:numFmt w:val="decimal"/>
      <w:lvlText w:val="%1)"/>
      <w:lvlJc w:val="left"/>
      <w:pPr>
        <w:ind w:left="720" w:hanging="360"/>
      </w:pPr>
    </w:lvl>
    <w:lvl w:ilvl="1" w:tplc="50008DAC">
      <w:start w:val="1"/>
      <w:numFmt w:val="lowerLetter"/>
      <w:lvlText w:val="%2)"/>
      <w:lvlJc w:val="left"/>
      <w:pPr>
        <w:ind w:left="1440" w:hanging="360"/>
      </w:pPr>
      <w:rPr>
        <w:rFonts w:ascii="Franklin Gothic Book" w:eastAsia="Calibri" w:hAnsi="Franklin Gothic Book"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4F48EBBE">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BA1865"/>
    <w:multiLevelType w:val="hybridMultilevel"/>
    <w:tmpl w:val="0A7221A6"/>
    <w:lvl w:ilvl="0" w:tplc="04090011">
      <w:start w:val="1"/>
      <w:numFmt w:val="decimal"/>
      <w:lvlText w:val="%1)"/>
      <w:lvlJc w:val="left"/>
      <w:pPr>
        <w:ind w:left="720" w:hanging="360"/>
      </w:pPr>
    </w:lvl>
    <w:lvl w:ilvl="1" w:tplc="50008DAC">
      <w:start w:val="1"/>
      <w:numFmt w:val="lowerLetter"/>
      <w:lvlText w:val="%2)"/>
      <w:lvlJc w:val="left"/>
      <w:pPr>
        <w:ind w:left="1440" w:hanging="360"/>
      </w:pPr>
      <w:rPr>
        <w:rFonts w:ascii="Franklin Gothic Book" w:eastAsia="Calibri" w:hAnsi="Franklin Gothic Book"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4F48EBBE">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2081CE0"/>
    <w:multiLevelType w:val="hybridMultilevel"/>
    <w:tmpl w:val="D83AC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2785DA3"/>
    <w:multiLevelType w:val="multilevel"/>
    <w:tmpl w:val="16F65AFA"/>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4" w15:restartNumberingAfterBreak="0">
    <w:nsid w:val="02C55D2F"/>
    <w:multiLevelType w:val="hybridMultilevel"/>
    <w:tmpl w:val="FB44E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53B5275"/>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8B549CA"/>
    <w:multiLevelType w:val="multilevel"/>
    <w:tmpl w:val="10C6F3C4"/>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ascii="Franklin Gothic Book" w:eastAsia="Calibri" w:hAnsi="Franklin Gothic Book" w:cs="Times New Roman"/>
      </w:rPr>
    </w:lvl>
    <w:lvl w:ilvl="4">
      <w:start w:val="1"/>
      <w:numFmt w:val="upperRoman"/>
      <w:lvlText w:val="%5."/>
      <w:lvlJc w:val="righ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7" w15:restartNumberingAfterBreak="0">
    <w:nsid w:val="0976292C"/>
    <w:multiLevelType w:val="multilevel"/>
    <w:tmpl w:val="8DD6D462"/>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lowerLetter"/>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upperRoman"/>
      <w:lvlText w:val="%5."/>
      <w:lvlJc w:val="righ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8" w15:restartNumberingAfterBreak="0">
    <w:nsid w:val="099F4F17"/>
    <w:multiLevelType w:val="multilevel"/>
    <w:tmpl w:val="8594FCA0"/>
    <w:name w:val="AppHeadList2"/>
    <w:numStyleLink w:val="AppListStyle"/>
  </w:abstractNum>
  <w:abstractNum w:abstractNumId="19" w15:restartNumberingAfterBreak="0">
    <w:nsid w:val="0AAB729C"/>
    <w:multiLevelType w:val="multilevel"/>
    <w:tmpl w:val="585A0EF8"/>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0" w15:restartNumberingAfterBreak="0">
    <w:nsid w:val="0C6F1F0A"/>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5D6D15"/>
    <w:multiLevelType w:val="multilevel"/>
    <w:tmpl w:val="6D4A395C"/>
    <w:lvl w:ilvl="0">
      <w:start w:val="1"/>
      <w:numFmt w:val="bullet"/>
      <w:lvlText w:val=""/>
      <w:lvlJc w:val="left"/>
      <w:pPr>
        <w:ind w:left="357" w:hanging="357"/>
      </w:pPr>
      <w:rPr>
        <w:rFonts w:ascii="Symbol" w:hAnsi="Symbol" w:hint="default"/>
      </w:rPr>
    </w:lvl>
    <w:lvl w:ilvl="1">
      <w:start w:val="1"/>
      <w:numFmt w:val="decimal"/>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2" w15:restartNumberingAfterBreak="0">
    <w:nsid w:val="0DAF1E03"/>
    <w:multiLevelType w:val="multilevel"/>
    <w:tmpl w:val="F51E1570"/>
    <w:lvl w:ilvl="0">
      <w:start w:val="1"/>
      <w:numFmt w:val="decimal"/>
      <w:lvlText w:val="%1."/>
      <w:lvlJc w:val="left"/>
      <w:pPr>
        <w:ind w:left="720" w:hanging="360"/>
      </w:pPr>
    </w:lvl>
    <w:lvl w:ilvl="1">
      <w:start w:va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0E366479"/>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D167B9"/>
    <w:multiLevelType w:val="multilevel"/>
    <w:tmpl w:val="B6A21986"/>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ascii="Franklin Gothic Book" w:eastAsia="Calibri" w:hAnsi="Franklin Gothic Book" w:cs="Times New Roman"/>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5" w15:restartNumberingAfterBreak="0">
    <w:nsid w:val="14A64BCE"/>
    <w:multiLevelType w:val="hybridMultilevel"/>
    <w:tmpl w:val="955C7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D24C5E"/>
    <w:multiLevelType w:val="hybridMultilevel"/>
    <w:tmpl w:val="11960208"/>
    <w:lvl w:ilvl="0" w:tplc="04090011">
      <w:start w:val="1"/>
      <w:numFmt w:val="decimal"/>
      <w:lvlText w:val="%1)"/>
      <w:lvlJc w:val="left"/>
      <w:pPr>
        <w:ind w:left="720" w:hanging="360"/>
      </w:pPr>
    </w:lvl>
    <w:lvl w:ilvl="1" w:tplc="50008DAC">
      <w:start w:val="1"/>
      <w:numFmt w:val="lowerLetter"/>
      <w:lvlText w:val="%2)"/>
      <w:lvlJc w:val="left"/>
      <w:pPr>
        <w:ind w:left="1440" w:hanging="360"/>
      </w:pPr>
      <w:rPr>
        <w:rFonts w:ascii="Franklin Gothic Book" w:eastAsia="Calibri" w:hAnsi="Franklin Gothic Book"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4F48EBBE">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EE014C"/>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68C21BC"/>
    <w:multiLevelType w:val="multilevel"/>
    <w:tmpl w:val="BFE8CC7E"/>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9" w15:restartNumberingAfterBreak="0">
    <w:nsid w:val="16B67B2F"/>
    <w:multiLevelType w:val="hybridMultilevel"/>
    <w:tmpl w:val="4AE6E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79318DA"/>
    <w:multiLevelType w:val="multilevel"/>
    <w:tmpl w:val="30720D10"/>
    <w:lvl w:ilvl="0">
      <w:start w:val="1"/>
      <w:numFmt w:val="bullet"/>
      <w:lvlText w:val=""/>
      <w:lvlJc w:val="left"/>
      <w:pPr>
        <w:ind w:left="357" w:hanging="357"/>
      </w:pPr>
      <w:rPr>
        <w:rFonts w:ascii="Symbol" w:hAnsi="Symbol" w:hint="default"/>
      </w:rPr>
    </w:lvl>
    <w:lvl w:ilvl="1">
      <w:start w:val="1"/>
      <w:numFmt w:val="decimal"/>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1" w15:restartNumberingAfterBreak="0">
    <w:nsid w:val="181B0628"/>
    <w:multiLevelType w:val="hybridMultilevel"/>
    <w:tmpl w:val="B5284B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99D435B"/>
    <w:multiLevelType w:val="hybridMultilevel"/>
    <w:tmpl w:val="2CD44E4E"/>
    <w:lvl w:ilvl="0" w:tplc="9524F484">
      <w:start w:val="1"/>
      <w:numFmt w:val="decimal"/>
      <w:pStyle w:val="TableJS"/>
      <w:lvlText w:val="Tabl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AFC675B"/>
    <w:multiLevelType w:val="hybridMultilevel"/>
    <w:tmpl w:val="16B2235C"/>
    <w:lvl w:ilvl="0" w:tplc="135E790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CE23477"/>
    <w:multiLevelType w:val="hybridMultilevel"/>
    <w:tmpl w:val="F7981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EBD75A0"/>
    <w:multiLevelType w:val="multilevel"/>
    <w:tmpl w:val="7B2826AA"/>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bullet"/>
      <w:lvlText w:val="-"/>
      <w:lvlJc w:val="left"/>
      <w:pPr>
        <w:ind w:left="1071" w:hanging="357"/>
      </w:pPr>
      <w:rPr>
        <w:rFonts w:ascii="Arial" w:hAnsi="Arial"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6" w15:restartNumberingAfterBreak="0">
    <w:nsid w:val="235C4682"/>
    <w:multiLevelType w:val="hybridMultilevel"/>
    <w:tmpl w:val="955C7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4D414F9"/>
    <w:multiLevelType w:val="hybridMultilevel"/>
    <w:tmpl w:val="1D42C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6361E3A"/>
    <w:multiLevelType w:val="hybridMultilevel"/>
    <w:tmpl w:val="98C2C972"/>
    <w:lvl w:ilvl="0" w:tplc="A39AE1BC">
      <w:start w:val="1"/>
      <w:numFmt w:val="bullet"/>
      <w:lvlText w:val="•"/>
      <w:lvlJc w:val="left"/>
      <w:pPr>
        <w:tabs>
          <w:tab w:val="num" w:pos="720"/>
        </w:tabs>
        <w:ind w:left="720" w:hanging="360"/>
      </w:pPr>
      <w:rPr>
        <w:rFonts w:ascii="Arial" w:hAnsi="Arial" w:hint="default"/>
      </w:rPr>
    </w:lvl>
    <w:lvl w:ilvl="1" w:tplc="90C086EA">
      <w:start w:val="164"/>
      <w:numFmt w:val="bullet"/>
      <w:lvlText w:val=""/>
      <w:lvlJc w:val="left"/>
      <w:pPr>
        <w:tabs>
          <w:tab w:val="num" w:pos="1440"/>
        </w:tabs>
        <w:ind w:left="1440" w:hanging="360"/>
      </w:pPr>
      <w:rPr>
        <w:rFonts w:ascii="Wingdings" w:hAnsi="Wingdings" w:hint="default"/>
      </w:rPr>
    </w:lvl>
    <w:lvl w:ilvl="2" w:tplc="20B88458" w:tentative="1">
      <w:start w:val="1"/>
      <w:numFmt w:val="bullet"/>
      <w:lvlText w:val="•"/>
      <w:lvlJc w:val="left"/>
      <w:pPr>
        <w:tabs>
          <w:tab w:val="num" w:pos="2160"/>
        </w:tabs>
        <w:ind w:left="2160" w:hanging="360"/>
      </w:pPr>
      <w:rPr>
        <w:rFonts w:ascii="Arial" w:hAnsi="Arial" w:hint="default"/>
      </w:rPr>
    </w:lvl>
    <w:lvl w:ilvl="3" w:tplc="C2D4D074" w:tentative="1">
      <w:start w:val="1"/>
      <w:numFmt w:val="bullet"/>
      <w:lvlText w:val="•"/>
      <w:lvlJc w:val="left"/>
      <w:pPr>
        <w:tabs>
          <w:tab w:val="num" w:pos="2880"/>
        </w:tabs>
        <w:ind w:left="2880" w:hanging="360"/>
      </w:pPr>
      <w:rPr>
        <w:rFonts w:ascii="Arial" w:hAnsi="Arial" w:hint="default"/>
      </w:rPr>
    </w:lvl>
    <w:lvl w:ilvl="4" w:tplc="8CE26252" w:tentative="1">
      <w:start w:val="1"/>
      <w:numFmt w:val="bullet"/>
      <w:lvlText w:val="•"/>
      <w:lvlJc w:val="left"/>
      <w:pPr>
        <w:tabs>
          <w:tab w:val="num" w:pos="3600"/>
        </w:tabs>
        <w:ind w:left="3600" w:hanging="360"/>
      </w:pPr>
      <w:rPr>
        <w:rFonts w:ascii="Arial" w:hAnsi="Arial" w:hint="default"/>
      </w:rPr>
    </w:lvl>
    <w:lvl w:ilvl="5" w:tplc="720A4758" w:tentative="1">
      <w:start w:val="1"/>
      <w:numFmt w:val="bullet"/>
      <w:lvlText w:val="•"/>
      <w:lvlJc w:val="left"/>
      <w:pPr>
        <w:tabs>
          <w:tab w:val="num" w:pos="4320"/>
        </w:tabs>
        <w:ind w:left="4320" w:hanging="360"/>
      </w:pPr>
      <w:rPr>
        <w:rFonts w:ascii="Arial" w:hAnsi="Arial" w:hint="default"/>
      </w:rPr>
    </w:lvl>
    <w:lvl w:ilvl="6" w:tplc="52F2A816" w:tentative="1">
      <w:start w:val="1"/>
      <w:numFmt w:val="bullet"/>
      <w:lvlText w:val="•"/>
      <w:lvlJc w:val="left"/>
      <w:pPr>
        <w:tabs>
          <w:tab w:val="num" w:pos="5040"/>
        </w:tabs>
        <w:ind w:left="5040" w:hanging="360"/>
      </w:pPr>
      <w:rPr>
        <w:rFonts w:ascii="Arial" w:hAnsi="Arial" w:hint="default"/>
      </w:rPr>
    </w:lvl>
    <w:lvl w:ilvl="7" w:tplc="EF6ED650" w:tentative="1">
      <w:start w:val="1"/>
      <w:numFmt w:val="bullet"/>
      <w:lvlText w:val="•"/>
      <w:lvlJc w:val="left"/>
      <w:pPr>
        <w:tabs>
          <w:tab w:val="num" w:pos="5760"/>
        </w:tabs>
        <w:ind w:left="5760" w:hanging="360"/>
      </w:pPr>
      <w:rPr>
        <w:rFonts w:ascii="Arial" w:hAnsi="Arial" w:hint="default"/>
      </w:rPr>
    </w:lvl>
    <w:lvl w:ilvl="8" w:tplc="6622C65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26EA22FE"/>
    <w:multiLevelType w:val="hybridMultilevel"/>
    <w:tmpl w:val="D530400C"/>
    <w:lvl w:ilvl="0" w:tplc="56EE7018">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8AB50FF"/>
    <w:multiLevelType w:val="multilevel"/>
    <w:tmpl w:val="2EACD166"/>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bullet"/>
      <w:lvlText w:val="-"/>
      <w:lvlJc w:val="left"/>
      <w:pPr>
        <w:ind w:left="1071" w:hanging="357"/>
      </w:pPr>
      <w:rPr>
        <w:rFonts w:ascii="Arial" w:hAnsi="Arial"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1" w15:restartNumberingAfterBreak="0">
    <w:nsid w:val="29166142"/>
    <w:multiLevelType w:val="hybridMultilevel"/>
    <w:tmpl w:val="46988C1E"/>
    <w:lvl w:ilvl="0" w:tplc="04090017">
      <w:start w:val="1"/>
      <w:numFmt w:val="lowerLetter"/>
      <w:lvlText w:val="%1)"/>
      <w:lvlJc w:val="left"/>
      <w:pPr>
        <w:ind w:left="720" w:hanging="360"/>
      </w:pPr>
      <w:rPr>
        <w:rFonts w:hint="default"/>
      </w:rPr>
    </w:lvl>
    <w:lvl w:ilvl="1" w:tplc="EAA0919A">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AB52016"/>
    <w:multiLevelType w:val="multilevel"/>
    <w:tmpl w:val="523C3B9A"/>
    <w:lvl w:ilvl="0">
      <w:start w:val="1"/>
      <w:numFmt w:val="bullet"/>
      <w:lvlText w:val=""/>
      <w:lvlJc w:val="left"/>
      <w:pPr>
        <w:ind w:left="357" w:hanging="357"/>
      </w:pPr>
      <w:rPr>
        <w:rFonts w:ascii="Symbol" w:hAnsi="Symbol" w:hint="default"/>
      </w:rPr>
    </w:lvl>
    <w:lvl w:ilvl="1">
      <w:start w:val="1"/>
      <w:numFmt w:val="decimal"/>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3" w15:restartNumberingAfterBreak="0">
    <w:nsid w:val="2DA07BE6"/>
    <w:multiLevelType w:val="hybridMultilevel"/>
    <w:tmpl w:val="79146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DA83955"/>
    <w:multiLevelType w:val="hybridMultilevel"/>
    <w:tmpl w:val="1B56331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4F48EBBE">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6B01A8"/>
    <w:multiLevelType w:val="hybridMultilevel"/>
    <w:tmpl w:val="B5284B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E787763"/>
    <w:multiLevelType w:val="multilevel"/>
    <w:tmpl w:val="A9EA103A"/>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7" w15:restartNumberingAfterBreak="0">
    <w:nsid w:val="2F115A5E"/>
    <w:multiLevelType w:val="hybridMultilevel"/>
    <w:tmpl w:val="42EA93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03D473D"/>
    <w:multiLevelType w:val="hybridMultilevel"/>
    <w:tmpl w:val="6D1E9C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B72B33"/>
    <w:multiLevelType w:val="multilevel"/>
    <w:tmpl w:val="FA8A28B0"/>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0" w15:restartNumberingAfterBreak="0">
    <w:nsid w:val="30EC78CB"/>
    <w:multiLevelType w:val="multilevel"/>
    <w:tmpl w:val="17CC4EEA"/>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1" w15:restartNumberingAfterBreak="0">
    <w:nsid w:val="33E81886"/>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48E7BD2"/>
    <w:multiLevelType w:val="multilevel"/>
    <w:tmpl w:val="FBAA65E0"/>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3" w15:restartNumberingAfterBreak="0">
    <w:nsid w:val="366508EA"/>
    <w:multiLevelType w:val="multilevel"/>
    <w:tmpl w:val="620E2E34"/>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upperRoman"/>
      <w:lvlText w:val="%5."/>
      <w:lvlJc w:val="righ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4" w15:restartNumberingAfterBreak="0">
    <w:nsid w:val="37B848A1"/>
    <w:multiLevelType w:val="hybridMultilevel"/>
    <w:tmpl w:val="098EFCB6"/>
    <w:lvl w:ilvl="0" w:tplc="04090011">
      <w:start w:val="1"/>
      <w:numFmt w:val="decimal"/>
      <w:lvlText w:val="%1)"/>
      <w:lvlJc w:val="left"/>
      <w:pPr>
        <w:ind w:left="1440" w:hanging="720"/>
      </w:pPr>
      <w:rPr>
        <w:rFonts w:hint="default"/>
      </w:rPr>
    </w:lvl>
    <w:lvl w:ilvl="1" w:tplc="04090017">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383B7E6D"/>
    <w:multiLevelType w:val="multilevel"/>
    <w:tmpl w:val="8594FCA0"/>
    <w:name w:val="AppHeadList"/>
    <w:styleLink w:val="AppListStyle"/>
    <w:lvl w:ilvl="0">
      <w:start w:val="1"/>
      <w:numFmt w:val="upperLetter"/>
      <w:lvlRestart w:val="0"/>
      <w:pStyle w:val="AppHead"/>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pStyle w:val="AppSubHead"/>
      <w:lvlText w:val="%1.%2"/>
      <w:lvlJc w:val="left"/>
      <w:pPr>
        <w:tabs>
          <w:tab w:val="num" w:pos="652"/>
        </w:tabs>
        <w:ind w:left="0" w:firstLine="0"/>
      </w:pPr>
      <w:rPr>
        <w:rFonts w:ascii="Arial" w:hAnsi="Arial" w:cs="Arial" w:hint="default"/>
        <w:b/>
        <w:i w:val="0"/>
        <w:color w:val="AFC236" w:themeColor="accent1"/>
        <w:sz w:val="22"/>
      </w:rPr>
    </w:lvl>
    <w:lvl w:ilvl="2">
      <w:start w:val="1"/>
      <w:numFmt w:val="decimal"/>
      <w:pStyle w:val="AppMinorSubHead"/>
      <w:lvlText w:val="%1.%2.%3"/>
      <w:lvlJc w:val="left"/>
      <w:pPr>
        <w:tabs>
          <w:tab w:val="num" w:pos="907"/>
        </w:tabs>
        <w:ind w:left="0" w:firstLine="0"/>
      </w:pPr>
      <w:rPr>
        <w:rFonts w:ascii="Arial" w:hAnsi="Arial" w:cs="Arial" w:hint="default"/>
        <w:b/>
        <w:i w:val="0"/>
        <w:color w:val="AFC236" w:themeColor="accent1"/>
        <w:sz w:val="20"/>
      </w:rPr>
    </w:lvl>
    <w:lvl w:ilvl="3">
      <w:start w:val="1"/>
      <w:numFmt w:val="decimal"/>
      <w:pStyle w:val="AppHead4"/>
      <w:lvlText w:val="%1.%2.%3.%4"/>
      <w:lvlJc w:val="left"/>
      <w:pPr>
        <w:tabs>
          <w:tab w:val="num" w:pos="1077"/>
        </w:tabs>
        <w:ind w:left="0" w:firstLine="0"/>
      </w:pPr>
      <w:rPr>
        <w:rFonts w:ascii="Arial" w:hAnsi="Arial" w:cs="Arial" w:hint="default"/>
        <w:b w:val="0"/>
        <w:i w:val="0"/>
        <w:color w:val="AFC236" w:themeColor="accent1"/>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6" w15:restartNumberingAfterBreak="0">
    <w:nsid w:val="383C068E"/>
    <w:multiLevelType w:val="hybridMultilevel"/>
    <w:tmpl w:val="274CD79E"/>
    <w:lvl w:ilvl="0" w:tplc="6C92B158">
      <w:start w:val="1"/>
      <w:numFmt w:val="decimal"/>
      <w:lvlText w:val="%1."/>
      <w:lvlJc w:val="left"/>
      <w:pPr>
        <w:ind w:left="810" w:hanging="360"/>
      </w:pPr>
      <w:rPr>
        <w:rFonts w:ascii="Arial" w:eastAsiaTheme="minorHAnsi" w:hAnsi="Arial" w:cs="Arial"/>
        <w:sz w:val="22"/>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8B1241E"/>
    <w:multiLevelType w:val="hybridMultilevel"/>
    <w:tmpl w:val="F79810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8DB6DF2"/>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021B99"/>
    <w:multiLevelType w:val="multilevel"/>
    <w:tmpl w:val="CFF439CE"/>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ascii="Franklin Gothic Book" w:eastAsia="Calibri" w:hAnsi="Franklin Gothic Book" w:cs="Times New Roman"/>
      </w:rPr>
    </w:lvl>
    <w:lvl w:ilvl="4">
      <w:start w:val="1"/>
      <w:numFmt w:val="upperRoman"/>
      <w:lvlText w:val="%5."/>
      <w:lvlJc w:val="righ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60" w15:restartNumberingAfterBreak="0">
    <w:nsid w:val="3BE75225"/>
    <w:multiLevelType w:val="hybridMultilevel"/>
    <w:tmpl w:val="4AE6E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8D2A46"/>
    <w:multiLevelType w:val="multilevel"/>
    <w:tmpl w:val="0E0647D0"/>
    <w:lvl w:ilvl="0">
      <w:start w:val="1"/>
      <w:numFmt w:val="bullet"/>
      <w:pStyle w:val="KeyMsgBullet"/>
      <w:lvlText w:val="●"/>
      <w:lvlJc w:val="left"/>
      <w:pPr>
        <w:tabs>
          <w:tab w:val="num" w:pos="369"/>
        </w:tabs>
        <w:ind w:left="369" w:hanging="369"/>
      </w:pPr>
      <w:rPr>
        <w:rFonts w:ascii="Arial" w:hAnsi="Arial" w:hint="default"/>
        <w:color w:val="AFC236"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C9C5B3F"/>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D1F080C"/>
    <w:multiLevelType w:val="hybridMultilevel"/>
    <w:tmpl w:val="9B3260C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07752C4"/>
    <w:multiLevelType w:val="multilevel"/>
    <w:tmpl w:val="5B40FA7E"/>
    <w:lvl w:ilvl="0">
      <w:start w:val="1"/>
      <w:numFmt w:val="bullet"/>
      <w:lvlText w:val=""/>
      <w:lvlJc w:val="left"/>
      <w:pPr>
        <w:ind w:left="357" w:hanging="357"/>
      </w:pPr>
      <w:rPr>
        <w:rFonts w:ascii="Symbol" w:hAnsi="Symbol" w:hint="default"/>
      </w:rPr>
    </w:lvl>
    <w:lvl w:ilvl="1">
      <w:start w:val="1"/>
      <w:numFmt w:val="lowerLetter"/>
      <w:lvlText w:val="%2)"/>
      <w:lvlJc w:val="left"/>
      <w:pPr>
        <w:ind w:left="714" w:hanging="357"/>
      </w:pPr>
      <w:rPr>
        <w:rFonts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65" w15:restartNumberingAfterBreak="0">
    <w:nsid w:val="43F3716D"/>
    <w:multiLevelType w:val="hybridMultilevel"/>
    <w:tmpl w:val="44E80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5AE7A56"/>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76B0E5B"/>
    <w:multiLevelType w:val="hybridMultilevel"/>
    <w:tmpl w:val="FB44E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FB34D5"/>
    <w:multiLevelType w:val="multilevel"/>
    <w:tmpl w:val="9252D014"/>
    <w:styleLink w:val="SecListStyle"/>
    <w:lvl w:ilvl="0">
      <w:start w:val="1"/>
      <w:numFmt w:val="decimal"/>
      <w:lvlRestart w:val="0"/>
      <w:pStyle w:val="Heading1"/>
      <w:isLgl/>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pStyle w:val="Heading2"/>
      <w:isLgl/>
      <w:lvlText w:val="%1.%2"/>
      <w:lvlJc w:val="left"/>
      <w:pPr>
        <w:tabs>
          <w:tab w:val="num" w:pos="1077"/>
        </w:tabs>
        <w:ind w:left="425" w:firstLine="0"/>
      </w:pPr>
      <w:rPr>
        <w:rFonts w:ascii="Arial" w:hAnsi="Arial" w:cs="Arial" w:hint="default"/>
        <w:b/>
        <w:i w:val="0"/>
        <w:color w:val="AFC236" w:themeColor="accent1"/>
        <w:sz w:val="22"/>
      </w:rPr>
    </w:lvl>
    <w:lvl w:ilvl="2">
      <w:start w:val="1"/>
      <w:numFmt w:val="decimal"/>
      <w:pStyle w:val="Heading3"/>
      <w:isLgl/>
      <w:lvlText w:val="%1.%2.%3"/>
      <w:lvlJc w:val="left"/>
      <w:pPr>
        <w:tabs>
          <w:tab w:val="num" w:pos="935"/>
        </w:tabs>
        <w:ind w:left="0" w:firstLine="0"/>
      </w:pPr>
      <w:rPr>
        <w:rFonts w:ascii="Arial" w:hAnsi="Arial" w:cs="Arial" w:hint="default"/>
        <w:b/>
        <w:i w:val="0"/>
        <w:color w:val="AFC236" w:themeColor="accent1"/>
        <w:sz w:val="20"/>
      </w:rPr>
    </w:lvl>
    <w:lvl w:ilvl="3">
      <w:start w:val="1"/>
      <w:numFmt w:val="decimal"/>
      <w:pStyle w:val="Heading4"/>
      <w:isLgl/>
      <w:lvlText w:val="%1.%2.%3.%4"/>
      <w:lvlJc w:val="left"/>
      <w:pPr>
        <w:tabs>
          <w:tab w:val="num" w:pos="1162"/>
        </w:tabs>
        <w:ind w:left="0" w:firstLine="0"/>
      </w:pPr>
      <w:rPr>
        <w:rFonts w:ascii="Arial" w:hAnsi="Arial" w:cs="Arial" w:hint="default"/>
        <w:b w:val="0"/>
        <w:i w:val="0"/>
        <w:color w:val="AFC236" w:themeColor="accent1"/>
        <w:sz w:val="20"/>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69" w15:restartNumberingAfterBreak="0">
    <w:nsid w:val="48400330"/>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8F760DA"/>
    <w:multiLevelType w:val="hybridMultilevel"/>
    <w:tmpl w:val="CE8C64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0744BE"/>
    <w:multiLevelType w:val="multilevel"/>
    <w:tmpl w:val="B20876E2"/>
    <w:lvl w:ilvl="0">
      <w:start w:val="1"/>
      <w:numFmt w:val="bullet"/>
      <w:pStyle w:val="Bullet1"/>
      <w:lvlText w:val="●"/>
      <w:lvlJc w:val="left"/>
      <w:pPr>
        <w:tabs>
          <w:tab w:val="num" w:pos="284"/>
        </w:tabs>
        <w:ind w:left="284" w:hanging="284"/>
      </w:pPr>
      <w:rPr>
        <w:rFonts w:ascii="Arial" w:hAnsi="Arial" w:hint="default"/>
        <w:color w:val="AFC236" w:themeColor="accent1"/>
      </w:rPr>
    </w:lvl>
    <w:lvl w:ilvl="1">
      <w:start w:val="1"/>
      <w:numFmt w:val="bullet"/>
      <w:pStyle w:val="Bullet2"/>
      <w:lvlText w:val="–"/>
      <w:lvlJc w:val="left"/>
      <w:pPr>
        <w:tabs>
          <w:tab w:val="num" w:pos="567"/>
        </w:tabs>
        <w:ind w:left="567" w:hanging="283"/>
      </w:pPr>
      <w:rPr>
        <w:rFonts w:hint="default"/>
        <w:color w:val="AFC236" w:themeColor="accent1"/>
      </w:rPr>
    </w:lvl>
    <w:lvl w:ilvl="2">
      <w:start w:val="1"/>
      <w:numFmt w:val="bullet"/>
      <w:pStyle w:val="Bullet3"/>
      <w:lvlText w:val="○"/>
      <w:lvlJc w:val="left"/>
      <w:pPr>
        <w:tabs>
          <w:tab w:val="num" w:pos="851"/>
        </w:tabs>
        <w:ind w:left="851" w:hanging="284"/>
      </w:pPr>
      <w:rPr>
        <w:rFonts w:ascii="Times New Roman" w:hAnsi="Times New Roman" w:cs="Times New Roman" w:hint="default"/>
        <w:color w:val="AFC236"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72" w15:restartNumberingAfterBreak="0">
    <w:nsid w:val="4BB06A1A"/>
    <w:multiLevelType w:val="multilevel"/>
    <w:tmpl w:val="56A4557C"/>
    <w:lvl w:ilvl="0">
      <w:start w:val="1"/>
      <w:numFmt w:val="bullet"/>
      <w:pStyle w:val="CVBullet"/>
      <w:lvlText w:val="●"/>
      <w:lvlJc w:val="left"/>
      <w:pPr>
        <w:ind w:left="360" w:hanging="360"/>
      </w:pPr>
      <w:rPr>
        <w:rFonts w:ascii="Arial" w:hAnsi="Arial" w:cs="Arial" w:hint="default"/>
        <w:color w:val="AFC236" w:themeColor="accent1"/>
        <w:sz w:val="17"/>
      </w:rPr>
    </w:lvl>
    <w:lvl w:ilvl="1">
      <w:start w:val="1"/>
      <w:numFmt w:val="bullet"/>
      <w:lvlText w:val="–"/>
      <w:lvlJc w:val="left"/>
      <w:pPr>
        <w:tabs>
          <w:tab w:val="num" w:pos="567"/>
        </w:tabs>
        <w:ind w:left="567" w:hanging="340"/>
      </w:pPr>
      <w:rPr>
        <w:rFonts w:hint="default"/>
        <w:color w:val="AFC236" w:themeColor="accent1"/>
      </w:rPr>
    </w:lvl>
    <w:lvl w:ilvl="2">
      <w:start w:val="1"/>
      <w:numFmt w:val="bullet"/>
      <w:lvlText w:val="–"/>
      <w:lvlJc w:val="left"/>
      <w:pPr>
        <w:tabs>
          <w:tab w:val="num" w:pos="851"/>
        </w:tabs>
        <w:ind w:left="851" w:hanging="284"/>
      </w:pPr>
      <w:rPr>
        <w:rFonts w:hint="default"/>
        <w:color w:val="AFC236"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73" w15:restartNumberingAfterBreak="0">
    <w:nsid w:val="4D9E6334"/>
    <w:multiLevelType w:val="hybridMultilevel"/>
    <w:tmpl w:val="955C7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1130DA9"/>
    <w:multiLevelType w:val="hybridMultilevel"/>
    <w:tmpl w:val="932433E8"/>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4F48EBBE">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1AE3ACF"/>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1B245A"/>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3E127BE"/>
    <w:multiLevelType w:val="multilevel"/>
    <w:tmpl w:val="CAF23DEE"/>
    <w:lvl w:ilvl="0">
      <w:start w:val="1"/>
      <w:numFmt w:val="bullet"/>
      <w:lvlText w:val=""/>
      <w:lvlJc w:val="left"/>
      <w:pPr>
        <w:ind w:left="357" w:hanging="357"/>
      </w:pPr>
      <w:rPr>
        <w:rFonts w:ascii="Symbol" w:hAnsi="Symbol" w:hint="default"/>
      </w:rPr>
    </w:lvl>
    <w:lvl w:ilvl="1">
      <w:start w:val="1"/>
      <w:numFmt w:val="decimal"/>
      <w:lvlText w:val="%2)"/>
      <w:lvlJc w:val="left"/>
      <w:pPr>
        <w:ind w:left="714" w:hanging="357"/>
      </w:pPr>
      <w:rPr>
        <w:rFonts w:hint="default"/>
      </w:rPr>
    </w:lvl>
    <w:lvl w:ilvl="2">
      <w:start w:val="1"/>
      <w:numFmt w:val="bullet"/>
      <w:lvlText w:val="-"/>
      <w:lvlJc w:val="left"/>
      <w:pPr>
        <w:ind w:left="1071" w:hanging="357"/>
      </w:pPr>
      <w:rPr>
        <w:rFonts w:ascii="Arial" w:hAnsi="Arial"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78" w15:restartNumberingAfterBreak="0">
    <w:nsid w:val="596A02E8"/>
    <w:multiLevelType w:val="hybridMultilevel"/>
    <w:tmpl w:val="DE1C5DE8"/>
    <w:lvl w:ilvl="0" w:tplc="FFF86752">
      <w:start w:val="1"/>
      <w:numFmt w:val="lowerLetter"/>
      <w:pStyle w:val="List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5CA43B43"/>
    <w:multiLevelType w:val="hybridMultilevel"/>
    <w:tmpl w:val="955C7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D665935"/>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C773B3"/>
    <w:multiLevelType w:val="hybridMultilevel"/>
    <w:tmpl w:val="DBA4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F7D0D7D"/>
    <w:multiLevelType w:val="hybridMultilevel"/>
    <w:tmpl w:val="6E229E8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FC30F1B"/>
    <w:multiLevelType w:val="hybridMultilevel"/>
    <w:tmpl w:val="F196C1F6"/>
    <w:lvl w:ilvl="0" w:tplc="EBE424A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4" w15:restartNumberingAfterBreak="0">
    <w:nsid w:val="61901A4A"/>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4961329"/>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970310C"/>
    <w:multiLevelType w:val="multilevel"/>
    <w:tmpl w:val="7EA2A346"/>
    <w:lvl w:ilvl="0">
      <w:start w:val="1"/>
      <w:numFmt w:val="bullet"/>
      <w:lvlText w:val=""/>
      <w:lvlJc w:val="left"/>
      <w:pPr>
        <w:ind w:left="357" w:hanging="357"/>
      </w:pPr>
      <w:rPr>
        <w:rFonts w:ascii="Symbol" w:hAnsi="Symbol" w:hint="default"/>
      </w:rPr>
    </w:lvl>
    <w:lvl w:ilvl="1">
      <w:start w:val="1"/>
      <w:numFmt w:val="decimal"/>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87" w15:restartNumberingAfterBreak="0">
    <w:nsid w:val="6B2708DB"/>
    <w:multiLevelType w:val="multilevel"/>
    <w:tmpl w:val="15EEA764"/>
    <w:lvl w:ilvl="0">
      <w:start w:val="1"/>
      <w:numFmt w:val="decimal"/>
      <w:lvlText w:val="%1."/>
      <w:lvlJc w:val="left"/>
      <w:pPr>
        <w:ind w:left="720" w:hanging="360"/>
      </w:pPr>
    </w:lvl>
    <w:lvl w:ilvl="1">
      <w:start w:va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6C821031"/>
    <w:multiLevelType w:val="multilevel"/>
    <w:tmpl w:val="9252D014"/>
    <w:name w:val="SecHeadList2"/>
    <w:numStyleLink w:val="SecListStyle"/>
  </w:abstractNum>
  <w:abstractNum w:abstractNumId="89" w15:restartNumberingAfterBreak="0">
    <w:nsid w:val="6CE37C98"/>
    <w:multiLevelType w:val="multilevel"/>
    <w:tmpl w:val="3DC623CA"/>
    <w:lvl w:ilvl="0">
      <w:start w:val="1"/>
      <w:numFmt w:val="bullet"/>
      <w:lvlText w:val=""/>
      <w:lvlJc w:val="left"/>
      <w:pPr>
        <w:ind w:left="357" w:hanging="357"/>
      </w:pPr>
      <w:rPr>
        <w:rFonts w:ascii="Symbol" w:hAnsi="Symbol" w:hint="default"/>
      </w:rPr>
    </w:lvl>
    <w:lvl w:ilvl="1">
      <w:start w:val="1"/>
      <w:numFmt w:val="decimal"/>
      <w:lvlText w:val="%2)"/>
      <w:lvlJc w:val="left"/>
      <w:pPr>
        <w:ind w:left="714" w:hanging="357"/>
      </w:pPr>
      <w:rPr>
        <w:rFonts w:hint="default"/>
      </w:rPr>
    </w:lvl>
    <w:lvl w:ilvl="2">
      <w:start w:val="1"/>
      <w:numFmt w:val="bullet"/>
      <w:lvlText w:val="-"/>
      <w:lvlJc w:val="left"/>
      <w:pPr>
        <w:ind w:left="1071" w:hanging="357"/>
      </w:pPr>
      <w:rPr>
        <w:rFonts w:ascii="Arial" w:hAnsi="Arial"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90" w15:restartNumberingAfterBreak="0">
    <w:nsid w:val="6D39770B"/>
    <w:multiLevelType w:val="multilevel"/>
    <w:tmpl w:val="40B02A50"/>
    <w:lvl w:ilvl="0">
      <w:start w:val="1"/>
      <w:numFmt w:val="decimal"/>
      <w:lvlText w:val="%1)"/>
      <w:lvlJc w:val="left"/>
      <w:pPr>
        <w:ind w:left="357" w:hanging="357"/>
      </w:pPr>
      <w:rPr>
        <w:rFonts w:ascii="Calibri" w:eastAsia="Calibri" w:hAnsi="Calibri" w:cs="Cordia New"/>
      </w:rPr>
    </w:lvl>
    <w:lvl w:ilvl="1">
      <w:start w:val="1"/>
      <w:numFmt w:val="decimal"/>
      <w:lvlText w:val="%2)"/>
      <w:lvlJc w:val="left"/>
      <w:pPr>
        <w:ind w:left="714" w:hanging="357"/>
      </w:pPr>
      <w:rPr>
        <w:rFonts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91" w15:restartNumberingAfterBreak="0">
    <w:nsid w:val="6EE3444F"/>
    <w:multiLevelType w:val="multilevel"/>
    <w:tmpl w:val="D786C3DC"/>
    <w:lvl w:ilvl="0">
      <w:start w:val="1"/>
      <w:numFmt w:val="bullet"/>
      <w:pStyle w:val="TableBullet1"/>
      <w:lvlText w:val="●"/>
      <w:lvlJc w:val="left"/>
      <w:pPr>
        <w:tabs>
          <w:tab w:val="num" w:pos="170"/>
        </w:tabs>
        <w:ind w:left="170" w:hanging="170"/>
      </w:pPr>
      <w:rPr>
        <w:rFonts w:ascii="Calibri" w:hAnsi="Calibri" w:hint="default"/>
        <w:color w:val="AFC236" w:themeColor="accent1"/>
      </w:rPr>
    </w:lvl>
    <w:lvl w:ilvl="1">
      <w:start w:val="1"/>
      <w:numFmt w:val="bullet"/>
      <w:pStyle w:val="TableBullet2"/>
      <w:lvlText w:val="–"/>
      <w:lvlJc w:val="left"/>
      <w:pPr>
        <w:tabs>
          <w:tab w:val="num" w:pos="340"/>
        </w:tabs>
        <w:ind w:left="340" w:hanging="170"/>
      </w:pPr>
      <w:rPr>
        <w:rFonts w:hint="default"/>
        <w:color w:val="AFC236" w:themeColor="accent1"/>
      </w:rPr>
    </w:lvl>
    <w:lvl w:ilvl="2">
      <w:start w:val="1"/>
      <w:numFmt w:val="bullet"/>
      <w:pStyle w:val="TableBullet3"/>
      <w:lvlText w:val="○"/>
      <w:lvlJc w:val="left"/>
      <w:pPr>
        <w:tabs>
          <w:tab w:val="num" w:pos="510"/>
        </w:tabs>
        <w:ind w:left="510" w:hanging="170"/>
      </w:pPr>
      <w:rPr>
        <w:rFonts w:ascii="Times New Roman" w:hAnsi="Times New Roman" w:cs="Times New Roman" w:hint="default"/>
        <w:color w:val="AFC236"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bullet"/>
      <w:lvlText w:val="–"/>
      <w:lvlJc w:val="left"/>
      <w:pPr>
        <w:ind w:left="0" w:firstLine="0"/>
      </w:pPr>
      <w:rPr>
        <w:rFonts w:ascii="(none)" w:hAnsi="(none)" w:hint="default"/>
        <w:color w:val="auto"/>
      </w:rPr>
    </w:lvl>
    <w:lvl w:ilvl="8">
      <w:start w:val="1"/>
      <w:numFmt w:val="none"/>
      <w:lvlText w:val=""/>
      <w:lvlJc w:val="left"/>
      <w:pPr>
        <w:ind w:left="0" w:firstLine="0"/>
      </w:pPr>
      <w:rPr>
        <w:rFonts w:hint="default"/>
      </w:rPr>
    </w:lvl>
  </w:abstractNum>
  <w:abstractNum w:abstractNumId="92" w15:restartNumberingAfterBreak="0">
    <w:nsid w:val="6F48752A"/>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055305C"/>
    <w:multiLevelType w:val="multilevel"/>
    <w:tmpl w:val="B498BBC4"/>
    <w:lvl w:ilvl="0">
      <w:start w:val="1"/>
      <w:numFmt w:val="bullet"/>
      <w:lvlText w:val=""/>
      <w:lvlJc w:val="left"/>
      <w:pPr>
        <w:ind w:left="357" w:hanging="357"/>
      </w:pPr>
      <w:rPr>
        <w:rFonts w:ascii="Symbol" w:hAnsi="Symbol" w:hint="default"/>
      </w:rPr>
    </w:lvl>
    <w:lvl w:ilvl="1">
      <w:start w:val="1"/>
      <w:numFmt w:val="decimal"/>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94" w15:restartNumberingAfterBreak="0">
    <w:nsid w:val="706D656F"/>
    <w:multiLevelType w:val="hybridMultilevel"/>
    <w:tmpl w:val="AE0A69F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15:restartNumberingAfterBreak="0">
    <w:nsid w:val="70762474"/>
    <w:multiLevelType w:val="hybridMultilevel"/>
    <w:tmpl w:val="9DFE840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70B10B49"/>
    <w:multiLevelType w:val="hybridMultilevel"/>
    <w:tmpl w:val="48AC5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14A7B37"/>
    <w:multiLevelType w:val="hybridMultilevel"/>
    <w:tmpl w:val="97CCF2E8"/>
    <w:lvl w:ilvl="0" w:tplc="04090011">
      <w:start w:val="1"/>
      <w:numFmt w:val="decimal"/>
      <w:lvlText w:val="%1)"/>
      <w:lvlJc w:val="left"/>
      <w:pPr>
        <w:ind w:left="720" w:hanging="720"/>
      </w:pPr>
      <w:rPr>
        <w:rFonts w:hint="default"/>
      </w:rPr>
    </w:lvl>
    <w:lvl w:ilvl="1" w:tplc="04090017">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7207385F"/>
    <w:multiLevelType w:val="multilevel"/>
    <w:tmpl w:val="8C80AAFE"/>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99" w15:restartNumberingAfterBreak="0">
    <w:nsid w:val="72102EFC"/>
    <w:multiLevelType w:val="hybridMultilevel"/>
    <w:tmpl w:val="0F22E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2F85424"/>
    <w:multiLevelType w:val="multilevel"/>
    <w:tmpl w:val="68A6FDFA"/>
    <w:lvl w:ilvl="0">
      <w:start w:val="1"/>
      <w:numFmt w:val="upperLetter"/>
      <w:pStyle w:val="Annextitle"/>
      <w:lvlText w:val="Annex %1"/>
      <w:lvlJc w:val="left"/>
      <w:pPr>
        <w:tabs>
          <w:tab w:val="num" w:pos="360"/>
        </w:tabs>
        <w:ind w:left="360" w:hanging="360"/>
      </w:pPr>
      <w:rPr>
        <w:rFonts w:hint="default"/>
      </w:rPr>
    </w:lvl>
    <w:lvl w:ilvl="1">
      <w:start w:val="1"/>
      <w:numFmt w:val="decimal"/>
      <w:pStyle w:val="Annexheading1"/>
      <w:lvlText w:val="%1.%2"/>
      <w:lvlJc w:val="left"/>
      <w:pPr>
        <w:tabs>
          <w:tab w:val="num" w:pos="720"/>
        </w:tabs>
        <w:ind w:left="720" w:hanging="720"/>
      </w:pPr>
      <w:rPr>
        <w:rFonts w:hint="default"/>
      </w:rPr>
    </w:lvl>
    <w:lvl w:ilvl="2">
      <w:start w:val="1"/>
      <w:numFmt w:val="decimal"/>
      <w:pStyle w:val="Annexheading2"/>
      <w:lvlText w:val="%1.%2.%3"/>
      <w:lvlJc w:val="left"/>
      <w:pPr>
        <w:tabs>
          <w:tab w:val="num" w:pos="3272"/>
        </w:tabs>
        <w:ind w:left="3272" w:hanging="720"/>
      </w:pPr>
      <w:rPr>
        <w:rFonts w:hint="default"/>
      </w:rPr>
    </w:lvl>
    <w:lvl w:ilvl="3">
      <w:start w:val="1"/>
      <w:numFmt w:val="decimal"/>
      <w:pStyle w:val="Annexheading3"/>
      <w:lvlText w:val="%1.%2.%3.%4"/>
      <w:lvlJc w:val="left"/>
      <w:pPr>
        <w:tabs>
          <w:tab w:val="num" w:pos="1440"/>
        </w:tabs>
        <w:ind w:left="1440" w:hanging="1440"/>
      </w:pPr>
      <w:rPr>
        <w:rFonts w:hint="default"/>
      </w:rPr>
    </w:lvl>
    <w:lvl w:ilvl="4">
      <w:start w:val="1"/>
      <w:numFmt w:val="decimal"/>
      <w:lvlRestart w:val="1"/>
      <w:lvlText w:val="Table %1.%5"/>
      <w:lvlJc w:val="left"/>
      <w:pPr>
        <w:tabs>
          <w:tab w:val="num" w:pos="1440"/>
        </w:tabs>
        <w:ind w:left="1440" w:hanging="1440"/>
      </w:pPr>
      <w:rPr>
        <w:rFonts w:hint="default"/>
      </w:rPr>
    </w:lvl>
    <w:lvl w:ilvl="5">
      <w:start w:val="1"/>
      <w:numFmt w:val="decimal"/>
      <w:lvlRestart w:val="1"/>
      <w:lvlText w:val="Figure %1.%6"/>
      <w:lvlJc w:val="left"/>
      <w:pPr>
        <w:tabs>
          <w:tab w:val="num" w:pos="1440"/>
        </w:tabs>
        <w:ind w:left="1440" w:hanging="1440"/>
      </w:pPr>
      <w:rPr>
        <w:rFonts w:hint="default"/>
      </w:rPr>
    </w:lvl>
    <w:lvl w:ilvl="6">
      <w:start w:val="1"/>
      <w:numFmt w:val="decimal"/>
      <w:lvlRestart w:val="1"/>
      <w:lvlText w:val="Box %1.%7"/>
      <w:lvlJc w:val="left"/>
      <w:pPr>
        <w:tabs>
          <w:tab w:val="num" w:pos="1440"/>
        </w:tabs>
        <w:ind w:left="1440" w:hanging="144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1" w15:restartNumberingAfterBreak="0">
    <w:nsid w:val="796A3518"/>
    <w:multiLevelType w:val="multilevel"/>
    <w:tmpl w:val="5A3ADDCE"/>
    <w:lvl w:ilvl="0">
      <w:start w:val="1"/>
      <w:numFmt w:val="decimal"/>
      <w:pStyle w:val="NumBullet1"/>
      <w:lvlText w:val="%1."/>
      <w:lvlJc w:val="left"/>
      <w:pPr>
        <w:tabs>
          <w:tab w:val="num" w:pos="284"/>
        </w:tabs>
        <w:ind w:left="284" w:hanging="284"/>
      </w:pPr>
      <w:rPr>
        <w:rFonts w:hint="default"/>
        <w:color w:val="AFC236" w:themeColor="accent1"/>
      </w:rPr>
    </w:lvl>
    <w:lvl w:ilvl="1">
      <w:start w:val="1"/>
      <w:numFmt w:val="lowerLetter"/>
      <w:pStyle w:val="NumBullet2"/>
      <w:lvlText w:val="%2."/>
      <w:lvlJc w:val="left"/>
      <w:pPr>
        <w:tabs>
          <w:tab w:val="num" w:pos="567"/>
        </w:tabs>
        <w:ind w:left="567" w:hanging="283"/>
      </w:pPr>
      <w:rPr>
        <w:rFonts w:hint="default"/>
        <w:color w:val="AFC236" w:themeColor="accent1"/>
      </w:rPr>
    </w:lvl>
    <w:lvl w:ilvl="2">
      <w:start w:val="1"/>
      <w:numFmt w:val="lowerRoman"/>
      <w:pStyle w:val="NumBullet3"/>
      <w:lvlText w:val="%3."/>
      <w:lvlJc w:val="left"/>
      <w:pPr>
        <w:tabs>
          <w:tab w:val="num" w:pos="851"/>
        </w:tabs>
        <w:ind w:left="851" w:hanging="284"/>
      </w:pPr>
      <w:rPr>
        <w:rFonts w:hint="default"/>
        <w:color w:val="AFC236"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02" w15:restartNumberingAfterBreak="0">
    <w:nsid w:val="7BCB76BB"/>
    <w:multiLevelType w:val="hybridMultilevel"/>
    <w:tmpl w:val="90F20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C047DD4"/>
    <w:multiLevelType w:val="hybridMultilevel"/>
    <w:tmpl w:val="955C7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C5B75C5"/>
    <w:multiLevelType w:val="hybridMultilevel"/>
    <w:tmpl w:val="11960208"/>
    <w:lvl w:ilvl="0" w:tplc="04090011">
      <w:start w:val="1"/>
      <w:numFmt w:val="decimal"/>
      <w:lvlText w:val="%1)"/>
      <w:lvlJc w:val="left"/>
      <w:pPr>
        <w:ind w:left="720" w:hanging="360"/>
      </w:pPr>
    </w:lvl>
    <w:lvl w:ilvl="1" w:tplc="50008DAC">
      <w:start w:val="1"/>
      <w:numFmt w:val="lowerLetter"/>
      <w:lvlText w:val="%2)"/>
      <w:lvlJc w:val="left"/>
      <w:pPr>
        <w:ind w:left="1440" w:hanging="360"/>
      </w:pPr>
      <w:rPr>
        <w:rFonts w:ascii="Franklin Gothic Book" w:eastAsia="Calibri" w:hAnsi="Franklin Gothic Book"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4F48EBBE">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D992962"/>
    <w:multiLevelType w:val="hybridMultilevel"/>
    <w:tmpl w:val="4AE6E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EBF341F"/>
    <w:multiLevelType w:val="multilevel"/>
    <w:tmpl w:val="59A0EB82"/>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decimal"/>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num w:numId="1">
    <w:abstractNumId w:val="72"/>
  </w:num>
  <w:num w:numId="2">
    <w:abstractNumId w:val="55"/>
  </w:num>
  <w:num w:numId="3">
    <w:abstractNumId w:val="71"/>
  </w:num>
  <w:num w:numId="4">
    <w:abstractNumId w:val="61"/>
  </w:num>
  <w:num w:numId="5">
    <w:abstractNumId w:val="101"/>
  </w:num>
  <w:num w:numId="6">
    <w:abstractNumId w:val="68"/>
  </w:num>
  <w:num w:numId="7">
    <w:abstractNumId w:val="9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38"/>
  </w:num>
  <w:num w:numId="1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67"/>
  </w:num>
  <w:num w:numId="26">
    <w:abstractNumId w:val="34"/>
  </w:num>
  <w:num w:numId="27">
    <w:abstractNumId w:val="57"/>
  </w:num>
  <w:num w:numId="28">
    <w:abstractNumId w:val="12"/>
  </w:num>
  <w:num w:numId="29">
    <w:abstractNumId w:val="47"/>
  </w:num>
  <w:num w:numId="30">
    <w:abstractNumId w:val="14"/>
  </w:num>
  <w:num w:numId="31">
    <w:abstractNumId w:val="68"/>
  </w:num>
  <w:num w:numId="32">
    <w:abstractNumId w:val="68"/>
  </w:num>
  <w:num w:numId="33">
    <w:abstractNumId w:val="68"/>
  </w:num>
  <w:num w:numId="34">
    <w:abstractNumId w:val="78"/>
  </w:num>
  <w:num w:numId="3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1"/>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65"/>
  </w:num>
  <w:num w:numId="40">
    <w:abstractNumId w:val="102"/>
  </w:num>
  <w:num w:numId="41">
    <w:abstractNumId w:val="68"/>
  </w:num>
  <w:num w:numId="4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8"/>
  </w:num>
  <w:num w:numId="4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8"/>
  </w:num>
  <w:num w:numId="48">
    <w:abstractNumId w:val="41"/>
  </w:num>
  <w:num w:numId="49">
    <w:abstractNumId w:val="79"/>
  </w:num>
  <w:num w:numId="50">
    <w:abstractNumId w:val="103"/>
  </w:num>
  <w:num w:numId="51">
    <w:abstractNumId w:val="25"/>
  </w:num>
  <w:num w:numId="52">
    <w:abstractNumId w:val="87"/>
  </w:num>
  <w:num w:numId="53">
    <w:abstractNumId w:val="73"/>
  </w:num>
  <w:num w:numId="54">
    <w:abstractNumId w:val="36"/>
  </w:num>
  <w:num w:numId="55">
    <w:abstractNumId w:val="68"/>
  </w:num>
  <w:num w:numId="56">
    <w:abstractNumId w:val="60"/>
  </w:num>
  <w:num w:numId="57">
    <w:abstractNumId w:val="29"/>
  </w:num>
  <w:num w:numId="58">
    <w:abstractNumId w:val="105"/>
  </w:num>
  <w:num w:numId="59">
    <w:abstractNumId w:val="80"/>
  </w:num>
  <w:num w:numId="60">
    <w:abstractNumId w:val="69"/>
  </w:num>
  <w:num w:numId="61">
    <w:abstractNumId w:val="92"/>
  </w:num>
  <w:num w:numId="62">
    <w:abstractNumId w:val="27"/>
  </w:num>
  <w:num w:numId="63">
    <w:abstractNumId w:val="84"/>
  </w:num>
  <w:num w:numId="64">
    <w:abstractNumId w:val="75"/>
  </w:num>
  <w:num w:numId="65">
    <w:abstractNumId w:val="85"/>
  </w:num>
  <w:num w:numId="66">
    <w:abstractNumId w:val="62"/>
  </w:num>
  <w:num w:numId="67">
    <w:abstractNumId w:val="66"/>
  </w:num>
  <w:num w:numId="68">
    <w:abstractNumId w:val="23"/>
  </w:num>
  <w:num w:numId="69">
    <w:abstractNumId w:val="76"/>
  </w:num>
  <w:num w:numId="70">
    <w:abstractNumId w:val="58"/>
  </w:num>
  <w:num w:numId="71">
    <w:abstractNumId w:val="51"/>
  </w:num>
  <w:num w:numId="72">
    <w:abstractNumId w:val="20"/>
  </w:num>
  <w:num w:numId="73">
    <w:abstractNumId w:val="15"/>
  </w:num>
  <w:num w:numId="74">
    <w:abstractNumId w:val="22"/>
  </w:num>
  <w:num w:numId="75">
    <w:abstractNumId w:val="99"/>
  </w:num>
  <w:num w:numId="7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8"/>
  </w:num>
  <w:num w:numId="78">
    <w:abstractNumId w:val="32"/>
  </w:num>
  <w:num w:numId="79">
    <w:abstractNumId w:val="9"/>
  </w:num>
  <w:num w:numId="80">
    <w:abstractNumId w:val="68"/>
  </w:num>
  <w:num w:numId="81">
    <w:abstractNumId w:val="68"/>
  </w:num>
  <w:num w:numId="82">
    <w:abstractNumId w:val="100"/>
  </w:num>
  <w:num w:numId="83">
    <w:abstractNumId w:val="82"/>
  </w:num>
  <w:num w:numId="84">
    <w:abstractNumId w:val="63"/>
  </w:num>
  <w:num w:numId="85">
    <w:abstractNumId w:val="33"/>
  </w:num>
  <w:num w:numId="86">
    <w:abstractNumId w:val="70"/>
  </w:num>
  <w:num w:numId="87">
    <w:abstractNumId w:val="48"/>
  </w:num>
  <w:num w:numId="88">
    <w:abstractNumId w:val="89"/>
  </w:num>
  <w:num w:numId="89">
    <w:abstractNumId w:val="31"/>
  </w:num>
  <w:num w:numId="90">
    <w:abstractNumId w:val="74"/>
  </w:num>
  <w:num w:numId="91">
    <w:abstractNumId w:val="77"/>
  </w:num>
  <w:num w:numId="92">
    <w:abstractNumId w:val="86"/>
  </w:num>
  <w:num w:numId="93">
    <w:abstractNumId w:val="30"/>
  </w:num>
  <w:num w:numId="94">
    <w:abstractNumId w:val="97"/>
  </w:num>
  <w:num w:numId="95">
    <w:abstractNumId w:val="90"/>
  </w:num>
  <w:num w:numId="96">
    <w:abstractNumId w:val="44"/>
  </w:num>
  <w:num w:numId="97">
    <w:abstractNumId w:val="21"/>
  </w:num>
  <w:num w:numId="98">
    <w:abstractNumId w:val="106"/>
  </w:num>
  <w:num w:numId="99">
    <w:abstractNumId w:val="95"/>
  </w:num>
  <w:num w:numId="100">
    <w:abstractNumId w:val="54"/>
  </w:num>
  <w:num w:numId="101">
    <w:abstractNumId w:val="94"/>
  </w:num>
  <w:num w:numId="102">
    <w:abstractNumId w:val="98"/>
  </w:num>
  <w:num w:numId="103">
    <w:abstractNumId w:val="19"/>
  </w:num>
  <w:num w:numId="104">
    <w:abstractNumId w:val="24"/>
  </w:num>
  <w:num w:numId="105">
    <w:abstractNumId w:val="52"/>
  </w:num>
  <w:num w:numId="106">
    <w:abstractNumId w:val="50"/>
  </w:num>
  <w:num w:numId="107">
    <w:abstractNumId w:val="13"/>
  </w:num>
  <w:num w:numId="108">
    <w:abstractNumId w:val="28"/>
  </w:num>
  <w:num w:numId="109">
    <w:abstractNumId w:val="64"/>
  </w:num>
  <w:num w:numId="110">
    <w:abstractNumId w:val="35"/>
  </w:num>
  <w:num w:numId="111">
    <w:abstractNumId w:val="46"/>
  </w:num>
  <w:num w:numId="112">
    <w:abstractNumId w:val="11"/>
  </w:num>
  <w:num w:numId="113">
    <w:abstractNumId w:val="17"/>
  </w:num>
  <w:num w:numId="114">
    <w:abstractNumId w:val="49"/>
  </w:num>
  <w:num w:numId="115">
    <w:abstractNumId w:val="104"/>
  </w:num>
  <w:num w:numId="116">
    <w:abstractNumId w:val="26"/>
  </w:num>
  <w:num w:numId="117">
    <w:abstractNumId w:val="10"/>
  </w:num>
  <w:num w:numId="118">
    <w:abstractNumId w:val="16"/>
  </w:num>
  <w:num w:numId="119">
    <w:abstractNumId w:val="59"/>
  </w:num>
  <w:num w:numId="120">
    <w:abstractNumId w:val="53"/>
  </w:num>
  <w:num w:numId="121">
    <w:abstractNumId w:val="93"/>
  </w:num>
  <w:num w:numId="122">
    <w:abstractNumId w:val="42"/>
  </w:num>
  <w:num w:numId="123">
    <w:abstractNumId w:val="96"/>
  </w:num>
  <w:num w:numId="124">
    <w:abstractNumId w:val="40"/>
  </w:num>
  <w:num w:numId="125">
    <w:abstractNumId w:val="56"/>
  </w:num>
  <w:num w:numId="126">
    <w:abstractNumId w:val="45"/>
  </w:num>
  <w:num w:numId="127">
    <w:abstractNumId w:val="37"/>
  </w:num>
  <w:num w:numId="12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68"/>
  </w:num>
  <w:num w:numId="132">
    <w:abstractNumId w:val="68"/>
  </w:num>
  <w:num w:numId="133">
    <w:abstractNumId w:val="68"/>
  </w:num>
  <w:num w:numId="134">
    <w:abstractNumId w:val="68"/>
  </w:num>
  <w:num w:numId="135">
    <w:abstractNumId w:val="83"/>
  </w:num>
  <w:num w:numId="136">
    <w:abstractNumId w:val="68"/>
  </w:num>
  <w:numIdMacAtCleanup w:val="1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chambault, Sophie">
    <w15:presenceInfo w15:providerId="AD" w15:userId="S-1-5-21-484763869-2147084303-725345543-2146643"/>
  </w15:person>
  <w15:person w15:author="Ivan Coursac">
    <w15:presenceInfo w15:providerId="AD" w15:userId="S-1-5-21-889838981-920820592-1903951286-7604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HeadingNum" w:val="HeadOnly"/>
    <w:docVar w:name="TempName" w:val="MM Report Template_A4"/>
  </w:docVars>
  <w:rsids>
    <w:rsidRoot w:val="001D371B"/>
    <w:rsid w:val="000103E9"/>
    <w:rsid w:val="00010485"/>
    <w:rsid w:val="000108AF"/>
    <w:rsid w:val="00014C2C"/>
    <w:rsid w:val="0002223C"/>
    <w:rsid w:val="00026BF5"/>
    <w:rsid w:val="000279A7"/>
    <w:rsid w:val="00031138"/>
    <w:rsid w:val="00034FEC"/>
    <w:rsid w:val="00041FAA"/>
    <w:rsid w:val="00043240"/>
    <w:rsid w:val="000438E3"/>
    <w:rsid w:val="0005129E"/>
    <w:rsid w:val="00051AFE"/>
    <w:rsid w:val="00052F99"/>
    <w:rsid w:val="00054522"/>
    <w:rsid w:val="00056A62"/>
    <w:rsid w:val="00061FC8"/>
    <w:rsid w:val="000720CF"/>
    <w:rsid w:val="00082FFB"/>
    <w:rsid w:val="00085CCE"/>
    <w:rsid w:val="00087A17"/>
    <w:rsid w:val="000A0D3D"/>
    <w:rsid w:val="000A2E6D"/>
    <w:rsid w:val="000A3B34"/>
    <w:rsid w:val="000B11B2"/>
    <w:rsid w:val="000C0399"/>
    <w:rsid w:val="000C0FC0"/>
    <w:rsid w:val="000C4096"/>
    <w:rsid w:val="000C5012"/>
    <w:rsid w:val="000C63CE"/>
    <w:rsid w:val="000D43C2"/>
    <w:rsid w:val="000D7B6F"/>
    <w:rsid w:val="000E1E06"/>
    <w:rsid w:val="000E26D0"/>
    <w:rsid w:val="000F4557"/>
    <w:rsid w:val="000F6036"/>
    <w:rsid w:val="00101C36"/>
    <w:rsid w:val="00102310"/>
    <w:rsid w:val="00103178"/>
    <w:rsid w:val="00103EA0"/>
    <w:rsid w:val="00104035"/>
    <w:rsid w:val="00107D94"/>
    <w:rsid w:val="00110449"/>
    <w:rsid w:val="001122E0"/>
    <w:rsid w:val="00115ADA"/>
    <w:rsid w:val="001160CF"/>
    <w:rsid w:val="00120687"/>
    <w:rsid w:val="00124DE8"/>
    <w:rsid w:val="001250F8"/>
    <w:rsid w:val="001256BE"/>
    <w:rsid w:val="00132430"/>
    <w:rsid w:val="00133D11"/>
    <w:rsid w:val="0013791F"/>
    <w:rsid w:val="00137AC3"/>
    <w:rsid w:val="001403E4"/>
    <w:rsid w:val="0014545B"/>
    <w:rsid w:val="001508B0"/>
    <w:rsid w:val="0015619E"/>
    <w:rsid w:val="00171237"/>
    <w:rsid w:val="00172695"/>
    <w:rsid w:val="0017459D"/>
    <w:rsid w:val="00174EF6"/>
    <w:rsid w:val="00175E67"/>
    <w:rsid w:val="001764A0"/>
    <w:rsid w:val="0018022A"/>
    <w:rsid w:val="00185244"/>
    <w:rsid w:val="00194FF5"/>
    <w:rsid w:val="001A0DE2"/>
    <w:rsid w:val="001A525A"/>
    <w:rsid w:val="001A7168"/>
    <w:rsid w:val="001B16EF"/>
    <w:rsid w:val="001B5767"/>
    <w:rsid w:val="001C0EEE"/>
    <w:rsid w:val="001C5AC3"/>
    <w:rsid w:val="001C6A50"/>
    <w:rsid w:val="001D371B"/>
    <w:rsid w:val="001D3C28"/>
    <w:rsid w:val="001D4805"/>
    <w:rsid w:val="001E4F59"/>
    <w:rsid w:val="002021D2"/>
    <w:rsid w:val="00205ED2"/>
    <w:rsid w:val="00213236"/>
    <w:rsid w:val="002162D8"/>
    <w:rsid w:val="00216D52"/>
    <w:rsid w:val="00221A1F"/>
    <w:rsid w:val="00223DA1"/>
    <w:rsid w:val="0022628C"/>
    <w:rsid w:val="00231EA9"/>
    <w:rsid w:val="00233324"/>
    <w:rsid w:val="00243777"/>
    <w:rsid w:val="00243A46"/>
    <w:rsid w:val="0024627C"/>
    <w:rsid w:val="00247E67"/>
    <w:rsid w:val="00263DB2"/>
    <w:rsid w:val="0027075C"/>
    <w:rsid w:val="00277FEC"/>
    <w:rsid w:val="00280CCE"/>
    <w:rsid w:val="002811E2"/>
    <w:rsid w:val="00290538"/>
    <w:rsid w:val="00294985"/>
    <w:rsid w:val="00295C17"/>
    <w:rsid w:val="0029740B"/>
    <w:rsid w:val="00297F02"/>
    <w:rsid w:val="002A095D"/>
    <w:rsid w:val="002A344D"/>
    <w:rsid w:val="002B0297"/>
    <w:rsid w:val="002B03D1"/>
    <w:rsid w:val="002B1F60"/>
    <w:rsid w:val="002B387B"/>
    <w:rsid w:val="002B47B8"/>
    <w:rsid w:val="002B673F"/>
    <w:rsid w:val="002B70C6"/>
    <w:rsid w:val="002C0FA3"/>
    <w:rsid w:val="002C2101"/>
    <w:rsid w:val="002C27F1"/>
    <w:rsid w:val="002C4B14"/>
    <w:rsid w:val="002C5E59"/>
    <w:rsid w:val="002D1156"/>
    <w:rsid w:val="002D3910"/>
    <w:rsid w:val="002D5717"/>
    <w:rsid w:val="002D5CB6"/>
    <w:rsid w:val="002D6A38"/>
    <w:rsid w:val="002D77B4"/>
    <w:rsid w:val="00304205"/>
    <w:rsid w:val="00304D66"/>
    <w:rsid w:val="003075F9"/>
    <w:rsid w:val="003123A3"/>
    <w:rsid w:val="00321DDA"/>
    <w:rsid w:val="00324253"/>
    <w:rsid w:val="00326037"/>
    <w:rsid w:val="0032748E"/>
    <w:rsid w:val="003309B9"/>
    <w:rsid w:val="00333A2D"/>
    <w:rsid w:val="003343A5"/>
    <w:rsid w:val="0033528F"/>
    <w:rsid w:val="00347B5C"/>
    <w:rsid w:val="00347E47"/>
    <w:rsid w:val="00350F4E"/>
    <w:rsid w:val="0035685C"/>
    <w:rsid w:val="00357C63"/>
    <w:rsid w:val="00384181"/>
    <w:rsid w:val="00384AD1"/>
    <w:rsid w:val="00390B9F"/>
    <w:rsid w:val="00394F08"/>
    <w:rsid w:val="003A2570"/>
    <w:rsid w:val="003A7C1B"/>
    <w:rsid w:val="003B1B3B"/>
    <w:rsid w:val="003B4605"/>
    <w:rsid w:val="003B5C50"/>
    <w:rsid w:val="003B7441"/>
    <w:rsid w:val="003C07D6"/>
    <w:rsid w:val="003C1460"/>
    <w:rsid w:val="003C3176"/>
    <w:rsid w:val="003C33BD"/>
    <w:rsid w:val="003C40E1"/>
    <w:rsid w:val="003D078B"/>
    <w:rsid w:val="003D643A"/>
    <w:rsid w:val="003D77FF"/>
    <w:rsid w:val="003E2B81"/>
    <w:rsid w:val="003F13ED"/>
    <w:rsid w:val="003F2805"/>
    <w:rsid w:val="003F3F0B"/>
    <w:rsid w:val="003F467C"/>
    <w:rsid w:val="003F5319"/>
    <w:rsid w:val="00403A35"/>
    <w:rsid w:val="004048E8"/>
    <w:rsid w:val="00411CF5"/>
    <w:rsid w:val="00414015"/>
    <w:rsid w:val="0041734A"/>
    <w:rsid w:val="00417530"/>
    <w:rsid w:val="00421B0B"/>
    <w:rsid w:val="00422903"/>
    <w:rsid w:val="00425D03"/>
    <w:rsid w:val="00427004"/>
    <w:rsid w:val="004419AB"/>
    <w:rsid w:val="00445E23"/>
    <w:rsid w:val="00447B5A"/>
    <w:rsid w:val="00450A3B"/>
    <w:rsid w:val="00452DDC"/>
    <w:rsid w:val="004550BB"/>
    <w:rsid w:val="004557A0"/>
    <w:rsid w:val="00463553"/>
    <w:rsid w:val="00470BC5"/>
    <w:rsid w:val="004719D2"/>
    <w:rsid w:val="00480063"/>
    <w:rsid w:val="00480B04"/>
    <w:rsid w:val="004825B3"/>
    <w:rsid w:val="00482D4D"/>
    <w:rsid w:val="00484090"/>
    <w:rsid w:val="00486A03"/>
    <w:rsid w:val="00486F5F"/>
    <w:rsid w:val="00490BB4"/>
    <w:rsid w:val="00490D3C"/>
    <w:rsid w:val="00495AE4"/>
    <w:rsid w:val="004961D1"/>
    <w:rsid w:val="004A1ED6"/>
    <w:rsid w:val="004B02BF"/>
    <w:rsid w:val="004B2B96"/>
    <w:rsid w:val="004B53BB"/>
    <w:rsid w:val="004C00F0"/>
    <w:rsid w:val="004C2FBE"/>
    <w:rsid w:val="004C5C57"/>
    <w:rsid w:val="004C7CD0"/>
    <w:rsid w:val="004D0A11"/>
    <w:rsid w:val="004D2E60"/>
    <w:rsid w:val="004D6746"/>
    <w:rsid w:val="004D6FF6"/>
    <w:rsid w:val="004E4182"/>
    <w:rsid w:val="00503E8C"/>
    <w:rsid w:val="00504470"/>
    <w:rsid w:val="005046BC"/>
    <w:rsid w:val="00505A5A"/>
    <w:rsid w:val="00507D2A"/>
    <w:rsid w:val="00511879"/>
    <w:rsid w:val="00512C4E"/>
    <w:rsid w:val="00521547"/>
    <w:rsid w:val="00526B51"/>
    <w:rsid w:val="0053172B"/>
    <w:rsid w:val="00532F0E"/>
    <w:rsid w:val="00533F25"/>
    <w:rsid w:val="00534864"/>
    <w:rsid w:val="00536B5D"/>
    <w:rsid w:val="00537279"/>
    <w:rsid w:val="0054672B"/>
    <w:rsid w:val="0055373A"/>
    <w:rsid w:val="00553EF7"/>
    <w:rsid w:val="00554CBE"/>
    <w:rsid w:val="00554F3A"/>
    <w:rsid w:val="00556CD5"/>
    <w:rsid w:val="005574E7"/>
    <w:rsid w:val="00560E82"/>
    <w:rsid w:val="005639E4"/>
    <w:rsid w:val="00572D0B"/>
    <w:rsid w:val="00577536"/>
    <w:rsid w:val="00586FD9"/>
    <w:rsid w:val="0059013A"/>
    <w:rsid w:val="00591BF0"/>
    <w:rsid w:val="00593D25"/>
    <w:rsid w:val="005968E1"/>
    <w:rsid w:val="005A29B7"/>
    <w:rsid w:val="005A3EBE"/>
    <w:rsid w:val="005A49C7"/>
    <w:rsid w:val="005A4E95"/>
    <w:rsid w:val="005A5195"/>
    <w:rsid w:val="005B6C62"/>
    <w:rsid w:val="005B7C4C"/>
    <w:rsid w:val="005C5067"/>
    <w:rsid w:val="005C6ABE"/>
    <w:rsid w:val="005D0B6D"/>
    <w:rsid w:val="005D4044"/>
    <w:rsid w:val="005E1EFE"/>
    <w:rsid w:val="005E26A2"/>
    <w:rsid w:val="005E2B7E"/>
    <w:rsid w:val="005E3AA3"/>
    <w:rsid w:val="005E4DEC"/>
    <w:rsid w:val="005F1477"/>
    <w:rsid w:val="005F3C50"/>
    <w:rsid w:val="005F75D6"/>
    <w:rsid w:val="00607933"/>
    <w:rsid w:val="0061290F"/>
    <w:rsid w:val="006129C7"/>
    <w:rsid w:val="00617333"/>
    <w:rsid w:val="00621982"/>
    <w:rsid w:val="006310B2"/>
    <w:rsid w:val="00636479"/>
    <w:rsid w:val="0064268B"/>
    <w:rsid w:val="006474C8"/>
    <w:rsid w:val="006536DA"/>
    <w:rsid w:val="00657F03"/>
    <w:rsid w:val="00660F26"/>
    <w:rsid w:val="00670806"/>
    <w:rsid w:val="006716AA"/>
    <w:rsid w:val="00672949"/>
    <w:rsid w:val="0067540D"/>
    <w:rsid w:val="006773AC"/>
    <w:rsid w:val="0068067A"/>
    <w:rsid w:val="0068137E"/>
    <w:rsid w:val="006845FC"/>
    <w:rsid w:val="00690672"/>
    <w:rsid w:val="00697E7A"/>
    <w:rsid w:val="006A76BE"/>
    <w:rsid w:val="006B66B7"/>
    <w:rsid w:val="006C469A"/>
    <w:rsid w:val="006C4C29"/>
    <w:rsid w:val="006D242E"/>
    <w:rsid w:val="006D5282"/>
    <w:rsid w:val="006D5FFE"/>
    <w:rsid w:val="006E1E89"/>
    <w:rsid w:val="006E3AAF"/>
    <w:rsid w:val="006E45A0"/>
    <w:rsid w:val="006E581D"/>
    <w:rsid w:val="006E5F5E"/>
    <w:rsid w:val="006E6C38"/>
    <w:rsid w:val="006E7AB6"/>
    <w:rsid w:val="006F7936"/>
    <w:rsid w:val="00703621"/>
    <w:rsid w:val="0070385E"/>
    <w:rsid w:val="007107FD"/>
    <w:rsid w:val="007121F4"/>
    <w:rsid w:val="007140E3"/>
    <w:rsid w:val="00716784"/>
    <w:rsid w:val="0072148D"/>
    <w:rsid w:val="00722B72"/>
    <w:rsid w:val="00725A39"/>
    <w:rsid w:val="00726010"/>
    <w:rsid w:val="00730352"/>
    <w:rsid w:val="00731919"/>
    <w:rsid w:val="0073770B"/>
    <w:rsid w:val="00742180"/>
    <w:rsid w:val="00743A0B"/>
    <w:rsid w:val="0074603B"/>
    <w:rsid w:val="00746654"/>
    <w:rsid w:val="00747B6A"/>
    <w:rsid w:val="007503A6"/>
    <w:rsid w:val="00750503"/>
    <w:rsid w:val="0075323D"/>
    <w:rsid w:val="00757267"/>
    <w:rsid w:val="00757665"/>
    <w:rsid w:val="007674B2"/>
    <w:rsid w:val="00775993"/>
    <w:rsid w:val="0077676F"/>
    <w:rsid w:val="007772FA"/>
    <w:rsid w:val="0078102D"/>
    <w:rsid w:val="0079573F"/>
    <w:rsid w:val="007A1DDF"/>
    <w:rsid w:val="007B2F6F"/>
    <w:rsid w:val="007B59CD"/>
    <w:rsid w:val="007C2975"/>
    <w:rsid w:val="007C3705"/>
    <w:rsid w:val="007C48F6"/>
    <w:rsid w:val="007D5A2E"/>
    <w:rsid w:val="007E24BF"/>
    <w:rsid w:val="007E44EA"/>
    <w:rsid w:val="007E5FB2"/>
    <w:rsid w:val="007E71E5"/>
    <w:rsid w:val="007F0BD5"/>
    <w:rsid w:val="007F13D0"/>
    <w:rsid w:val="007F2ECE"/>
    <w:rsid w:val="007F4918"/>
    <w:rsid w:val="007F76B0"/>
    <w:rsid w:val="008011E6"/>
    <w:rsid w:val="0080262E"/>
    <w:rsid w:val="0080316A"/>
    <w:rsid w:val="00805074"/>
    <w:rsid w:val="008052EE"/>
    <w:rsid w:val="008106B4"/>
    <w:rsid w:val="008111AE"/>
    <w:rsid w:val="00812EA8"/>
    <w:rsid w:val="00816A72"/>
    <w:rsid w:val="0082547C"/>
    <w:rsid w:val="0082618D"/>
    <w:rsid w:val="00830056"/>
    <w:rsid w:val="00831C4E"/>
    <w:rsid w:val="0083452E"/>
    <w:rsid w:val="008351DE"/>
    <w:rsid w:val="0084098D"/>
    <w:rsid w:val="008419B9"/>
    <w:rsid w:val="00843E51"/>
    <w:rsid w:val="00846FD5"/>
    <w:rsid w:val="008476B1"/>
    <w:rsid w:val="00852EF3"/>
    <w:rsid w:val="00853952"/>
    <w:rsid w:val="00853C23"/>
    <w:rsid w:val="00855C22"/>
    <w:rsid w:val="00864F2D"/>
    <w:rsid w:val="0087343E"/>
    <w:rsid w:val="0087429E"/>
    <w:rsid w:val="00876CA4"/>
    <w:rsid w:val="00890C22"/>
    <w:rsid w:val="00890D7F"/>
    <w:rsid w:val="00894565"/>
    <w:rsid w:val="008959F3"/>
    <w:rsid w:val="00897056"/>
    <w:rsid w:val="008A177D"/>
    <w:rsid w:val="008A6228"/>
    <w:rsid w:val="008A653F"/>
    <w:rsid w:val="008A6FE8"/>
    <w:rsid w:val="008A78E4"/>
    <w:rsid w:val="008B14F4"/>
    <w:rsid w:val="008B4E37"/>
    <w:rsid w:val="008B5FB8"/>
    <w:rsid w:val="008B6A74"/>
    <w:rsid w:val="008B777C"/>
    <w:rsid w:val="008C2CC8"/>
    <w:rsid w:val="008D3A3A"/>
    <w:rsid w:val="008D639A"/>
    <w:rsid w:val="008D7803"/>
    <w:rsid w:val="008E6161"/>
    <w:rsid w:val="008F0AA8"/>
    <w:rsid w:val="008F23AB"/>
    <w:rsid w:val="00900CD4"/>
    <w:rsid w:val="00900EE7"/>
    <w:rsid w:val="00900FAB"/>
    <w:rsid w:val="00901083"/>
    <w:rsid w:val="00910549"/>
    <w:rsid w:val="009105FC"/>
    <w:rsid w:val="009172A3"/>
    <w:rsid w:val="00920246"/>
    <w:rsid w:val="009249C7"/>
    <w:rsid w:val="0094061D"/>
    <w:rsid w:val="00944DAE"/>
    <w:rsid w:val="009508A2"/>
    <w:rsid w:val="009537FD"/>
    <w:rsid w:val="00955812"/>
    <w:rsid w:val="00956005"/>
    <w:rsid w:val="00956228"/>
    <w:rsid w:val="00963E2E"/>
    <w:rsid w:val="009640CB"/>
    <w:rsid w:val="0097003E"/>
    <w:rsid w:val="0097509D"/>
    <w:rsid w:val="00977D6A"/>
    <w:rsid w:val="009828EE"/>
    <w:rsid w:val="00985F34"/>
    <w:rsid w:val="00986677"/>
    <w:rsid w:val="00987306"/>
    <w:rsid w:val="009877E1"/>
    <w:rsid w:val="00995FBE"/>
    <w:rsid w:val="00996434"/>
    <w:rsid w:val="009A4608"/>
    <w:rsid w:val="009A5F9A"/>
    <w:rsid w:val="009A7F53"/>
    <w:rsid w:val="009B382F"/>
    <w:rsid w:val="009B7274"/>
    <w:rsid w:val="009C0658"/>
    <w:rsid w:val="009C0A36"/>
    <w:rsid w:val="009C2978"/>
    <w:rsid w:val="009C3FB2"/>
    <w:rsid w:val="009D1775"/>
    <w:rsid w:val="009D66E0"/>
    <w:rsid w:val="009E171F"/>
    <w:rsid w:val="009E2A95"/>
    <w:rsid w:val="009E34B7"/>
    <w:rsid w:val="009E3D60"/>
    <w:rsid w:val="009E6BC3"/>
    <w:rsid w:val="009F136D"/>
    <w:rsid w:val="009F1888"/>
    <w:rsid w:val="009F7B33"/>
    <w:rsid w:val="00A00826"/>
    <w:rsid w:val="00A00E34"/>
    <w:rsid w:val="00A025F0"/>
    <w:rsid w:val="00A06E82"/>
    <w:rsid w:val="00A118F4"/>
    <w:rsid w:val="00A11929"/>
    <w:rsid w:val="00A14BEB"/>
    <w:rsid w:val="00A1797E"/>
    <w:rsid w:val="00A212EC"/>
    <w:rsid w:val="00A23E83"/>
    <w:rsid w:val="00A252AD"/>
    <w:rsid w:val="00A34AE2"/>
    <w:rsid w:val="00A403C1"/>
    <w:rsid w:val="00A40679"/>
    <w:rsid w:val="00A436A1"/>
    <w:rsid w:val="00A456BE"/>
    <w:rsid w:val="00A45D4F"/>
    <w:rsid w:val="00A466E5"/>
    <w:rsid w:val="00A506C6"/>
    <w:rsid w:val="00A530C0"/>
    <w:rsid w:val="00A55390"/>
    <w:rsid w:val="00A62D78"/>
    <w:rsid w:val="00A641B4"/>
    <w:rsid w:val="00A65A1D"/>
    <w:rsid w:val="00A718AD"/>
    <w:rsid w:val="00A72E11"/>
    <w:rsid w:val="00A732E1"/>
    <w:rsid w:val="00A744B6"/>
    <w:rsid w:val="00A74DE5"/>
    <w:rsid w:val="00A76850"/>
    <w:rsid w:val="00A82B7D"/>
    <w:rsid w:val="00A84C0C"/>
    <w:rsid w:val="00A85349"/>
    <w:rsid w:val="00A93847"/>
    <w:rsid w:val="00AA39BD"/>
    <w:rsid w:val="00AA5BA5"/>
    <w:rsid w:val="00AA7C27"/>
    <w:rsid w:val="00AB7F4F"/>
    <w:rsid w:val="00AC3238"/>
    <w:rsid w:val="00AC733E"/>
    <w:rsid w:val="00AD0E0F"/>
    <w:rsid w:val="00AD221F"/>
    <w:rsid w:val="00AE59F9"/>
    <w:rsid w:val="00AE699A"/>
    <w:rsid w:val="00AF785E"/>
    <w:rsid w:val="00B03305"/>
    <w:rsid w:val="00B060E8"/>
    <w:rsid w:val="00B116AD"/>
    <w:rsid w:val="00B1193A"/>
    <w:rsid w:val="00B132E0"/>
    <w:rsid w:val="00B17E1E"/>
    <w:rsid w:val="00B20CE0"/>
    <w:rsid w:val="00B24F47"/>
    <w:rsid w:val="00B368FE"/>
    <w:rsid w:val="00B42BD1"/>
    <w:rsid w:val="00B43835"/>
    <w:rsid w:val="00B45365"/>
    <w:rsid w:val="00B5191F"/>
    <w:rsid w:val="00B5516E"/>
    <w:rsid w:val="00B56214"/>
    <w:rsid w:val="00B57D15"/>
    <w:rsid w:val="00B61D50"/>
    <w:rsid w:val="00B64F05"/>
    <w:rsid w:val="00B67223"/>
    <w:rsid w:val="00B67D30"/>
    <w:rsid w:val="00B70887"/>
    <w:rsid w:val="00B7148B"/>
    <w:rsid w:val="00B72FD7"/>
    <w:rsid w:val="00B767AC"/>
    <w:rsid w:val="00B836EB"/>
    <w:rsid w:val="00B863F8"/>
    <w:rsid w:val="00B86445"/>
    <w:rsid w:val="00B86DF2"/>
    <w:rsid w:val="00B87273"/>
    <w:rsid w:val="00B92F2B"/>
    <w:rsid w:val="00B9696D"/>
    <w:rsid w:val="00BA157C"/>
    <w:rsid w:val="00BB299C"/>
    <w:rsid w:val="00BC1361"/>
    <w:rsid w:val="00BC36A3"/>
    <w:rsid w:val="00BC5185"/>
    <w:rsid w:val="00BC5520"/>
    <w:rsid w:val="00BC57FC"/>
    <w:rsid w:val="00BD0D5B"/>
    <w:rsid w:val="00BD1666"/>
    <w:rsid w:val="00BD186C"/>
    <w:rsid w:val="00BD18DA"/>
    <w:rsid w:val="00BD3563"/>
    <w:rsid w:val="00BD785A"/>
    <w:rsid w:val="00BD7EC4"/>
    <w:rsid w:val="00BE2282"/>
    <w:rsid w:val="00BE61FC"/>
    <w:rsid w:val="00BF1313"/>
    <w:rsid w:val="00BF455A"/>
    <w:rsid w:val="00BF510D"/>
    <w:rsid w:val="00BF6E4F"/>
    <w:rsid w:val="00C000DA"/>
    <w:rsid w:val="00C045AF"/>
    <w:rsid w:val="00C049B7"/>
    <w:rsid w:val="00C11B55"/>
    <w:rsid w:val="00C13695"/>
    <w:rsid w:val="00C145D6"/>
    <w:rsid w:val="00C21A8D"/>
    <w:rsid w:val="00C2404E"/>
    <w:rsid w:val="00C262A8"/>
    <w:rsid w:val="00C2637A"/>
    <w:rsid w:val="00C26955"/>
    <w:rsid w:val="00C26F75"/>
    <w:rsid w:val="00C2701D"/>
    <w:rsid w:val="00C303D4"/>
    <w:rsid w:val="00C31745"/>
    <w:rsid w:val="00C33B4A"/>
    <w:rsid w:val="00C358F5"/>
    <w:rsid w:val="00C35CA8"/>
    <w:rsid w:val="00C44509"/>
    <w:rsid w:val="00C47835"/>
    <w:rsid w:val="00C6131A"/>
    <w:rsid w:val="00C6267A"/>
    <w:rsid w:val="00C63C7A"/>
    <w:rsid w:val="00C6473A"/>
    <w:rsid w:val="00C65033"/>
    <w:rsid w:val="00C70D4A"/>
    <w:rsid w:val="00C71B5E"/>
    <w:rsid w:val="00C725A7"/>
    <w:rsid w:val="00C75930"/>
    <w:rsid w:val="00C77D71"/>
    <w:rsid w:val="00C77DEC"/>
    <w:rsid w:val="00C82ECE"/>
    <w:rsid w:val="00C870C4"/>
    <w:rsid w:val="00C91046"/>
    <w:rsid w:val="00C91B74"/>
    <w:rsid w:val="00C92739"/>
    <w:rsid w:val="00C94E9E"/>
    <w:rsid w:val="00C95DD0"/>
    <w:rsid w:val="00C979C8"/>
    <w:rsid w:val="00CA20B9"/>
    <w:rsid w:val="00CA4FAD"/>
    <w:rsid w:val="00CB119D"/>
    <w:rsid w:val="00CB30D0"/>
    <w:rsid w:val="00CB5D1B"/>
    <w:rsid w:val="00CB68CC"/>
    <w:rsid w:val="00CB7393"/>
    <w:rsid w:val="00CC48E0"/>
    <w:rsid w:val="00CE14C6"/>
    <w:rsid w:val="00CE1554"/>
    <w:rsid w:val="00CE1916"/>
    <w:rsid w:val="00CE2827"/>
    <w:rsid w:val="00CE28B3"/>
    <w:rsid w:val="00CE5D08"/>
    <w:rsid w:val="00CE76B7"/>
    <w:rsid w:val="00CF4F59"/>
    <w:rsid w:val="00CF6861"/>
    <w:rsid w:val="00D00B02"/>
    <w:rsid w:val="00D05422"/>
    <w:rsid w:val="00D12EA7"/>
    <w:rsid w:val="00D22C40"/>
    <w:rsid w:val="00D26FD6"/>
    <w:rsid w:val="00D33553"/>
    <w:rsid w:val="00D354EB"/>
    <w:rsid w:val="00D35E5D"/>
    <w:rsid w:val="00D45E84"/>
    <w:rsid w:val="00D47925"/>
    <w:rsid w:val="00D54F7E"/>
    <w:rsid w:val="00D55DA5"/>
    <w:rsid w:val="00D6612B"/>
    <w:rsid w:val="00D663CD"/>
    <w:rsid w:val="00D71270"/>
    <w:rsid w:val="00D74651"/>
    <w:rsid w:val="00D761AB"/>
    <w:rsid w:val="00D77F27"/>
    <w:rsid w:val="00D81880"/>
    <w:rsid w:val="00D818AD"/>
    <w:rsid w:val="00D85728"/>
    <w:rsid w:val="00D85A3A"/>
    <w:rsid w:val="00D941C5"/>
    <w:rsid w:val="00D959D9"/>
    <w:rsid w:val="00DA029C"/>
    <w:rsid w:val="00DA46BC"/>
    <w:rsid w:val="00DA5C59"/>
    <w:rsid w:val="00DD0921"/>
    <w:rsid w:val="00DD127C"/>
    <w:rsid w:val="00DD3BA8"/>
    <w:rsid w:val="00DD3BFF"/>
    <w:rsid w:val="00DD60B6"/>
    <w:rsid w:val="00DE1CAC"/>
    <w:rsid w:val="00DE302B"/>
    <w:rsid w:val="00DE4517"/>
    <w:rsid w:val="00DE4EF8"/>
    <w:rsid w:val="00DE51E8"/>
    <w:rsid w:val="00DF2F1F"/>
    <w:rsid w:val="00DF31B4"/>
    <w:rsid w:val="00DF466B"/>
    <w:rsid w:val="00DF480E"/>
    <w:rsid w:val="00DF62EC"/>
    <w:rsid w:val="00E01C0E"/>
    <w:rsid w:val="00E11B26"/>
    <w:rsid w:val="00E11BAC"/>
    <w:rsid w:val="00E135BE"/>
    <w:rsid w:val="00E13876"/>
    <w:rsid w:val="00E15C1C"/>
    <w:rsid w:val="00E224B0"/>
    <w:rsid w:val="00E2525F"/>
    <w:rsid w:val="00E26C7C"/>
    <w:rsid w:val="00E27876"/>
    <w:rsid w:val="00E31612"/>
    <w:rsid w:val="00E33F2A"/>
    <w:rsid w:val="00E4388A"/>
    <w:rsid w:val="00E45E42"/>
    <w:rsid w:val="00E56D11"/>
    <w:rsid w:val="00E60FC3"/>
    <w:rsid w:val="00E65EC8"/>
    <w:rsid w:val="00E76A8D"/>
    <w:rsid w:val="00E77C31"/>
    <w:rsid w:val="00E94330"/>
    <w:rsid w:val="00E973E3"/>
    <w:rsid w:val="00EA126A"/>
    <w:rsid w:val="00EA23CB"/>
    <w:rsid w:val="00EA347B"/>
    <w:rsid w:val="00EA774B"/>
    <w:rsid w:val="00EB0732"/>
    <w:rsid w:val="00EB208D"/>
    <w:rsid w:val="00EB4B63"/>
    <w:rsid w:val="00EB553F"/>
    <w:rsid w:val="00EB5828"/>
    <w:rsid w:val="00EC534E"/>
    <w:rsid w:val="00ED5464"/>
    <w:rsid w:val="00ED5EE2"/>
    <w:rsid w:val="00EE047D"/>
    <w:rsid w:val="00EE554D"/>
    <w:rsid w:val="00EF1181"/>
    <w:rsid w:val="00EF1BBD"/>
    <w:rsid w:val="00EF374E"/>
    <w:rsid w:val="00EF6C45"/>
    <w:rsid w:val="00F024AC"/>
    <w:rsid w:val="00F04AEF"/>
    <w:rsid w:val="00F050C2"/>
    <w:rsid w:val="00F14BFC"/>
    <w:rsid w:val="00F14F62"/>
    <w:rsid w:val="00F22678"/>
    <w:rsid w:val="00F230BD"/>
    <w:rsid w:val="00F237A1"/>
    <w:rsid w:val="00F33496"/>
    <w:rsid w:val="00F33D4D"/>
    <w:rsid w:val="00F36548"/>
    <w:rsid w:val="00F36F7A"/>
    <w:rsid w:val="00F413D4"/>
    <w:rsid w:val="00F52C3C"/>
    <w:rsid w:val="00F6244E"/>
    <w:rsid w:val="00F63FCD"/>
    <w:rsid w:val="00F729C6"/>
    <w:rsid w:val="00F80AFE"/>
    <w:rsid w:val="00F837E9"/>
    <w:rsid w:val="00F83A9F"/>
    <w:rsid w:val="00F84EC7"/>
    <w:rsid w:val="00F87EF1"/>
    <w:rsid w:val="00F911B5"/>
    <w:rsid w:val="00F91E48"/>
    <w:rsid w:val="00F9252D"/>
    <w:rsid w:val="00F9372E"/>
    <w:rsid w:val="00F94D2C"/>
    <w:rsid w:val="00FA68A1"/>
    <w:rsid w:val="00FA7C8A"/>
    <w:rsid w:val="00FB2504"/>
    <w:rsid w:val="00FC0A36"/>
    <w:rsid w:val="00FC2692"/>
    <w:rsid w:val="00FC4B0F"/>
    <w:rsid w:val="00FD34F7"/>
    <w:rsid w:val="00FD3F83"/>
    <w:rsid w:val="00FD676B"/>
    <w:rsid w:val="00FE0A31"/>
    <w:rsid w:val="00FE778A"/>
    <w:rsid w:val="00FF1D1D"/>
    <w:rsid w:val="00FF1E6D"/>
    <w:rsid w:val="00FF2777"/>
    <w:rsid w:val="00FF2870"/>
    <w:rsid w:val="00FF4F21"/>
    <w:rsid w:val="00FF6EEB"/>
    <w:rsid w:val="00FF73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2A8867"/>
  <w15:docId w15:val="{AA42F30A-9FC8-45D7-8CDE-9A04C247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34" w:unhideWhenUsed="1" w:qFormat="1"/>
    <w:lsdException w:name="heading 6" w:semiHidden="1" w:uiPriority="34" w:unhideWhenUsed="1" w:qFormat="1"/>
    <w:lsdException w:name="heading 7" w:semiHidden="1" w:uiPriority="34" w:unhideWhenUsed="1" w:qFormat="1"/>
    <w:lsdException w:name="heading 8" w:semiHidden="1" w:uiPriority="34" w:unhideWhenUsed="1" w:qFormat="1"/>
    <w:lsdException w:name="heading 9" w:semiHidden="1" w:uiPriority="3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qFormat="1"/>
    <w:lsdException w:name="annotation text" w:semiHidden="1" w:unhideWhenUsed="1"/>
    <w:lsdException w:name="header" w:semiHidden="1" w:uiPriority="36" w:unhideWhenUsed="1"/>
    <w:lsdException w:name="footer" w:semiHidden="1" w:uiPriority="0" w:unhideWhenUsed="1" w:qFormat="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9" w:qFormat="1"/>
    <w:lsdException w:name="Intense Quote"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qFormat="1"/>
    <w:lsdException w:name="Intense Emphasis" w:uiPriority="39" w:qFormat="1"/>
    <w:lsdException w:name="Subtle Reference" w:uiPriority="39" w:qFormat="1"/>
    <w:lsdException w:name="Intense Reference" w:uiPriority="39" w:qFormat="1"/>
    <w:lsdException w:name="Book Title" w:uiPriority="39" w:qFormat="1"/>
    <w:lsdException w:name="Bibliography" w:semiHidden="1" w:uiPriority="39" w:unhideWhenUsed="1"/>
    <w:lsdException w:name="TOC Heading" w:semiHidden="1" w:uiPriority="38"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Text"/>
    <w:qFormat/>
    <w:rsid w:val="003075F9"/>
    <w:pPr>
      <w:spacing w:before="120" w:line="264" w:lineRule="auto"/>
    </w:pPr>
    <w:rPr>
      <w:rFonts w:eastAsiaTheme="minorEastAsia"/>
    </w:rPr>
  </w:style>
  <w:style w:type="paragraph" w:styleId="Heading1">
    <w:name w:val="heading 1"/>
    <w:aliases w:val="~SectionHeading"/>
    <w:basedOn w:val="SecHeadNonToc"/>
    <w:next w:val="Normal"/>
    <w:link w:val="Heading1Char"/>
    <w:uiPriority w:val="2"/>
    <w:qFormat/>
    <w:rsid w:val="001D371B"/>
    <w:pPr>
      <w:numPr>
        <w:numId w:val="6"/>
      </w:numPr>
      <w:outlineLvl w:val="0"/>
    </w:pPr>
    <w:rPr>
      <w:rFonts w:ascii="Arial" w:hAnsi="Arial" w:cs="Arial"/>
      <w:color w:val="000000" w:themeColor="text1"/>
    </w:rPr>
  </w:style>
  <w:style w:type="paragraph" w:styleId="Heading2">
    <w:name w:val="heading 2"/>
    <w:aliases w:val="~SubHeading"/>
    <w:basedOn w:val="ExecSumSubHead"/>
    <w:next w:val="Normal"/>
    <w:link w:val="Heading2Char"/>
    <w:uiPriority w:val="2"/>
    <w:qFormat/>
    <w:rsid w:val="001D371B"/>
    <w:pPr>
      <w:numPr>
        <w:ilvl w:val="1"/>
        <w:numId w:val="6"/>
      </w:numPr>
      <w:tabs>
        <w:tab w:val="left" w:pos="652"/>
      </w:tabs>
      <w:outlineLvl w:val="1"/>
    </w:pPr>
    <w:rPr>
      <w:rFonts w:ascii="Arial" w:hAnsi="Arial" w:cs="Arial"/>
      <w:bCs/>
    </w:rPr>
  </w:style>
  <w:style w:type="paragraph" w:styleId="Heading3">
    <w:name w:val="heading 3"/>
    <w:aliases w:val="~MinorSubHeading"/>
    <w:basedOn w:val="ExecSumSubHead"/>
    <w:next w:val="Normal"/>
    <w:link w:val="Heading3Char"/>
    <w:uiPriority w:val="2"/>
    <w:qFormat/>
    <w:rsid w:val="001D371B"/>
    <w:pPr>
      <w:numPr>
        <w:ilvl w:val="2"/>
        <w:numId w:val="6"/>
      </w:numPr>
      <w:tabs>
        <w:tab w:val="clear" w:pos="935"/>
        <w:tab w:val="left" w:pos="936"/>
      </w:tabs>
      <w:outlineLvl w:val="2"/>
    </w:pPr>
    <w:rPr>
      <w:rFonts w:ascii="Arial" w:hAnsi="Arial" w:cs="Arial"/>
      <w:bCs/>
      <w:sz w:val="20"/>
      <w:szCs w:val="20"/>
    </w:rPr>
  </w:style>
  <w:style w:type="paragraph" w:styleId="Heading4">
    <w:name w:val="heading 4"/>
    <w:aliases w:val="~Level4Heading"/>
    <w:basedOn w:val="ExecSumSubHead"/>
    <w:next w:val="Normal"/>
    <w:link w:val="Heading4Char"/>
    <w:uiPriority w:val="2"/>
    <w:qFormat/>
    <w:rsid w:val="001D371B"/>
    <w:pPr>
      <w:numPr>
        <w:ilvl w:val="3"/>
        <w:numId w:val="6"/>
      </w:numPr>
      <w:tabs>
        <w:tab w:val="left" w:pos="1162"/>
      </w:tabs>
      <w:spacing w:after="0"/>
      <w:outlineLvl w:val="3"/>
    </w:pPr>
    <w:rPr>
      <w:rFonts w:ascii="Arial" w:hAnsi="Arial" w:cs="Arial"/>
      <w:b w:val="0"/>
      <w:sz w:val="20"/>
      <w:szCs w:val="20"/>
    </w:rPr>
  </w:style>
  <w:style w:type="paragraph" w:styleId="Heading5">
    <w:name w:val="heading 5"/>
    <w:basedOn w:val="ExecSumSubHead"/>
    <w:next w:val="Normal"/>
    <w:link w:val="Heading5Char"/>
    <w:uiPriority w:val="34"/>
    <w:semiHidden/>
    <w:rsid w:val="003075F9"/>
    <w:pPr>
      <w:keepLines/>
      <w:spacing w:after="0"/>
      <w:outlineLvl w:val="4"/>
    </w:pPr>
    <w:rPr>
      <w:rFonts w:eastAsiaTheme="majorEastAsia" w:cstheme="majorBidi"/>
      <w:b w:val="0"/>
    </w:rPr>
  </w:style>
  <w:style w:type="paragraph" w:styleId="Heading6">
    <w:name w:val="heading 6"/>
    <w:basedOn w:val="ExecSumSubHead"/>
    <w:next w:val="Normal"/>
    <w:link w:val="Heading6Char"/>
    <w:uiPriority w:val="34"/>
    <w:semiHidden/>
    <w:rsid w:val="003075F9"/>
    <w:pPr>
      <w:keepLines/>
      <w:spacing w:after="0"/>
      <w:outlineLvl w:val="5"/>
    </w:pPr>
    <w:rPr>
      <w:rFonts w:eastAsiaTheme="majorEastAsia" w:cstheme="majorBidi"/>
      <w:b w:val="0"/>
      <w:i/>
      <w:iCs/>
    </w:rPr>
  </w:style>
  <w:style w:type="paragraph" w:styleId="Heading7">
    <w:name w:val="heading 7"/>
    <w:basedOn w:val="ExecSumSubHead"/>
    <w:next w:val="Normal"/>
    <w:link w:val="Heading7Char"/>
    <w:uiPriority w:val="34"/>
    <w:semiHidden/>
    <w:rsid w:val="003075F9"/>
    <w:pPr>
      <w:keepLines/>
      <w:spacing w:after="0"/>
      <w:outlineLvl w:val="6"/>
    </w:pPr>
    <w:rPr>
      <w:rFonts w:eastAsiaTheme="majorEastAsia" w:cstheme="majorBidi"/>
      <w:b w:val="0"/>
      <w:iCs/>
    </w:rPr>
  </w:style>
  <w:style w:type="paragraph" w:styleId="Heading8">
    <w:name w:val="heading 8"/>
    <w:basedOn w:val="Normal"/>
    <w:next w:val="Normal"/>
    <w:link w:val="Heading8Char"/>
    <w:uiPriority w:val="34"/>
    <w:semiHidden/>
    <w:rsid w:val="003075F9"/>
    <w:pPr>
      <w:keepNext/>
      <w:keepLines/>
      <w:spacing w:before="240" w:after="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34"/>
    <w:semiHidden/>
    <w:rsid w:val="003075F9"/>
    <w:pPr>
      <w:keepNext/>
      <w:keepLines/>
      <w:spacing w:before="240" w:after="0" w:line="240" w:lineRule="auto"/>
      <w:outlineLvl w:val="8"/>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Heading Char"/>
    <w:basedOn w:val="DefaultParagraphFont"/>
    <w:link w:val="Heading1"/>
    <w:uiPriority w:val="2"/>
    <w:rsid w:val="003075F9"/>
    <w:rPr>
      <w:rFonts w:ascii="Arial" w:eastAsiaTheme="minorEastAsia" w:hAnsi="Arial" w:cs="Arial"/>
      <w:b/>
      <w:bCs/>
      <w:color w:val="000000" w:themeColor="text1"/>
      <w:sz w:val="40"/>
      <w:szCs w:val="40"/>
    </w:rPr>
  </w:style>
  <w:style w:type="paragraph" w:customStyle="1" w:styleId="Address">
    <w:name w:val="~Address"/>
    <w:basedOn w:val="Normal"/>
    <w:uiPriority w:val="34"/>
    <w:rsid w:val="003075F9"/>
    <w:pPr>
      <w:spacing w:before="0" w:after="0" w:line="240" w:lineRule="auto"/>
    </w:pPr>
    <w:rPr>
      <w:sz w:val="18"/>
      <w:szCs w:val="18"/>
    </w:rPr>
  </w:style>
  <w:style w:type="paragraph" w:customStyle="1" w:styleId="AppBodyTextNum">
    <w:name w:val="~AppBodyTextNum"/>
    <w:basedOn w:val="Normal"/>
    <w:uiPriority w:val="34"/>
    <w:semiHidden/>
    <w:qFormat/>
    <w:rsid w:val="003075F9"/>
  </w:style>
  <w:style w:type="paragraph" w:customStyle="1" w:styleId="SecHeadNonToc">
    <w:name w:val="~SecHeadNonToc"/>
    <w:basedOn w:val="Normal"/>
    <w:next w:val="Normal"/>
    <w:uiPriority w:val="7"/>
    <w:qFormat/>
    <w:rsid w:val="003075F9"/>
    <w:pPr>
      <w:keepNext/>
      <w:pageBreakBefore/>
      <w:spacing w:before="0" w:after="600"/>
    </w:pPr>
    <w:rPr>
      <w:b/>
      <w:bCs/>
      <w:sz w:val="40"/>
      <w:szCs w:val="40"/>
    </w:rPr>
  </w:style>
  <w:style w:type="paragraph" w:customStyle="1" w:styleId="AppendixDivider">
    <w:name w:val="~AppendixDivider"/>
    <w:basedOn w:val="SecHeadNonToc"/>
    <w:next w:val="Normal"/>
    <w:uiPriority w:val="4"/>
    <w:rsid w:val="003075F9"/>
    <w:pPr>
      <w:outlineLvl w:val="0"/>
    </w:pPr>
    <w:rPr>
      <w:bCs w:val="0"/>
    </w:rPr>
  </w:style>
  <w:style w:type="paragraph" w:customStyle="1" w:styleId="AppHead">
    <w:name w:val="~AppHead"/>
    <w:basedOn w:val="SecHeadNonToc"/>
    <w:next w:val="Normal"/>
    <w:uiPriority w:val="4"/>
    <w:qFormat/>
    <w:rsid w:val="001D371B"/>
    <w:pPr>
      <w:numPr>
        <w:numId w:val="2"/>
      </w:numPr>
      <w:outlineLvl w:val="0"/>
    </w:pPr>
    <w:rPr>
      <w:rFonts w:ascii="Arial" w:hAnsi="Arial" w:cs="Arial"/>
      <w:bCs w:val="0"/>
      <w:color w:val="000000" w:themeColor="text1"/>
    </w:rPr>
  </w:style>
  <w:style w:type="paragraph" w:customStyle="1" w:styleId="AppHead4">
    <w:name w:val="~AppHead4"/>
    <w:basedOn w:val="SecHeadNonToc"/>
    <w:uiPriority w:val="4"/>
    <w:qFormat/>
    <w:rsid w:val="001D371B"/>
    <w:pPr>
      <w:pageBreakBefore w:val="0"/>
      <w:numPr>
        <w:ilvl w:val="3"/>
        <w:numId w:val="2"/>
      </w:numPr>
      <w:spacing w:before="240" w:after="0"/>
      <w:outlineLvl w:val="3"/>
    </w:pPr>
    <w:rPr>
      <w:rFonts w:ascii="Arial" w:hAnsi="Arial" w:cs="Arial"/>
      <w:b w:val="0"/>
      <w:color w:val="AFC236" w:themeColor="accent1"/>
      <w:sz w:val="20"/>
    </w:rPr>
  </w:style>
  <w:style w:type="numbering" w:customStyle="1" w:styleId="AppListStyle">
    <w:name w:val="~AppListStyle"/>
    <w:uiPriority w:val="99"/>
    <w:rsid w:val="001D371B"/>
    <w:pPr>
      <w:numPr>
        <w:numId w:val="2"/>
      </w:numPr>
    </w:pPr>
  </w:style>
  <w:style w:type="paragraph" w:customStyle="1" w:styleId="AppMinorSubHead">
    <w:name w:val="~AppMinorSubHead"/>
    <w:basedOn w:val="SecHeadNonToc"/>
    <w:next w:val="Normal"/>
    <w:uiPriority w:val="4"/>
    <w:qFormat/>
    <w:rsid w:val="001D371B"/>
    <w:pPr>
      <w:pageBreakBefore w:val="0"/>
      <w:numPr>
        <w:ilvl w:val="2"/>
        <w:numId w:val="2"/>
      </w:numPr>
      <w:spacing w:before="240" w:after="120"/>
      <w:outlineLvl w:val="2"/>
    </w:pPr>
    <w:rPr>
      <w:rFonts w:ascii="Arial" w:hAnsi="Arial" w:cs="Arial"/>
      <w:bCs w:val="0"/>
      <w:color w:val="AFC236" w:themeColor="accent1"/>
      <w:sz w:val="20"/>
      <w:szCs w:val="20"/>
    </w:rPr>
  </w:style>
  <w:style w:type="paragraph" w:customStyle="1" w:styleId="AppNumBullet1">
    <w:name w:val="~AppNumBullet1"/>
    <w:basedOn w:val="AppBodyTextNum"/>
    <w:uiPriority w:val="34"/>
    <w:semiHidden/>
    <w:qFormat/>
    <w:rsid w:val="003075F9"/>
  </w:style>
  <w:style w:type="paragraph" w:customStyle="1" w:styleId="AppNumBullet2">
    <w:name w:val="~AppNumBullet2"/>
    <w:basedOn w:val="AppBodyTextNum"/>
    <w:uiPriority w:val="34"/>
    <w:semiHidden/>
    <w:qFormat/>
    <w:rsid w:val="003075F9"/>
  </w:style>
  <w:style w:type="paragraph" w:customStyle="1" w:styleId="AppNumBullet3">
    <w:name w:val="~AppNumBullet3"/>
    <w:basedOn w:val="AppBodyTextNum"/>
    <w:uiPriority w:val="34"/>
    <w:semiHidden/>
    <w:qFormat/>
    <w:rsid w:val="003075F9"/>
  </w:style>
  <w:style w:type="paragraph" w:customStyle="1" w:styleId="AppSubHead">
    <w:name w:val="~AppSubHead"/>
    <w:basedOn w:val="SecHeadNonToc"/>
    <w:next w:val="Normal"/>
    <w:uiPriority w:val="4"/>
    <w:qFormat/>
    <w:rsid w:val="001D371B"/>
    <w:pPr>
      <w:pageBreakBefore w:val="0"/>
      <w:numPr>
        <w:ilvl w:val="1"/>
        <w:numId w:val="2"/>
      </w:numPr>
      <w:spacing w:before="240" w:after="120"/>
      <w:outlineLvl w:val="1"/>
    </w:pPr>
    <w:rPr>
      <w:rFonts w:ascii="Arial" w:hAnsi="Arial" w:cs="Arial"/>
      <w:bCs w:val="0"/>
      <w:color w:val="AFC236" w:themeColor="accent1"/>
      <w:sz w:val="22"/>
      <w:szCs w:val="22"/>
    </w:rPr>
  </w:style>
  <w:style w:type="paragraph" w:styleId="NoSpacing">
    <w:name w:val="No Spacing"/>
    <w:aliases w:val="~BaseStyle"/>
    <w:rsid w:val="003075F9"/>
    <w:pPr>
      <w:spacing w:after="0" w:line="240" w:lineRule="auto"/>
    </w:pPr>
    <w:rPr>
      <w:rFonts w:eastAsiaTheme="minorEastAsia"/>
    </w:rPr>
  </w:style>
  <w:style w:type="paragraph" w:customStyle="1" w:styleId="BlankPage">
    <w:name w:val="~BlankPage"/>
    <w:basedOn w:val="NoSpacing"/>
    <w:next w:val="Normal"/>
    <w:uiPriority w:val="8"/>
    <w:qFormat/>
    <w:rsid w:val="003075F9"/>
    <w:pPr>
      <w:pageBreakBefore/>
    </w:pPr>
  </w:style>
  <w:style w:type="paragraph" w:customStyle="1" w:styleId="BodyHeading">
    <w:name w:val="~BodyHeading"/>
    <w:basedOn w:val="Normal"/>
    <w:next w:val="Normal"/>
    <w:uiPriority w:val="1"/>
    <w:qFormat/>
    <w:rsid w:val="003075F9"/>
    <w:pPr>
      <w:keepNext/>
      <w:spacing w:after="0" w:line="240" w:lineRule="auto"/>
    </w:pPr>
    <w:rPr>
      <w:b/>
      <w:bCs/>
    </w:rPr>
  </w:style>
  <w:style w:type="paragraph" w:customStyle="1" w:styleId="BodyTextNum">
    <w:name w:val="~BodyTextNum"/>
    <w:basedOn w:val="Normal"/>
    <w:uiPriority w:val="34"/>
    <w:semiHidden/>
    <w:rsid w:val="003075F9"/>
  </w:style>
  <w:style w:type="paragraph" w:customStyle="1" w:styleId="Bullet1">
    <w:name w:val="~Bullet1"/>
    <w:basedOn w:val="Normal"/>
    <w:uiPriority w:val="1"/>
    <w:qFormat/>
    <w:rsid w:val="003075F9"/>
    <w:pPr>
      <w:numPr>
        <w:numId w:val="3"/>
      </w:numPr>
      <w:spacing w:before="60" w:after="60"/>
    </w:pPr>
    <w:rPr>
      <w:rFonts w:eastAsia="Calibri"/>
    </w:rPr>
  </w:style>
  <w:style w:type="paragraph" w:customStyle="1" w:styleId="Bullet2">
    <w:name w:val="~Bullet2"/>
    <w:basedOn w:val="Normal"/>
    <w:uiPriority w:val="1"/>
    <w:qFormat/>
    <w:rsid w:val="003075F9"/>
    <w:pPr>
      <w:numPr>
        <w:ilvl w:val="1"/>
        <w:numId w:val="3"/>
      </w:numPr>
      <w:spacing w:before="60" w:after="60"/>
    </w:pPr>
  </w:style>
  <w:style w:type="paragraph" w:customStyle="1" w:styleId="Bullet3">
    <w:name w:val="~Bullet3"/>
    <w:basedOn w:val="Normal"/>
    <w:uiPriority w:val="1"/>
    <w:qFormat/>
    <w:rsid w:val="003075F9"/>
    <w:pPr>
      <w:numPr>
        <w:ilvl w:val="2"/>
        <w:numId w:val="3"/>
      </w:numPr>
      <w:spacing w:before="60" w:after="60"/>
    </w:pPr>
  </w:style>
  <w:style w:type="paragraph" w:styleId="Caption">
    <w:name w:val="caption"/>
    <w:aliases w:val="~Caption"/>
    <w:basedOn w:val="BodyHeading"/>
    <w:next w:val="Normal"/>
    <w:link w:val="CaptionChar"/>
    <w:uiPriority w:val="7"/>
    <w:qFormat/>
    <w:rsid w:val="003075F9"/>
    <w:pPr>
      <w:spacing w:before="240" w:after="60"/>
    </w:pPr>
    <w:rPr>
      <w:rFonts w:eastAsia="Calibri"/>
    </w:rPr>
  </w:style>
  <w:style w:type="character" w:customStyle="1" w:styleId="CaptionChar">
    <w:name w:val="Caption Char"/>
    <w:aliases w:val="~Caption Char"/>
    <w:basedOn w:val="DefaultParagraphFont"/>
    <w:link w:val="Caption"/>
    <w:uiPriority w:val="7"/>
    <w:rsid w:val="003075F9"/>
    <w:rPr>
      <w:rFonts w:eastAsia="Calibri"/>
      <w:b/>
      <w:bCs/>
    </w:rPr>
  </w:style>
  <w:style w:type="paragraph" w:customStyle="1" w:styleId="CaptionWide">
    <w:name w:val="~CaptionWide"/>
    <w:basedOn w:val="Caption"/>
    <w:next w:val="Normal"/>
    <w:uiPriority w:val="34"/>
    <w:qFormat/>
    <w:rsid w:val="003075F9"/>
  </w:style>
  <w:style w:type="paragraph" w:customStyle="1" w:styleId="ClientName">
    <w:name w:val="~ClientName"/>
    <w:basedOn w:val="Address"/>
    <w:uiPriority w:val="34"/>
    <w:rsid w:val="003075F9"/>
  </w:style>
  <w:style w:type="paragraph" w:customStyle="1" w:styleId="Confidential">
    <w:name w:val="~Confidential"/>
    <w:basedOn w:val="NoSpacing"/>
    <w:uiPriority w:val="34"/>
    <w:rsid w:val="003075F9"/>
    <w:rPr>
      <w:sz w:val="24"/>
      <w:szCs w:val="24"/>
    </w:rPr>
  </w:style>
  <w:style w:type="character" w:customStyle="1" w:styleId="ConfiHeader">
    <w:name w:val="~ConfiHeader"/>
    <w:basedOn w:val="DefaultParagraphFont"/>
    <w:uiPriority w:val="34"/>
    <w:semiHidden/>
    <w:rsid w:val="003075F9"/>
    <w:rPr>
      <w:bCs w:val="0"/>
      <w:color w:val="AFC236" w:themeColor="accent1"/>
      <w:sz w:val="14"/>
      <w:szCs w:val="14"/>
    </w:rPr>
  </w:style>
  <w:style w:type="paragraph" w:customStyle="1" w:styleId="CSBodyText">
    <w:name w:val="~CSBodyText"/>
    <w:basedOn w:val="Normal"/>
    <w:uiPriority w:val="19"/>
    <w:qFormat/>
    <w:rsid w:val="00DE4EF8"/>
    <w:pPr>
      <w:spacing w:before="60" w:after="0"/>
    </w:pPr>
  </w:style>
  <w:style w:type="paragraph" w:customStyle="1" w:styleId="CSBodyHeading">
    <w:name w:val="~CSBodyHeading"/>
    <w:basedOn w:val="CSBodyText"/>
    <w:next w:val="CSBodyText"/>
    <w:uiPriority w:val="19"/>
    <w:qFormat/>
    <w:rsid w:val="00DE4EF8"/>
    <w:pPr>
      <w:keepNext/>
      <w:spacing w:before="120"/>
    </w:pPr>
    <w:rPr>
      <w:b/>
      <w:bCs/>
    </w:rPr>
  </w:style>
  <w:style w:type="paragraph" w:customStyle="1" w:styleId="CSHead">
    <w:name w:val="~CSHead"/>
    <w:basedOn w:val="Normal"/>
    <w:next w:val="Normal"/>
    <w:uiPriority w:val="19"/>
    <w:rsid w:val="00DE4EF8"/>
    <w:pPr>
      <w:pBdr>
        <w:top w:val="single" w:sz="4" w:space="15" w:color="FFFFFF" w:themeColor="background1"/>
      </w:pBdr>
      <w:tabs>
        <w:tab w:val="left" w:pos="1581"/>
      </w:tabs>
      <w:spacing w:before="0"/>
    </w:pPr>
    <w:rPr>
      <w:b/>
      <w:bCs/>
      <w:color w:val="41AC4C" w:themeColor="accent2"/>
      <w:sz w:val="28"/>
      <w:szCs w:val="28"/>
    </w:rPr>
  </w:style>
  <w:style w:type="paragraph" w:customStyle="1" w:styleId="CSIntro">
    <w:name w:val="~CSIntro"/>
    <w:basedOn w:val="Normal"/>
    <w:next w:val="Normal"/>
    <w:uiPriority w:val="19"/>
    <w:qFormat/>
    <w:rsid w:val="00DE4EF8"/>
    <w:pPr>
      <w:spacing w:before="0" w:after="120"/>
    </w:pPr>
    <w:rPr>
      <w:color w:val="AFC236" w:themeColor="accent1"/>
      <w:sz w:val="24"/>
      <w:szCs w:val="24"/>
    </w:rPr>
  </w:style>
  <w:style w:type="paragraph" w:customStyle="1" w:styleId="CSSubhead">
    <w:name w:val="~CSSubhead"/>
    <w:basedOn w:val="Normal"/>
    <w:next w:val="Normal"/>
    <w:uiPriority w:val="19"/>
    <w:qFormat/>
    <w:rsid w:val="00DE4EF8"/>
    <w:pPr>
      <w:keepNext/>
      <w:spacing w:after="60" w:line="240" w:lineRule="auto"/>
    </w:pPr>
    <w:rPr>
      <w:b/>
      <w:bCs/>
      <w:color w:val="AFC236" w:themeColor="accent1"/>
    </w:rPr>
  </w:style>
  <w:style w:type="paragraph" w:customStyle="1" w:styleId="CVBodyText">
    <w:name w:val="~CVBodyText"/>
    <w:basedOn w:val="Normal"/>
    <w:uiPriority w:val="19"/>
    <w:qFormat/>
    <w:rsid w:val="00DE4EF8"/>
    <w:pPr>
      <w:spacing w:before="60" w:after="0"/>
    </w:pPr>
    <w:rPr>
      <w:sz w:val="17"/>
      <w:szCs w:val="17"/>
    </w:rPr>
  </w:style>
  <w:style w:type="paragraph" w:customStyle="1" w:styleId="CVBodyHeading">
    <w:name w:val="~CVBodyHeading"/>
    <w:basedOn w:val="CVBodyText"/>
    <w:next w:val="CVBodyText"/>
    <w:uiPriority w:val="19"/>
    <w:qFormat/>
    <w:rsid w:val="00DE4EF8"/>
    <w:pPr>
      <w:keepNext/>
      <w:spacing w:before="120"/>
    </w:pPr>
    <w:rPr>
      <w:b/>
      <w:bCs/>
    </w:rPr>
  </w:style>
  <w:style w:type="paragraph" w:customStyle="1" w:styleId="CVBullet">
    <w:name w:val="~CVBullet"/>
    <w:basedOn w:val="Normal"/>
    <w:uiPriority w:val="19"/>
    <w:qFormat/>
    <w:rsid w:val="00DE4EF8"/>
    <w:pPr>
      <w:numPr>
        <w:numId w:val="1"/>
      </w:numPr>
      <w:spacing w:before="60" w:after="60"/>
    </w:pPr>
    <w:rPr>
      <w:rFonts w:eastAsia="Calibri"/>
      <w:sz w:val="17"/>
      <w:szCs w:val="17"/>
    </w:rPr>
  </w:style>
  <w:style w:type="paragraph" w:customStyle="1" w:styleId="CVIntro">
    <w:name w:val="~CVIntro"/>
    <w:basedOn w:val="Normal"/>
    <w:next w:val="CVBodyText"/>
    <w:uiPriority w:val="19"/>
    <w:qFormat/>
    <w:rsid w:val="00DE4EF8"/>
    <w:pPr>
      <w:spacing w:before="0" w:after="120"/>
    </w:pPr>
    <w:rPr>
      <w:color w:val="41AC4C" w:themeColor="accent2"/>
    </w:rPr>
  </w:style>
  <w:style w:type="paragraph" w:customStyle="1" w:styleId="CVSubhead">
    <w:name w:val="~CVSubhead"/>
    <w:basedOn w:val="Normal"/>
    <w:next w:val="CVBodyText"/>
    <w:uiPriority w:val="19"/>
    <w:qFormat/>
    <w:rsid w:val="00DE4EF8"/>
    <w:pPr>
      <w:keepNext/>
      <w:spacing w:after="0" w:line="240" w:lineRule="auto"/>
    </w:pPr>
    <w:rPr>
      <w:b/>
      <w:bCs/>
      <w:color w:val="2FB6BC" w:themeColor="accent3"/>
      <w:sz w:val="18"/>
      <w:szCs w:val="18"/>
    </w:rPr>
  </w:style>
  <w:style w:type="paragraph" w:customStyle="1" w:styleId="Disclaimer">
    <w:name w:val="~Disclaimer"/>
    <w:basedOn w:val="Normal"/>
    <w:uiPriority w:val="34"/>
    <w:rsid w:val="003075F9"/>
    <w:pPr>
      <w:spacing w:before="200" w:after="200"/>
    </w:pPr>
    <w:rPr>
      <w:rFonts w:ascii="Arial" w:hAnsi="Arial"/>
      <w:sz w:val="16"/>
      <w:szCs w:val="16"/>
    </w:rPr>
  </w:style>
  <w:style w:type="paragraph" w:customStyle="1" w:styleId="DocClient">
    <w:name w:val="~DocClient"/>
    <w:basedOn w:val="NoSpacing"/>
    <w:uiPriority w:val="34"/>
    <w:rsid w:val="003075F9"/>
  </w:style>
  <w:style w:type="paragraph" w:customStyle="1" w:styleId="DocDate">
    <w:name w:val="~DocDate"/>
    <w:basedOn w:val="NoSpacing"/>
    <w:uiPriority w:val="34"/>
    <w:rsid w:val="003075F9"/>
    <w:rPr>
      <w:sz w:val="24"/>
      <w:szCs w:val="24"/>
    </w:rPr>
  </w:style>
  <w:style w:type="paragraph" w:customStyle="1" w:styleId="DocFileRef">
    <w:name w:val="~DocFileRef"/>
    <w:basedOn w:val="Address"/>
    <w:uiPriority w:val="34"/>
    <w:rsid w:val="003075F9"/>
  </w:style>
  <w:style w:type="paragraph" w:customStyle="1" w:styleId="DocSubTitle">
    <w:name w:val="~DocSubTitle"/>
    <w:basedOn w:val="NoSpacing"/>
    <w:uiPriority w:val="34"/>
    <w:rsid w:val="003075F9"/>
    <w:rPr>
      <w:sz w:val="32"/>
      <w:szCs w:val="32"/>
    </w:rPr>
  </w:style>
  <w:style w:type="paragraph" w:customStyle="1" w:styleId="DocTitle">
    <w:name w:val="~DocTitle"/>
    <w:basedOn w:val="NoSpacing"/>
    <w:uiPriority w:val="34"/>
    <w:rsid w:val="003075F9"/>
    <w:rPr>
      <w:b/>
      <w:bCs/>
      <w:sz w:val="48"/>
      <w:szCs w:val="48"/>
    </w:rPr>
  </w:style>
  <w:style w:type="paragraph" w:customStyle="1" w:styleId="DocType">
    <w:name w:val="~DocType"/>
    <w:basedOn w:val="NoSpacing"/>
    <w:uiPriority w:val="34"/>
    <w:semiHidden/>
    <w:rsid w:val="003075F9"/>
  </w:style>
  <w:style w:type="paragraph" w:customStyle="1" w:styleId="Draft">
    <w:name w:val="~Draft"/>
    <w:basedOn w:val="NoSpacing"/>
    <w:uiPriority w:val="34"/>
    <w:rsid w:val="003075F9"/>
  </w:style>
  <w:style w:type="paragraph" w:customStyle="1" w:styleId="ExecSumHead">
    <w:name w:val="~ExecSumHead"/>
    <w:basedOn w:val="SecHeadNonToc"/>
    <w:next w:val="Normal"/>
    <w:uiPriority w:val="3"/>
    <w:qFormat/>
    <w:rsid w:val="003075F9"/>
    <w:pPr>
      <w:outlineLvl w:val="0"/>
    </w:pPr>
    <w:rPr>
      <w:bCs w:val="0"/>
    </w:rPr>
  </w:style>
  <w:style w:type="paragraph" w:customStyle="1" w:styleId="ExecSumSubHead">
    <w:name w:val="~ExecSumSubHead"/>
    <w:basedOn w:val="ExecSumHead"/>
    <w:next w:val="Normal"/>
    <w:uiPriority w:val="3"/>
    <w:qFormat/>
    <w:rsid w:val="003075F9"/>
    <w:pPr>
      <w:pageBreakBefore w:val="0"/>
      <w:spacing w:before="240" w:after="120"/>
    </w:pPr>
    <w:rPr>
      <w:color w:val="AFC236" w:themeColor="accent1"/>
      <w:sz w:val="22"/>
      <w:szCs w:val="22"/>
    </w:rPr>
  </w:style>
  <w:style w:type="paragraph" w:styleId="Footer">
    <w:name w:val="footer"/>
    <w:aliases w:val="~Footer"/>
    <w:basedOn w:val="NoSpacing"/>
    <w:link w:val="FooterChar"/>
    <w:qFormat/>
    <w:rsid w:val="003075F9"/>
    <w:rPr>
      <w:sz w:val="14"/>
      <w:szCs w:val="14"/>
    </w:rPr>
  </w:style>
  <w:style w:type="character" w:customStyle="1" w:styleId="FooterChar">
    <w:name w:val="Footer Char"/>
    <w:aliases w:val="~Footer Char"/>
    <w:basedOn w:val="DefaultParagraphFont"/>
    <w:link w:val="Footer"/>
    <w:rsid w:val="003075F9"/>
    <w:rPr>
      <w:rFonts w:eastAsiaTheme="minorEastAsia"/>
      <w:sz w:val="14"/>
      <w:szCs w:val="14"/>
    </w:rPr>
  </w:style>
  <w:style w:type="paragraph" w:customStyle="1" w:styleId="FooterBS1192">
    <w:name w:val="~FooterBS1192"/>
    <w:basedOn w:val="Footer"/>
    <w:uiPriority w:val="34"/>
    <w:rsid w:val="003075F9"/>
  </w:style>
  <w:style w:type="paragraph" w:customStyle="1" w:styleId="FooterFilepath">
    <w:name w:val="~FooterFilepath"/>
    <w:basedOn w:val="Footer"/>
    <w:uiPriority w:val="34"/>
    <w:rsid w:val="003075F9"/>
  </w:style>
  <w:style w:type="paragraph" w:customStyle="1" w:styleId="FooterJobRef">
    <w:name w:val="~FooterJobRef"/>
    <w:basedOn w:val="Footer"/>
    <w:uiPriority w:val="34"/>
    <w:rsid w:val="003075F9"/>
  </w:style>
  <w:style w:type="paragraph" w:customStyle="1" w:styleId="FooterRepNo">
    <w:name w:val="~FooterRepNo"/>
    <w:basedOn w:val="Footer"/>
    <w:uiPriority w:val="34"/>
    <w:rsid w:val="003075F9"/>
  </w:style>
  <w:style w:type="paragraph" w:customStyle="1" w:styleId="FooterRevNo">
    <w:name w:val="~FooterRevNo"/>
    <w:basedOn w:val="Footer"/>
    <w:uiPriority w:val="34"/>
    <w:rsid w:val="003075F9"/>
  </w:style>
  <w:style w:type="paragraph" w:customStyle="1" w:styleId="FooterSubDivRef">
    <w:name w:val="~FooterSubDivRef"/>
    <w:basedOn w:val="Footer"/>
    <w:uiPriority w:val="34"/>
    <w:rsid w:val="003075F9"/>
  </w:style>
  <w:style w:type="paragraph" w:customStyle="1" w:styleId="GlossaryHeading">
    <w:name w:val="~GlossaryHeading"/>
    <w:basedOn w:val="SecHeadNonToc"/>
    <w:next w:val="Normal"/>
    <w:uiPriority w:val="4"/>
    <w:qFormat/>
    <w:rsid w:val="003075F9"/>
    <w:rPr>
      <w:bCs w:val="0"/>
    </w:rPr>
  </w:style>
  <w:style w:type="paragraph" w:customStyle="1" w:styleId="GraphicLeft">
    <w:name w:val="~GraphicLeft"/>
    <w:basedOn w:val="NoSpacing"/>
    <w:uiPriority w:val="9"/>
    <w:rsid w:val="003075F9"/>
  </w:style>
  <w:style w:type="paragraph" w:customStyle="1" w:styleId="GraphicCentre">
    <w:name w:val="~GraphicCentre"/>
    <w:basedOn w:val="GraphicLeft"/>
    <w:uiPriority w:val="9"/>
    <w:rsid w:val="003075F9"/>
    <w:pPr>
      <w:jc w:val="center"/>
    </w:pPr>
  </w:style>
  <w:style w:type="paragraph" w:customStyle="1" w:styleId="GraphicRight">
    <w:name w:val="~GraphicRight"/>
    <w:basedOn w:val="GraphicLeft"/>
    <w:uiPriority w:val="9"/>
    <w:rsid w:val="003075F9"/>
    <w:pPr>
      <w:jc w:val="right"/>
    </w:pPr>
  </w:style>
  <w:style w:type="paragraph" w:customStyle="1" w:styleId="Hidden">
    <w:name w:val="~Hidden"/>
    <w:basedOn w:val="NoSpacing"/>
    <w:uiPriority w:val="34"/>
    <w:semiHidden/>
    <w:rsid w:val="003075F9"/>
    <w:pPr>
      <w:framePr w:wrap="around" w:vAnchor="page" w:hAnchor="page" w:xAlign="right" w:yAlign="bottom"/>
    </w:pPr>
    <w:rPr>
      <w:color w:val="C00000"/>
    </w:rPr>
  </w:style>
  <w:style w:type="paragraph" w:customStyle="1" w:styleId="IntroText">
    <w:name w:val="~IntroText"/>
    <w:basedOn w:val="Normal"/>
    <w:next w:val="Normal"/>
    <w:uiPriority w:val="2"/>
    <w:qFormat/>
    <w:rsid w:val="003075F9"/>
    <w:pPr>
      <w:spacing w:after="120"/>
    </w:pPr>
    <w:rPr>
      <w:color w:val="AFC236" w:themeColor="accent1"/>
    </w:rPr>
  </w:style>
  <w:style w:type="paragraph" w:customStyle="1" w:styleId="KeyFactsHead">
    <w:name w:val="~KeyFactsHead"/>
    <w:basedOn w:val="Normal"/>
    <w:next w:val="Normal"/>
    <w:uiPriority w:val="7"/>
    <w:qFormat/>
    <w:rsid w:val="00DE4EF8"/>
    <w:pPr>
      <w:keepNext/>
      <w:spacing w:after="0" w:line="240" w:lineRule="auto"/>
    </w:pPr>
    <w:rPr>
      <w:color w:val="AFC236" w:themeColor="accent1"/>
      <w:sz w:val="72"/>
      <w:szCs w:val="72"/>
    </w:rPr>
  </w:style>
  <w:style w:type="paragraph" w:customStyle="1" w:styleId="KeyFactsText">
    <w:name w:val="~KeyFactsText"/>
    <w:basedOn w:val="Normal"/>
    <w:uiPriority w:val="7"/>
    <w:qFormat/>
    <w:rsid w:val="00DE4EF8"/>
    <w:pPr>
      <w:spacing w:before="0"/>
    </w:pPr>
    <w:rPr>
      <w:noProof/>
      <w:sz w:val="18"/>
      <w:szCs w:val="18"/>
      <w:lang w:eastAsia="en-GB"/>
    </w:rPr>
  </w:style>
  <w:style w:type="paragraph" w:customStyle="1" w:styleId="KeyMsgText">
    <w:name w:val="~KeyMsgText"/>
    <w:basedOn w:val="Normal"/>
    <w:uiPriority w:val="6"/>
    <w:rsid w:val="003075F9"/>
    <w:pPr>
      <w:spacing w:before="0" w:after="0"/>
      <w:ind w:right="2835"/>
    </w:pPr>
    <w:rPr>
      <w:sz w:val="24"/>
      <w:szCs w:val="24"/>
    </w:rPr>
  </w:style>
  <w:style w:type="paragraph" w:customStyle="1" w:styleId="KeyMsgBullet">
    <w:name w:val="~KeyMsgBullet"/>
    <w:basedOn w:val="KeyMsgText"/>
    <w:uiPriority w:val="6"/>
    <w:rsid w:val="003075F9"/>
    <w:pPr>
      <w:numPr>
        <w:numId w:val="4"/>
      </w:numPr>
      <w:spacing w:before="60" w:after="60"/>
    </w:pPr>
  </w:style>
  <w:style w:type="paragraph" w:customStyle="1" w:styleId="KeyMsgHeading">
    <w:name w:val="~KeyMsgHeading"/>
    <w:basedOn w:val="Normal"/>
    <w:next w:val="KeyMsgText"/>
    <w:uiPriority w:val="6"/>
    <w:rsid w:val="003075F9"/>
    <w:pPr>
      <w:spacing w:before="240" w:after="0"/>
      <w:ind w:right="2835"/>
    </w:pPr>
    <w:rPr>
      <w:b/>
      <w:bCs/>
      <w:color w:val="41AC4C" w:themeColor="accent2"/>
      <w:sz w:val="24"/>
      <w:szCs w:val="24"/>
    </w:rPr>
  </w:style>
  <w:style w:type="paragraph" w:customStyle="1" w:styleId="LegalFooter">
    <w:name w:val="~LegalFooter"/>
    <w:basedOn w:val="Footer"/>
    <w:uiPriority w:val="19"/>
    <w:qFormat/>
    <w:rsid w:val="003075F9"/>
    <w:rPr>
      <w:sz w:val="12"/>
    </w:rPr>
  </w:style>
  <w:style w:type="paragraph" w:customStyle="1" w:styleId="LogoName">
    <w:name w:val="~LogoName"/>
    <w:basedOn w:val="Footer"/>
    <w:uiPriority w:val="34"/>
    <w:rsid w:val="003075F9"/>
  </w:style>
  <w:style w:type="table" w:customStyle="1" w:styleId="MMTable">
    <w:name w:val="~MMTable"/>
    <w:basedOn w:val="TableNormal"/>
    <w:uiPriority w:val="99"/>
    <w:rsid w:val="003075F9"/>
    <w:pPr>
      <w:spacing w:before="40" w:after="40" w:line="240" w:lineRule="auto"/>
    </w:pPr>
    <w:rPr>
      <w:rFonts w:ascii="Arial" w:eastAsiaTheme="minorEastAsia" w:hAnsi="Arial"/>
      <w:sz w:val="16"/>
      <w:szCs w:val="16"/>
    </w:rPr>
    <w:tblPr>
      <w:tblStyleRowBandSize w:val="1"/>
      <w:tblBorders>
        <w:top w:val="single" w:sz="8" w:space="0" w:color="auto"/>
        <w:bottom w:val="single" w:sz="8" w:space="0" w:color="auto"/>
        <w:insideH w:val="single" w:sz="2" w:space="0" w:color="AFC236" w:themeColor="accent1"/>
      </w:tblBorders>
    </w:tblPr>
    <w:tblStylePr w:type="firstRow">
      <w:tblPr/>
      <w:trPr>
        <w:cantSplit/>
        <w:tblHeader/>
      </w:trPr>
      <w:tcPr>
        <w:tcBorders>
          <w:top w:val="nil"/>
          <w:left w:val="nil"/>
          <w:bottom w:val="single" w:sz="8" w:space="0" w:color="auto"/>
          <w:right w:val="nil"/>
          <w:insideH w:val="single" w:sz="4" w:space="0" w:color="auto"/>
          <w:insideV w:val="nil"/>
          <w:tl2br w:val="nil"/>
          <w:tr2bl w:val="nil"/>
        </w:tcBorders>
      </w:tcPr>
    </w:tblStylePr>
    <w:tblStylePr w:type="band1Horz">
      <w:tblPr/>
      <w:tcPr>
        <w:shd w:val="clear" w:color="auto" w:fill="DFDFDF" w:themeFill="text2" w:themeFillTint="33"/>
      </w:tcPr>
    </w:tblStylePr>
  </w:style>
  <w:style w:type="paragraph" w:customStyle="1" w:styleId="NumBullet1">
    <w:name w:val="~NumBullet1"/>
    <w:basedOn w:val="Normal"/>
    <w:uiPriority w:val="1"/>
    <w:qFormat/>
    <w:rsid w:val="003075F9"/>
    <w:pPr>
      <w:numPr>
        <w:numId w:val="5"/>
      </w:numPr>
      <w:spacing w:before="60" w:after="60"/>
    </w:pPr>
  </w:style>
  <w:style w:type="paragraph" w:customStyle="1" w:styleId="NumBullet2">
    <w:name w:val="~NumBullet2"/>
    <w:basedOn w:val="Normal"/>
    <w:uiPriority w:val="1"/>
    <w:qFormat/>
    <w:rsid w:val="003075F9"/>
    <w:pPr>
      <w:numPr>
        <w:ilvl w:val="1"/>
        <w:numId w:val="5"/>
      </w:numPr>
      <w:spacing w:before="60" w:after="60"/>
    </w:pPr>
  </w:style>
  <w:style w:type="paragraph" w:customStyle="1" w:styleId="NumBullet3">
    <w:name w:val="~NumBullet3"/>
    <w:basedOn w:val="Normal"/>
    <w:uiPriority w:val="1"/>
    <w:qFormat/>
    <w:rsid w:val="003075F9"/>
    <w:pPr>
      <w:numPr>
        <w:ilvl w:val="2"/>
        <w:numId w:val="5"/>
      </w:numPr>
      <w:spacing w:before="60" w:after="60"/>
    </w:pPr>
  </w:style>
  <w:style w:type="character" w:customStyle="1" w:styleId="Pagenumber">
    <w:name w:val="~Pagenumber"/>
    <w:basedOn w:val="DefaultParagraphFont"/>
    <w:uiPriority w:val="19"/>
    <w:qFormat/>
    <w:rsid w:val="003075F9"/>
    <w:rPr>
      <w:b/>
      <w:bCs/>
      <w:szCs w:val="20"/>
    </w:rPr>
  </w:style>
  <w:style w:type="paragraph" w:customStyle="1" w:styleId="Quote">
    <w:name w:val="~Quote"/>
    <w:basedOn w:val="Normal"/>
    <w:next w:val="QuoteSource"/>
    <w:uiPriority w:val="6"/>
    <w:qFormat/>
    <w:rsid w:val="003075F9"/>
    <w:pPr>
      <w:keepNext/>
      <w:keepLines/>
      <w:spacing w:before="240" w:after="0"/>
      <w:ind w:right="2835"/>
    </w:pPr>
    <w:rPr>
      <w:b/>
      <w:bCs/>
      <w:color w:val="41AC4C" w:themeColor="accent2"/>
      <w:sz w:val="28"/>
      <w:szCs w:val="28"/>
    </w:rPr>
  </w:style>
  <w:style w:type="paragraph" w:customStyle="1" w:styleId="Source">
    <w:name w:val="~Source"/>
    <w:basedOn w:val="Normal"/>
    <w:next w:val="Normal"/>
    <w:uiPriority w:val="7"/>
    <w:qFormat/>
    <w:rsid w:val="003075F9"/>
    <w:pPr>
      <w:tabs>
        <w:tab w:val="left" w:pos="680"/>
      </w:tabs>
      <w:spacing w:before="0" w:after="240" w:line="240" w:lineRule="auto"/>
      <w:ind w:left="680" w:hanging="680"/>
    </w:pPr>
    <w:rPr>
      <w:rFonts w:eastAsia="Calibri"/>
      <w:sz w:val="16"/>
      <w:szCs w:val="16"/>
    </w:rPr>
  </w:style>
  <w:style w:type="paragraph" w:customStyle="1" w:styleId="QuoteSource">
    <w:name w:val="~QuoteSource"/>
    <w:basedOn w:val="Source"/>
    <w:next w:val="Normal"/>
    <w:uiPriority w:val="7"/>
    <w:qFormat/>
    <w:rsid w:val="003075F9"/>
    <w:pPr>
      <w:tabs>
        <w:tab w:val="clear" w:pos="680"/>
      </w:tabs>
      <w:ind w:left="0" w:right="2835" w:firstLine="0"/>
    </w:pPr>
    <w:rPr>
      <w:sz w:val="18"/>
      <w:szCs w:val="18"/>
    </w:rPr>
  </w:style>
  <w:style w:type="paragraph" w:customStyle="1" w:styleId="RefClientName">
    <w:name w:val="~RefClientName"/>
    <w:basedOn w:val="ClientName"/>
    <w:uiPriority w:val="34"/>
    <w:semiHidden/>
    <w:rsid w:val="003075F9"/>
  </w:style>
  <w:style w:type="paragraph" w:customStyle="1" w:styleId="RefConfidential">
    <w:name w:val="~RefConfidential"/>
    <w:basedOn w:val="Confidential"/>
    <w:uiPriority w:val="34"/>
    <w:semiHidden/>
    <w:rsid w:val="003075F9"/>
  </w:style>
  <w:style w:type="paragraph" w:customStyle="1" w:styleId="RefDocDate">
    <w:name w:val="~RefDocDate"/>
    <w:basedOn w:val="DocDate"/>
    <w:uiPriority w:val="34"/>
    <w:semiHidden/>
    <w:rsid w:val="003075F9"/>
  </w:style>
  <w:style w:type="paragraph" w:customStyle="1" w:styleId="RefDocFileRef">
    <w:name w:val="~RefDocFileRef"/>
    <w:basedOn w:val="DocFileRef"/>
    <w:uiPriority w:val="34"/>
    <w:semiHidden/>
    <w:rsid w:val="003075F9"/>
  </w:style>
  <w:style w:type="paragraph" w:customStyle="1" w:styleId="RefDocSubTitle">
    <w:name w:val="~RefDocSubTitle"/>
    <w:basedOn w:val="DocSubTitle"/>
    <w:uiPriority w:val="34"/>
    <w:semiHidden/>
    <w:rsid w:val="003075F9"/>
  </w:style>
  <w:style w:type="paragraph" w:customStyle="1" w:styleId="RefDocTitle">
    <w:name w:val="~RefDocTitle"/>
    <w:basedOn w:val="DocTitle"/>
    <w:uiPriority w:val="34"/>
    <w:semiHidden/>
    <w:rsid w:val="003075F9"/>
  </w:style>
  <w:style w:type="paragraph" w:customStyle="1" w:styleId="SecDivTitle">
    <w:name w:val="~SecDivTitle"/>
    <w:basedOn w:val="NoSpacing"/>
    <w:uiPriority w:val="19"/>
    <w:qFormat/>
    <w:rsid w:val="00DE4EF8"/>
    <w:pPr>
      <w:spacing w:line="264" w:lineRule="auto"/>
    </w:pPr>
    <w:rPr>
      <w:b/>
      <w:bCs/>
      <w:sz w:val="56"/>
      <w:szCs w:val="56"/>
    </w:rPr>
  </w:style>
  <w:style w:type="numbering" w:customStyle="1" w:styleId="SecListStyle">
    <w:name w:val="~SecListStyle"/>
    <w:uiPriority w:val="99"/>
    <w:rsid w:val="001D371B"/>
    <w:pPr>
      <w:numPr>
        <w:numId w:val="6"/>
      </w:numPr>
    </w:pPr>
  </w:style>
  <w:style w:type="paragraph" w:customStyle="1" w:styleId="SourceWide">
    <w:name w:val="~SourceWide"/>
    <w:basedOn w:val="Source"/>
    <w:next w:val="Normal"/>
    <w:uiPriority w:val="34"/>
    <w:semiHidden/>
    <w:qFormat/>
    <w:rsid w:val="003075F9"/>
  </w:style>
  <w:style w:type="paragraph" w:customStyle="1" w:styleId="Spacer">
    <w:name w:val="~Spacer"/>
    <w:basedOn w:val="NoSpacing"/>
    <w:uiPriority w:val="34"/>
    <w:semiHidden/>
    <w:rsid w:val="003075F9"/>
    <w:rPr>
      <w:rFonts w:ascii="Arial" w:hAnsi="Arial"/>
      <w:sz w:val="2"/>
      <w:szCs w:val="2"/>
    </w:rPr>
  </w:style>
  <w:style w:type="paragraph" w:customStyle="1" w:styleId="TableTextLeft">
    <w:name w:val="~TableTextLeft"/>
    <w:basedOn w:val="Normal"/>
    <w:uiPriority w:val="8"/>
    <w:qFormat/>
    <w:rsid w:val="003075F9"/>
    <w:pPr>
      <w:spacing w:before="40" w:after="40" w:line="240" w:lineRule="auto"/>
      <w:ind w:right="113"/>
    </w:pPr>
    <w:rPr>
      <w:sz w:val="16"/>
      <w:szCs w:val="16"/>
    </w:rPr>
  </w:style>
  <w:style w:type="paragraph" w:customStyle="1" w:styleId="TableBullet1">
    <w:name w:val="~TableBullet1"/>
    <w:basedOn w:val="TableTextLeft"/>
    <w:uiPriority w:val="8"/>
    <w:qFormat/>
    <w:rsid w:val="003075F9"/>
    <w:pPr>
      <w:numPr>
        <w:numId w:val="7"/>
      </w:numPr>
    </w:pPr>
    <w:rPr>
      <w:rFonts w:eastAsia="Calibri"/>
    </w:rPr>
  </w:style>
  <w:style w:type="paragraph" w:customStyle="1" w:styleId="TableBullet2">
    <w:name w:val="~TableBullet2"/>
    <w:basedOn w:val="TableTextLeft"/>
    <w:uiPriority w:val="8"/>
    <w:qFormat/>
    <w:rsid w:val="003075F9"/>
    <w:pPr>
      <w:numPr>
        <w:ilvl w:val="1"/>
        <w:numId w:val="7"/>
      </w:numPr>
    </w:pPr>
  </w:style>
  <w:style w:type="paragraph" w:customStyle="1" w:styleId="TableBullet3">
    <w:name w:val="~TableBullet3"/>
    <w:basedOn w:val="TableTextLeft"/>
    <w:uiPriority w:val="8"/>
    <w:qFormat/>
    <w:rsid w:val="003075F9"/>
    <w:pPr>
      <w:numPr>
        <w:ilvl w:val="2"/>
        <w:numId w:val="7"/>
      </w:numPr>
    </w:pPr>
  </w:style>
  <w:style w:type="table" w:customStyle="1" w:styleId="TableClear">
    <w:name w:val="~TableClear"/>
    <w:basedOn w:val="TableNormal"/>
    <w:uiPriority w:val="99"/>
    <w:rsid w:val="003075F9"/>
    <w:rPr>
      <w:rFonts w:eastAsiaTheme="minorEastAsia"/>
    </w:rPr>
    <w:tblPr>
      <w:tblCellMar>
        <w:left w:w="0" w:type="dxa"/>
        <w:right w:w="0" w:type="dxa"/>
      </w:tblCellMar>
    </w:tblPr>
  </w:style>
  <w:style w:type="paragraph" w:customStyle="1" w:styleId="TableHeadingLeft">
    <w:name w:val="~TableHeadingLeft"/>
    <w:basedOn w:val="TableTextLeft"/>
    <w:uiPriority w:val="8"/>
    <w:qFormat/>
    <w:rsid w:val="003075F9"/>
    <w:pPr>
      <w:keepNext/>
    </w:pPr>
    <w:rPr>
      <w:b/>
      <w:bCs/>
      <w:color w:val="AFC236" w:themeColor="accent1"/>
      <w:sz w:val="18"/>
      <w:szCs w:val="18"/>
    </w:rPr>
  </w:style>
  <w:style w:type="paragraph" w:customStyle="1" w:styleId="TableHeadingCentre">
    <w:name w:val="~TableHeadingCentre"/>
    <w:basedOn w:val="TableHeadingLeft"/>
    <w:uiPriority w:val="8"/>
    <w:qFormat/>
    <w:rsid w:val="003075F9"/>
    <w:pPr>
      <w:jc w:val="center"/>
    </w:pPr>
    <w:rPr>
      <w:bCs w:val="0"/>
    </w:rPr>
  </w:style>
  <w:style w:type="paragraph" w:customStyle="1" w:styleId="TableHeadingRight">
    <w:name w:val="~TableHeadingRight"/>
    <w:basedOn w:val="TableHeadingLeft"/>
    <w:uiPriority w:val="8"/>
    <w:qFormat/>
    <w:rsid w:val="003075F9"/>
    <w:pPr>
      <w:ind w:right="0"/>
      <w:jc w:val="right"/>
    </w:pPr>
  </w:style>
  <w:style w:type="table" w:customStyle="1" w:styleId="TableNormal0">
    <w:name w:val="~TableNormal"/>
    <w:basedOn w:val="TableNormal"/>
    <w:semiHidden/>
    <w:rsid w:val="003075F9"/>
    <w:pPr>
      <w:spacing w:before="120" w:after="0" w:line="240" w:lineRule="auto"/>
    </w:pPr>
    <w:rPr>
      <w:rFonts w:eastAsiaTheme="minorEastAsia"/>
    </w:rPr>
    <w:tblPr/>
  </w:style>
  <w:style w:type="paragraph" w:customStyle="1" w:styleId="TableTextCentre">
    <w:name w:val="~TableTextCentre"/>
    <w:basedOn w:val="TableTextLeft"/>
    <w:uiPriority w:val="8"/>
    <w:qFormat/>
    <w:rsid w:val="003075F9"/>
    <w:pPr>
      <w:jc w:val="center"/>
    </w:pPr>
  </w:style>
  <w:style w:type="paragraph" w:customStyle="1" w:styleId="TableTextRight">
    <w:name w:val="~TableTextRight"/>
    <w:basedOn w:val="TableTextLeft"/>
    <w:uiPriority w:val="8"/>
    <w:qFormat/>
    <w:rsid w:val="003075F9"/>
    <w:pPr>
      <w:ind w:right="0"/>
      <w:jc w:val="right"/>
    </w:pPr>
  </w:style>
  <w:style w:type="paragraph" w:customStyle="1" w:styleId="TableTotalLeft">
    <w:name w:val="~TableTotalLeft"/>
    <w:basedOn w:val="TableTextLeft"/>
    <w:uiPriority w:val="8"/>
    <w:qFormat/>
    <w:rsid w:val="003075F9"/>
    <w:rPr>
      <w:b/>
      <w:bCs/>
    </w:rPr>
  </w:style>
  <w:style w:type="paragraph" w:customStyle="1" w:styleId="TableTotalCentre">
    <w:name w:val="~TableTotalCentre"/>
    <w:basedOn w:val="TableTotalLeft"/>
    <w:uiPriority w:val="8"/>
    <w:qFormat/>
    <w:rsid w:val="003075F9"/>
    <w:pPr>
      <w:jc w:val="center"/>
    </w:pPr>
    <w:rPr>
      <w:bCs w:val="0"/>
    </w:rPr>
  </w:style>
  <w:style w:type="paragraph" w:customStyle="1" w:styleId="TableTotalRight">
    <w:name w:val="~TableTotalRight"/>
    <w:basedOn w:val="TableTotalLeft"/>
    <w:uiPriority w:val="8"/>
    <w:qFormat/>
    <w:rsid w:val="003075F9"/>
    <w:pPr>
      <w:ind w:right="0"/>
      <w:jc w:val="right"/>
    </w:pPr>
  </w:style>
  <w:style w:type="paragraph" w:customStyle="1" w:styleId="WebAddress">
    <w:name w:val="~WebAddress"/>
    <w:basedOn w:val="NoSpacing"/>
    <w:uiPriority w:val="19"/>
    <w:qFormat/>
    <w:rsid w:val="003075F9"/>
    <w:rPr>
      <w:b/>
      <w:bCs/>
    </w:rPr>
  </w:style>
  <w:style w:type="paragraph" w:styleId="BalloonText">
    <w:name w:val="Balloon Text"/>
    <w:basedOn w:val="Normal"/>
    <w:link w:val="BalloonTextChar"/>
    <w:uiPriority w:val="99"/>
    <w:semiHidden/>
    <w:unhideWhenUsed/>
    <w:rsid w:val="003075F9"/>
    <w:pPr>
      <w:spacing w:after="0" w:line="240" w:lineRule="auto"/>
    </w:pPr>
    <w:rPr>
      <w:rFonts w:ascii="Tahoma" w:hAnsi="Tahoma" w:cs="Tahoma"/>
      <w:color w:val="808080" w:themeColor="background1" w:themeShade="80"/>
      <w:sz w:val="16"/>
      <w:szCs w:val="16"/>
    </w:rPr>
  </w:style>
  <w:style w:type="character" w:customStyle="1" w:styleId="BalloonTextChar">
    <w:name w:val="Balloon Text Char"/>
    <w:basedOn w:val="DefaultParagraphFont"/>
    <w:link w:val="BalloonText"/>
    <w:uiPriority w:val="99"/>
    <w:semiHidden/>
    <w:rsid w:val="003075F9"/>
    <w:rPr>
      <w:rFonts w:ascii="Tahoma" w:eastAsiaTheme="minorEastAsia" w:hAnsi="Tahoma" w:cs="Tahoma"/>
      <w:color w:val="808080" w:themeColor="background1" w:themeShade="80"/>
      <w:sz w:val="16"/>
      <w:szCs w:val="16"/>
    </w:rPr>
  </w:style>
  <w:style w:type="paragraph" w:styleId="Bibliography">
    <w:name w:val="Bibliography"/>
    <w:basedOn w:val="Normal"/>
    <w:next w:val="Normal"/>
    <w:uiPriority w:val="39"/>
    <w:semiHidden/>
    <w:rsid w:val="003075F9"/>
  </w:style>
  <w:style w:type="paragraph" w:styleId="BlockText">
    <w:name w:val="Block Text"/>
    <w:basedOn w:val="Normal"/>
    <w:uiPriority w:val="99"/>
    <w:semiHidden/>
    <w:unhideWhenUsed/>
    <w:rsid w:val="003075F9"/>
    <w:pPr>
      <w:pBdr>
        <w:top w:val="single" w:sz="2" w:space="10" w:color="AFC236" w:themeColor="accent1" w:frame="1"/>
        <w:left w:val="single" w:sz="2" w:space="10" w:color="AFC236" w:themeColor="accent1" w:frame="1"/>
        <w:bottom w:val="single" w:sz="2" w:space="10" w:color="AFC236" w:themeColor="accent1" w:frame="1"/>
        <w:right w:val="single" w:sz="2" w:space="10" w:color="AFC236" w:themeColor="accent1" w:frame="1"/>
      </w:pBdr>
      <w:ind w:left="1152" w:right="1152"/>
    </w:pPr>
    <w:rPr>
      <w:i/>
      <w:iCs/>
      <w:color w:val="AFC236" w:themeColor="accent1"/>
    </w:rPr>
  </w:style>
  <w:style w:type="paragraph" w:styleId="BodyText">
    <w:name w:val="Body Text"/>
    <w:basedOn w:val="Normal"/>
    <w:link w:val="BodyTextChar"/>
    <w:uiPriority w:val="99"/>
    <w:semiHidden/>
    <w:unhideWhenUsed/>
    <w:rsid w:val="003075F9"/>
    <w:pPr>
      <w:spacing w:after="120"/>
    </w:pPr>
  </w:style>
  <w:style w:type="character" w:customStyle="1" w:styleId="BodyTextChar">
    <w:name w:val="Body Text Char"/>
    <w:basedOn w:val="DefaultParagraphFont"/>
    <w:link w:val="BodyText"/>
    <w:uiPriority w:val="99"/>
    <w:semiHidden/>
    <w:rsid w:val="003075F9"/>
    <w:rPr>
      <w:rFonts w:eastAsiaTheme="minorEastAsia"/>
    </w:rPr>
  </w:style>
  <w:style w:type="paragraph" w:styleId="BodyText2">
    <w:name w:val="Body Text 2"/>
    <w:basedOn w:val="Normal"/>
    <w:link w:val="BodyText2Char"/>
    <w:uiPriority w:val="99"/>
    <w:semiHidden/>
    <w:unhideWhenUsed/>
    <w:rsid w:val="003075F9"/>
    <w:pPr>
      <w:spacing w:after="120" w:line="480" w:lineRule="auto"/>
    </w:pPr>
  </w:style>
  <w:style w:type="character" w:customStyle="1" w:styleId="BodyText2Char">
    <w:name w:val="Body Text 2 Char"/>
    <w:basedOn w:val="DefaultParagraphFont"/>
    <w:link w:val="BodyText2"/>
    <w:uiPriority w:val="99"/>
    <w:semiHidden/>
    <w:rsid w:val="003075F9"/>
    <w:rPr>
      <w:rFonts w:eastAsiaTheme="minorEastAsia"/>
    </w:rPr>
  </w:style>
  <w:style w:type="paragraph" w:styleId="BodyText3">
    <w:name w:val="Body Text 3"/>
    <w:basedOn w:val="Normal"/>
    <w:link w:val="BodyText3Char"/>
    <w:uiPriority w:val="99"/>
    <w:semiHidden/>
    <w:unhideWhenUsed/>
    <w:rsid w:val="003075F9"/>
    <w:pPr>
      <w:spacing w:after="120"/>
    </w:pPr>
    <w:rPr>
      <w:sz w:val="16"/>
      <w:szCs w:val="16"/>
    </w:rPr>
  </w:style>
  <w:style w:type="character" w:customStyle="1" w:styleId="BodyText3Char">
    <w:name w:val="Body Text 3 Char"/>
    <w:basedOn w:val="DefaultParagraphFont"/>
    <w:link w:val="BodyText3"/>
    <w:uiPriority w:val="99"/>
    <w:semiHidden/>
    <w:rsid w:val="003075F9"/>
    <w:rPr>
      <w:rFonts w:eastAsiaTheme="minorEastAsia"/>
      <w:sz w:val="16"/>
      <w:szCs w:val="16"/>
    </w:rPr>
  </w:style>
  <w:style w:type="paragraph" w:styleId="BodyTextFirstIndent">
    <w:name w:val="Body Text First Indent"/>
    <w:basedOn w:val="BodyText"/>
    <w:link w:val="BodyTextFirstIndentChar"/>
    <w:uiPriority w:val="99"/>
    <w:semiHidden/>
    <w:unhideWhenUsed/>
    <w:rsid w:val="003075F9"/>
    <w:pPr>
      <w:spacing w:after="160"/>
      <w:ind w:firstLine="360"/>
    </w:pPr>
  </w:style>
  <w:style w:type="character" w:customStyle="1" w:styleId="BodyTextFirstIndentChar">
    <w:name w:val="Body Text First Indent Char"/>
    <w:basedOn w:val="BodyTextChar"/>
    <w:link w:val="BodyTextFirstIndent"/>
    <w:uiPriority w:val="99"/>
    <w:semiHidden/>
    <w:rsid w:val="003075F9"/>
    <w:rPr>
      <w:rFonts w:eastAsiaTheme="minorEastAsia"/>
    </w:rPr>
  </w:style>
  <w:style w:type="paragraph" w:styleId="BodyTextIndent">
    <w:name w:val="Body Text Indent"/>
    <w:basedOn w:val="Normal"/>
    <w:link w:val="BodyTextIndentChar"/>
    <w:uiPriority w:val="99"/>
    <w:semiHidden/>
    <w:unhideWhenUsed/>
    <w:rsid w:val="003075F9"/>
    <w:pPr>
      <w:spacing w:after="120"/>
      <w:ind w:left="283"/>
    </w:pPr>
  </w:style>
  <w:style w:type="character" w:customStyle="1" w:styleId="BodyTextIndentChar">
    <w:name w:val="Body Text Indent Char"/>
    <w:basedOn w:val="DefaultParagraphFont"/>
    <w:link w:val="BodyTextIndent"/>
    <w:uiPriority w:val="99"/>
    <w:semiHidden/>
    <w:rsid w:val="003075F9"/>
    <w:rPr>
      <w:rFonts w:eastAsiaTheme="minorEastAsia"/>
    </w:rPr>
  </w:style>
  <w:style w:type="paragraph" w:styleId="BodyTextFirstIndent2">
    <w:name w:val="Body Text First Indent 2"/>
    <w:basedOn w:val="BodyTextIndent"/>
    <w:link w:val="BodyTextFirstIndent2Char"/>
    <w:uiPriority w:val="99"/>
    <w:semiHidden/>
    <w:unhideWhenUsed/>
    <w:rsid w:val="003075F9"/>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3075F9"/>
    <w:rPr>
      <w:rFonts w:eastAsiaTheme="minorEastAsia"/>
    </w:rPr>
  </w:style>
  <w:style w:type="paragraph" w:styleId="BodyTextIndent2">
    <w:name w:val="Body Text Indent 2"/>
    <w:basedOn w:val="Normal"/>
    <w:link w:val="BodyTextIndent2Char"/>
    <w:uiPriority w:val="99"/>
    <w:semiHidden/>
    <w:unhideWhenUsed/>
    <w:rsid w:val="003075F9"/>
    <w:pPr>
      <w:spacing w:after="120" w:line="480" w:lineRule="auto"/>
      <w:ind w:left="283"/>
    </w:pPr>
  </w:style>
  <w:style w:type="character" w:customStyle="1" w:styleId="BodyTextIndent2Char">
    <w:name w:val="Body Text Indent 2 Char"/>
    <w:basedOn w:val="DefaultParagraphFont"/>
    <w:link w:val="BodyTextIndent2"/>
    <w:uiPriority w:val="99"/>
    <w:semiHidden/>
    <w:rsid w:val="003075F9"/>
    <w:rPr>
      <w:rFonts w:eastAsiaTheme="minorEastAsia"/>
    </w:rPr>
  </w:style>
  <w:style w:type="paragraph" w:styleId="BodyTextIndent3">
    <w:name w:val="Body Text Indent 3"/>
    <w:basedOn w:val="Normal"/>
    <w:link w:val="BodyTextIndent3Char"/>
    <w:uiPriority w:val="99"/>
    <w:semiHidden/>
    <w:unhideWhenUsed/>
    <w:rsid w:val="003075F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3075F9"/>
    <w:rPr>
      <w:rFonts w:eastAsiaTheme="minorEastAsia"/>
      <w:sz w:val="16"/>
      <w:szCs w:val="16"/>
    </w:rPr>
  </w:style>
  <w:style w:type="character" w:styleId="BookTitle">
    <w:name w:val="Book Title"/>
    <w:basedOn w:val="DefaultParagraphFont"/>
    <w:uiPriority w:val="39"/>
    <w:semiHidden/>
    <w:qFormat/>
    <w:rsid w:val="003075F9"/>
    <w:rPr>
      <w:b/>
      <w:bCs/>
      <w:i/>
      <w:iCs/>
      <w:spacing w:val="5"/>
      <w:szCs w:val="20"/>
    </w:rPr>
  </w:style>
  <w:style w:type="paragraph" w:styleId="Closing">
    <w:name w:val="Closing"/>
    <w:basedOn w:val="Normal"/>
    <w:link w:val="ClosingChar"/>
    <w:uiPriority w:val="99"/>
    <w:semiHidden/>
    <w:unhideWhenUsed/>
    <w:rsid w:val="003075F9"/>
    <w:pPr>
      <w:spacing w:before="0" w:after="0" w:line="240" w:lineRule="auto"/>
      <w:ind w:left="4252"/>
    </w:pPr>
  </w:style>
  <w:style w:type="character" w:customStyle="1" w:styleId="ClosingChar">
    <w:name w:val="Closing Char"/>
    <w:basedOn w:val="DefaultParagraphFont"/>
    <w:link w:val="Closing"/>
    <w:uiPriority w:val="99"/>
    <w:semiHidden/>
    <w:rsid w:val="003075F9"/>
    <w:rPr>
      <w:rFonts w:eastAsiaTheme="minorEastAsia"/>
    </w:rPr>
  </w:style>
  <w:style w:type="table" w:styleId="ColorfulGrid">
    <w:name w:val="Colorful Grid"/>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FF3D5" w:themeFill="accent1" w:themeFillTint="33"/>
    </w:tcPr>
    <w:tblStylePr w:type="firstRow">
      <w:rPr>
        <w:b/>
        <w:bCs/>
      </w:rPr>
      <w:tblPr/>
      <w:tcPr>
        <w:shd w:val="clear" w:color="auto" w:fill="E0E8AC" w:themeFill="accent1" w:themeFillTint="66"/>
      </w:tcPr>
    </w:tblStylePr>
    <w:tblStylePr w:type="lastRow">
      <w:rPr>
        <w:b/>
        <w:bCs/>
        <w:color w:val="000000" w:themeColor="text1"/>
      </w:rPr>
      <w:tblPr/>
      <w:tcPr>
        <w:shd w:val="clear" w:color="auto" w:fill="E0E8AC" w:themeFill="accent1" w:themeFillTint="66"/>
      </w:tcPr>
    </w:tblStylePr>
    <w:tblStylePr w:type="firstCol">
      <w:rPr>
        <w:color w:val="FFFFFF" w:themeColor="background1"/>
      </w:rPr>
      <w:tblPr/>
      <w:tcPr>
        <w:shd w:val="clear" w:color="auto" w:fill="829128" w:themeFill="accent1" w:themeFillShade="BF"/>
      </w:tcPr>
    </w:tblStylePr>
    <w:tblStylePr w:type="lastCol">
      <w:rPr>
        <w:color w:val="FFFFFF" w:themeColor="background1"/>
      </w:rPr>
      <w:tblPr/>
      <w:tcPr>
        <w:shd w:val="clear" w:color="auto" w:fill="829128" w:themeFill="accent1" w:themeFillShade="BF"/>
      </w:tcPr>
    </w:tblStylePr>
    <w:tblStylePr w:type="band1Vert">
      <w:tblPr/>
      <w:tcPr>
        <w:shd w:val="clear" w:color="auto" w:fill="D8E298" w:themeFill="accent1" w:themeFillTint="7F"/>
      </w:tcPr>
    </w:tblStylePr>
    <w:tblStylePr w:type="band1Horz">
      <w:tblPr/>
      <w:tcPr>
        <w:shd w:val="clear" w:color="auto" w:fill="D8E298" w:themeFill="accent1" w:themeFillTint="7F"/>
      </w:tcPr>
    </w:tblStylePr>
  </w:style>
  <w:style w:type="table" w:styleId="ColorfulGrid-Accent2">
    <w:name w:val="Colorful Grid Accent 2"/>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7F0D9" w:themeFill="accent2" w:themeFillTint="33"/>
    </w:tcPr>
    <w:tblStylePr w:type="firstRow">
      <w:rPr>
        <w:b/>
        <w:bCs/>
      </w:rPr>
      <w:tblPr/>
      <w:tcPr>
        <w:shd w:val="clear" w:color="auto" w:fill="AFE1B4" w:themeFill="accent2" w:themeFillTint="66"/>
      </w:tcPr>
    </w:tblStylePr>
    <w:tblStylePr w:type="lastRow">
      <w:rPr>
        <w:b/>
        <w:bCs/>
        <w:color w:val="000000" w:themeColor="text1"/>
      </w:rPr>
      <w:tblPr/>
      <w:tcPr>
        <w:shd w:val="clear" w:color="auto" w:fill="AFE1B4" w:themeFill="accent2" w:themeFillTint="66"/>
      </w:tcPr>
    </w:tblStylePr>
    <w:tblStylePr w:type="firstCol">
      <w:rPr>
        <w:color w:val="FFFFFF" w:themeColor="background1"/>
      </w:rPr>
      <w:tblPr/>
      <w:tcPr>
        <w:shd w:val="clear" w:color="auto" w:fill="308038" w:themeFill="accent2" w:themeFillShade="BF"/>
      </w:tcPr>
    </w:tblStylePr>
    <w:tblStylePr w:type="lastCol">
      <w:rPr>
        <w:color w:val="FFFFFF" w:themeColor="background1"/>
      </w:rPr>
      <w:tblPr/>
      <w:tcPr>
        <w:shd w:val="clear" w:color="auto" w:fill="308038" w:themeFill="accent2" w:themeFillShade="BF"/>
      </w:tcPr>
    </w:tblStylePr>
    <w:tblStylePr w:type="band1Vert">
      <w:tblPr/>
      <w:tcPr>
        <w:shd w:val="clear" w:color="auto" w:fill="9CD9A2" w:themeFill="accent2" w:themeFillTint="7F"/>
      </w:tcPr>
    </w:tblStylePr>
    <w:tblStylePr w:type="band1Horz">
      <w:tblPr/>
      <w:tcPr>
        <w:shd w:val="clear" w:color="auto" w:fill="9CD9A2" w:themeFill="accent2" w:themeFillTint="7F"/>
      </w:tcPr>
    </w:tblStylePr>
  </w:style>
  <w:style w:type="table" w:styleId="ColorfulGrid-Accent3">
    <w:name w:val="Colorful Grid Accent 3"/>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3F2F4" w:themeFill="accent3" w:themeFillTint="33"/>
    </w:tcPr>
    <w:tblStylePr w:type="firstRow">
      <w:rPr>
        <w:b/>
        <w:bCs/>
      </w:rPr>
      <w:tblPr/>
      <w:tcPr>
        <w:shd w:val="clear" w:color="auto" w:fill="A7E6E9" w:themeFill="accent3" w:themeFillTint="66"/>
      </w:tcPr>
    </w:tblStylePr>
    <w:tblStylePr w:type="lastRow">
      <w:rPr>
        <w:b/>
        <w:bCs/>
        <w:color w:val="000000" w:themeColor="text1"/>
      </w:rPr>
      <w:tblPr/>
      <w:tcPr>
        <w:shd w:val="clear" w:color="auto" w:fill="A7E6E9" w:themeFill="accent3" w:themeFillTint="66"/>
      </w:tcPr>
    </w:tblStylePr>
    <w:tblStylePr w:type="firstCol">
      <w:rPr>
        <w:color w:val="FFFFFF" w:themeColor="background1"/>
      </w:rPr>
      <w:tblPr/>
      <w:tcPr>
        <w:shd w:val="clear" w:color="auto" w:fill="23888C" w:themeFill="accent3" w:themeFillShade="BF"/>
      </w:tcPr>
    </w:tblStylePr>
    <w:tblStylePr w:type="lastCol">
      <w:rPr>
        <w:color w:val="FFFFFF" w:themeColor="background1"/>
      </w:rPr>
      <w:tblPr/>
      <w:tcPr>
        <w:shd w:val="clear" w:color="auto" w:fill="23888C" w:themeFill="accent3" w:themeFillShade="BF"/>
      </w:tcPr>
    </w:tblStylePr>
    <w:tblStylePr w:type="band1Vert">
      <w:tblPr/>
      <w:tcPr>
        <w:shd w:val="clear" w:color="auto" w:fill="91E0E3" w:themeFill="accent3" w:themeFillTint="7F"/>
      </w:tcPr>
    </w:tblStylePr>
    <w:tblStylePr w:type="band1Horz">
      <w:tblPr/>
      <w:tcPr>
        <w:shd w:val="clear" w:color="auto" w:fill="91E0E3" w:themeFill="accent3" w:themeFillTint="7F"/>
      </w:tcPr>
    </w:tblStylePr>
  </w:style>
  <w:style w:type="table" w:styleId="ColorfulGrid-Accent4">
    <w:name w:val="Colorful Grid Accent 4"/>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B7FFFE" w:themeFill="accent4" w:themeFillTint="33"/>
    </w:tcPr>
    <w:tblStylePr w:type="firstRow">
      <w:rPr>
        <w:b/>
        <w:bCs/>
      </w:rPr>
      <w:tblPr/>
      <w:tcPr>
        <w:shd w:val="clear" w:color="auto" w:fill="6FFFFD" w:themeFill="accent4" w:themeFillTint="66"/>
      </w:tcPr>
    </w:tblStylePr>
    <w:tblStylePr w:type="lastRow">
      <w:rPr>
        <w:b/>
        <w:bCs/>
        <w:color w:val="000000" w:themeColor="text1"/>
      </w:rPr>
      <w:tblPr/>
      <w:tcPr>
        <w:shd w:val="clear" w:color="auto" w:fill="6FFFFD" w:themeFill="accent4" w:themeFillTint="66"/>
      </w:tcPr>
    </w:tblStylePr>
    <w:tblStylePr w:type="firstCol">
      <w:rPr>
        <w:color w:val="FFFFFF" w:themeColor="background1"/>
      </w:rPr>
      <w:tblPr/>
      <w:tcPr>
        <w:shd w:val="clear" w:color="auto" w:fill="00706F" w:themeFill="accent4" w:themeFillShade="BF"/>
      </w:tcPr>
    </w:tblStylePr>
    <w:tblStylePr w:type="lastCol">
      <w:rPr>
        <w:color w:val="FFFFFF" w:themeColor="background1"/>
      </w:rPr>
      <w:tblPr/>
      <w:tcPr>
        <w:shd w:val="clear" w:color="auto" w:fill="00706F" w:themeFill="accent4" w:themeFillShade="BF"/>
      </w:tcPr>
    </w:tblStylePr>
    <w:tblStylePr w:type="band1Vert">
      <w:tblPr/>
      <w:tcPr>
        <w:shd w:val="clear" w:color="auto" w:fill="4BFFFD" w:themeFill="accent4" w:themeFillTint="7F"/>
      </w:tcPr>
    </w:tblStylePr>
    <w:tblStylePr w:type="band1Horz">
      <w:tblPr/>
      <w:tcPr>
        <w:shd w:val="clear" w:color="auto" w:fill="4BFFFD" w:themeFill="accent4" w:themeFillTint="7F"/>
      </w:tcPr>
    </w:tblStylePr>
  </w:style>
  <w:style w:type="table" w:styleId="ColorfulGrid-Accent5">
    <w:name w:val="Colorful Grid Accent 5"/>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2E6F5" w:themeFill="accent5" w:themeFillTint="33"/>
    </w:tcPr>
    <w:tblStylePr w:type="firstRow">
      <w:rPr>
        <w:b/>
        <w:bCs/>
      </w:rPr>
      <w:tblPr/>
      <w:tcPr>
        <w:shd w:val="clear" w:color="auto" w:fill="A6CEEC" w:themeFill="accent5" w:themeFillTint="66"/>
      </w:tcPr>
    </w:tblStylePr>
    <w:tblStylePr w:type="lastRow">
      <w:rPr>
        <w:b/>
        <w:bCs/>
        <w:color w:val="000000" w:themeColor="text1"/>
      </w:rPr>
      <w:tblPr/>
      <w:tcPr>
        <w:shd w:val="clear" w:color="auto" w:fill="A6CEEC" w:themeFill="accent5" w:themeFillTint="66"/>
      </w:tcPr>
    </w:tblStylePr>
    <w:tblStylePr w:type="firstCol">
      <w:rPr>
        <w:color w:val="FFFFFF" w:themeColor="background1"/>
      </w:rPr>
      <w:tblPr/>
      <w:tcPr>
        <w:shd w:val="clear" w:color="auto" w:fill="206394" w:themeFill="accent5" w:themeFillShade="BF"/>
      </w:tcPr>
    </w:tblStylePr>
    <w:tblStylePr w:type="lastCol">
      <w:rPr>
        <w:color w:val="FFFFFF" w:themeColor="background1"/>
      </w:rPr>
      <w:tblPr/>
      <w:tcPr>
        <w:shd w:val="clear" w:color="auto" w:fill="206394" w:themeFill="accent5" w:themeFillShade="BF"/>
      </w:tcPr>
    </w:tblStylePr>
    <w:tblStylePr w:type="band1Vert">
      <w:tblPr/>
      <w:tcPr>
        <w:shd w:val="clear" w:color="auto" w:fill="91C3E7" w:themeFill="accent5" w:themeFillTint="7F"/>
      </w:tcPr>
    </w:tblStylePr>
    <w:tblStylePr w:type="band1Horz">
      <w:tblPr/>
      <w:tcPr>
        <w:shd w:val="clear" w:color="auto" w:fill="91C3E7" w:themeFill="accent5" w:themeFillTint="7F"/>
      </w:tcPr>
    </w:tblStylePr>
  </w:style>
  <w:style w:type="table" w:styleId="ColorfulGrid-Accent6">
    <w:name w:val="Colorful Grid Accent 6"/>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BD4EC" w:themeFill="accent6" w:themeFillTint="33"/>
    </w:tcPr>
    <w:tblStylePr w:type="firstRow">
      <w:rPr>
        <w:b/>
        <w:bCs/>
      </w:rPr>
      <w:tblPr/>
      <w:tcPr>
        <w:shd w:val="clear" w:color="auto" w:fill="D8AADA" w:themeFill="accent6" w:themeFillTint="66"/>
      </w:tcPr>
    </w:tblStylePr>
    <w:tblStylePr w:type="lastRow">
      <w:rPr>
        <w:b/>
        <w:bCs/>
        <w:color w:val="000000" w:themeColor="text1"/>
      </w:rPr>
      <w:tblPr/>
      <w:tcPr>
        <w:shd w:val="clear" w:color="auto" w:fill="D8AADA" w:themeFill="accent6" w:themeFillTint="66"/>
      </w:tcPr>
    </w:tblStylePr>
    <w:tblStylePr w:type="firstCol">
      <w:rPr>
        <w:color w:val="FFFFFF" w:themeColor="background1"/>
      </w:rPr>
      <w:tblPr/>
      <w:tcPr>
        <w:shd w:val="clear" w:color="auto" w:fill="6A2F6C" w:themeFill="accent6" w:themeFillShade="BF"/>
      </w:tcPr>
    </w:tblStylePr>
    <w:tblStylePr w:type="lastCol">
      <w:rPr>
        <w:color w:val="FFFFFF" w:themeColor="background1"/>
      </w:rPr>
      <w:tblPr/>
      <w:tcPr>
        <w:shd w:val="clear" w:color="auto" w:fill="6A2F6C" w:themeFill="accent6" w:themeFillShade="BF"/>
      </w:tcPr>
    </w:tblStylePr>
    <w:tblStylePr w:type="band1Vert">
      <w:tblPr/>
      <w:tcPr>
        <w:shd w:val="clear" w:color="auto" w:fill="CF95D1" w:themeFill="accent6" w:themeFillTint="7F"/>
      </w:tcPr>
    </w:tblStylePr>
    <w:tblStylePr w:type="band1Horz">
      <w:tblPr/>
      <w:tcPr>
        <w:shd w:val="clear" w:color="auto" w:fill="CF95D1" w:themeFill="accent6" w:themeFillTint="7F"/>
      </w:tcPr>
    </w:tblStylePr>
  </w:style>
  <w:style w:type="table" w:styleId="ColorfulList">
    <w:name w:val="Colorful List"/>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4893C" w:themeFill="accent2" w:themeFillShade="CC"/>
      </w:tcPr>
    </w:tblStylePr>
    <w:tblStylePr w:type="lastRow">
      <w:rPr>
        <w:b/>
        <w:bCs/>
        <w:color w:val="3489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F7F9EA" w:themeFill="accent1" w:themeFillTint="19"/>
    </w:tcPr>
    <w:tblStylePr w:type="firstRow">
      <w:rPr>
        <w:b/>
        <w:bCs/>
        <w:color w:val="FFFFFF" w:themeColor="background1"/>
      </w:rPr>
      <w:tblPr/>
      <w:tcPr>
        <w:tcBorders>
          <w:bottom w:val="single" w:sz="12" w:space="0" w:color="FFFFFF" w:themeColor="background1"/>
        </w:tcBorders>
        <w:shd w:val="clear" w:color="auto" w:fill="34893C" w:themeFill="accent2" w:themeFillShade="CC"/>
      </w:tcPr>
    </w:tblStylePr>
    <w:tblStylePr w:type="lastRow">
      <w:rPr>
        <w:b/>
        <w:bCs/>
        <w:color w:val="3489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F0CC" w:themeFill="accent1" w:themeFillTint="3F"/>
      </w:tcPr>
    </w:tblStylePr>
    <w:tblStylePr w:type="band1Horz">
      <w:tblPr/>
      <w:tcPr>
        <w:shd w:val="clear" w:color="auto" w:fill="EFF3D5" w:themeFill="accent1" w:themeFillTint="33"/>
      </w:tcPr>
    </w:tblStylePr>
  </w:style>
  <w:style w:type="table" w:styleId="ColorfulList-Accent2">
    <w:name w:val="Colorful List Accent 2"/>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BF7EC" w:themeFill="accent2" w:themeFillTint="19"/>
    </w:tcPr>
    <w:tblStylePr w:type="firstRow">
      <w:rPr>
        <w:b/>
        <w:bCs/>
        <w:color w:val="FFFFFF" w:themeColor="background1"/>
      </w:rPr>
      <w:tblPr/>
      <w:tcPr>
        <w:tcBorders>
          <w:bottom w:val="single" w:sz="12" w:space="0" w:color="FFFFFF" w:themeColor="background1"/>
        </w:tcBorders>
        <w:shd w:val="clear" w:color="auto" w:fill="34893C" w:themeFill="accent2" w:themeFillShade="CC"/>
      </w:tcPr>
    </w:tblStylePr>
    <w:tblStylePr w:type="lastRow">
      <w:rPr>
        <w:b/>
        <w:bCs/>
        <w:color w:val="3489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DECD0" w:themeFill="accent2" w:themeFillTint="3F"/>
      </w:tcPr>
    </w:tblStylePr>
    <w:tblStylePr w:type="band1Horz">
      <w:tblPr/>
      <w:tcPr>
        <w:shd w:val="clear" w:color="auto" w:fill="D7F0D9" w:themeFill="accent2" w:themeFillTint="33"/>
      </w:tcPr>
    </w:tblStylePr>
  </w:style>
  <w:style w:type="table" w:styleId="ColorfulList-Accent3">
    <w:name w:val="Colorful List Accent 3"/>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9F8F9" w:themeFill="accent3" w:themeFillTint="19"/>
    </w:tcPr>
    <w:tblStylePr w:type="firstRow">
      <w:rPr>
        <w:b/>
        <w:bCs/>
        <w:color w:val="FFFFFF" w:themeColor="background1"/>
      </w:rPr>
      <w:tblPr/>
      <w:tcPr>
        <w:tcBorders>
          <w:bottom w:val="single" w:sz="12" w:space="0" w:color="FFFFFF" w:themeColor="background1"/>
        </w:tcBorders>
        <w:shd w:val="clear" w:color="auto" w:fill="007877" w:themeFill="accent4" w:themeFillShade="CC"/>
      </w:tcPr>
    </w:tblStylePr>
    <w:tblStylePr w:type="lastRow">
      <w:rPr>
        <w:b/>
        <w:bCs/>
        <w:color w:val="00787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EFF1" w:themeFill="accent3" w:themeFillTint="3F"/>
      </w:tcPr>
    </w:tblStylePr>
    <w:tblStylePr w:type="band1Horz">
      <w:tblPr/>
      <w:tcPr>
        <w:shd w:val="clear" w:color="auto" w:fill="D3F2F4" w:themeFill="accent3" w:themeFillTint="33"/>
      </w:tcPr>
    </w:tblStylePr>
  </w:style>
  <w:style w:type="table" w:styleId="ColorfulList-Accent4">
    <w:name w:val="Colorful List Accent 4"/>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DBFFFE" w:themeFill="accent4" w:themeFillTint="19"/>
    </w:tcPr>
    <w:tblStylePr w:type="firstRow">
      <w:rPr>
        <w:b/>
        <w:bCs/>
        <w:color w:val="FFFFFF" w:themeColor="background1"/>
      </w:rPr>
      <w:tblPr/>
      <w:tcPr>
        <w:tcBorders>
          <w:bottom w:val="single" w:sz="12" w:space="0" w:color="FFFFFF" w:themeColor="background1"/>
        </w:tcBorders>
        <w:shd w:val="clear" w:color="auto" w:fill="259196" w:themeFill="accent3" w:themeFillShade="CC"/>
      </w:tcPr>
    </w:tblStylePr>
    <w:tblStylePr w:type="lastRow">
      <w:rPr>
        <w:b/>
        <w:bCs/>
        <w:color w:val="25919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FFFE" w:themeFill="accent4" w:themeFillTint="3F"/>
      </w:tcPr>
    </w:tblStylePr>
    <w:tblStylePr w:type="band1Horz">
      <w:tblPr/>
      <w:tcPr>
        <w:shd w:val="clear" w:color="auto" w:fill="B7FFFE" w:themeFill="accent4" w:themeFillTint="33"/>
      </w:tcPr>
    </w:tblStylePr>
  </w:style>
  <w:style w:type="table" w:styleId="ColorfulList-Accent5">
    <w:name w:val="Colorful List Accent 5"/>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9F3FA" w:themeFill="accent5" w:themeFillTint="19"/>
    </w:tcPr>
    <w:tblStylePr w:type="firstRow">
      <w:rPr>
        <w:b/>
        <w:bCs/>
        <w:color w:val="FFFFFF" w:themeColor="background1"/>
      </w:rPr>
      <w:tblPr/>
      <w:tcPr>
        <w:tcBorders>
          <w:bottom w:val="single" w:sz="12" w:space="0" w:color="FFFFFF" w:themeColor="background1"/>
        </w:tcBorders>
        <w:shd w:val="clear" w:color="auto" w:fill="713273" w:themeFill="accent6" w:themeFillShade="CC"/>
      </w:tcPr>
    </w:tblStylePr>
    <w:tblStylePr w:type="lastRow">
      <w:rPr>
        <w:b/>
        <w:bCs/>
        <w:color w:val="71327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E1F3" w:themeFill="accent5" w:themeFillTint="3F"/>
      </w:tcPr>
    </w:tblStylePr>
    <w:tblStylePr w:type="band1Horz">
      <w:tblPr/>
      <w:tcPr>
        <w:shd w:val="clear" w:color="auto" w:fill="D2E6F5" w:themeFill="accent5" w:themeFillTint="33"/>
      </w:tcPr>
    </w:tblStylePr>
  </w:style>
  <w:style w:type="table" w:styleId="ColorfulList-Accent6">
    <w:name w:val="Colorful List Accent 6"/>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F5EAF6" w:themeFill="accent6" w:themeFillTint="19"/>
    </w:tcPr>
    <w:tblStylePr w:type="firstRow">
      <w:rPr>
        <w:b/>
        <w:bCs/>
        <w:color w:val="FFFFFF" w:themeColor="background1"/>
      </w:rPr>
      <w:tblPr/>
      <w:tcPr>
        <w:tcBorders>
          <w:bottom w:val="single" w:sz="12" w:space="0" w:color="FFFFFF" w:themeColor="background1"/>
        </w:tcBorders>
        <w:shd w:val="clear" w:color="auto" w:fill="226A9E" w:themeFill="accent5" w:themeFillShade="CC"/>
      </w:tcPr>
    </w:tblStylePr>
    <w:tblStylePr w:type="lastRow">
      <w:rPr>
        <w:b/>
        <w:bCs/>
        <w:color w:val="226A9E"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AE8" w:themeFill="accent6" w:themeFillTint="3F"/>
      </w:tcPr>
    </w:tblStylePr>
    <w:tblStylePr w:type="band1Horz">
      <w:tblPr/>
      <w:tcPr>
        <w:shd w:val="clear" w:color="auto" w:fill="EBD4EC" w:themeFill="accent6" w:themeFillTint="33"/>
      </w:tcPr>
    </w:tblStylePr>
  </w:style>
  <w:style w:type="table" w:styleId="ColorfulShading">
    <w:name w:val="Colorful Shading"/>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41AC4C"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41AC4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41AC4C" w:themeColor="accent2"/>
        <w:left w:val="single" w:sz="4" w:space="0" w:color="AFC236" w:themeColor="accent1"/>
        <w:bottom w:val="single" w:sz="4" w:space="0" w:color="AFC236" w:themeColor="accent1"/>
        <w:right w:val="single" w:sz="4" w:space="0" w:color="AFC236" w:themeColor="accent1"/>
        <w:insideH w:val="single" w:sz="4" w:space="0" w:color="FFFFFF" w:themeColor="background1"/>
        <w:insideV w:val="single" w:sz="4" w:space="0" w:color="FFFFFF" w:themeColor="background1"/>
      </w:tblBorders>
    </w:tblPr>
    <w:tcPr>
      <w:shd w:val="clear" w:color="auto" w:fill="F7F9EA" w:themeFill="accent1" w:themeFillTint="19"/>
    </w:tcPr>
    <w:tblStylePr w:type="firstRow">
      <w:rPr>
        <w:b/>
        <w:bCs/>
      </w:rPr>
      <w:tblPr/>
      <w:tcPr>
        <w:tcBorders>
          <w:top w:val="nil"/>
          <w:left w:val="nil"/>
          <w:bottom w:val="single" w:sz="24" w:space="0" w:color="41AC4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7420" w:themeFill="accent1" w:themeFillShade="99"/>
      </w:tcPr>
    </w:tblStylePr>
    <w:tblStylePr w:type="firstCol">
      <w:rPr>
        <w:color w:val="FFFFFF" w:themeColor="background1"/>
      </w:rPr>
      <w:tblPr/>
      <w:tcPr>
        <w:tcBorders>
          <w:top w:val="nil"/>
          <w:left w:val="nil"/>
          <w:bottom w:val="nil"/>
          <w:right w:val="nil"/>
          <w:insideH w:val="single" w:sz="4" w:space="0" w:color="687420" w:themeColor="accent1" w:themeShade="99"/>
          <w:insideV w:val="nil"/>
        </w:tcBorders>
        <w:shd w:val="clear" w:color="auto" w:fill="68742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87420" w:themeFill="accent1" w:themeFillShade="99"/>
      </w:tcPr>
    </w:tblStylePr>
    <w:tblStylePr w:type="band1Vert">
      <w:tblPr/>
      <w:tcPr>
        <w:shd w:val="clear" w:color="auto" w:fill="E0E8AC" w:themeFill="accent1" w:themeFillTint="66"/>
      </w:tcPr>
    </w:tblStylePr>
    <w:tblStylePr w:type="band1Horz">
      <w:tblPr/>
      <w:tcPr>
        <w:shd w:val="clear" w:color="auto" w:fill="D8E29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41AC4C" w:themeColor="accent2"/>
        <w:left w:val="single" w:sz="4" w:space="0" w:color="41AC4C" w:themeColor="accent2"/>
        <w:bottom w:val="single" w:sz="4" w:space="0" w:color="41AC4C" w:themeColor="accent2"/>
        <w:right w:val="single" w:sz="4" w:space="0" w:color="41AC4C" w:themeColor="accent2"/>
        <w:insideH w:val="single" w:sz="4" w:space="0" w:color="FFFFFF" w:themeColor="background1"/>
        <w:insideV w:val="single" w:sz="4" w:space="0" w:color="FFFFFF" w:themeColor="background1"/>
      </w:tblBorders>
    </w:tblPr>
    <w:tcPr>
      <w:shd w:val="clear" w:color="auto" w:fill="EBF7EC" w:themeFill="accent2" w:themeFillTint="19"/>
    </w:tcPr>
    <w:tblStylePr w:type="firstRow">
      <w:rPr>
        <w:b/>
        <w:bCs/>
      </w:rPr>
      <w:tblPr/>
      <w:tcPr>
        <w:tcBorders>
          <w:top w:val="nil"/>
          <w:left w:val="nil"/>
          <w:bottom w:val="single" w:sz="24" w:space="0" w:color="41AC4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72D" w:themeFill="accent2" w:themeFillShade="99"/>
      </w:tcPr>
    </w:tblStylePr>
    <w:tblStylePr w:type="firstCol">
      <w:rPr>
        <w:color w:val="FFFFFF" w:themeColor="background1"/>
      </w:rPr>
      <w:tblPr/>
      <w:tcPr>
        <w:tcBorders>
          <w:top w:val="nil"/>
          <w:left w:val="nil"/>
          <w:bottom w:val="nil"/>
          <w:right w:val="nil"/>
          <w:insideH w:val="single" w:sz="4" w:space="0" w:color="27672D" w:themeColor="accent2" w:themeShade="99"/>
          <w:insideV w:val="nil"/>
        </w:tcBorders>
        <w:shd w:val="clear" w:color="auto" w:fill="27672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7672D" w:themeFill="accent2" w:themeFillShade="99"/>
      </w:tcPr>
    </w:tblStylePr>
    <w:tblStylePr w:type="band1Vert">
      <w:tblPr/>
      <w:tcPr>
        <w:shd w:val="clear" w:color="auto" w:fill="AFE1B4" w:themeFill="accent2" w:themeFillTint="66"/>
      </w:tcPr>
    </w:tblStylePr>
    <w:tblStylePr w:type="band1Horz">
      <w:tblPr/>
      <w:tcPr>
        <w:shd w:val="clear" w:color="auto" w:fill="9CD9A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009695" w:themeColor="accent4"/>
        <w:left w:val="single" w:sz="4" w:space="0" w:color="2FB6BC" w:themeColor="accent3"/>
        <w:bottom w:val="single" w:sz="4" w:space="0" w:color="2FB6BC" w:themeColor="accent3"/>
        <w:right w:val="single" w:sz="4" w:space="0" w:color="2FB6BC" w:themeColor="accent3"/>
        <w:insideH w:val="single" w:sz="4" w:space="0" w:color="FFFFFF" w:themeColor="background1"/>
        <w:insideV w:val="single" w:sz="4" w:space="0" w:color="FFFFFF" w:themeColor="background1"/>
      </w:tblBorders>
    </w:tblPr>
    <w:tcPr>
      <w:shd w:val="clear" w:color="auto" w:fill="E9F8F9" w:themeFill="accent3" w:themeFillTint="19"/>
    </w:tcPr>
    <w:tblStylePr w:type="firstRow">
      <w:rPr>
        <w:b/>
        <w:bCs/>
      </w:rPr>
      <w:tblPr/>
      <w:tcPr>
        <w:tcBorders>
          <w:top w:val="nil"/>
          <w:left w:val="nil"/>
          <w:bottom w:val="single" w:sz="24" w:space="0" w:color="009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C6D70" w:themeFill="accent3" w:themeFillShade="99"/>
      </w:tcPr>
    </w:tblStylePr>
    <w:tblStylePr w:type="firstCol">
      <w:rPr>
        <w:color w:val="FFFFFF" w:themeColor="background1"/>
      </w:rPr>
      <w:tblPr/>
      <w:tcPr>
        <w:tcBorders>
          <w:top w:val="nil"/>
          <w:left w:val="nil"/>
          <w:bottom w:val="nil"/>
          <w:right w:val="nil"/>
          <w:insideH w:val="single" w:sz="4" w:space="0" w:color="1C6D70" w:themeColor="accent3" w:themeShade="99"/>
          <w:insideV w:val="nil"/>
        </w:tcBorders>
        <w:shd w:val="clear" w:color="auto" w:fill="1C6D7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C6D70" w:themeFill="accent3" w:themeFillShade="99"/>
      </w:tcPr>
    </w:tblStylePr>
    <w:tblStylePr w:type="band1Vert">
      <w:tblPr/>
      <w:tcPr>
        <w:shd w:val="clear" w:color="auto" w:fill="A7E6E9" w:themeFill="accent3" w:themeFillTint="66"/>
      </w:tcPr>
    </w:tblStylePr>
    <w:tblStylePr w:type="band1Horz">
      <w:tblPr/>
      <w:tcPr>
        <w:shd w:val="clear" w:color="auto" w:fill="91E0E3" w:themeFill="accent3" w:themeFillTint="7F"/>
      </w:tcPr>
    </w:tblStylePr>
  </w:style>
  <w:style w:type="table" w:styleId="ColorfulShading-Accent4">
    <w:name w:val="Colorful Shading Accent 4"/>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2FB6BC" w:themeColor="accent3"/>
        <w:left w:val="single" w:sz="4" w:space="0" w:color="009695" w:themeColor="accent4"/>
        <w:bottom w:val="single" w:sz="4" w:space="0" w:color="009695" w:themeColor="accent4"/>
        <w:right w:val="single" w:sz="4" w:space="0" w:color="009695" w:themeColor="accent4"/>
        <w:insideH w:val="single" w:sz="4" w:space="0" w:color="FFFFFF" w:themeColor="background1"/>
        <w:insideV w:val="single" w:sz="4" w:space="0" w:color="FFFFFF" w:themeColor="background1"/>
      </w:tblBorders>
    </w:tblPr>
    <w:tcPr>
      <w:shd w:val="clear" w:color="auto" w:fill="DBFFFE" w:themeFill="accent4" w:themeFillTint="19"/>
    </w:tcPr>
    <w:tblStylePr w:type="firstRow">
      <w:rPr>
        <w:b/>
        <w:bCs/>
      </w:rPr>
      <w:tblPr/>
      <w:tcPr>
        <w:tcBorders>
          <w:top w:val="nil"/>
          <w:left w:val="nil"/>
          <w:bottom w:val="single" w:sz="24" w:space="0" w:color="2FB6B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A59" w:themeFill="accent4" w:themeFillShade="99"/>
      </w:tcPr>
    </w:tblStylePr>
    <w:tblStylePr w:type="firstCol">
      <w:rPr>
        <w:color w:val="FFFFFF" w:themeColor="background1"/>
      </w:rPr>
      <w:tblPr/>
      <w:tcPr>
        <w:tcBorders>
          <w:top w:val="nil"/>
          <w:left w:val="nil"/>
          <w:bottom w:val="nil"/>
          <w:right w:val="nil"/>
          <w:insideH w:val="single" w:sz="4" w:space="0" w:color="005A59" w:themeColor="accent4" w:themeShade="99"/>
          <w:insideV w:val="nil"/>
        </w:tcBorders>
        <w:shd w:val="clear" w:color="auto" w:fill="005A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5A59" w:themeFill="accent4" w:themeFillShade="99"/>
      </w:tcPr>
    </w:tblStylePr>
    <w:tblStylePr w:type="band1Vert">
      <w:tblPr/>
      <w:tcPr>
        <w:shd w:val="clear" w:color="auto" w:fill="6FFFFD" w:themeFill="accent4" w:themeFillTint="66"/>
      </w:tcPr>
    </w:tblStylePr>
    <w:tblStylePr w:type="band1Horz">
      <w:tblPr/>
      <w:tcPr>
        <w:shd w:val="clear" w:color="auto" w:fill="4BFFF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8E3F91" w:themeColor="accent6"/>
        <w:left w:val="single" w:sz="4" w:space="0" w:color="2B86C7" w:themeColor="accent5"/>
        <w:bottom w:val="single" w:sz="4" w:space="0" w:color="2B86C7" w:themeColor="accent5"/>
        <w:right w:val="single" w:sz="4" w:space="0" w:color="2B86C7" w:themeColor="accent5"/>
        <w:insideH w:val="single" w:sz="4" w:space="0" w:color="FFFFFF" w:themeColor="background1"/>
        <w:insideV w:val="single" w:sz="4" w:space="0" w:color="FFFFFF" w:themeColor="background1"/>
      </w:tblBorders>
    </w:tblPr>
    <w:tcPr>
      <w:shd w:val="clear" w:color="auto" w:fill="E9F3FA" w:themeFill="accent5" w:themeFillTint="19"/>
    </w:tcPr>
    <w:tblStylePr w:type="firstRow">
      <w:rPr>
        <w:b/>
        <w:bCs/>
      </w:rPr>
      <w:tblPr/>
      <w:tcPr>
        <w:tcBorders>
          <w:top w:val="nil"/>
          <w:left w:val="nil"/>
          <w:bottom w:val="single" w:sz="24" w:space="0" w:color="8E3F9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5077" w:themeFill="accent5" w:themeFillShade="99"/>
      </w:tcPr>
    </w:tblStylePr>
    <w:tblStylePr w:type="firstCol">
      <w:rPr>
        <w:color w:val="FFFFFF" w:themeColor="background1"/>
      </w:rPr>
      <w:tblPr/>
      <w:tcPr>
        <w:tcBorders>
          <w:top w:val="nil"/>
          <w:left w:val="nil"/>
          <w:bottom w:val="nil"/>
          <w:right w:val="nil"/>
          <w:insideH w:val="single" w:sz="4" w:space="0" w:color="195077" w:themeColor="accent5" w:themeShade="99"/>
          <w:insideV w:val="nil"/>
        </w:tcBorders>
        <w:shd w:val="clear" w:color="auto" w:fill="19507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95077" w:themeFill="accent5" w:themeFillShade="99"/>
      </w:tcPr>
    </w:tblStylePr>
    <w:tblStylePr w:type="band1Vert">
      <w:tblPr/>
      <w:tcPr>
        <w:shd w:val="clear" w:color="auto" w:fill="A6CEEC" w:themeFill="accent5" w:themeFillTint="66"/>
      </w:tcPr>
    </w:tblStylePr>
    <w:tblStylePr w:type="band1Horz">
      <w:tblPr/>
      <w:tcPr>
        <w:shd w:val="clear" w:color="auto" w:fill="91C3E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2B86C7" w:themeColor="accent5"/>
        <w:left w:val="single" w:sz="4" w:space="0" w:color="8E3F91" w:themeColor="accent6"/>
        <w:bottom w:val="single" w:sz="4" w:space="0" w:color="8E3F91" w:themeColor="accent6"/>
        <w:right w:val="single" w:sz="4" w:space="0" w:color="8E3F91" w:themeColor="accent6"/>
        <w:insideH w:val="single" w:sz="4" w:space="0" w:color="FFFFFF" w:themeColor="background1"/>
        <w:insideV w:val="single" w:sz="4" w:space="0" w:color="FFFFFF" w:themeColor="background1"/>
      </w:tblBorders>
    </w:tblPr>
    <w:tcPr>
      <w:shd w:val="clear" w:color="auto" w:fill="F5EAF6" w:themeFill="accent6" w:themeFillTint="19"/>
    </w:tcPr>
    <w:tblStylePr w:type="firstRow">
      <w:rPr>
        <w:b/>
        <w:bCs/>
      </w:rPr>
      <w:tblPr/>
      <w:tcPr>
        <w:tcBorders>
          <w:top w:val="nil"/>
          <w:left w:val="nil"/>
          <w:bottom w:val="single" w:sz="24" w:space="0" w:color="2B86C7"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42556" w:themeFill="accent6" w:themeFillShade="99"/>
      </w:tcPr>
    </w:tblStylePr>
    <w:tblStylePr w:type="firstCol">
      <w:rPr>
        <w:color w:val="FFFFFF" w:themeColor="background1"/>
      </w:rPr>
      <w:tblPr/>
      <w:tcPr>
        <w:tcBorders>
          <w:top w:val="nil"/>
          <w:left w:val="nil"/>
          <w:bottom w:val="nil"/>
          <w:right w:val="nil"/>
          <w:insideH w:val="single" w:sz="4" w:space="0" w:color="542556" w:themeColor="accent6" w:themeShade="99"/>
          <w:insideV w:val="nil"/>
        </w:tcBorders>
        <w:shd w:val="clear" w:color="auto" w:fill="54255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42556" w:themeFill="accent6" w:themeFillShade="99"/>
      </w:tcPr>
    </w:tblStylePr>
    <w:tblStylePr w:type="band1Vert">
      <w:tblPr/>
      <w:tcPr>
        <w:shd w:val="clear" w:color="auto" w:fill="D8AADA" w:themeFill="accent6" w:themeFillTint="66"/>
      </w:tcPr>
    </w:tblStylePr>
    <w:tblStylePr w:type="band1Horz">
      <w:tblPr/>
      <w:tcPr>
        <w:shd w:val="clear" w:color="auto" w:fill="CF95D1"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3075F9"/>
    <w:rPr>
      <w:bCs w:val="0"/>
      <w:sz w:val="16"/>
      <w:szCs w:val="16"/>
    </w:rPr>
  </w:style>
  <w:style w:type="paragraph" w:styleId="CommentText">
    <w:name w:val="annotation text"/>
    <w:basedOn w:val="Normal"/>
    <w:link w:val="CommentTextChar"/>
    <w:uiPriority w:val="99"/>
    <w:unhideWhenUsed/>
    <w:rsid w:val="003075F9"/>
    <w:pPr>
      <w:spacing w:after="0" w:line="240" w:lineRule="auto"/>
    </w:pPr>
    <w:rPr>
      <w:rFonts w:ascii="Arial" w:hAnsi="Arial"/>
    </w:rPr>
  </w:style>
  <w:style w:type="character" w:customStyle="1" w:styleId="CommentTextChar">
    <w:name w:val="Comment Text Char"/>
    <w:basedOn w:val="DefaultParagraphFont"/>
    <w:link w:val="CommentText"/>
    <w:uiPriority w:val="99"/>
    <w:rsid w:val="003075F9"/>
    <w:rPr>
      <w:rFonts w:ascii="Arial" w:eastAsiaTheme="minorEastAsia" w:hAnsi="Arial"/>
    </w:rPr>
  </w:style>
  <w:style w:type="paragraph" w:styleId="CommentSubject">
    <w:name w:val="annotation subject"/>
    <w:basedOn w:val="CommentText"/>
    <w:next w:val="CommentText"/>
    <w:link w:val="CommentSubjectChar"/>
    <w:uiPriority w:val="99"/>
    <w:semiHidden/>
    <w:unhideWhenUsed/>
    <w:rsid w:val="003075F9"/>
    <w:rPr>
      <w:b/>
      <w:bCs/>
    </w:rPr>
  </w:style>
  <w:style w:type="character" w:customStyle="1" w:styleId="CommentSubjectChar">
    <w:name w:val="Comment Subject Char"/>
    <w:basedOn w:val="CommentTextChar"/>
    <w:link w:val="CommentSubject"/>
    <w:uiPriority w:val="99"/>
    <w:semiHidden/>
    <w:rsid w:val="003075F9"/>
    <w:rPr>
      <w:rFonts w:ascii="Arial" w:eastAsiaTheme="minorEastAsia" w:hAnsi="Arial"/>
      <w:b/>
      <w:bCs/>
    </w:rPr>
  </w:style>
  <w:style w:type="table" w:styleId="DarkList">
    <w:name w:val="Dark List"/>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AFC23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6601B"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2912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29128" w:themeFill="accent1" w:themeFillShade="BF"/>
      </w:tcPr>
    </w:tblStylePr>
    <w:tblStylePr w:type="band1Vert">
      <w:tblPr/>
      <w:tcPr>
        <w:tcBorders>
          <w:top w:val="nil"/>
          <w:left w:val="nil"/>
          <w:bottom w:val="nil"/>
          <w:right w:val="nil"/>
          <w:insideH w:val="nil"/>
          <w:insideV w:val="nil"/>
        </w:tcBorders>
        <w:shd w:val="clear" w:color="auto" w:fill="829128" w:themeFill="accent1" w:themeFillShade="BF"/>
      </w:tcPr>
    </w:tblStylePr>
    <w:tblStylePr w:type="band1Horz">
      <w:tblPr/>
      <w:tcPr>
        <w:tcBorders>
          <w:top w:val="nil"/>
          <w:left w:val="nil"/>
          <w:bottom w:val="nil"/>
          <w:right w:val="nil"/>
          <w:insideH w:val="nil"/>
          <w:insideV w:val="nil"/>
        </w:tcBorders>
        <w:shd w:val="clear" w:color="auto" w:fill="829128" w:themeFill="accent1" w:themeFillShade="BF"/>
      </w:tcPr>
    </w:tblStylePr>
  </w:style>
  <w:style w:type="table" w:styleId="DarkList-Accent2">
    <w:name w:val="Dark List Accent 2"/>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41AC4C"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52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0803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08038" w:themeFill="accent2" w:themeFillShade="BF"/>
      </w:tcPr>
    </w:tblStylePr>
    <w:tblStylePr w:type="band1Vert">
      <w:tblPr/>
      <w:tcPr>
        <w:tcBorders>
          <w:top w:val="nil"/>
          <w:left w:val="nil"/>
          <w:bottom w:val="nil"/>
          <w:right w:val="nil"/>
          <w:insideH w:val="nil"/>
          <w:insideV w:val="nil"/>
        </w:tcBorders>
        <w:shd w:val="clear" w:color="auto" w:fill="308038" w:themeFill="accent2" w:themeFillShade="BF"/>
      </w:tcPr>
    </w:tblStylePr>
    <w:tblStylePr w:type="band1Horz">
      <w:tblPr/>
      <w:tcPr>
        <w:tcBorders>
          <w:top w:val="nil"/>
          <w:left w:val="nil"/>
          <w:bottom w:val="nil"/>
          <w:right w:val="nil"/>
          <w:insideH w:val="nil"/>
          <w:insideV w:val="nil"/>
        </w:tcBorders>
        <w:shd w:val="clear" w:color="auto" w:fill="308038" w:themeFill="accent2" w:themeFillShade="BF"/>
      </w:tcPr>
    </w:tblStylePr>
  </w:style>
  <w:style w:type="table" w:styleId="DarkList-Accent3">
    <w:name w:val="Dark List Accent 3"/>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2FB6B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75A5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3888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3888C" w:themeFill="accent3" w:themeFillShade="BF"/>
      </w:tcPr>
    </w:tblStylePr>
    <w:tblStylePr w:type="band1Vert">
      <w:tblPr/>
      <w:tcPr>
        <w:tcBorders>
          <w:top w:val="nil"/>
          <w:left w:val="nil"/>
          <w:bottom w:val="nil"/>
          <w:right w:val="nil"/>
          <w:insideH w:val="nil"/>
          <w:insideV w:val="nil"/>
        </w:tcBorders>
        <w:shd w:val="clear" w:color="auto" w:fill="23888C" w:themeFill="accent3" w:themeFillShade="BF"/>
      </w:tcPr>
    </w:tblStylePr>
    <w:tblStylePr w:type="band1Horz">
      <w:tblPr/>
      <w:tcPr>
        <w:tcBorders>
          <w:top w:val="nil"/>
          <w:left w:val="nil"/>
          <w:bottom w:val="nil"/>
          <w:right w:val="nil"/>
          <w:insideH w:val="nil"/>
          <w:insideV w:val="nil"/>
        </w:tcBorders>
        <w:shd w:val="clear" w:color="auto" w:fill="23888C" w:themeFill="accent3" w:themeFillShade="BF"/>
      </w:tcPr>
    </w:tblStylePr>
  </w:style>
  <w:style w:type="table" w:styleId="DarkList-Accent4">
    <w:name w:val="Dark List Accent 4"/>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009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70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706F" w:themeFill="accent4" w:themeFillShade="BF"/>
      </w:tcPr>
    </w:tblStylePr>
    <w:tblStylePr w:type="band1Vert">
      <w:tblPr/>
      <w:tcPr>
        <w:tcBorders>
          <w:top w:val="nil"/>
          <w:left w:val="nil"/>
          <w:bottom w:val="nil"/>
          <w:right w:val="nil"/>
          <w:insideH w:val="nil"/>
          <w:insideV w:val="nil"/>
        </w:tcBorders>
        <w:shd w:val="clear" w:color="auto" w:fill="00706F" w:themeFill="accent4" w:themeFillShade="BF"/>
      </w:tcPr>
    </w:tblStylePr>
    <w:tblStylePr w:type="band1Horz">
      <w:tblPr/>
      <w:tcPr>
        <w:tcBorders>
          <w:top w:val="nil"/>
          <w:left w:val="nil"/>
          <w:bottom w:val="nil"/>
          <w:right w:val="nil"/>
          <w:insideH w:val="nil"/>
          <w:insideV w:val="nil"/>
        </w:tcBorders>
        <w:shd w:val="clear" w:color="auto" w:fill="00706F" w:themeFill="accent4" w:themeFillShade="BF"/>
      </w:tcPr>
    </w:tblStylePr>
  </w:style>
  <w:style w:type="table" w:styleId="DarkList-Accent5">
    <w:name w:val="Dark List Accent 5"/>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2B86C7"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42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0639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06394" w:themeFill="accent5" w:themeFillShade="BF"/>
      </w:tcPr>
    </w:tblStylePr>
    <w:tblStylePr w:type="band1Vert">
      <w:tblPr/>
      <w:tcPr>
        <w:tcBorders>
          <w:top w:val="nil"/>
          <w:left w:val="nil"/>
          <w:bottom w:val="nil"/>
          <w:right w:val="nil"/>
          <w:insideH w:val="nil"/>
          <w:insideV w:val="nil"/>
        </w:tcBorders>
        <w:shd w:val="clear" w:color="auto" w:fill="206394" w:themeFill="accent5" w:themeFillShade="BF"/>
      </w:tcPr>
    </w:tblStylePr>
    <w:tblStylePr w:type="band1Horz">
      <w:tblPr/>
      <w:tcPr>
        <w:tcBorders>
          <w:top w:val="nil"/>
          <w:left w:val="nil"/>
          <w:bottom w:val="nil"/>
          <w:right w:val="nil"/>
          <w:insideH w:val="nil"/>
          <w:insideV w:val="nil"/>
        </w:tcBorders>
        <w:shd w:val="clear" w:color="auto" w:fill="206394" w:themeFill="accent5" w:themeFillShade="BF"/>
      </w:tcPr>
    </w:tblStylePr>
  </w:style>
  <w:style w:type="table" w:styleId="DarkList-Accent6">
    <w:name w:val="Dark List Accent 6"/>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8E3F91"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1F4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A2F6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A2F6C" w:themeFill="accent6" w:themeFillShade="BF"/>
      </w:tcPr>
    </w:tblStylePr>
    <w:tblStylePr w:type="band1Vert">
      <w:tblPr/>
      <w:tcPr>
        <w:tcBorders>
          <w:top w:val="nil"/>
          <w:left w:val="nil"/>
          <w:bottom w:val="nil"/>
          <w:right w:val="nil"/>
          <w:insideH w:val="nil"/>
          <w:insideV w:val="nil"/>
        </w:tcBorders>
        <w:shd w:val="clear" w:color="auto" w:fill="6A2F6C" w:themeFill="accent6" w:themeFillShade="BF"/>
      </w:tcPr>
    </w:tblStylePr>
    <w:tblStylePr w:type="band1Horz">
      <w:tblPr/>
      <w:tcPr>
        <w:tcBorders>
          <w:top w:val="nil"/>
          <w:left w:val="nil"/>
          <w:bottom w:val="nil"/>
          <w:right w:val="nil"/>
          <w:insideH w:val="nil"/>
          <w:insideV w:val="nil"/>
        </w:tcBorders>
        <w:shd w:val="clear" w:color="auto" w:fill="6A2F6C" w:themeFill="accent6" w:themeFillShade="BF"/>
      </w:tcPr>
    </w:tblStylePr>
  </w:style>
  <w:style w:type="paragraph" w:styleId="Date">
    <w:name w:val="Date"/>
    <w:basedOn w:val="Normal"/>
    <w:next w:val="Normal"/>
    <w:link w:val="DateChar"/>
    <w:uiPriority w:val="99"/>
    <w:semiHidden/>
    <w:rsid w:val="003075F9"/>
  </w:style>
  <w:style w:type="character" w:customStyle="1" w:styleId="DateChar">
    <w:name w:val="Date Char"/>
    <w:basedOn w:val="DefaultParagraphFont"/>
    <w:link w:val="Date"/>
    <w:uiPriority w:val="99"/>
    <w:semiHidden/>
    <w:rsid w:val="003075F9"/>
    <w:rPr>
      <w:rFonts w:eastAsiaTheme="minorEastAsia"/>
    </w:rPr>
  </w:style>
  <w:style w:type="paragraph" w:styleId="DocumentMap">
    <w:name w:val="Document Map"/>
    <w:basedOn w:val="Normal"/>
    <w:link w:val="DocumentMapChar"/>
    <w:uiPriority w:val="99"/>
    <w:semiHidden/>
    <w:unhideWhenUsed/>
    <w:rsid w:val="003075F9"/>
    <w:pPr>
      <w:spacing w:before="0"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3075F9"/>
    <w:rPr>
      <w:rFonts w:ascii="Segoe UI" w:eastAsiaTheme="minorEastAsia" w:hAnsi="Segoe UI" w:cs="Segoe UI"/>
      <w:sz w:val="16"/>
      <w:szCs w:val="16"/>
    </w:rPr>
  </w:style>
  <w:style w:type="paragraph" w:styleId="E-mailSignature">
    <w:name w:val="E-mail Signature"/>
    <w:basedOn w:val="Normal"/>
    <w:link w:val="E-mailSignatureChar"/>
    <w:uiPriority w:val="99"/>
    <w:semiHidden/>
    <w:unhideWhenUsed/>
    <w:rsid w:val="003075F9"/>
    <w:pPr>
      <w:spacing w:before="0" w:after="0" w:line="240" w:lineRule="auto"/>
    </w:pPr>
  </w:style>
  <w:style w:type="character" w:customStyle="1" w:styleId="E-mailSignatureChar">
    <w:name w:val="E-mail Signature Char"/>
    <w:basedOn w:val="DefaultParagraphFont"/>
    <w:link w:val="E-mailSignature"/>
    <w:uiPriority w:val="99"/>
    <w:semiHidden/>
    <w:rsid w:val="003075F9"/>
    <w:rPr>
      <w:rFonts w:eastAsiaTheme="minorEastAsia"/>
    </w:rPr>
  </w:style>
  <w:style w:type="character" w:styleId="Emphasis">
    <w:name w:val="Emphasis"/>
    <w:basedOn w:val="DefaultParagraphFont"/>
    <w:uiPriority w:val="20"/>
    <w:qFormat/>
    <w:rsid w:val="003075F9"/>
    <w:rPr>
      <w:bCs w:val="0"/>
      <w:i/>
      <w:iCs/>
      <w:szCs w:val="20"/>
    </w:rPr>
  </w:style>
  <w:style w:type="character" w:styleId="EndnoteReference">
    <w:name w:val="endnote reference"/>
    <w:basedOn w:val="DefaultParagraphFont"/>
    <w:uiPriority w:val="99"/>
    <w:semiHidden/>
    <w:unhideWhenUsed/>
    <w:rsid w:val="003075F9"/>
    <w:rPr>
      <w:bCs w:val="0"/>
      <w:szCs w:val="20"/>
      <w:vertAlign w:val="superscript"/>
    </w:rPr>
  </w:style>
  <w:style w:type="paragraph" w:styleId="EndnoteText">
    <w:name w:val="endnote text"/>
    <w:basedOn w:val="Normal"/>
    <w:link w:val="EndnoteTextChar"/>
    <w:uiPriority w:val="99"/>
    <w:semiHidden/>
    <w:unhideWhenUsed/>
    <w:rsid w:val="003075F9"/>
    <w:pPr>
      <w:spacing w:before="0" w:after="0" w:line="240" w:lineRule="auto"/>
    </w:pPr>
  </w:style>
  <w:style w:type="character" w:customStyle="1" w:styleId="EndnoteTextChar">
    <w:name w:val="Endnote Text Char"/>
    <w:basedOn w:val="DefaultParagraphFont"/>
    <w:link w:val="EndnoteText"/>
    <w:uiPriority w:val="99"/>
    <w:semiHidden/>
    <w:rsid w:val="003075F9"/>
    <w:rPr>
      <w:rFonts w:eastAsiaTheme="minorEastAsia"/>
    </w:rPr>
  </w:style>
  <w:style w:type="paragraph" w:styleId="EnvelopeAddress">
    <w:name w:val="envelope address"/>
    <w:basedOn w:val="Normal"/>
    <w:uiPriority w:val="99"/>
    <w:semiHidden/>
    <w:unhideWhenUsed/>
    <w:rsid w:val="003075F9"/>
    <w:pPr>
      <w:framePr w:w="7920" w:h="1980" w:hRule="exact" w:hSpace="180" w:wrap="auto" w:hAnchor="page" w:xAlign="center" w:yAlign="bottom"/>
      <w:spacing w:before="0"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3075F9"/>
    <w:pPr>
      <w:spacing w:before="0" w:after="0" w:line="240" w:lineRule="auto"/>
    </w:pPr>
    <w:rPr>
      <w:rFonts w:asciiTheme="majorHAnsi" w:eastAsiaTheme="majorEastAsia" w:hAnsiTheme="majorHAnsi" w:cstheme="majorBidi"/>
    </w:rPr>
  </w:style>
  <w:style w:type="character" w:styleId="FollowedHyperlink">
    <w:name w:val="FollowedHyperlink"/>
    <w:aliases w:val="~FollowedHyperlink"/>
    <w:basedOn w:val="DefaultParagraphFont"/>
    <w:uiPriority w:val="99"/>
    <w:semiHidden/>
    <w:rsid w:val="003075F9"/>
    <w:rPr>
      <w:bCs w:val="0"/>
      <w:color w:val="AFC236" w:themeColor="followedHyperlink"/>
      <w:szCs w:val="20"/>
      <w:u w:val="single"/>
    </w:rPr>
  </w:style>
  <w:style w:type="character" w:styleId="FootnoteReference">
    <w:name w:val="footnote reference"/>
    <w:aliases w:val="ftref,Footnote Reference1,BVI fnr Char Char Char Char Char Char1,BVI fnr Car Car Char Char Char Char Char Char,BVI fnr Car Char Char Char Char Char Char,BVI fnr Car Car Car Car Char Char Char1 Char Char Char Char,ft1,16 Point, BVI fnr"/>
    <w:basedOn w:val="DefaultParagraphFont"/>
    <w:link w:val="BVIfnrCharCharCharCharChar"/>
    <w:uiPriority w:val="35"/>
    <w:qFormat/>
    <w:rsid w:val="003075F9"/>
    <w:rPr>
      <w:rFonts w:asciiTheme="minorHAnsi" w:hAnsiTheme="minorHAnsi"/>
      <w:bCs w:val="0"/>
      <w:color w:val="AFC236" w:themeColor="accent1"/>
      <w:szCs w:val="20"/>
      <w:vertAlign w:val="superscript"/>
    </w:rPr>
  </w:style>
  <w:style w:type="paragraph" w:styleId="FootnoteText">
    <w:name w:val="footnote text"/>
    <w:aliases w:val="~FootnoteText,ft,single space,fn,FOOTNOTES,Footnote Text Char1,Footnote Text Char2 Char,Footnote Text Char1 Char Char,Footnote Text Char2 Char Char Char,Footnote Text Char1 Char Char Char Char,Footnote Text Char2 Char Char Char Char Char,f"/>
    <w:basedOn w:val="NoSpacing"/>
    <w:link w:val="FootnoteTextChar"/>
    <w:uiPriority w:val="35"/>
    <w:qFormat/>
    <w:rsid w:val="003075F9"/>
    <w:pPr>
      <w:spacing w:before="60"/>
      <w:ind w:left="284" w:hanging="284"/>
    </w:pPr>
    <w:rPr>
      <w:sz w:val="14"/>
      <w:szCs w:val="14"/>
    </w:rPr>
  </w:style>
  <w:style w:type="character" w:customStyle="1" w:styleId="FootnoteTextChar">
    <w:name w:val="Footnote Text Char"/>
    <w:aliases w:val="~FootnoteText Char,ft Char,single space Char,fn Char,FOOTNOTES Char,Footnote Text Char1 Char,Footnote Text Char2 Char Char,Footnote Text Char1 Char Char Char,Footnote Text Char2 Char Char Char Char,f Char"/>
    <w:basedOn w:val="DefaultParagraphFont"/>
    <w:link w:val="FootnoteText"/>
    <w:uiPriority w:val="35"/>
    <w:rsid w:val="003075F9"/>
    <w:rPr>
      <w:rFonts w:eastAsiaTheme="minorEastAsia"/>
      <w:sz w:val="14"/>
      <w:szCs w:val="14"/>
    </w:rPr>
  </w:style>
  <w:style w:type="table" w:customStyle="1" w:styleId="GridTable1Light1">
    <w:name w:val="Grid Table 1 Light1"/>
    <w:basedOn w:val="TableNormal"/>
    <w:uiPriority w:val="46"/>
    <w:rsid w:val="003075F9"/>
    <w:pPr>
      <w:spacing w:after="0" w:line="240" w:lineRule="auto"/>
    </w:pPr>
    <w:rPr>
      <w:rFonts w:eastAsiaTheme="minorEastAsi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3075F9"/>
    <w:pPr>
      <w:spacing w:after="0" w:line="240" w:lineRule="auto"/>
    </w:pPr>
    <w:rPr>
      <w:rFonts w:eastAsiaTheme="minorEastAsia"/>
    </w:rPr>
    <w:tblPr>
      <w:tblStyleRowBandSize w:val="1"/>
      <w:tblStyleColBandSize w:val="1"/>
      <w:tblBorders>
        <w:top w:val="single" w:sz="4" w:space="0" w:color="E0E8AC" w:themeColor="accent1" w:themeTint="66"/>
        <w:left w:val="single" w:sz="4" w:space="0" w:color="E0E8AC" w:themeColor="accent1" w:themeTint="66"/>
        <w:bottom w:val="single" w:sz="4" w:space="0" w:color="E0E8AC" w:themeColor="accent1" w:themeTint="66"/>
        <w:right w:val="single" w:sz="4" w:space="0" w:color="E0E8AC" w:themeColor="accent1" w:themeTint="66"/>
        <w:insideH w:val="single" w:sz="4" w:space="0" w:color="E0E8AC" w:themeColor="accent1" w:themeTint="66"/>
        <w:insideV w:val="single" w:sz="4" w:space="0" w:color="E0E8AC" w:themeColor="accent1" w:themeTint="66"/>
      </w:tblBorders>
    </w:tblPr>
    <w:tblStylePr w:type="firstRow">
      <w:rPr>
        <w:b/>
        <w:bCs/>
      </w:rPr>
      <w:tblPr/>
      <w:tcPr>
        <w:tcBorders>
          <w:bottom w:val="single" w:sz="12" w:space="0" w:color="D0DC83" w:themeColor="accent1" w:themeTint="99"/>
        </w:tcBorders>
      </w:tcPr>
    </w:tblStylePr>
    <w:tblStylePr w:type="lastRow">
      <w:rPr>
        <w:b/>
        <w:bCs/>
      </w:rPr>
      <w:tblPr/>
      <w:tcPr>
        <w:tcBorders>
          <w:top w:val="double" w:sz="2" w:space="0" w:color="D0DC83"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3075F9"/>
    <w:pPr>
      <w:spacing w:after="0" w:line="240" w:lineRule="auto"/>
    </w:pPr>
    <w:rPr>
      <w:rFonts w:eastAsiaTheme="minorEastAsia"/>
    </w:rPr>
    <w:tblPr>
      <w:tblStyleRowBandSize w:val="1"/>
      <w:tblStyleColBandSize w:val="1"/>
      <w:tblBorders>
        <w:top w:val="single" w:sz="4" w:space="0" w:color="AFE1B4" w:themeColor="accent2" w:themeTint="66"/>
        <w:left w:val="single" w:sz="4" w:space="0" w:color="AFE1B4" w:themeColor="accent2" w:themeTint="66"/>
        <w:bottom w:val="single" w:sz="4" w:space="0" w:color="AFE1B4" w:themeColor="accent2" w:themeTint="66"/>
        <w:right w:val="single" w:sz="4" w:space="0" w:color="AFE1B4" w:themeColor="accent2" w:themeTint="66"/>
        <w:insideH w:val="single" w:sz="4" w:space="0" w:color="AFE1B4" w:themeColor="accent2" w:themeTint="66"/>
        <w:insideV w:val="single" w:sz="4" w:space="0" w:color="AFE1B4" w:themeColor="accent2" w:themeTint="66"/>
      </w:tblBorders>
    </w:tblPr>
    <w:tblStylePr w:type="firstRow">
      <w:rPr>
        <w:b/>
        <w:bCs/>
      </w:rPr>
      <w:tblPr/>
      <w:tcPr>
        <w:tcBorders>
          <w:bottom w:val="single" w:sz="12" w:space="0" w:color="88D28F" w:themeColor="accent2" w:themeTint="99"/>
        </w:tcBorders>
      </w:tcPr>
    </w:tblStylePr>
    <w:tblStylePr w:type="lastRow">
      <w:rPr>
        <w:b/>
        <w:bCs/>
      </w:rPr>
      <w:tblPr/>
      <w:tcPr>
        <w:tcBorders>
          <w:top w:val="double" w:sz="2" w:space="0" w:color="88D28F"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3075F9"/>
    <w:pPr>
      <w:spacing w:after="0" w:line="240" w:lineRule="auto"/>
    </w:pPr>
    <w:rPr>
      <w:rFonts w:eastAsiaTheme="minorEastAsia"/>
    </w:rPr>
    <w:tblPr>
      <w:tblStyleRowBandSize w:val="1"/>
      <w:tblStyleColBandSize w:val="1"/>
      <w:tblBorders>
        <w:top w:val="single" w:sz="4" w:space="0" w:color="A7E6E9" w:themeColor="accent3" w:themeTint="66"/>
        <w:left w:val="single" w:sz="4" w:space="0" w:color="A7E6E9" w:themeColor="accent3" w:themeTint="66"/>
        <w:bottom w:val="single" w:sz="4" w:space="0" w:color="A7E6E9" w:themeColor="accent3" w:themeTint="66"/>
        <w:right w:val="single" w:sz="4" w:space="0" w:color="A7E6E9" w:themeColor="accent3" w:themeTint="66"/>
        <w:insideH w:val="single" w:sz="4" w:space="0" w:color="A7E6E9" w:themeColor="accent3" w:themeTint="66"/>
        <w:insideV w:val="single" w:sz="4" w:space="0" w:color="A7E6E9" w:themeColor="accent3" w:themeTint="66"/>
      </w:tblBorders>
    </w:tblPr>
    <w:tblStylePr w:type="firstRow">
      <w:rPr>
        <w:b/>
        <w:bCs/>
      </w:rPr>
      <w:tblPr/>
      <w:tcPr>
        <w:tcBorders>
          <w:bottom w:val="single" w:sz="12" w:space="0" w:color="7BD9DE" w:themeColor="accent3" w:themeTint="99"/>
        </w:tcBorders>
      </w:tcPr>
    </w:tblStylePr>
    <w:tblStylePr w:type="lastRow">
      <w:rPr>
        <w:b/>
        <w:bCs/>
      </w:rPr>
      <w:tblPr/>
      <w:tcPr>
        <w:tcBorders>
          <w:top w:val="double" w:sz="2" w:space="0" w:color="7BD9DE"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3075F9"/>
    <w:pPr>
      <w:spacing w:after="0" w:line="240" w:lineRule="auto"/>
    </w:pPr>
    <w:rPr>
      <w:rFonts w:eastAsiaTheme="minorEastAsia"/>
    </w:rPr>
    <w:tblPr>
      <w:tblStyleRowBandSize w:val="1"/>
      <w:tblStyleColBandSize w:val="1"/>
      <w:tblBorders>
        <w:top w:val="single" w:sz="4" w:space="0" w:color="6FFFFD" w:themeColor="accent4" w:themeTint="66"/>
        <w:left w:val="single" w:sz="4" w:space="0" w:color="6FFFFD" w:themeColor="accent4" w:themeTint="66"/>
        <w:bottom w:val="single" w:sz="4" w:space="0" w:color="6FFFFD" w:themeColor="accent4" w:themeTint="66"/>
        <w:right w:val="single" w:sz="4" w:space="0" w:color="6FFFFD" w:themeColor="accent4" w:themeTint="66"/>
        <w:insideH w:val="single" w:sz="4" w:space="0" w:color="6FFFFD" w:themeColor="accent4" w:themeTint="66"/>
        <w:insideV w:val="single" w:sz="4" w:space="0" w:color="6FFFFD" w:themeColor="accent4" w:themeTint="66"/>
      </w:tblBorders>
    </w:tblPr>
    <w:tblStylePr w:type="firstRow">
      <w:rPr>
        <w:b/>
        <w:bCs/>
      </w:rPr>
      <w:tblPr/>
      <w:tcPr>
        <w:tcBorders>
          <w:bottom w:val="single" w:sz="12" w:space="0" w:color="27FFFD" w:themeColor="accent4" w:themeTint="99"/>
        </w:tcBorders>
      </w:tcPr>
    </w:tblStylePr>
    <w:tblStylePr w:type="lastRow">
      <w:rPr>
        <w:b/>
        <w:bCs/>
      </w:rPr>
      <w:tblPr/>
      <w:tcPr>
        <w:tcBorders>
          <w:top w:val="double" w:sz="2" w:space="0" w:color="27FFFD"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3075F9"/>
    <w:pPr>
      <w:spacing w:after="0" w:line="240" w:lineRule="auto"/>
    </w:pPr>
    <w:rPr>
      <w:rFonts w:eastAsiaTheme="minorEastAsia"/>
    </w:rPr>
    <w:tblPr>
      <w:tblStyleRowBandSize w:val="1"/>
      <w:tblStyleColBandSize w:val="1"/>
      <w:tblBorders>
        <w:top w:val="single" w:sz="4" w:space="0" w:color="A6CEEC" w:themeColor="accent5" w:themeTint="66"/>
        <w:left w:val="single" w:sz="4" w:space="0" w:color="A6CEEC" w:themeColor="accent5" w:themeTint="66"/>
        <w:bottom w:val="single" w:sz="4" w:space="0" w:color="A6CEEC" w:themeColor="accent5" w:themeTint="66"/>
        <w:right w:val="single" w:sz="4" w:space="0" w:color="A6CEEC" w:themeColor="accent5" w:themeTint="66"/>
        <w:insideH w:val="single" w:sz="4" w:space="0" w:color="A6CEEC" w:themeColor="accent5" w:themeTint="66"/>
        <w:insideV w:val="single" w:sz="4" w:space="0" w:color="A6CEEC" w:themeColor="accent5" w:themeTint="66"/>
      </w:tblBorders>
    </w:tblPr>
    <w:tblStylePr w:type="firstRow">
      <w:rPr>
        <w:b/>
        <w:bCs/>
      </w:rPr>
      <w:tblPr/>
      <w:tcPr>
        <w:tcBorders>
          <w:bottom w:val="single" w:sz="12" w:space="0" w:color="7AB6E2" w:themeColor="accent5" w:themeTint="99"/>
        </w:tcBorders>
      </w:tcPr>
    </w:tblStylePr>
    <w:tblStylePr w:type="lastRow">
      <w:rPr>
        <w:b/>
        <w:bCs/>
      </w:rPr>
      <w:tblPr/>
      <w:tcPr>
        <w:tcBorders>
          <w:top w:val="double" w:sz="2" w:space="0" w:color="7AB6E2"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3075F9"/>
    <w:pPr>
      <w:spacing w:after="0" w:line="240" w:lineRule="auto"/>
    </w:pPr>
    <w:rPr>
      <w:rFonts w:eastAsiaTheme="minorEastAsia"/>
    </w:rPr>
    <w:tblPr>
      <w:tblStyleRowBandSize w:val="1"/>
      <w:tblStyleColBandSize w:val="1"/>
      <w:tblBorders>
        <w:top w:val="single" w:sz="4" w:space="0" w:color="D8AADA" w:themeColor="accent6" w:themeTint="66"/>
        <w:left w:val="single" w:sz="4" w:space="0" w:color="D8AADA" w:themeColor="accent6" w:themeTint="66"/>
        <w:bottom w:val="single" w:sz="4" w:space="0" w:color="D8AADA" w:themeColor="accent6" w:themeTint="66"/>
        <w:right w:val="single" w:sz="4" w:space="0" w:color="D8AADA" w:themeColor="accent6" w:themeTint="66"/>
        <w:insideH w:val="single" w:sz="4" w:space="0" w:color="D8AADA" w:themeColor="accent6" w:themeTint="66"/>
        <w:insideV w:val="single" w:sz="4" w:space="0" w:color="D8AADA" w:themeColor="accent6" w:themeTint="66"/>
      </w:tblBorders>
    </w:tblPr>
    <w:tblStylePr w:type="firstRow">
      <w:rPr>
        <w:b/>
        <w:bCs/>
      </w:rPr>
      <w:tblPr/>
      <w:tcPr>
        <w:tcBorders>
          <w:bottom w:val="single" w:sz="12" w:space="0" w:color="C580C8" w:themeColor="accent6" w:themeTint="99"/>
        </w:tcBorders>
      </w:tcPr>
    </w:tblStylePr>
    <w:tblStylePr w:type="lastRow">
      <w:rPr>
        <w:b/>
        <w:bCs/>
      </w:rPr>
      <w:tblPr/>
      <w:tcPr>
        <w:tcBorders>
          <w:top w:val="double" w:sz="2" w:space="0" w:color="C580C8"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3075F9"/>
    <w:pPr>
      <w:spacing w:after="0" w:line="240" w:lineRule="auto"/>
    </w:pPr>
    <w:rPr>
      <w:rFonts w:eastAsiaTheme="minorEastAsia"/>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3075F9"/>
    <w:pPr>
      <w:spacing w:after="0" w:line="240" w:lineRule="auto"/>
    </w:pPr>
    <w:rPr>
      <w:rFonts w:eastAsiaTheme="minorEastAsia"/>
    </w:rPr>
    <w:tblPr>
      <w:tblStyleRowBandSize w:val="1"/>
      <w:tblStyleColBandSize w:val="1"/>
      <w:tblBorders>
        <w:top w:val="single" w:sz="2" w:space="0" w:color="D0DC83" w:themeColor="accent1" w:themeTint="99"/>
        <w:bottom w:val="single" w:sz="2" w:space="0" w:color="D0DC83" w:themeColor="accent1" w:themeTint="99"/>
        <w:insideH w:val="single" w:sz="2" w:space="0" w:color="D0DC83" w:themeColor="accent1" w:themeTint="99"/>
        <w:insideV w:val="single" w:sz="2" w:space="0" w:color="D0DC83" w:themeColor="accent1" w:themeTint="99"/>
      </w:tblBorders>
    </w:tblPr>
    <w:tblStylePr w:type="firstRow">
      <w:rPr>
        <w:b/>
        <w:bCs/>
      </w:rPr>
      <w:tblPr/>
      <w:tcPr>
        <w:tcBorders>
          <w:top w:val="nil"/>
          <w:bottom w:val="single" w:sz="12" w:space="0" w:color="D0DC83" w:themeColor="accent1" w:themeTint="99"/>
          <w:insideH w:val="nil"/>
          <w:insideV w:val="nil"/>
        </w:tcBorders>
        <w:shd w:val="clear" w:color="auto" w:fill="FFFFFF" w:themeFill="background1"/>
      </w:tcPr>
    </w:tblStylePr>
    <w:tblStylePr w:type="lastRow">
      <w:rPr>
        <w:b/>
        <w:bCs/>
      </w:rPr>
      <w:tblPr/>
      <w:tcPr>
        <w:tcBorders>
          <w:top w:val="double" w:sz="2" w:space="0" w:color="D0DC8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F3D5" w:themeFill="accent1" w:themeFillTint="33"/>
      </w:tcPr>
    </w:tblStylePr>
    <w:tblStylePr w:type="band1Horz">
      <w:tblPr/>
      <w:tcPr>
        <w:shd w:val="clear" w:color="auto" w:fill="EFF3D5" w:themeFill="accent1" w:themeFillTint="33"/>
      </w:tcPr>
    </w:tblStylePr>
  </w:style>
  <w:style w:type="table" w:customStyle="1" w:styleId="GridTable2-Accent21">
    <w:name w:val="Grid Table 2 - Accent 21"/>
    <w:basedOn w:val="TableNormal"/>
    <w:uiPriority w:val="47"/>
    <w:rsid w:val="003075F9"/>
    <w:pPr>
      <w:spacing w:after="0" w:line="240" w:lineRule="auto"/>
    </w:pPr>
    <w:rPr>
      <w:rFonts w:eastAsiaTheme="minorEastAsia"/>
    </w:rPr>
    <w:tblPr>
      <w:tblStyleRowBandSize w:val="1"/>
      <w:tblStyleColBandSize w:val="1"/>
      <w:tblBorders>
        <w:top w:val="single" w:sz="2" w:space="0" w:color="88D28F" w:themeColor="accent2" w:themeTint="99"/>
        <w:bottom w:val="single" w:sz="2" w:space="0" w:color="88D28F" w:themeColor="accent2" w:themeTint="99"/>
        <w:insideH w:val="single" w:sz="2" w:space="0" w:color="88D28F" w:themeColor="accent2" w:themeTint="99"/>
        <w:insideV w:val="single" w:sz="2" w:space="0" w:color="88D28F" w:themeColor="accent2" w:themeTint="99"/>
      </w:tblBorders>
    </w:tblPr>
    <w:tblStylePr w:type="firstRow">
      <w:rPr>
        <w:b/>
        <w:bCs/>
      </w:rPr>
      <w:tblPr/>
      <w:tcPr>
        <w:tcBorders>
          <w:top w:val="nil"/>
          <w:bottom w:val="single" w:sz="12" w:space="0" w:color="88D28F" w:themeColor="accent2" w:themeTint="99"/>
          <w:insideH w:val="nil"/>
          <w:insideV w:val="nil"/>
        </w:tcBorders>
        <w:shd w:val="clear" w:color="auto" w:fill="FFFFFF" w:themeFill="background1"/>
      </w:tcPr>
    </w:tblStylePr>
    <w:tblStylePr w:type="lastRow">
      <w:rPr>
        <w:b/>
        <w:bCs/>
      </w:rPr>
      <w:tblPr/>
      <w:tcPr>
        <w:tcBorders>
          <w:top w:val="double" w:sz="2" w:space="0" w:color="88D28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F0D9" w:themeFill="accent2" w:themeFillTint="33"/>
      </w:tcPr>
    </w:tblStylePr>
    <w:tblStylePr w:type="band1Horz">
      <w:tblPr/>
      <w:tcPr>
        <w:shd w:val="clear" w:color="auto" w:fill="D7F0D9" w:themeFill="accent2" w:themeFillTint="33"/>
      </w:tcPr>
    </w:tblStylePr>
  </w:style>
  <w:style w:type="table" w:customStyle="1" w:styleId="GridTable2-Accent31">
    <w:name w:val="Grid Table 2 - Accent 31"/>
    <w:basedOn w:val="TableNormal"/>
    <w:uiPriority w:val="47"/>
    <w:rsid w:val="003075F9"/>
    <w:pPr>
      <w:spacing w:after="0" w:line="240" w:lineRule="auto"/>
    </w:pPr>
    <w:rPr>
      <w:rFonts w:eastAsiaTheme="minorEastAsia"/>
    </w:rPr>
    <w:tblPr>
      <w:tblStyleRowBandSize w:val="1"/>
      <w:tblStyleColBandSize w:val="1"/>
      <w:tblBorders>
        <w:top w:val="single" w:sz="2" w:space="0" w:color="7BD9DE" w:themeColor="accent3" w:themeTint="99"/>
        <w:bottom w:val="single" w:sz="2" w:space="0" w:color="7BD9DE" w:themeColor="accent3" w:themeTint="99"/>
        <w:insideH w:val="single" w:sz="2" w:space="0" w:color="7BD9DE" w:themeColor="accent3" w:themeTint="99"/>
        <w:insideV w:val="single" w:sz="2" w:space="0" w:color="7BD9DE" w:themeColor="accent3" w:themeTint="99"/>
      </w:tblBorders>
    </w:tblPr>
    <w:tblStylePr w:type="firstRow">
      <w:rPr>
        <w:b/>
        <w:bCs/>
      </w:rPr>
      <w:tblPr/>
      <w:tcPr>
        <w:tcBorders>
          <w:top w:val="nil"/>
          <w:bottom w:val="single" w:sz="12" w:space="0" w:color="7BD9DE" w:themeColor="accent3" w:themeTint="99"/>
          <w:insideH w:val="nil"/>
          <w:insideV w:val="nil"/>
        </w:tcBorders>
        <w:shd w:val="clear" w:color="auto" w:fill="FFFFFF" w:themeFill="background1"/>
      </w:tcPr>
    </w:tblStylePr>
    <w:tblStylePr w:type="lastRow">
      <w:rPr>
        <w:b/>
        <w:bCs/>
      </w:rPr>
      <w:tblPr/>
      <w:tcPr>
        <w:tcBorders>
          <w:top w:val="double" w:sz="2" w:space="0" w:color="7BD9D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customStyle="1" w:styleId="GridTable2-Accent41">
    <w:name w:val="Grid Table 2 - Accent 41"/>
    <w:basedOn w:val="TableNormal"/>
    <w:uiPriority w:val="47"/>
    <w:rsid w:val="003075F9"/>
    <w:pPr>
      <w:spacing w:after="0" w:line="240" w:lineRule="auto"/>
    </w:pPr>
    <w:rPr>
      <w:rFonts w:eastAsiaTheme="minorEastAsia"/>
    </w:rPr>
    <w:tblPr>
      <w:tblStyleRowBandSize w:val="1"/>
      <w:tblStyleColBandSize w:val="1"/>
      <w:tblBorders>
        <w:top w:val="single" w:sz="2" w:space="0" w:color="27FFFD" w:themeColor="accent4" w:themeTint="99"/>
        <w:bottom w:val="single" w:sz="2" w:space="0" w:color="27FFFD" w:themeColor="accent4" w:themeTint="99"/>
        <w:insideH w:val="single" w:sz="2" w:space="0" w:color="27FFFD" w:themeColor="accent4" w:themeTint="99"/>
        <w:insideV w:val="single" w:sz="2" w:space="0" w:color="27FFFD" w:themeColor="accent4" w:themeTint="99"/>
      </w:tblBorders>
    </w:tblPr>
    <w:tblStylePr w:type="firstRow">
      <w:rPr>
        <w:b/>
        <w:bCs/>
      </w:rPr>
      <w:tblPr/>
      <w:tcPr>
        <w:tcBorders>
          <w:top w:val="nil"/>
          <w:bottom w:val="single" w:sz="12" w:space="0" w:color="27FFFD" w:themeColor="accent4" w:themeTint="99"/>
          <w:insideH w:val="nil"/>
          <w:insideV w:val="nil"/>
        </w:tcBorders>
        <w:shd w:val="clear" w:color="auto" w:fill="FFFFFF" w:themeFill="background1"/>
      </w:tcPr>
    </w:tblStylePr>
    <w:tblStylePr w:type="lastRow">
      <w:rPr>
        <w:b/>
        <w:bCs/>
      </w:rPr>
      <w:tblPr/>
      <w:tcPr>
        <w:tcBorders>
          <w:top w:val="double" w:sz="2" w:space="0" w:color="27FFFD"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FFFE" w:themeFill="accent4" w:themeFillTint="33"/>
      </w:tcPr>
    </w:tblStylePr>
    <w:tblStylePr w:type="band1Horz">
      <w:tblPr/>
      <w:tcPr>
        <w:shd w:val="clear" w:color="auto" w:fill="B7FFFE" w:themeFill="accent4" w:themeFillTint="33"/>
      </w:tcPr>
    </w:tblStylePr>
  </w:style>
  <w:style w:type="table" w:customStyle="1" w:styleId="GridTable2-Accent51">
    <w:name w:val="Grid Table 2 - Accent 51"/>
    <w:basedOn w:val="TableNormal"/>
    <w:uiPriority w:val="47"/>
    <w:rsid w:val="003075F9"/>
    <w:pPr>
      <w:spacing w:after="0" w:line="240" w:lineRule="auto"/>
    </w:pPr>
    <w:rPr>
      <w:rFonts w:eastAsiaTheme="minorEastAsia"/>
    </w:rPr>
    <w:tblPr>
      <w:tblStyleRowBandSize w:val="1"/>
      <w:tblStyleColBandSize w:val="1"/>
      <w:tblBorders>
        <w:top w:val="single" w:sz="2" w:space="0" w:color="7AB6E2" w:themeColor="accent5" w:themeTint="99"/>
        <w:bottom w:val="single" w:sz="2" w:space="0" w:color="7AB6E2" w:themeColor="accent5" w:themeTint="99"/>
        <w:insideH w:val="single" w:sz="2" w:space="0" w:color="7AB6E2" w:themeColor="accent5" w:themeTint="99"/>
        <w:insideV w:val="single" w:sz="2" w:space="0" w:color="7AB6E2" w:themeColor="accent5" w:themeTint="99"/>
      </w:tblBorders>
    </w:tblPr>
    <w:tblStylePr w:type="firstRow">
      <w:rPr>
        <w:b/>
        <w:bCs/>
      </w:rPr>
      <w:tblPr/>
      <w:tcPr>
        <w:tcBorders>
          <w:top w:val="nil"/>
          <w:bottom w:val="single" w:sz="12" w:space="0" w:color="7AB6E2" w:themeColor="accent5" w:themeTint="99"/>
          <w:insideH w:val="nil"/>
          <w:insideV w:val="nil"/>
        </w:tcBorders>
        <w:shd w:val="clear" w:color="auto" w:fill="FFFFFF" w:themeFill="background1"/>
      </w:tcPr>
    </w:tblStylePr>
    <w:tblStylePr w:type="lastRow">
      <w:rPr>
        <w:b/>
        <w:bCs/>
      </w:rPr>
      <w:tblPr/>
      <w:tcPr>
        <w:tcBorders>
          <w:top w:val="double" w:sz="2" w:space="0" w:color="7AB6E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E6F5" w:themeFill="accent5" w:themeFillTint="33"/>
      </w:tcPr>
    </w:tblStylePr>
    <w:tblStylePr w:type="band1Horz">
      <w:tblPr/>
      <w:tcPr>
        <w:shd w:val="clear" w:color="auto" w:fill="D2E6F5" w:themeFill="accent5" w:themeFillTint="33"/>
      </w:tcPr>
    </w:tblStylePr>
  </w:style>
  <w:style w:type="table" w:customStyle="1" w:styleId="GridTable2-Accent61">
    <w:name w:val="Grid Table 2 - Accent 61"/>
    <w:basedOn w:val="TableNormal"/>
    <w:uiPriority w:val="47"/>
    <w:rsid w:val="003075F9"/>
    <w:pPr>
      <w:spacing w:after="0" w:line="240" w:lineRule="auto"/>
    </w:pPr>
    <w:rPr>
      <w:rFonts w:eastAsiaTheme="minorEastAsia"/>
    </w:rPr>
    <w:tblPr>
      <w:tblStyleRowBandSize w:val="1"/>
      <w:tblStyleColBandSize w:val="1"/>
      <w:tblBorders>
        <w:top w:val="single" w:sz="2" w:space="0" w:color="C580C8" w:themeColor="accent6" w:themeTint="99"/>
        <w:bottom w:val="single" w:sz="2" w:space="0" w:color="C580C8" w:themeColor="accent6" w:themeTint="99"/>
        <w:insideH w:val="single" w:sz="2" w:space="0" w:color="C580C8" w:themeColor="accent6" w:themeTint="99"/>
        <w:insideV w:val="single" w:sz="2" w:space="0" w:color="C580C8" w:themeColor="accent6" w:themeTint="99"/>
      </w:tblBorders>
    </w:tblPr>
    <w:tblStylePr w:type="firstRow">
      <w:rPr>
        <w:b/>
        <w:bCs/>
      </w:rPr>
      <w:tblPr/>
      <w:tcPr>
        <w:tcBorders>
          <w:top w:val="nil"/>
          <w:bottom w:val="single" w:sz="12" w:space="0" w:color="C580C8" w:themeColor="accent6" w:themeTint="99"/>
          <w:insideH w:val="nil"/>
          <w:insideV w:val="nil"/>
        </w:tcBorders>
        <w:shd w:val="clear" w:color="auto" w:fill="FFFFFF" w:themeFill="background1"/>
      </w:tcPr>
    </w:tblStylePr>
    <w:tblStylePr w:type="lastRow">
      <w:rPr>
        <w:b/>
        <w:bCs/>
      </w:rPr>
      <w:tblPr/>
      <w:tcPr>
        <w:tcBorders>
          <w:top w:val="double" w:sz="2" w:space="0" w:color="C580C8"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customStyle="1" w:styleId="GridTable31">
    <w:name w:val="Grid Table 31"/>
    <w:basedOn w:val="TableNormal"/>
    <w:uiPriority w:val="48"/>
    <w:rsid w:val="003075F9"/>
    <w:pPr>
      <w:spacing w:after="0" w:line="240" w:lineRule="auto"/>
    </w:pPr>
    <w:rPr>
      <w:rFonts w:eastAsiaTheme="minorEastAsi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3075F9"/>
    <w:pPr>
      <w:spacing w:after="0" w:line="240" w:lineRule="auto"/>
    </w:pPr>
    <w:rPr>
      <w:rFonts w:eastAsiaTheme="minorEastAsia"/>
    </w:rPr>
    <w:tblPr>
      <w:tblStyleRowBandSize w:val="1"/>
      <w:tblStyleColBandSize w:val="1"/>
      <w:tblBorders>
        <w:top w:val="single" w:sz="4" w:space="0" w:color="D0DC83" w:themeColor="accent1" w:themeTint="99"/>
        <w:left w:val="single" w:sz="4" w:space="0" w:color="D0DC83" w:themeColor="accent1" w:themeTint="99"/>
        <w:bottom w:val="single" w:sz="4" w:space="0" w:color="D0DC83" w:themeColor="accent1" w:themeTint="99"/>
        <w:right w:val="single" w:sz="4" w:space="0" w:color="D0DC83" w:themeColor="accent1" w:themeTint="99"/>
        <w:insideH w:val="single" w:sz="4" w:space="0" w:color="D0DC83" w:themeColor="accent1" w:themeTint="99"/>
        <w:insideV w:val="single" w:sz="4" w:space="0" w:color="D0DC8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F3D5" w:themeFill="accent1" w:themeFillTint="33"/>
      </w:tcPr>
    </w:tblStylePr>
    <w:tblStylePr w:type="band1Horz">
      <w:tblPr/>
      <w:tcPr>
        <w:shd w:val="clear" w:color="auto" w:fill="EFF3D5" w:themeFill="accent1" w:themeFillTint="33"/>
      </w:tcPr>
    </w:tblStylePr>
    <w:tblStylePr w:type="neCell">
      <w:tblPr/>
      <w:tcPr>
        <w:tcBorders>
          <w:bottom w:val="single" w:sz="4" w:space="0" w:color="D0DC83" w:themeColor="accent1" w:themeTint="99"/>
        </w:tcBorders>
      </w:tcPr>
    </w:tblStylePr>
    <w:tblStylePr w:type="nwCell">
      <w:tblPr/>
      <w:tcPr>
        <w:tcBorders>
          <w:bottom w:val="single" w:sz="4" w:space="0" w:color="D0DC83" w:themeColor="accent1" w:themeTint="99"/>
        </w:tcBorders>
      </w:tcPr>
    </w:tblStylePr>
    <w:tblStylePr w:type="seCell">
      <w:tblPr/>
      <w:tcPr>
        <w:tcBorders>
          <w:top w:val="single" w:sz="4" w:space="0" w:color="D0DC83" w:themeColor="accent1" w:themeTint="99"/>
        </w:tcBorders>
      </w:tcPr>
    </w:tblStylePr>
    <w:tblStylePr w:type="swCell">
      <w:tblPr/>
      <w:tcPr>
        <w:tcBorders>
          <w:top w:val="single" w:sz="4" w:space="0" w:color="D0DC83" w:themeColor="accent1" w:themeTint="99"/>
        </w:tcBorders>
      </w:tcPr>
    </w:tblStylePr>
  </w:style>
  <w:style w:type="table" w:customStyle="1" w:styleId="GridTable3-Accent21">
    <w:name w:val="Grid Table 3 - Accent 21"/>
    <w:basedOn w:val="TableNormal"/>
    <w:uiPriority w:val="48"/>
    <w:rsid w:val="003075F9"/>
    <w:pPr>
      <w:spacing w:after="0" w:line="240" w:lineRule="auto"/>
    </w:pPr>
    <w:rPr>
      <w:rFonts w:eastAsiaTheme="minorEastAsia"/>
    </w:rPr>
    <w:tblPr>
      <w:tblStyleRowBandSize w:val="1"/>
      <w:tblStyleColBandSize w:val="1"/>
      <w:tblBorders>
        <w:top w:val="single" w:sz="4" w:space="0" w:color="88D28F" w:themeColor="accent2" w:themeTint="99"/>
        <w:left w:val="single" w:sz="4" w:space="0" w:color="88D28F" w:themeColor="accent2" w:themeTint="99"/>
        <w:bottom w:val="single" w:sz="4" w:space="0" w:color="88D28F" w:themeColor="accent2" w:themeTint="99"/>
        <w:right w:val="single" w:sz="4" w:space="0" w:color="88D28F" w:themeColor="accent2" w:themeTint="99"/>
        <w:insideH w:val="single" w:sz="4" w:space="0" w:color="88D28F" w:themeColor="accent2" w:themeTint="99"/>
        <w:insideV w:val="single" w:sz="4" w:space="0" w:color="88D28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F0D9" w:themeFill="accent2" w:themeFillTint="33"/>
      </w:tcPr>
    </w:tblStylePr>
    <w:tblStylePr w:type="band1Horz">
      <w:tblPr/>
      <w:tcPr>
        <w:shd w:val="clear" w:color="auto" w:fill="D7F0D9" w:themeFill="accent2" w:themeFillTint="33"/>
      </w:tcPr>
    </w:tblStylePr>
    <w:tblStylePr w:type="neCell">
      <w:tblPr/>
      <w:tcPr>
        <w:tcBorders>
          <w:bottom w:val="single" w:sz="4" w:space="0" w:color="88D28F" w:themeColor="accent2" w:themeTint="99"/>
        </w:tcBorders>
      </w:tcPr>
    </w:tblStylePr>
    <w:tblStylePr w:type="nwCell">
      <w:tblPr/>
      <w:tcPr>
        <w:tcBorders>
          <w:bottom w:val="single" w:sz="4" w:space="0" w:color="88D28F" w:themeColor="accent2" w:themeTint="99"/>
        </w:tcBorders>
      </w:tcPr>
    </w:tblStylePr>
    <w:tblStylePr w:type="seCell">
      <w:tblPr/>
      <w:tcPr>
        <w:tcBorders>
          <w:top w:val="single" w:sz="4" w:space="0" w:color="88D28F" w:themeColor="accent2" w:themeTint="99"/>
        </w:tcBorders>
      </w:tcPr>
    </w:tblStylePr>
    <w:tblStylePr w:type="swCell">
      <w:tblPr/>
      <w:tcPr>
        <w:tcBorders>
          <w:top w:val="single" w:sz="4" w:space="0" w:color="88D28F" w:themeColor="accent2" w:themeTint="99"/>
        </w:tcBorders>
      </w:tcPr>
    </w:tblStylePr>
  </w:style>
  <w:style w:type="table" w:customStyle="1" w:styleId="GridTable3-Accent31">
    <w:name w:val="Grid Table 3 - Accent 31"/>
    <w:basedOn w:val="TableNormal"/>
    <w:uiPriority w:val="48"/>
    <w:rsid w:val="003075F9"/>
    <w:pPr>
      <w:spacing w:after="0" w:line="240" w:lineRule="auto"/>
    </w:pPr>
    <w:rPr>
      <w:rFonts w:eastAsiaTheme="minorEastAsia"/>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F2F4" w:themeFill="accent3" w:themeFillTint="33"/>
      </w:tcPr>
    </w:tblStylePr>
    <w:tblStylePr w:type="band1Horz">
      <w:tblPr/>
      <w:tcPr>
        <w:shd w:val="clear" w:color="auto" w:fill="D3F2F4" w:themeFill="accent3" w:themeFillTint="33"/>
      </w:tcPr>
    </w:tblStylePr>
    <w:tblStylePr w:type="neCell">
      <w:tblPr/>
      <w:tcPr>
        <w:tcBorders>
          <w:bottom w:val="single" w:sz="4" w:space="0" w:color="7BD9DE" w:themeColor="accent3" w:themeTint="99"/>
        </w:tcBorders>
      </w:tcPr>
    </w:tblStylePr>
    <w:tblStylePr w:type="nwCell">
      <w:tblPr/>
      <w:tcPr>
        <w:tcBorders>
          <w:bottom w:val="single" w:sz="4" w:space="0" w:color="7BD9DE" w:themeColor="accent3" w:themeTint="99"/>
        </w:tcBorders>
      </w:tcPr>
    </w:tblStylePr>
    <w:tblStylePr w:type="seCell">
      <w:tblPr/>
      <w:tcPr>
        <w:tcBorders>
          <w:top w:val="single" w:sz="4" w:space="0" w:color="7BD9DE" w:themeColor="accent3" w:themeTint="99"/>
        </w:tcBorders>
      </w:tcPr>
    </w:tblStylePr>
    <w:tblStylePr w:type="swCell">
      <w:tblPr/>
      <w:tcPr>
        <w:tcBorders>
          <w:top w:val="single" w:sz="4" w:space="0" w:color="7BD9DE" w:themeColor="accent3" w:themeTint="99"/>
        </w:tcBorders>
      </w:tcPr>
    </w:tblStylePr>
  </w:style>
  <w:style w:type="table" w:customStyle="1" w:styleId="GridTable3-Accent41">
    <w:name w:val="Grid Table 3 - Accent 41"/>
    <w:basedOn w:val="TableNormal"/>
    <w:uiPriority w:val="48"/>
    <w:rsid w:val="003075F9"/>
    <w:pPr>
      <w:spacing w:after="0" w:line="240" w:lineRule="auto"/>
    </w:pPr>
    <w:rPr>
      <w:rFonts w:eastAsiaTheme="minorEastAsia"/>
    </w:rPr>
    <w:tblPr>
      <w:tblStyleRowBandSize w:val="1"/>
      <w:tblStyleColBandSize w:val="1"/>
      <w:tblBorders>
        <w:top w:val="single" w:sz="4" w:space="0" w:color="27FFFD" w:themeColor="accent4" w:themeTint="99"/>
        <w:left w:val="single" w:sz="4" w:space="0" w:color="27FFFD" w:themeColor="accent4" w:themeTint="99"/>
        <w:bottom w:val="single" w:sz="4" w:space="0" w:color="27FFFD" w:themeColor="accent4" w:themeTint="99"/>
        <w:right w:val="single" w:sz="4" w:space="0" w:color="27FFFD" w:themeColor="accent4" w:themeTint="99"/>
        <w:insideH w:val="single" w:sz="4" w:space="0" w:color="27FFFD" w:themeColor="accent4" w:themeTint="99"/>
        <w:insideV w:val="single" w:sz="4" w:space="0" w:color="27FFFD"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FFFE" w:themeFill="accent4" w:themeFillTint="33"/>
      </w:tcPr>
    </w:tblStylePr>
    <w:tblStylePr w:type="band1Horz">
      <w:tblPr/>
      <w:tcPr>
        <w:shd w:val="clear" w:color="auto" w:fill="B7FFFE" w:themeFill="accent4" w:themeFillTint="33"/>
      </w:tcPr>
    </w:tblStylePr>
    <w:tblStylePr w:type="neCell">
      <w:tblPr/>
      <w:tcPr>
        <w:tcBorders>
          <w:bottom w:val="single" w:sz="4" w:space="0" w:color="27FFFD" w:themeColor="accent4" w:themeTint="99"/>
        </w:tcBorders>
      </w:tcPr>
    </w:tblStylePr>
    <w:tblStylePr w:type="nwCell">
      <w:tblPr/>
      <w:tcPr>
        <w:tcBorders>
          <w:bottom w:val="single" w:sz="4" w:space="0" w:color="27FFFD" w:themeColor="accent4" w:themeTint="99"/>
        </w:tcBorders>
      </w:tcPr>
    </w:tblStylePr>
    <w:tblStylePr w:type="seCell">
      <w:tblPr/>
      <w:tcPr>
        <w:tcBorders>
          <w:top w:val="single" w:sz="4" w:space="0" w:color="27FFFD" w:themeColor="accent4" w:themeTint="99"/>
        </w:tcBorders>
      </w:tcPr>
    </w:tblStylePr>
    <w:tblStylePr w:type="swCell">
      <w:tblPr/>
      <w:tcPr>
        <w:tcBorders>
          <w:top w:val="single" w:sz="4" w:space="0" w:color="27FFFD" w:themeColor="accent4" w:themeTint="99"/>
        </w:tcBorders>
      </w:tcPr>
    </w:tblStylePr>
  </w:style>
  <w:style w:type="table" w:customStyle="1" w:styleId="GridTable3-Accent51">
    <w:name w:val="Grid Table 3 - Accent 51"/>
    <w:basedOn w:val="TableNormal"/>
    <w:uiPriority w:val="48"/>
    <w:rsid w:val="003075F9"/>
    <w:pPr>
      <w:spacing w:after="0" w:line="240" w:lineRule="auto"/>
    </w:pPr>
    <w:rPr>
      <w:rFonts w:eastAsiaTheme="minorEastAsia"/>
    </w:rPr>
    <w:tblPr>
      <w:tblStyleRowBandSize w:val="1"/>
      <w:tblStyleColBandSize w:val="1"/>
      <w:tblBorders>
        <w:top w:val="single" w:sz="4" w:space="0" w:color="7AB6E2" w:themeColor="accent5" w:themeTint="99"/>
        <w:left w:val="single" w:sz="4" w:space="0" w:color="7AB6E2" w:themeColor="accent5" w:themeTint="99"/>
        <w:bottom w:val="single" w:sz="4" w:space="0" w:color="7AB6E2" w:themeColor="accent5" w:themeTint="99"/>
        <w:right w:val="single" w:sz="4" w:space="0" w:color="7AB6E2" w:themeColor="accent5" w:themeTint="99"/>
        <w:insideH w:val="single" w:sz="4" w:space="0" w:color="7AB6E2" w:themeColor="accent5" w:themeTint="99"/>
        <w:insideV w:val="single" w:sz="4" w:space="0" w:color="7AB6E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6F5" w:themeFill="accent5" w:themeFillTint="33"/>
      </w:tcPr>
    </w:tblStylePr>
    <w:tblStylePr w:type="band1Horz">
      <w:tblPr/>
      <w:tcPr>
        <w:shd w:val="clear" w:color="auto" w:fill="D2E6F5" w:themeFill="accent5" w:themeFillTint="33"/>
      </w:tcPr>
    </w:tblStylePr>
    <w:tblStylePr w:type="neCell">
      <w:tblPr/>
      <w:tcPr>
        <w:tcBorders>
          <w:bottom w:val="single" w:sz="4" w:space="0" w:color="7AB6E2" w:themeColor="accent5" w:themeTint="99"/>
        </w:tcBorders>
      </w:tcPr>
    </w:tblStylePr>
    <w:tblStylePr w:type="nwCell">
      <w:tblPr/>
      <w:tcPr>
        <w:tcBorders>
          <w:bottom w:val="single" w:sz="4" w:space="0" w:color="7AB6E2" w:themeColor="accent5" w:themeTint="99"/>
        </w:tcBorders>
      </w:tcPr>
    </w:tblStylePr>
    <w:tblStylePr w:type="seCell">
      <w:tblPr/>
      <w:tcPr>
        <w:tcBorders>
          <w:top w:val="single" w:sz="4" w:space="0" w:color="7AB6E2" w:themeColor="accent5" w:themeTint="99"/>
        </w:tcBorders>
      </w:tcPr>
    </w:tblStylePr>
    <w:tblStylePr w:type="swCell">
      <w:tblPr/>
      <w:tcPr>
        <w:tcBorders>
          <w:top w:val="single" w:sz="4" w:space="0" w:color="7AB6E2" w:themeColor="accent5" w:themeTint="99"/>
        </w:tcBorders>
      </w:tcPr>
    </w:tblStylePr>
  </w:style>
  <w:style w:type="table" w:customStyle="1" w:styleId="GridTable3-Accent61">
    <w:name w:val="Grid Table 3 - Accent 61"/>
    <w:basedOn w:val="TableNormal"/>
    <w:uiPriority w:val="48"/>
    <w:rsid w:val="003075F9"/>
    <w:pPr>
      <w:spacing w:after="0" w:line="240" w:lineRule="auto"/>
    </w:pPr>
    <w:rPr>
      <w:rFonts w:eastAsiaTheme="minorEastAsia"/>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4EC" w:themeFill="accent6" w:themeFillTint="33"/>
      </w:tcPr>
    </w:tblStylePr>
    <w:tblStylePr w:type="band1Horz">
      <w:tblPr/>
      <w:tcPr>
        <w:shd w:val="clear" w:color="auto" w:fill="EBD4EC" w:themeFill="accent6" w:themeFillTint="33"/>
      </w:tcPr>
    </w:tblStylePr>
    <w:tblStylePr w:type="neCell">
      <w:tblPr/>
      <w:tcPr>
        <w:tcBorders>
          <w:bottom w:val="single" w:sz="4" w:space="0" w:color="C580C8" w:themeColor="accent6" w:themeTint="99"/>
        </w:tcBorders>
      </w:tcPr>
    </w:tblStylePr>
    <w:tblStylePr w:type="nwCell">
      <w:tblPr/>
      <w:tcPr>
        <w:tcBorders>
          <w:bottom w:val="single" w:sz="4" w:space="0" w:color="C580C8" w:themeColor="accent6" w:themeTint="99"/>
        </w:tcBorders>
      </w:tcPr>
    </w:tblStylePr>
    <w:tblStylePr w:type="seCell">
      <w:tblPr/>
      <w:tcPr>
        <w:tcBorders>
          <w:top w:val="single" w:sz="4" w:space="0" w:color="C580C8" w:themeColor="accent6" w:themeTint="99"/>
        </w:tcBorders>
      </w:tcPr>
    </w:tblStylePr>
    <w:tblStylePr w:type="swCell">
      <w:tblPr/>
      <w:tcPr>
        <w:tcBorders>
          <w:top w:val="single" w:sz="4" w:space="0" w:color="C580C8" w:themeColor="accent6" w:themeTint="99"/>
        </w:tcBorders>
      </w:tcPr>
    </w:tblStylePr>
  </w:style>
  <w:style w:type="table" w:customStyle="1" w:styleId="GridTable41">
    <w:name w:val="Grid Table 41"/>
    <w:basedOn w:val="TableNormal"/>
    <w:uiPriority w:val="49"/>
    <w:rsid w:val="003075F9"/>
    <w:pPr>
      <w:spacing w:after="0" w:line="240" w:lineRule="auto"/>
    </w:pPr>
    <w:rPr>
      <w:rFonts w:eastAsiaTheme="minorEastAsi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3075F9"/>
    <w:pPr>
      <w:spacing w:after="0" w:line="240" w:lineRule="auto"/>
    </w:pPr>
    <w:rPr>
      <w:rFonts w:eastAsiaTheme="minorEastAsia"/>
    </w:rPr>
    <w:tblPr>
      <w:tblStyleRowBandSize w:val="1"/>
      <w:tblStyleColBandSize w:val="1"/>
      <w:tblBorders>
        <w:top w:val="single" w:sz="4" w:space="0" w:color="D0DC83" w:themeColor="accent1" w:themeTint="99"/>
        <w:left w:val="single" w:sz="4" w:space="0" w:color="D0DC83" w:themeColor="accent1" w:themeTint="99"/>
        <w:bottom w:val="single" w:sz="4" w:space="0" w:color="D0DC83" w:themeColor="accent1" w:themeTint="99"/>
        <w:right w:val="single" w:sz="4" w:space="0" w:color="D0DC83" w:themeColor="accent1" w:themeTint="99"/>
        <w:insideH w:val="single" w:sz="4" w:space="0" w:color="D0DC83" w:themeColor="accent1" w:themeTint="99"/>
        <w:insideV w:val="single" w:sz="4" w:space="0" w:color="D0DC83" w:themeColor="accent1" w:themeTint="99"/>
      </w:tblBorders>
    </w:tblPr>
    <w:tblStylePr w:type="firstRow">
      <w:rPr>
        <w:b/>
        <w:bCs/>
        <w:color w:val="FFFFFF" w:themeColor="background1"/>
      </w:rPr>
      <w:tblPr/>
      <w:tcPr>
        <w:tcBorders>
          <w:top w:val="single" w:sz="4" w:space="0" w:color="AFC236" w:themeColor="accent1"/>
          <w:left w:val="single" w:sz="4" w:space="0" w:color="AFC236" w:themeColor="accent1"/>
          <w:bottom w:val="single" w:sz="4" w:space="0" w:color="AFC236" w:themeColor="accent1"/>
          <w:right w:val="single" w:sz="4" w:space="0" w:color="AFC236" w:themeColor="accent1"/>
          <w:insideH w:val="nil"/>
          <w:insideV w:val="nil"/>
        </w:tcBorders>
        <w:shd w:val="clear" w:color="auto" w:fill="AFC236" w:themeFill="accent1"/>
      </w:tcPr>
    </w:tblStylePr>
    <w:tblStylePr w:type="lastRow">
      <w:rPr>
        <w:b/>
        <w:bCs/>
      </w:rPr>
      <w:tblPr/>
      <w:tcPr>
        <w:tcBorders>
          <w:top w:val="double" w:sz="4" w:space="0" w:color="AFC236" w:themeColor="accent1"/>
        </w:tcBorders>
      </w:tcPr>
    </w:tblStylePr>
    <w:tblStylePr w:type="firstCol">
      <w:rPr>
        <w:b/>
        <w:bCs/>
      </w:rPr>
    </w:tblStylePr>
    <w:tblStylePr w:type="lastCol">
      <w:rPr>
        <w:b/>
        <w:bCs/>
      </w:rPr>
    </w:tblStylePr>
    <w:tblStylePr w:type="band1Vert">
      <w:tblPr/>
      <w:tcPr>
        <w:shd w:val="clear" w:color="auto" w:fill="EFF3D5" w:themeFill="accent1" w:themeFillTint="33"/>
      </w:tcPr>
    </w:tblStylePr>
    <w:tblStylePr w:type="band1Horz">
      <w:tblPr/>
      <w:tcPr>
        <w:shd w:val="clear" w:color="auto" w:fill="EFF3D5" w:themeFill="accent1" w:themeFillTint="33"/>
      </w:tcPr>
    </w:tblStylePr>
  </w:style>
  <w:style w:type="table" w:customStyle="1" w:styleId="GridTable4-Accent21">
    <w:name w:val="Grid Table 4 - Accent 21"/>
    <w:basedOn w:val="TableNormal"/>
    <w:uiPriority w:val="49"/>
    <w:rsid w:val="003075F9"/>
    <w:pPr>
      <w:spacing w:after="0" w:line="240" w:lineRule="auto"/>
    </w:pPr>
    <w:rPr>
      <w:rFonts w:eastAsiaTheme="minorEastAsia"/>
    </w:rPr>
    <w:tblPr>
      <w:tblStyleRowBandSize w:val="1"/>
      <w:tblStyleColBandSize w:val="1"/>
      <w:tblBorders>
        <w:top w:val="single" w:sz="4" w:space="0" w:color="88D28F" w:themeColor="accent2" w:themeTint="99"/>
        <w:left w:val="single" w:sz="4" w:space="0" w:color="88D28F" w:themeColor="accent2" w:themeTint="99"/>
        <w:bottom w:val="single" w:sz="4" w:space="0" w:color="88D28F" w:themeColor="accent2" w:themeTint="99"/>
        <w:right w:val="single" w:sz="4" w:space="0" w:color="88D28F" w:themeColor="accent2" w:themeTint="99"/>
        <w:insideH w:val="single" w:sz="4" w:space="0" w:color="88D28F" w:themeColor="accent2" w:themeTint="99"/>
        <w:insideV w:val="single" w:sz="4" w:space="0" w:color="88D28F" w:themeColor="accent2" w:themeTint="99"/>
      </w:tblBorders>
    </w:tblPr>
    <w:tblStylePr w:type="firstRow">
      <w:rPr>
        <w:b/>
        <w:bCs/>
        <w:color w:val="FFFFFF" w:themeColor="background1"/>
      </w:rPr>
      <w:tblPr/>
      <w:tcPr>
        <w:tcBorders>
          <w:top w:val="single" w:sz="4" w:space="0" w:color="41AC4C" w:themeColor="accent2"/>
          <w:left w:val="single" w:sz="4" w:space="0" w:color="41AC4C" w:themeColor="accent2"/>
          <w:bottom w:val="single" w:sz="4" w:space="0" w:color="41AC4C" w:themeColor="accent2"/>
          <w:right w:val="single" w:sz="4" w:space="0" w:color="41AC4C" w:themeColor="accent2"/>
          <w:insideH w:val="nil"/>
          <w:insideV w:val="nil"/>
        </w:tcBorders>
        <w:shd w:val="clear" w:color="auto" w:fill="41AC4C" w:themeFill="accent2"/>
      </w:tcPr>
    </w:tblStylePr>
    <w:tblStylePr w:type="lastRow">
      <w:rPr>
        <w:b/>
        <w:bCs/>
      </w:rPr>
      <w:tblPr/>
      <w:tcPr>
        <w:tcBorders>
          <w:top w:val="double" w:sz="4" w:space="0" w:color="41AC4C" w:themeColor="accent2"/>
        </w:tcBorders>
      </w:tcPr>
    </w:tblStylePr>
    <w:tblStylePr w:type="firstCol">
      <w:rPr>
        <w:b/>
        <w:bCs/>
      </w:rPr>
    </w:tblStylePr>
    <w:tblStylePr w:type="lastCol">
      <w:rPr>
        <w:b/>
        <w:bCs/>
      </w:rPr>
    </w:tblStylePr>
    <w:tblStylePr w:type="band1Vert">
      <w:tblPr/>
      <w:tcPr>
        <w:shd w:val="clear" w:color="auto" w:fill="D7F0D9" w:themeFill="accent2" w:themeFillTint="33"/>
      </w:tcPr>
    </w:tblStylePr>
    <w:tblStylePr w:type="band1Horz">
      <w:tblPr/>
      <w:tcPr>
        <w:shd w:val="clear" w:color="auto" w:fill="D7F0D9" w:themeFill="accent2" w:themeFillTint="33"/>
      </w:tcPr>
    </w:tblStylePr>
  </w:style>
  <w:style w:type="table" w:customStyle="1" w:styleId="GridTable4-Accent31">
    <w:name w:val="Grid Table 4 - Accent 31"/>
    <w:basedOn w:val="TableNormal"/>
    <w:uiPriority w:val="49"/>
    <w:rsid w:val="003075F9"/>
    <w:pPr>
      <w:spacing w:after="0" w:line="240" w:lineRule="auto"/>
    </w:pPr>
    <w:rPr>
      <w:rFonts w:eastAsiaTheme="minorEastAsia"/>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color w:val="FFFFFF" w:themeColor="background1"/>
      </w:rPr>
      <w:tblPr/>
      <w:tcPr>
        <w:tcBorders>
          <w:top w:val="single" w:sz="4" w:space="0" w:color="2FB6BC" w:themeColor="accent3"/>
          <w:left w:val="single" w:sz="4" w:space="0" w:color="2FB6BC" w:themeColor="accent3"/>
          <w:bottom w:val="single" w:sz="4" w:space="0" w:color="2FB6BC" w:themeColor="accent3"/>
          <w:right w:val="single" w:sz="4" w:space="0" w:color="2FB6BC" w:themeColor="accent3"/>
          <w:insideH w:val="nil"/>
          <w:insideV w:val="nil"/>
        </w:tcBorders>
        <w:shd w:val="clear" w:color="auto" w:fill="2FB6BC" w:themeFill="accent3"/>
      </w:tcPr>
    </w:tblStylePr>
    <w:tblStylePr w:type="lastRow">
      <w:rPr>
        <w:b/>
        <w:bCs/>
      </w:rPr>
      <w:tblPr/>
      <w:tcPr>
        <w:tcBorders>
          <w:top w:val="double" w:sz="4" w:space="0" w:color="2FB6BC" w:themeColor="accent3"/>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customStyle="1" w:styleId="GridTable4-Accent41">
    <w:name w:val="Grid Table 4 - Accent 41"/>
    <w:basedOn w:val="TableNormal"/>
    <w:uiPriority w:val="49"/>
    <w:rsid w:val="003075F9"/>
    <w:pPr>
      <w:spacing w:after="0" w:line="240" w:lineRule="auto"/>
    </w:pPr>
    <w:rPr>
      <w:rFonts w:eastAsiaTheme="minorEastAsia"/>
    </w:rPr>
    <w:tblPr>
      <w:tblStyleRowBandSize w:val="1"/>
      <w:tblStyleColBandSize w:val="1"/>
      <w:tblBorders>
        <w:top w:val="single" w:sz="4" w:space="0" w:color="27FFFD" w:themeColor="accent4" w:themeTint="99"/>
        <w:left w:val="single" w:sz="4" w:space="0" w:color="27FFFD" w:themeColor="accent4" w:themeTint="99"/>
        <w:bottom w:val="single" w:sz="4" w:space="0" w:color="27FFFD" w:themeColor="accent4" w:themeTint="99"/>
        <w:right w:val="single" w:sz="4" w:space="0" w:color="27FFFD" w:themeColor="accent4" w:themeTint="99"/>
        <w:insideH w:val="single" w:sz="4" w:space="0" w:color="27FFFD" w:themeColor="accent4" w:themeTint="99"/>
        <w:insideV w:val="single" w:sz="4" w:space="0" w:color="27FFFD" w:themeColor="accent4" w:themeTint="99"/>
      </w:tblBorders>
    </w:tblPr>
    <w:tblStylePr w:type="firstRow">
      <w:rPr>
        <w:b/>
        <w:bCs/>
        <w:color w:val="FFFFFF" w:themeColor="background1"/>
      </w:rPr>
      <w:tblPr/>
      <w:tcPr>
        <w:tcBorders>
          <w:top w:val="single" w:sz="4" w:space="0" w:color="009695" w:themeColor="accent4"/>
          <w:left w:val="single" w:sz="4" w:space="0" w:color="009695" w:themeColor="accent4"/>
          <w:bottom w:val="single" w:sz="4" w:space="0" w:color="009695" w:themeColor="accent4"/>
          <w:right w:val="single" w:sz="4" w:space="0" w:color="009695" w:themeColor="accent4"/>
          <w:insideH w:val="nil"/>
          <w:insideV w:val="nil"/>
        </w:tcBorders>
        <w:shd w:val="clear" w:color="auto" w:fill="009695" w:themeFill="accent4"/>
      </w:tcPr>
    </w:tblStylePr>
    <w:tblStylePr w:type="lastRow">
      <w:rPr>
        <w:b/>
        <w:bCs/>
      </w:rPr>
      <w:tblPr/>
      <w:tcPr>
        <w:tcBorders>
          <w:top w:val="double" w:sz="4" w:space="0" w:color="009695" w:themeColor="accent4"/>
        </w:tcBorders>
      </w:tcPr>
    </w:tblStylePr>
    <w:tblStylePr w:type="firstCol">
      <w:rPr>
        <w:b/>
        <w:bCs/>
      </w:rPr>
    </w:tblStylePr>
    <w:tblStylePr w:type="lastCol">
      <w:rPr>
        <w:b/>
        <w:bCs/>
      </w:rPr>
    </w:tblStylePr>
    <w:tblStylePr w:type="band1Vert">
      <w:tblPr/>
      <w:tcPr>
        <w:shd w:val="clear" w:color="auto" w:fill="B7FFFE" w:themeFill="accent4" w:themeFillTint="33"/>
      </w:tcPr>
    </w:tblStylePr>
    <w:tblStylePr w:type="band1Horz">
      <w:tblPr/>
      <w:tcPr>
        <w:shd w:val="clear" w:color="auto" w:fill="B7FFFE" w:themeFill="accent4" w:themeFillTint="33"/>
      </w:tcPr>
    </w:tblStylePr>
  </w:style>
  <w:style w:type="table" w:customStyle="1" w:styleId="GridTable4-Accent51">
    <w:name w:val="Grid Table 4 - Accent 51"/>
    <w:basedOn w:val="TableNormal"/>
    <w:uiPriority w:val="49"/>
    <w:rsid w:val="003075F9"/>
    <w:pPr>
      <w:spacing w:after="0" w:line="240" w:lineRule="auto"/>
    </w:pPr>
    <w:rPr>
      <w:rFonts w:eastAsiaTheme="minorEastAsia"/>
    </w:rPr>
    <w:tblPr>
      <w:tblStyleRowBandSize w:val="1"/>
      <w:tblStyleColBandSize w:val="1"/>
      <w:tblBorders>
        <w:top w:val="single" w:sz="4" w:space="0" w:color="7AB6E2" w:themeColor="accent5" w:themeTint="99"/>
        <w:left w:val="single" w:sz="4" w:space="0" w:color="7AB6E2" w:themeColor="accent5" w:themeTint="99"/>
        <w:bottom w:val="single" w:sz="4" w:space="0" w:color="7AB6E2" w:themeColor="accent5" w:themeTint="99"/>
        <w:right w:val="single" w:sz="4" w:space="0" w:color="7AB6E2" w:themeColor="accent5" w:themeTint="99"/>
        <w:insideH w:val="single" w:sz="4" w:space="0" w:color="7AB6E2" w:themeColor="accent5" w:themeTint="99"/>
        <w:insideV w:val="single" w:sz="4" w:space="0" w:color="7AB6E2" w:themeColor="accent5" w:themeTint="99"/>
      </w:tblBorders>
    </w:tblPr>
    <w:tblStylePr w:type="firstRow">
      <w:rPr>
        <w:b/>
        <w:bCs/>
        <w:color w:val="FFFFFF" w:themeColor="background1"/>
      </w:rPr>
      <w:tblPr/>
      <w:tcPr>
        <w:tcBorders>
          <w:top w:val="single" w:sz="4" w:space="0" w:color="2B86C7" w:themeColor="accent5"/>
          <w:left w:val="single" w:sz="4" w:space="0" w:color="2B86C7" w:themeColor="accent5"/>
          <w:bottom w:val="single" w:sz="4" w:space="0" w:color="2B86C7" w:themeColor="accent5"/>
          <w:right w:val="single" w:sz="4" w:space="0" w:color="2B86C7" w:themeColor="accent5"/>
          <w:insideH w:val="nil"/>
          <w:insideV w:val="nil"/>
        </w:tcBorders>
        <w:shd w:val="clear" w:color="auto" w:fill="2B86C7" w:themeFill="accent5"/>
      </w:tcPr>
    </w:tblStylePr>
    <w:tblStylePr w:type="lastRow">
      <w:rPr>
        <w:b/>
        <w:bCs/>
      </w:rPr>
      <w:tblPr/>
      <w:tcPr>
        <w:tcBorders>
          <w:top w:val="double" w:sz="4" w:space="0" w:color="2B86C7" w:themeColor="accent5"/>
        </w:tcBorders>
      </w:tcPr>
    </w:tblStylePr>
    <w:tblStylePr w:type="firstCol">
      <w:rPr>
        <w:b/>
        <w:bCs/>
      </w:rPr>
    </w:tblStylePr>
    <w:tblStylePr w:type="lastCol">
      <w:rPr>
        <w:b/>
        <w:bCs/>
      </w:rPr>
    </w:tblStylePr>
    <w:tblStylePr w:type="band1Vert">
      <w:tblPr/>
      <w:tcPr>
        <w:shd w:val="clear" w:color="auto" w:fill="D2E6F5" w:themeFill="accent5" w:themeFillTint="33"/>
      </w:tcPr>
    </w:tblStylePr>
    <w:tblStylePr w:type="band1Horz">
      <w:tblPr/>
      <w:tcPr>
        <w:shd w:val="clear" w:color="auto" w:fill="D2E6F5" w:themeFill="accent5" w:themeFillTint="33"/>
      </w:tcPr>
    </w:tblStylePr>
  </w:style>
  <w:style w:type="table" w:customStyle="1" w:styleId="GridTable4-Accent61">
    <w:name w:val="Grid Table 4 - Accent 61"/>
    <w:basedOn w:val="TableNormal"/>
    <w:uiPriority w:val="49"/>
    <w:rsid w:val="003075F9"/>
    <w:pPr>
      <w:spacing w:after="0" w:line="240" w:lineRule="auto"/>
    </w:pPr>
    <w:rPr>
      <w:rFonts w:eastAsiaTheme="minorEastAsia"/>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color w:val="FFFFFF" w:themeColor="background1"/>
      </w:rPr>
      <w:tblPr/>
      <w:tcPr>
        <w:tcBorders>
          <w:top w:val="single" w:sz="4" w:space="0" w:color="8E3F91" w:themeColor="accent6"/>
          <w:left w:val="single" w:sz="4" w:space="0" w:color="8E3F91" w:themeColor="accent6"/>
          <w:bottom w:val="single" w:sz="4" w:space="0" w:color="8E3F91" w:themeColor="accent6"/>
          <w:right w:val="single" w:sz="4" w:space="0" w:color="8E3F91" w:themeColor="accent6"/>
          <w:insideH w:val="nil"/>
          <w:insideV w:val="nil"/>
        </w:tcBorders>
        <w:shd w:val="clear" w:color="auto" w:fill="8E3F91" w:themeFill="accent6"/>
      </w:tcPr>
    </w:tblStylePr>
    <w:tblStylePr w:type="lastRow">
      <w:rPr>
        <w:b/>
        <w:bCs/>
      </w:rPr>
      <w:tblPr/>
      <w:tcPr>
        <w:tcBorders>
          <w:top w:val="double" w:sz="4" w:space="0" w:color="8E3F91" w:themeColor="accent6"/>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customStyle="1" w:styleId="GridTable5Dark1">
    <w:name w:val="Grid Table 5 Dark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F3D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FC23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FC23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FC23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FC236" w:themeFill="accent1"/>
      </w:tcPr>
    </w:tblStylePr>
    <w:tblStylePr w:type="band1Vert">
      <w:tblPr/>
      <w:tcPr>
        <w:shd w:val="clear" w:color="auto" w:fill="E0E8AC" w:themeFill="accent1" w:themeFillTint="66"/>
      </w:tcPr>
    </w:tblStylePr>
    <w:tblStylePr w:type="band1Horz">
      <w:tblPr/>
      <w:tcPr>
        <w:shd w:val="clear" w:color="auto" w:fill="E0E8AC" w:themeFill="accent1" w:themeFillTint="66"/>
      </w:tcPr>
    </w:tblStylePr>
  </w:style>
  <w:style w:type="table" w:customStyle="1" w:styleId="GridTable5Dark-Accent21">
    <w:name w:val="Grid Table 5 Dark - Accent 2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F0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1AC4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1AC4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1AC4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1AC4C" w:themeFill="accent2"/>
      </w:tcPr>
    </w:tblStylePr>
    <w:tblStylePr w:type="band1Vert">
      <w:tblPr/>
      <w:tcPr>
        <w:shd w:val="clear" w:color="auto" w:fill="AFE1B4" w:themeFill="accent2" w:themeFillTint="66"/>
      </w:tcPr>
    </w:tblStylePr>
    <w:tblStylePr w:type="band1Horz">
      <w:tblPr/>
      <w:tcPr>
        <w:shd w:val="clear" w:color="auto" w:fill="AFE1B4" w:themeFill="accent2" w:themeFillTint="66"/>
      </w:tcPr>
    </w:tblStylePr>
  </w:style>
  <w:style w:type="table" w:customStyle="1" w:styleId="GridTable5Dark-Accent31">
    <w:name w:val="Grid Table 5 Dark - Accent 3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F2F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FB6B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FB6B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FB6B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FB6BC" w:themeFill="accent3"/>
      </w:tcPr>
    </w:tblStylePr>
    <w:tblStylePr w:type="band1Vert">
      <w:tblPr/>
      <w:tcPr>
        <w:shd w:val="clear" w:color="auto" w:fill="A7E6E9" w:themeFill="accent3" w:themeFillTint="66"/>
      </w:tcPr>
    </w:tblStylePr>
    <w:tblStylePr w:type="band1Horz">
      <w:tblPr/>
      <w:tcPr>
        <w:shd w:val="clear" w:color="auto" w:fill="A7E6E9" w:themeFill="accent3" w:themeFillTint="66"/>
      </w:tcPr>
    </w:tblStylePr>
  </w:style>
  <w:style w:type="table" w:customStyle="1" w:styleId="GridTable5Dark-Accent41">
    <w:name w:val="Grid Table 5 Dark - Accent 4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FFFE"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9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9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9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695" w:themeFill="accent4"/>
      </w:tcPr>
    </w:tblStylePr>
    <w:tblStylePr w:type="band1Vert">
      <w:tblPr/>
      <w:tcPr>
        <w:shd w:val="clear" w:color="auto" w:fill="6FFFFD" w:themeFill="accent4" w:themeFillTint="66"/>
      </w:tcPr>
    </w:tblStylePr>
    <w:tblStylePr w:type="band1Horz">
      <w:tblPr/>
      <w:tcPr>
        <w:shd w:val="clear" w:color="auto" w:fill="6FFFFD" w:themeFill="accent4" w:themeFillTint="66"/>
      </w:tcPr>
    </w:tblStylePr>
  </w:style>
  <w:style w:type="table" w:customStyle="1" w:styleId="GridTable5Dark-Accent51">
    <w:name w:val="Grid Table 5 Dark - Accent 5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E6F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86C7"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86C7"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86C7"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86C7" w:themeFill="accent5"/>
      </w:tcPr>
    </w:tblStylePr>
    <w:tblStylePr w:type="band1Vert">
      <w:tblPr/>
      <w:tcPr>
        <w:shd w:val="clear" w:color="auto" w:fill="A6CEEC" w:themeFill="accent5" w:themeFillTint="66"/>
      </w:tcPr>
    </w:tblStylePr>
    <w:tblStylePr w:type="band1Horz">
      <w:tblPr/>
      <w:tcPr>
        <w:shd w:val="clear" w:color="auto" w:fill="A6CEEC" w:themeFill="accent5" w:themeFillTint="66"/>
      </w:tcPr>
    </w:tblStylePr>
  </w:style>
  <w:style w:type="table" w:customStyle="1" w:styleId="GridTable5Dark-Accent61">
    <w:name w:val="Grid Table 5 Dark - Accent 6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D4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E3F9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E3F9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E3F91"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E3F91" w:themeFill="accent6"/>
      </w:tcPr>
    </w:tblStylePr>
    <w:tblStylePr w:type="band1Vert">
      <w:tblPr/>
      <w:tcPr>
        <w:shd w:val="clear" w:color="auto" w:fill="D8AADA" w:themeFill="accent6" w:themeFillTint="66"/>
      </w:tcPr>
    </w:tblStylePr>
    <w:tblStylePr w:type="band1Horz">
      <w:tblPr/>
      <w:tcPr>
        <w:shd w:val="clear" w:color="auto" w:fill="D8AADA" w:themeFill="accent6" w:themeFillTint="66"/>
      </w:tcPr>
    </w:tblStylePr>
  </w:style>
  <w:style w:type="table" w:customStyle="1" w:styleId="GridTable6Colorful1">
    <w:name w:val="Grid Table 6 Colorful1"/>
    <w:basedOn w:val="TableNormal"/>
    <w:uiPriority w:val="51"/>
    <w:rsid w:val="003075F9"/>
    <w:pPr>
      <w:spacing w:after="0" w:line="240" w:lineRule="auto"/>
    </w:pPr>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3075F9"/>
    <w:pPr>
      <w:spacing w:after="0" w:line="240" w:lineRule="auto"/>
    </w:pPr>
    <w:rPr>
      <w:rFonts w:eastAsiaTheme="minorEastAsia"/>
      <w:color w:val="829128" w:themeColor="accent1" w:themeShade="BF"/>
    </w:rPr>
    <w:tblPr>
      <w:tblStyleRowBandSize w:val="1"/>
      <w:tblStyleColBandSize w:val="1"/>
      <w:tblBorders>
        <w:top w:val="single" w:sz="4" w:space="0" w:color="D0DC83" w:themeColor="accent1" w:themeTint="99"/>
        <w:left w:val="single" w:sz="4" w:space="0" w:color="D0DC83" w:themeColor="accent1" w:themeTint="99"/>
        <w:bottom w:val="single" w:sz="4" w:space="0" w:color="D0DC83" w:themeColor="accent1" w:themeTint="99"/>
        <w:right w:val="single" w:sz="4" w:space="0" w:color="D0DC83" w:themeColor="accent1" w:themeTint="99"/>
        <w:insideH w:val="single" w:sz="4" w:space="0" w:color="D0DC83" w:themeColor="accent1" w:themeTint="99"/>
        <w:insideV w:val="single" w:sz="4" w:space="0" w:color="D0DC83" w:themeColor="accent1" w:themeTint="99"/>
      </w:tblBorders>
    </w:tblPr>
    <w:tblStylePr w:type="firstRow">
      <w:rPr>
        <w:b/>
        <w:bCs/>
      </w:rPr>
      <w:tblPr/>
      <w:tcPr>
        <w:tcBorders>
          <w:bottom w:val="single" w:sz="12" w:space="0" w:color="D0DC83" w:themeColor="accent1" w:themeTint="99"/>
        </w:tcBorders>
      </w:tcPr>
    </w:tblStylePr>
    <w:tblStylePr w:type="lastRow">
      <w:rPr>
        <w:b/>
        <w:bCs/>
      </w:rPr>
      <w:tblPr/>
      <w:tcPr>
        <w:tcBorders>
          <w:top w:val="double" w:sz="4" w:space="0" w:color="D0DC83" w:themeColor="accent1" w:themeTint="99"/>
        </w:tcBorders>
      </w:tcPr>
    </w:tblStylePr>
    <w:tblStylePr w:type="firstCol">
      <w:rPr>
        <w:b/>
        <w:bCs/>
      </w:rPr>
    </w:tblStylePr>
    <w:tblStylePr w:type="lastCol">
      <w:rPr>
        <w:b/>
        <w:bCs/>
      </w:rPr>
    </w:tblStylePr>
    <w:tblStylePr w:type="band1Vert">
      <w:tblPr/>
      <w:tcPr>
        <w:shd w:val="clear" w:color="auto" w:fill="EFF3D5" w:themeFill="accent1" w:themeFillTint="33"/>
      </w:tcPr>
    </w:tblStylePr>
    <w:tblStylePr w:type="band1Horz">
      <w:tblPr/>
      <w:tcPr>
        <w:shd w:val="clear" w:color="auto" w:fill="EFF3D5" w:themeFill="accent1" w:themeFillTint="33"/>
      </w:tcPr>
    </w:tblStylePr>
  </w:style>
  <w:style w:type="table" w:customStyle="1" w:styleId="GridTable6Colorful-Accent21">
    <w:name w:val="Grid Table 6 Colorful - Accent 21"/>
    <w:basedOn w:val="TableNormal"/>
    <w:uiPriority w:val="51"/>
    <w:rsid w:val="003075F9"/>
    <w:pPr>
      <w:spacing w:after="0" w:line="240" w:lineRule="auto"/>
    </w:pPr>
    <w:rPr>
      <w:rFonts w:eastAsiaTheme="minorEastAsia"/>
      <w:color w:val="308038" w:themeColor="accent2" w:themeShade="BF"/>
    </w:rPr>
    <w:tblPr>
      <w:tblStyleRowBandSize w:val="1"/>
      <w:tblStyleColBandSize w:val="1"/>
      <w:tblBorders>
        <w:top w:val="single" w:sz="4" w:space="0" w:color="88D28F" w:themeColor="accent2" w:themeTint="99"/>
        <w:left w:val="single" w:sz="4" w:space="0" w:color="88D28F" w:themeColor="accent2" w:themeTint="99"/>
        <w:bottom w:val="single" w:sz="4" w:space="0" w:color="88D28F" w:themeColor="accent2" w:themeTint="99"/>
        <w:right w:val="single" w:sz="4" w:space="0" w:color="88D28F" w:themeColor="accent2" w:themeTint="99"/>
        <w:insideH w:val="single" w:sz="4" w:space="0" w:color="88D28F" w:themeColor="accent2" w:themeTint="99"/>
        <w:insideV w:val="single" w:sz="4" w:space="0" w:color="88D28F" w:themeColor="accent2" w:themeTint="99"/>
      </w:tblBorders>
    </w:tblPr>
    <w:tblStylePr w:type="firstRow">
      <w:rPr>
        <w:b/>
        <w:bCs/>
      </w:rPr>
      <w:tblPr/>
      <w:tcPr>
        <w:tcBorders>
          <w:bottom w:val="single" w:sz="12" w:space="0" w:color="88D28F" w:themeColor="accent2" w:themeTint="99"/>
        </w:tcBorders>
      </w:tcPr>
    </w:tblStylePr>
    <w:tblStylePr w:type="lastRow">
      <w:rPr>
        <w:b/>
        <w:bCs/>
      </w:rPr>
      <w:tblPr/>
      <w:tcPr>
        <w:tcBorders>
          <w:top w:val="double" w:sz="4" w:space="0" w:color="88D28F" w:themeColor="accent2" w:themeTint="99"/>
        </w:tcBorders>
      </w:tcPr>
    </w:tblStylePr>
    <w:tblStylePr w:type="firstCol">
      <w:rPr>
        <w:b/>
        <w:bCs/>
      </w:rPr>
    </w:tblStylePr>
    <w:tblStylePr w:type="lastCol">
      <w:rPr>
        <w:b/>
        <w:bCs/>
      </w:rPr>
    </w:tblStylePr>
    <w:tblStylePr w:type="band1Vert">
      <w:tblPr/>
      <w:tcPr>
        <w:shd w:val="clear" w:color="auto" w:fill="D7F0D9" w:themeFill="accent2" w:themeFillTint="33"/>
      </w:tcPr>
    </w:tblStylePr>
    <w:tblStylePr w:type="band1Horz">
      <w:tblPr/>
      <w:tcPr>
        <w:shd w:val="clear" w:color="auto" w:fill="D7F0D9" w:themeFill="accent2" w:themeFillTint="33"/>
      </w:tcPr>
    </w:tblStylePr>
  </w:style>
  <w:style w:type="table" w:customStyle="1" w:styleId="GridTable6Colorful-Accent31">
    <w:name w:val="Grid Table 6 Colorful - Accent 31"/>
    <w:basedOn w:val="TableNormal"/>
    <w:uiPriority w:val="51"/>
    <w:rsid w:val="003075F9"/>
    <w:pPr>
      <w:spacing w:after="0" w:line="240" w:lineRule="auto"/>
    </w:pPr>
    <w:rPr>
      <w:rFonts w:eastAsiaTheme="minorEastAsia"/>
      <w:color w:val="23888C" w:themeColor="accent3" w:themeShade="BF"/>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rPr>
      <w:tblPr/>
      <w:tcPr>
        <w:tcBorders>
          <w:bottom w:val="single" w:sz="12" w:space="0" w:color="7BD9DE" w:themeColor="accent3" w:themeTint="99"/>
        </w:tcBorders>
      </w:tcPr>
    </w:tblStylePr>
    <w:tblStylePr w:type="lastRow">
      <w:rPr>
        <w:b/>
        <w:bCs/>
      </w:rPr>
      <w:tblPr/>
      <w:tcPr>
        <w:tcBorders>
          <w:top w:val="double" w:sz="4" w:space="0" w:color="7BD9DE" w:themeColor="accent3" w:themeTint="99"/>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customStyle="1" w:styleId="GridTable6Colorful-Accent41">
    <w:name w:val="Grid Table 6 Colorful - Accent 41"/>
    <w:basedOn w:val="TableNormal"/>
    <w:uiPriority w:val="51"/>
    <w:rsid w:val="003075F9"/>
    <w:pPr>
      <w:spacing w:after="0" w:line="240" w:lineRule="auto"/>
    </w:pPr>
    <w:rPr>
      <w:rFonts w:eastAsiaTheme="minorEastAsia"/>
      <w:color w:val="00706F" w:themeColor="accent4" w:themeShade="BF"/>
    </w:rPr>
    <w:tblPr>
      <w:tblStyleRowBandSize w:val="1"/>
      <w:tblStyleColBandSize w:val="1"/>
      <w:tblBorders>
        <w:top w:val="single" w:sz="4" w:space="0" w:color="27FFFD" w:themeColor="accent4" w:themeTint="99"/>
        <w:left w:val="single" w:sz="4" w:space="0" w:color="27FFFD" w:themeColor="accent4" w:themeTint="99"/>
        <w:bottom w:val="single" w:sz="4" w:space="0" w:color="27FFFD" w:themeColor="accent4" w:themeTint="99"/>
        <w:right w:val="single" w:sz="4" w:space="0" w:color="27FFFD" w:themeColor="accent4" w:themeTint="99"/>
        <w:insideH w:val="single" w:sz="4" w:space="0" w:color="27FFFD" w:themeColor="accent4" w:themeTint="99"/>
        <w:insideV w:val="single" w:sz="4" w:space="0" w:color="27FFFD" w:themeColor="accent4" w:themeTint="99"/>
      </w:tblBorders>
    </w:tblPr>
    <w:tblStylePr w:type="firstRow">
      <w:rPr>
        <w:b/>
        <w:bCs/>
      </w:rPr>
      <w:tblPr/>
      <w:tcPr>
        <w:tcBorders>
          <w:bottom w:val="single" w:sz="12" w:space="0" w:color="27FFFD" w:themeColor="accent4" w:themeTint="99"/>
        </w:tcBorders>
      </w:tcPr>
    </w:tblStylePr>
    <w:tblStylePr w:type="lastRow">
      <w:rPr>
        <w:b/>
        <w:bCs/>
      </w:rPr>
      <w:tblPr/>
      <w:tcPr>
        <w:tcBorders>
          <w:top w:val="double" w:sz="4" w:space="0" w:color="27FFFD" w:themeColor="accent4" w:themeTint="99"/>
        </w:tcBorders>
      </w:tcPr>
    </w:tblStylePr>
    <w:tblStylePr w:type="firstCol">
      <w:rPr>
        <w:b/>
        <w:bCs/>
      </w:rPr>
    </w:tblStylePr>
    <w:tblStylePr w:type="lastCol">
      <w:rPr>
        <w:b/>
        <w:bCs/>
      </w:rPr>
    </w:tblStylePr>
    <w:tblStylePr w:type="band1Vert">
      <w:tblPr/>
      <w:tcPr>
        <w:shd w:val="clear" w:color="auto" w:fill="B7FFFE" w:themeFill="accent4" w:themeFillTint="33"/>
      </w:tcPr>
    </w:tblStylePr>
    <w:tblStylePr w:type="band1Horz">
      <w:tblPr/>
      <w:tcPr>
        <w:shd w:val="clear" w:color="auto" w:fill="B7FFFE" w:themeFill="accent4" w:themeFillTint="33"/>
      </w:tcPr>
    </w:tblStylePr>
  </w:style>
  <w:style w:type="table" w:customStyle="1" w:styleId="GridTable6Colorful-Accent51">
    <w:name w:val="Grid Table 6 Colorful - Accent 51"/>
    <w:basedOn w:val="TableNormal"/>
    <w:uiPriority w:val="51"/>
    <w:rsid w:val="003075F9"/>
    <w:pPr>
      <w:spacing w:after="0" w:line="240" w:lineRule="auto"/>
    </w:pPr>
    <w:rPr>
      <w:rFonts w:eastAsiaTheme="minorEastAsia"/>
      <w:color w:val="206394" w:themeColor="accent5" w:themeShade="BF"/>
    </w:rPr>
    <w:tblPr>
      <w:tblStyleRowBandSize w:val="1"/>
      <w:tblStyleColBandSize w:val="1"/>
      <w:tblBorders>
        <w:top w:val="single" w:sz="4" w:space="0" w:color="7AB6E2" w:themeColor="accent5" w:themeTint="99"/>
        <w:left w:val="single" w:sz="4" w:space="0" w:color="7AB6E2" w:themeColor="accent5" w:themeTint="99"/>
        <w:bottom w:val="single" w:sz="4" w:space="0" w:color="7AB6E2" w:themeColor="accent5" w:themeTint="99"/>
        <w:right w:val="single" w:sz="4" w:space="0" w:color="7AB6E2" w:themeColor="accent5" w:themeTint="99"/>
        <w:insideH w:val="single" w:sz="4" w:space="0" w:color="7AB6E2" w:themeColor="accent5" w:themeTint="99"/>
        <w:insideV w:val="single" w:sz="4" w:space="0" w:color="7AB6E2" w:themeColor="accent5" w:themeTint="99"/>
      </w:tblBorders>
    </w:tblPr>
    <w:tblStylePr w:type="firstRow">
      <w:rPr>
        <w:b/>
        <w:bCs/>
      </w:rPr>
      <w:tblPr/>
      <w:tcPr>
        <w:tcBorders>
          <w:bottom w:val="single" w:sz="12" w:space="0" w:color="7AB6E2" w:themeColor="accent5" w:themeTint="99"/>
        </w:tcBorders>
      </w:tcPr>
    </w:tblStylePr>
    <w:tblStylePr w:type="lastRow">
      <w:rPr>
        <w:b/>
        <w:bCs/>
      </w:rPr>
      <w:tblPr/>
      <w:tcPr>
        <w:tcBorders>
          <w:top w:val="double" w:sz="4" w:space="0" w:color="7AB6E2" w:themeColor="accent5" w:themeTint="99"/>
        </w:tcBorders>
      </w:tcPr>
    </w:tblStylePr>
    <w:tblStylePr w:type="firstCol">
      <w:rPr>
        <w:b/>
        <w:bCs/>
      </w:rPr>
    </w:tblStylePr>
    <w:tblStylePr w:type="lastCol">
      <w:rPr>
        <w:b/>
        <w:bCs/>
      </w:rPr>
    </w:tblStylePr>
    <w:tblStylePr w:type="band1Vert">
      <w:tblPr/>
      <w:tcPr>
        <w:shd w:val="clear" w:color="auto" w:fill="D2E6F5" w:themeFill="accent5" w:themeFillTint="33"/>
      </w:tcPr>
    </w:tblStylePr>
    <w:tblStylePr w:type="band1Horz">
      <w:tblPr/>
      <w:tcPr>
        <w:shd w:val="clear" w:color="auto" w:fill="D2E6F5" w:themeFill="accent5" w:themeFillTint="33"/>
      </w:tcPr>
    </w:tblStylePr>
  </w:style>
  <w:style w:type="table" w:customStyle="1" w:styleId="GridTable6Colorful-Accent61">
    <w:name w:val="Grid Table 6 Colorful - Accent 61"/>
    <w:basedOn w:val="TableNormal"/>
    <w:uiPriority w:val="51"/>
    <w:rsid w:val="003075F9"/>
    <w:pPr>
      <w:spacing w:after="0" w:line="240" w:lineRule="auto"/>
    </w:pPr>
    <w:rPr>
      <w:rFonts w:eastAsiaTheme="minorEastAsia"/>
      <w:color w:val="6A2F6C" w:themeColor="accent6" w:themeShade="BF"/>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rPr>
      <w:tblPr/>
      <w:tcPr>
        <w:tcBorders>
          <w:bottom w:val="single" w:sz="12" w:space="0" w:color="C580C8" w:themeColor="accent6" w:themeTint="99"/>
        </w:tcBorders>
      </w:tcPr>
    </w:tblStylePr>
    <w:tblStylePr w:type="lastRow">
      <w:rPr>
        <w:b/>
        <w:bCs/>
      </w:rPr>
      <w:tblPr/>
      <w:tcPr>
        <w:tcBorders>
          <w:top w:val="double" w:sz="4" w:space="0" w:color="C580C8" w:themeColor="accent6" w:themeTint="99"/>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customStyle="1" w:styleId="GridTable7Colorful1">
    <w:name w:val="Grid Table 7 Colorful1"/>
    <w:basedOn w:val="TableNormal"/>
    <w:uiPriority w:val="52"/>
    <w:rsid w:val="003075F9"/>
    <w:pPr>
      <w:spacing w:after="0" w:line="240" w:lineRule="auto"/>
    </w:pPr>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3075F9"/>
    <w:pPr>
      <w:spacing w:after="0" w:line="240" w:lineRule="auto"/>
    </w:pPr>
    <w:rPr>
      <w:rFonts w:eastAsiaTheme="minorEastAsia"/>
      <w:color w:val="829128" w:themeColor="accent1" w:themeShade="BF"/>
    </w:rPr>
    <w:tblPr>
      <w:tblStyleRowBandSize w:val="1"/>
      <w:tblStyleColBandSize w:val="1"/>
      <w:tblBorders>
        <w:top w:val="single" w:sz="4" w:space="0" w:color="D0DC83" w:themeColor="accent1" w:themeTint="99"/>
        <w:left w:val="single" w:sz="4" w:space="0" w:color="D0DC83" w:themeColor="accent1" w:themeTint="99"/>
        <w:bottom w:val="single" w:sz="4" w:space="0" w:color="D0DC83" w:themeColor="accent1" w:themeTint="99"/>
        <w:right w:val="single" w:sz="4" w:space="0" w:color="D0DC83" w:themeColor="accent1" w:themeTint="99"/>
        <w:insideH w:val="single" w:sz="4" w:space="0" w:color="D0DC83" w:themeColor="accent1" w:themeTint="99"/>
        <w:insideV w:val="single" w:sz="4" w:space="0" w:color="D0DC8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F3D5" w:themeFill="accent1" w:themeFillTint="33"/>
      </w:tcPr>
    </w:tblStylePr>
    <w:tblStylePr w:type="band1Horz">
      <w:tblPr/>
      <w:tcPr>
        <w:shd w:val="clear" w:color="auto" w:fill="EFF3D5" w:themeFill="accent1" w:themeFillTint="33"/>
      </w:tcPr>
    </w:tblStylePr>
    <w:tblStylePr w:type="neCell">
      <w:tblPr/>
      <w:tcPr>
        <w:tcBorders>
          <w:bottom w:val="single" w:sz="4" w:space="0" w:color="D0DC83" w:themeColor="accent1" w:themeTint="99"/>
        </w:tcBorders>
      </w:tcPr>
    </w:tblStylePr>
    <w:tblStylePr w:type="nwCell">
      <w:tblPr/>
      <w:tcPr>
        <w:tcBorders>
          <w:bottom w:val="single" w:sz="4" w:space="0" w:color="D0DC83" w:themeColor="accent1" w:themeTint="99"/>
        </w:tcBorders>
      </w:tcPr>
    </w:tblStylePr>
    <w:tblStylePr w:type="seCell">
      <w:tblPr/>
      <w:tcPr>
        <w:tcBorders>
          <w:top w:val="single" w:sz="4" w:space="0" w:color="D0DC83" w:themeColor="accent1" w:themeTint="99"/>
        </w:tcBorders>
      </w:tcPr>
    </w:tblStylePr>
    <w:tblStylePr w:type="swCell">
      <w:tblPr/>
      <w:tcPr>
        <w:tcBorders>
          <w:top w:val="single" w:sz="4" w:space="0" w:color="D0DC83" w:themeColor="accent1" w:themeTint="99"/>
        </w:tcBorders>
      </w:tcPr>
    </w:tblStylePr>
  </w:style>
  <w:style w:type="table" w:customStyle="1" w:styleId="GridTable7Colorful-Accent21">
    <w:name w:val="Grid Table 7 Colorful - Accent 21"/>
    <w:basedOn w:val="TableNormal"/>
    <w:uiPriority w:val="52"/>
    <w:rsid w:val="003075F9"/>
    <w:pPr>
      <w:spacing w:after="0" w:line="240" w:lineRule="auto"/>
    </w:pPr>
    <w:rPr>
      <w:rFonts w:eastAsiaTheme="minorEastAsia"/>
      <w:color w:val="308038" w:themeColor="accent2" w:themeShade="BF"/>
    </w:rPr>
    <w:tblPr>
      <w:tblStyleRowBandSize w:val="1"/>
      <w:tblStyleColBandSize w:val="1"/>
      <w:tblBorders>
        <w:top w:val="single" w:sz="4" w:space="0" w:color="88D28F" w:themeColor="accent2" w:themeTint="99"/>
        <w:left w:val="single" w:sz="4" w:space="0" w:color="88D28F" w:themeColor="accent2" w:themeTint="99"/>
        <w:bottom w:val="single" w:sz="4" w:space="0" w:color="88D28F" w:themeColor="accent2" w:themeTint="99"/>
        <w:right w:val="single" w:sz="4" w:space="0" w:color="88D28F" w:themeColor="accent2" w:themeTint="99"/>
        <w:insideH w:val="single" w:sz="4" w:space="0" w:color="88D28F" w:themeColor="accent2" w:themeTint="99"/>
        <w:insideV w:val="single" w:sz="4" w:space="0" w:color="88D28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F0D9" w:themeFill="accent2" w:themeFillTint="33"/>
      </w:tcPr>
    </w:tblStylePr>
    <w:tblStylePr w:type="band1Horz">
      <w:tblPr/>
      <w:tcPr>
        <w:shd w:val="clear" w:color="auto" w:fill="D7F0D9" w:themeFill="accent2" w:themeFillTint="33"/>
      </w:tcPr>
    </w:tblStylePr>
    <w:tblStylePr w:type="neCell">
      <w:tblPr/>
      <w:tcPr>
        <w:tcBorders>
          <w:bottom w:val="single" w:sz="4" w:space="0" w:color="88D28F" w:themeColor="accent2" w:themeTint="99"/>
        </w:tcBorders>
      </w:tcPr>
    </w:tblStylePr>
    <w:tblStylePr w:type="nwCell">
      <w:tblPr/>
      <w:tcPr>
        <w:tcBorders>
          <w:bottom w:val="single" w:sz="4" w:space="0" w:color="88D28F" w:themeColor="accent2" w:themeTint="99"/>
        </w:tcBorders>
      </w:tcPr>
    </w:tblStylePr>
    <w:tblStylePr w:type="seCell">
      <w:tblPr/>
      <w:tcPr>
        <w:tcBorders>
          <w:top w:val="single" w:sz="4" w:space="0" w:color="88D28F" w:themeColor="accent2" w:themeTint="99"/>
        </w:tcBorders>
      </w:tcPr>
    </w:tblStylePr>
    <w:tblStylePr w:type="swCell">
      <w:tblPr/>
      <w:tcPr>
        <w:tcBorders>
          <w:top w:val="single" w:sz="4" w:space="0" w:color="88D28F" w:themeColor="accent2" w:themeTint="99"/>
        </w:tcBorders>
      </w:tcPr>
    </w:tblStylePr>
  </w:style>
  <w:style w:type="table" w:customStyle="1" w:styleId="GridTable7Colorful-Accent31">
    <w:name w:val="Grid Table 7 Colorful - Accent 31"/>
    <w:basedOn w:val="TableNormal"/>
    <w:uiPriority w:val="52"/>
    <w:rsid w:val="003075F9"/>
    <w:pPr>
      <w:spacing w:after="0" w:line="240" w:lineRule="auto"/>
    </w:pPr>
    <w:rPr>
      <w:rFonts w:eastAsiaTheme="minorEastAsia"/>
      <w:color w:val="23888C" w:themeColor="accent3" w:themeShade="BF"/>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F2F4" w:themeFill="accent3" w:themeFillTint="33"/>
      </w:tcPr>
    </w:tblStylePr>
    <w:tblStylePr w:type="band1Horz">
      <w:tblPr/>
      <w:tcPr>
        <w:shd w:val="clear" w:color="auto" w:fill="D3F2F4" w:themeFill="accent3" w:themeFillTint="33"/>
      </w:tcPr>
    </w:tblStylePr>
    <w:tblStylePr w:type="neCell">
      <w:tblPr/>
      <w:tcPr>
        <w:tcBorders>
          <w:bottom w:val="single" w:sz="4" w:space="0" w:color="7BD9DE" w:themeColor="accent3" w:themeTint="99"/>
        </w:tcBorders>
      </w:tcPr>
    </w:tblStylePr>
    <w:tblStylePr w:type="nwCell">
      <w:tblPr/>
      <w:tcPr>
        <w:tcBorders>
          <w:bottom w:val="single" w:sz="4" w:space="0" w:color="7BD9DE" w:themeColor="accent3" w:themeTint="99"/>
        </w:tcBorders>
      </w:tcPr>
    </w:tblStylePr>
    <w:tblStylePr w:type="seCell">
      <w:tblPr/>
      <w:tcPr>
        <w:tcBorders>
          <w:top w:val="single" w:sz="4" w:space="0" w:color="7BD9DE" w:themeColor="accent3" w:themeTint="99"/>
        </w:tcBorders>
      </w:tcPr>
    </w:tblStylePr>
    <w:tblStylePr w:type="swCell">
      <w:tblPr/>
      <w:tcPr>
        <w:tcBorders>
          <w:top w:val="single" w:sz="4" w:space="0" w:color="7BD9DE" w:themeColor="accent3" w:themeTint="99"/>
        </w:tcBorders>
      </w:tcPr>
    </w:tblStylePr>
  </w:style>
  <w:style w:type="table" w:customStyle="1" w:styleId="GridTable7Colorful-Accent41">
    <w:name w:val="Grid Table 7 Colorful - Accent 41"/>
    <w:basedOn w:val="TableNormal"/>
    <w:uiPriority w:val="52"/>
    <w:rsid w:val="003075F9"/>
    <w:pPr>
      <w:spacing w:after="0" w:line="240" w:lineRule="auto"/>
    </w:pPr>
    <w:rPr>
      <w:rFonts w:eastAsiaTheme="minorEastAsia"/>
      <w:color w:val="00706F" w:themeColor="accent4" w:themeShade="BF"/>
    </w:rPr>
    <w:tblPr>
      <w:tblStyleRowBandSize w:val="1"/>
      <w:tblStyleColBandSize w:val="1"/>
      <w:tblBorders>
        <w:top w:val="single" w:sz="4" w:space="0" w:color="27FFFD" w:themeColor="accent4" w:themeTint="99"/>
        <w:left w:val="single" w:sz="4" w:space="0" w:color="27FFFD" w:themeColor="accent4" w:themeTint="99"/>
        <w:bottom w:val="single" w:sz="4" w:space="0" w:color="27FFFD" w:themeColor="accent4" w:themeTint="99"/>
        <w:right w:val="single" w:sz="4" w:space="0" w:color="27FFFD" w:themeColor="accent4" w:themeTint="99"/>
        <w:insideH w:val="single" w:sz="4" w:space="0" w:color="27FFFD" w:themeColor="accent4" w:themeTint="99"/>
        <w:insideV w:val="single" w:sz="4" w:space="0" w:color="27FFFD"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FFFE" w:themeFill="accent4" w:themeFillTint="33"/>
      </w:tcPr>
    </w:tblStylePr>
    <w:tblStylePr w:type="band1Horz">
      <w:tblPr/>
      <w:tcPr>
        <w:shd w:val="clear" w:color="auto" w:fill="B7FFFE" w:themeFill="accent4" w:themeFillTint="33"/>
      </w:tcPr>
    </w:tblStylePr>
    <w:tblStylePr w:type="neCell">
      <w:tblPr/>
      <w:tcPr>
        <w:tcBorders>
          <w:bottom w:val="single" w:sz="4" w:space="0" w:color="27FFFD" w:themeColor="accent4" w:themeTint="99"/>
        </w:tcBorders>
      </w:tcPr>
    </w:tblStylePr>
    <w:tblStylePr w:type="nwCell">
      <w:tblPr/>
      <w:tcPr>
        <w:tcBorders>
          <w:bottom w:val="single" w:sz="4" w:space="0" w:color="27FFFD" w:themeColor="accent4" w:themeTint="99"/>
        </w:tcBorders>
      </w:tcPr>
    </w:tblStylePr>
    <w:tblStylePr w:type="seCell">
      <w:tblPr/>
      <w:tcPr>
        <w:tcBorders>
          <w:top w:val="single" w:sz="4" w:space="0" w:color="27FFFD" w:themeColor="accent4" w:themeTint="99"/>
        </w:tcBorders>
      </w:tcPr>
    </w:tblStylePr>
    <w:tblStylePr w:type="swCell">
      <w:tblPr/>
      <w:tcPr>
        <w:tcBorders>
          <w:top w:val="single" w:sz="4" w:space="0" w:color="27FFFD" w:themeColor="accent4" w:themeTint="99"/>
        </w:tcBorders>
      </w:tcPr>
    </w:tblStylePr>
  </w:style>
  <w:style w:type="table" w:customStyle="1" w:styleId="GridTable7Colorful-Accent51">
    <w:name w:val="Grid Table 7 Colorful - Accent 51"/>
    <w:basedOn w:val="TableNormal"/>
    <w:uiPriority w:val="52"/>
    <w:rsid w:val="003075F9"/>
    <w:pPr>
      <w:spacing w:after="0" w:line="240" w:lineRule="auto"/>
    </w:pPr>
    <w:rPr>
      <w:rFonts w:eastAsiaTheme="minorEastAsia"/>
      <w:color w:val="206394" w:themeColor="accent5" w:themeShade="BF"/>
    </w:rPr>
    <w:tblPr>
      <w:tblStyleRowBandSize w:val="1"/>
      <w:tblStyleColBandSize w:val="1"/>
      <w:tblBorders>
        <w:top w:val="single" w:sz="4" w:space="0" w:color="7AB6E2" w:themeColor="accent5" w:themeTint="99"/>
        <w:left w:val="single" w:sz="4" w:space="0" w:color="7AB6E2" w:themeColor="accent5" w:themeTint="99"/>
        <w:bottom w:val="single" w:sz="4" w:space="0" w:color="7AB6E2" w:themeColor="accent5" w:themeTint="99"/>
        <w:right w:val="single" w:sz="4" w:space="0" w:color="7AB6E2" w:themeColor="accent5" w:themeTint="99"/>
        <w:insideH w:val="single" w:sz="4" w:space="0" w:color="7AB6E2" w:themeColor="accent5" w:themeTint="99"/>
        <w:insideV w:val="single" w:sz="4" w:space="0" w:color="7AB6E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6F5" w:themeFill="accent5" w:themeFillTint="33"/>
      </w:tcPr>
    </w:tblStylePr>
    <w:tblStylePr w:type="band1Horz">
      <w:tblPr/>
      <w:tcPr>
        <w:shd w:val="clear" w:color="auto" w:fill="D2E6F5" w:themeFill="accent5" w:themeFillTint="33"/>
      </w:tcPr>
    </w:tblStylePr>
    <w:tblStylePr w:type="neCell">
      <w:tblPr/>
      <w:tcPr>
        <w:tcBorders>
          <w:bottom w:val="single" w:sz="4" w:space="0" w:color="7AB6E2" w:themeColor="accent5" w:themeTint="99"/>
        </w:tcBorders>
      </w:tcPr>
    </w:tblStylePr>
    <w:tblStylePr w:type="nwCell">
      <w:tblPr/>
      <w:tcPr>
        <w:tcBorders>
          <w:bottom w:val="single" w:sz="4" w:space="0" w:color="7AB6E2" w:themeColor="accent5" w:themeTint="99"/>
        </w:tcBorders>
      </w:tcPr>
    </w:tblStylePr>
    <w:tblStylePr w:type="seCell">
      <w:tblPr/>
      <w:tcPr>
        <w:tcBorders>
          <w:top w:val="single" w:sz="4" w:space="0" w:color="7AB6E2" w:themeColor="accent5" w:themeTint="99"/>
        </w:tcBorders>
      </w:tcPr>
    </w:tblStylePr>
    <w:tblStylePr w:type="swCell">
      <w:tblPr/>
      <w:tcPr>
        <w:tcBorders>
          <w:top w:val="single" w:sz="4" w:space="0" w:color="7AB6E2" w:themeColor="accent5" w:themeTint="99"/>
        </w:tcBorders>
      </w:tcPr>
    </w:tblStylePr>
  </w:style>
  <w:style w:type="table" w:customStyle="1" w:styleId="GridTable7Colorful-Accent61">
    <w:name w:val="Grid Table 7 Colorful - Accent 61"/>
    <w:basedOn w:val="TableNormal"/>
    <w:uiPriority w:val="52"/>
    <w:rsid w:val="003075F9"/>
    <w:pPr>
      <w:spacing w:after="0" w:line="240" w:lineRule="auto"/>
    </w:pPr>
    <w:rPr>
      <w:rFonts w:eastAsiaTheme="minorEastAsia"/>
      <w:color w:val="6A2F6C" w:themeColor="accent6" w:themeShade="BF"/>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4EC" w:themeFill="accent6" w:themeFillTint="33"/>
      </w:tcPr>
    </w:tblStylePr>
    <w:tblStylePr w:type="band1Horz">
      <w:tblPr/>
      <w:tcPr>
        <w:shd w:val="clear" w:color="auto" w:fill="EBD4EC" w:themeFill="accent6" w:themeFillTint="33"/>
      </w:tcPr>
    </w:tblStylePr>
    <w:tblStylePr w:type="neCell">
      <w:tblPr/>
      <w:tcPr>
        <w:tcBorders>
          <w:bottom w:val="single" w:sz="4" w:space="0" w:color="C580C8" w:themeColor="accent6" w:themeTint="99"/>
        </w:tcBorders>
      </w:tcPr>
    </w:tblStylePr>
    <w:tblStylePr w:type="nwCell">
      <w:tblPr/>
      <w:tcPr>
        <w:tcBorders>
          <w:bottom w:val="single" w:sz="4" w:space="0" w:color="C580C8" w:themeColor="accent6" w:themeTint="99"/>
        </w:tcBorders>
      </w:tcPr>
    </w:tblStylePr>
    <w:tblStylePr w:type="seCell">
      <w:tblPr/>
      <w:tcPr>
        <w:tcBorders>
          <w:top w:val="single" w:sz="4" w:space="0" w:color="C580C8" w:themeColor="accent6" w:themeTint="99"/>
        </w:tcBorders>
      </w:tcPr>
    </w:tblStylePr>
    <w:tblStylePr w:type="swCell">
      <w:tblPr/>
      <w:tcPr>
        <w:tcBorders>
          <w:top w:val="single" w:sz="4" w:space="0" w:color="C580C8" w:themeColor="accent6" w:themeTint="99"/>
        </w:tcBorders>
      </w:tcPr>
    </w:tblStylePr>
  </w:style>
  <w:style w:type="paragraph" w:styleId="Header">
    <w:name w:val="header"/>
    <w:aliases w:val="~Header"/>
    <w:basedOn w:val="NoSpacing"/>
    <w:link w:val="HeaderChar"/>
    <w:uiPriority w:val="36"/>
    <w:rsid w:val="003075F9"/>
    <w:rPr>
      <w:sz w:val="14"/>
      <w:szCs w:val="14"/>
    </w:rPr>
  </w:style>
  <w:style w:type="character" w:customStyle="1" w:styleId="HeaderChar">
    <w:name w:val="Header Char"/>
    <w:aliases w:val="~Header Char"/>
    <w:basedOn w:val="DefaultParagraphFont"/>
    <w:link w:val="Header"/>
    <w:uiPriority w:val="36"/>
    <w:rsid w:val="003075F9"/>
    <w:rPr>
      <w:rFonts w:eastAsiaTheme="minorEastAsia"/>
      <w:sz w:val="14"/>
      <w:szCs w:val="14"/>
    </w:rPr>
  </w:style>
  <w:style w:type="character" w:customStyle="1" w:styleId="Heading2Char">
    <w:name w:val="Heading 2 Char"/>
    <w:aliases w:val="~SubHeading Char"/>
    <w:basedOn w:val="DefaultParagraphFont"/>
    <w:link w:val="Heading2"/>
    <w:uiPriority w:val="2"/>
    <w:rsid w:val="003075F9"/>
    <w:rPr>
      <w:rFonts w:ascii="Arial" w:eastAsiaTheme="minorEastAsia" w:hAnsi="Arial" w:cs="Arial"/>
      <w:b/>
      <w:bCs/>
      <w:color w:val="AFC236" w:themeColor="accent1"/>
      <w:sz w:val="22"/>
      <w:szCs w:val="22"/>
    </w:rPr>
  </w:style>
  <w:style w:type="character" w:customStyle="1" w:styleId="Heading3Char">
    <w:name w:val="Heading 3 Char"/>
    <w:aliases w:val="~MinorSubHeading Char"/>
    <w:basedOn w:val="DefaultParagraphFont"/>
    <w:link w:val="Heading3"/>
    <w:uiPriority w:val="2"/>
    <w:rsid w:val="003075F9"/>
    <w:rPr>
      <w:rFonts w:ascii="Arial" w:eastAsiaTheme="minorEastAsia" w:hAnsi="Arial" w:cs="Arial"/>
      <w:b/>
      <w:bCs/>
      <w:color w:val="AFC236" w:themeColor="accent1"/>
    </w:rPr>
  </w:style>
  <w:style w:type="character" w:customStyle="1" w:styleId="Heading4Char">
    <w:name w:val="Heading 4 Char"/>
    <w:aliases w:val="~Level4Heading Char"/>
    <w:basedOn w:val="DefaultParagraphFont"/>
    <w:link w:val="Heading4"/>
    <w:uiPriority w:val="2"/>
    <w:rsid w:val="006E7AB6"/>
    <w:rPr>
      <w:rFonts w:ascii="Arial" w:eastAsiaTheme="minorEastAsia" w:hAnsi="Arial" w:cs="Arial"/>
      <w:color w:val="AFC236" w:themeColor="accent1"/>
    </w:rPr>
  </w:style>
  <w:style w:type="character" w:customStyle="1" w:styleId="Heading5Char">
    <w:name w:val="Heading 5 Char"/>
    <w:basedOn w:val="DefaultParagraphFont"/>
    <w:link w:val="Heading5"/>
    <w:uiPriority w:val="34"/>
    <w:semiHidden/>
    <w:rsid w:val="003075F9"/>
    <w:rPr>
      <w:rFonts w:eastAsiaTheme="majorEastAsia" w:cstheme="majorBidi"/>
      <w:color w:val="AFC236" w:themeColor="accent1"/>
      <w:sz w:val="22"/>
      <w:szCs w:val="22"/>
    </w:rPr>
  </w:style>
  <w:style w:type="character" w:customStyle="1" w:styleId="Heading6Char">
    <w:name w:val="Heading 6 Char"/>
    <w:basedOn w:val="DefaultParagraphFont"/>
    <w:link w:val="Heading6"/>
    <w:uiPriority w:val="34"/>
    <w:semiHidden/>
    <w:rsid w:val="003075F9"/>
    <w:rPr>
      <w:rFonts w:eastAsiaTheme="majorEastAsia" w:cstheme="majorBidi"/>
      <w:i/>
      <w:iCs/>
      <w:color w:val="AFC236" w:themeColor="accent1"/>
      <w:sz w:val="22"/>
      <w:szCs w:val="22"/>
    </w:rPr>
  </w:style>
  <w:style w:type="character" w:customStyle="1" w:styleId="Heading7Char">
    <w:name w:val="Heading 7 Char"/>
    <w:basedOn w:val="DefaultParagraphFont"/>
    <w:link w:val="Heading7"/>
    <w:uiPriority w:val="34"/>
    <w:semiHidden/>
    <w:rsid w:val="003075F9"/>
    <w:rPr>
      <w:rFonts w:eastAsiaTheme="majorEastAsia" w:cstheme="majorBidi"/>
      <w:iCs/>
      <w:color w:val="AFC236" w:themeColor="accent1"/>
      <w:sz w:val="22"/>
      <w:szCs w:val="22"/>
    </w:rPr>
  </w:style>
  <w:style w:type="character" w:customStyle="1" w:styleId="Heading8Char">
    <w:name w:val="Heading 8 Char"/>
    <w:basedOn w:val="DefaultParagraphFont"/>
    <w:link w:val="Heading8"/>
    <w:uiPriority w:val="34"/>
    <w:semiHidden/>
    <w:rsid w:val="003075F9"/>
    <w:rPr>
      <w:rFonts w:asciiTheme="majorHAnsi" w:eastAsiaTheme="majorEastAsia" w:hAnsiTheme="majorHAnsi" w:cstheme="majorBidi"/>
    </w:rPr>
  </w:style>
  <w:style w:type="character" w:customStyle="1" w:styleId="Heading9Char">
    <w:name w:val="Heading 9 Char"/>
    <w:basedOn w:val="DefaultParagraphFont"/>
    <w:link w:val="Heading9"/>
    <w:uiPriority w:val="34"/>
    <w:semiHidden/>
    <w:rsid w:val="003075F9"/>
    <w:rPr>
      <w:rFonts w:asciiTheme="majorHAnsi" w:eastAsiaTheme="majorEastAsia" w:hAnsiTheme="majorHAnsi" w:cstheme="majorBidi"/>
      <w:i/>
      <w:iCs/>
    </w:rPr>
  </w:style>
  <w:style w:type="character" w:styleId="HTMLAcronym">
    <w:name w:val="HTML Acronym"/>
    <w:basedOn w:val="DefaultParagraphFont"/>
    <w:uiPriority w:val="99"/>
    <w:semiHidden/>
    <w:unhideWhenUsed/>
    <w:rsid w:val="003075F9"/>
    <w:rPr>
      <w:bCs w:val="0"/>
      <w:szCs w:val="20"/>
    </w:rPr>
  </w:style>
  <w:style w:type="paragraph" w:styleId="HTMLAddress">
    <w:name w:val="HTML Address"/>
    <w:basedOn w:val="Normal"/>
    <w:link w:val="HTMLAddressChar"/>
    <w:uiPriority w:val="99"/>
    <w:semiHidden/>
    <w:unhideWhenUsed/>
    <w:rsid w:val="003075F9"/>
    <w:pPr>
      <w:spacing w:before="0" w:after="0" w:line="240" w:lineRule="auto"/>
    </w:pPr>
    <w:rPr>
      <w:i/>
      <w:iCs/>
    </w:rPr>
  </w:style>
  <w:style w:type="character" w:customStyle="1" w:styleId="HTMLAddressChar">
    <w:name w:val="HTML Address Char"/>
    <w:basedOn w:val="DefaultParagraphFont"/>
    <w:link w:val="HTMLAddress"/>
    <w:uiPriority w:val="99"/>
    <w:semiHidden/>
    <w:rsid w:val="003075F9"/>
    <w:rPr>
      <w:rFonts w:eastAsiaTheme="minorEastAsia"/>
      <w:i/>
      <w:iCs/>
    </w:rPr>
  </w:style>
  <w:style w:type="character" w:styleId="HTMLCite">
    <w:name w:val="HTML Cite"/>
    <w:basedOn w:val="DefaultParagraphFont"/>
    <w:uiPriority w:val="99"/>
    <w:semiHidden/>
    <w:unhideWhenUsed/>
    <w:rsid w:val="003075F9"/>
    <w:rPr>
      <w:bCs w:val="0"/>
      <w:i/>
      <w:iCs/>
      <w:szCs w:val="20"/>
    </w:rPr>
  </w:style>
  <w:style w:type="character" w:styleId="HTMLCode">
    <w:name w:val="HTML Code"/>
    <w:basedOn w:val="DefaultParagraphFont"/>
    <w:uiPriority w:val="99"/>
    <w:semiHidden/>
    <w:unhideWhenUsed/>
    <w:rsid w:val="003075F9"/>
    <w:rPr>
      <w:rFonts w:ascii="Consolas" w:hAnsi="Consolas"/>
      <w:bCs w:val="0"/>
      <w:sz w:val="20"/>
      <w:szCs w:val="20"/>
    </w:rPr>
  </w:style>
  <w:style w:type="character" w:styleId="HTMLDefinition">
    <w:name w:val="HTML Definition"/>
    <w:basedOn w:val="DefaultParagraphFont"/>
    <w:uiPriority w:val="99"/>
    <w:semiHidden/>
    <w:unhideWhenUsed/>
    <w:rsid w:val="003075F9"/>
    <w:rPr>
      <w:bCs w:val="0"/>
      <w:i/>
      <w:iCs/>
      <w:szCs w:val="20"/>
    </w:rPr>
  </w:style>
  <w:style w:type="character" w:styleId="HTMLKeyboard">
    <w:name w:val="HTML Keyboard"/>
    <w:basedOn w:val="DefaultParagraphFont"/>
    <w:uiPriority w:val="99"/>
    <w:semiHidden/>
    <w:unhideWhenUsed/>
    <w:rsid w:val="003075F9"/>
    <w:rPr>
      <w:rFonts w:ascii="Consolas" w:hAnsi="Consolas"/>
      <w:bCs w:val="0"/>
      <w:sz w:val="20"/>
      <w:szCs w:val="20"/>
    </w:rPr>
  </w:style>
  <w:style w:type="paragraph" w:styleId="HTMLPreformatted">
    <w:name w:val="HTML Preformatted"/>
    <w:basedOn w:val="Normal"/>
    <w:link w:val="HTMLPreformattedChar"/>
    <w:uiPriority w:val="99"/>
    <w:semiHidden/>
    <w:unhideWhenUsed/>
    <w:rsid w:val="003075F9"/>
    <w:pPr>
      <w:spacing w:before="0"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3075F9"/>
    <w:rPr>
      <w:rFonts w:ascii="Consolas" w:eastAsiaTheme="minorEastAsia" w:hAnsi="Consolas"/>
    </w:rPr>
  </w:style>
  <w:style w:type="character" w:styleId="HTMLSample">
    <w:name w:val="HTML Sample"/>
    <w:basedOn w:val="DefaultParagraphFont"/>
    <w:uiPriority w:val="99"/>
    <w:semiHidden/>
    <w:unhideWhenUsed/>
    <w:rsid w:val="003075F9"/>
    <w:rPr>
      <w:rFonts w:ascii="Consolas" w:hAnsi="Consolas"/>
      <w:bCs w:val="0"/>
      <w:sz w:val="24"/>
      <w:szCs w:val="24"/>
    </w:rPr>
  </w:style>
  <w:style w:type="character" w:styleId="HTMLTypewriter">
    <w:name w:val="HTML Typewriter"/>
    <w:basedOn w:val="DefaultParagraphFont"/>
    <w:uiPriority w:val="99"/>
    <w:semiHidden/>
    <w:unhideWhenUsed/>
    <w:rsid w:val="003075F9"/>
    <w:rPr>
      <w:rFonts w:ascii="Consolas" w:hAnsi="Consolas"/>
      <w:bCs w:val="0"/>
      <w:sz w:val="20"/>
      <w:szCs w:val="20"/>
    </w:rPr>
  </w:style>
  <w:style w:type="character" w:styleId="HTMLVariable">
    <w:name w:val="HTML Variable"/>
    <w:basedOn w:val="DefaultParagraphFont"/>
    <w:uiPriority w:val="99"/>
    <w:semiHidden/>
    <w:unhideWhenUsed/>
    <w:rsid w:val="003075F9"/>
    <w:rPr>
      <w:bCs w:val="0"/>
      <w:i/>
      <w:iCs/>
      <w:szCs w:val="20"/>
    </w:rPr>
  </w:style>
  <w:style w:type="character" w:styleId="Hyperlink">
    <w:name w:val="Hyperlink"/>
    <w:aliases w:val="~HyperLink"/>
    <w:basedOn w:val="DefaultParagraphFont"/>
    <w:uiPriority w:val="99"/>
    <w:unhideWhenUsed/>
    <w:rsid w:val="003075F9"/>
    <w:rPr>
      <w:bCs w:val="0"/>
      <w:color w:val="AFC236" w:themeColor="accent1"/>
      <w:szCs w:val="20"/>
      <w:u w:val="single"/>
    </w:rPr>
  </w:style>
  <w:style w:type="paragraph" w:styleId="Index1">
    <w:name w:val="index 1"/>
    <w:basedOn w:val="Normal"/>
    <w:next w:val="Normal"/>
    <w:autoRedefine/>
    <w:uiPriority w:val="99"/>
    <w:semiHidden/>
    <w:unhideWhenUsed/>
    <w:rsid w:val="003075F9"/>
    <w:pPr>
      <w:spacing w:before="0" w:after="0" w:line="240" w:lineRule="auto"/>
      <w:ind w:left="200" w:hanging="200"/>
    </w:pPr>
  </w:style>
  <w:style w:type="paragraph" w:styleId="Index2">
    <w:name w:val="index 2"/>
    <w:basedOn w:val="Normal"/>
    <w:next w:val="Normal"/>
    <w:autoRedefine/>
    <w:uiPriority w:val="99"/>
    <w:semiHidden/>
    <w:unhideWhenUsed/>
    <w:rsid w:val="003075F9"/>
    <w:pPr>
      <w:spacing w:before="0" w:after="0" w:line="240" w:lineRule="auto"/>
      <w:ind w:left="400" w:hanging="200"/>
    </w:pPr>
  </w:style>
  <w:style w:type="paragraph" w:styleId="Index3">
    <w:name w:val="index 3"/>
    <w:basedOn w:val="Normal"/>
    <w:next w:val="Normal"/>
    <w:autoRedefine/>
    <w:uiPriority w:val="99"/>
    <w:semiHidden/>
    <w:unhideWhenUsed/>
    <w:rsid w:val="003075F9"/>
    <w:pPr>
      <w:spacing w:before="0" w:after="0" w:line="240" w:lineRule="auto"/>
      <w:ind w:left="600" w:hanging="200"/>
    </w:pPr>
  </w:style>
  <w:style w:type="paragraph" w:styleId="Index4">
    <w:name w:val="index 4"/>
    <w:basedOn w:val="Normal"/>
    <w:next w:val="Normal"/>
    <w:autoRedefine/>
    <w:uiPriority w:val="99"/>
    <w:semiHidden/>
    <w:unhideWhenUsed/>
    <w:rsid w:val="003075F9"/>
    <w:pPr>
      <w:spacing w:before="0" w:after="0" w:line="240" w:lineRule="auto"/>
      <w:ind w:left="800" w:hanging="200"/>
    </w:pPr>
  </w:style>
  <w:style w:type="paragraph" w:styleId="Index5">
    <w:name w:val="index 5"/>
    <w:basedOn w:val="Normal"/>
    <w:next w:val="Normal"/>
    <w:autoRedefine/>
    <w:uiPriority w:val="99"/>
    <w:semiHidden/>
    <w:unhideWhenUsed/>
    <w:rsid w:val="003075F9"/>
    <w:pPr>
      <w:spacing w:before="0" w:after="0" w:line="240" w:lineRule="auto"/>
      <w:ind w:left="1000" w:hanging="200"/>
    </w:pPr>
  </w:style>
  <w:style w:type="paragraph" w:styleId="Index6">
    <w:name w:val="index 6"/>
    <w:basedOn w:val="Normal"/>
    <w:next w:val="Normal"/>
    <w:autoRedefine/>
    <w:uiPriority w:val="99"/>
    <w:semiHidden/>
    <w:unhideWhenUsed/>
    <w:rsid w:val="003075F9"/>
    <w:pPr>
      <w:spacing w:before="0" w:after="0" w:line="240" w:lineRule="auto"/>
      <w:ind w:left="1200" w:hanging="200"/>
    </w:pPr>
  </w:style>
  <w:style w:type="paragraph" w:styleId="Index7">
    <w:name w:val="index 7"/>
    <w:basedOn w:val="Normal"/>
    <w:next w:val="Normal"/>
    <w:autoRedefine/>
    <w:uiPriority w:val="99"/>
    <w:semiHidden/>
    <w:unhideWhenUsed/>
    <w:rsid w:val="003075F9"/>
    <w:pPr>
      <w:spacing w:before="0" w:after="0" w:line="240" w:lineRule="auto"/>
      <w:ind w:left="1400" w:hanging="200"/>
    </w:pPr>
  </w:style>
  <w:style w:type="paragraph" w:styleId="Index8">
    <w:name w:val="index 8"/>
    <w:basedOn w:val="Normal"/>
    <w:next w:val="Normal"/>
    <w:autoRedefine/>
    <w:uiPriority w:val="99"/>
    <w:semiHidden/>
    <w:unhideWhenUsed/>
    <w:rsid w:val="003075F9"/>
    <w:pPr>
      <w:spacing w:before="0" w:after="0" w:line="240" w:lineRule="auto"/>
      <w:ind w:left="1600" w:hanging="200"/>
    </w:pPr>
  </w:style>
  <w:style w:type="paragraph" w:styleId="Index9">
    <w:name w:val="index 9"/>
    <w:basedOn w:val="Normal"/>
    <w:next w:val="Normal"/>
    <w:autoRedefine/>
    <w:uiPriority w:val="99"/>
    <w:semiHidden/>
    <w:unhideWhenUsed/>
    <w:rsid w:val="003075F9"/>
    <w:pPr>
      <w:spacing w:before="0" w:after="0" w:line="240" w:lineRule="auto"/>
      <w:ind w:left="1800" w:hanging="200"/>
    </w:pPr>
  </w:style>
  <w:style w:type="paragraph" w:styleId="IndexHeading">
    <w:name w:val="index heading"/>
    <w:basedOn w:val="Normal"/>
    <w:next w:val="Index1"/>
    <w:uiPriority w:val="99"/>
    <w:semiHidden/>
    <w:unhideWhenUsed/>
    <w:rsid w:val="003075F9"/>
    <w:rPr>
      <w:rFonts w:asciiTheme="majorHAnsi" w:eastAsiaTheme="majorEastAsia" w:hAnsiTheme="majorHAnsi" w:cstheme="majorBidi"/>
      <w:b/>
      <w:bCs/>
    </w:rPr>
  </w:style>
  <w:style w:type="character" w:styleId="IntenseEmphasis">
    <w:name w:val="Intense Emphasis"/>
    <w:basedOn w:val="DefaultParagraphFont"/>
    <w:uiPriority w:val="39"/>
    <w:semiHidden/>
    <w:qFormat/>
    <w:rsid w:val="003075F9"/>
    <w:rPr>
      <w:bCs w:val="0"/>
      <w:i/>
      <w:iCs/>
      <w:color w:val="AFC236" w:themeColor="accent1"/>
      <w:szCs w:val="20"/>
    </w:rPr>
  </w:style>
  <w:style w:type="paragraph" w:styleId="IntenseQuote">
    <w:name w:val="Intense Quote"/>
    <w:basedOn w:val="Normal"/>
    <w:next w:val="Normal"/>
    <w:link w:val="IntenseQuoteChar"/>
    <w:uiPriority w:val="39"/>
    <w:semiHidden/>
    <w:qFormat/>
    <w:rsid w:val="003075F9"/>
    <w:pPr>
      <w:pBdr>
        <w:top w:val="single" w:sz="4" w:space="10" w:color="AFC236" w:themeColor="accent1"/>
        <w:bottom w:val="single" w:sz="4" w:space="10" w:color="AFC236" w:themeColor="accent1"/>
      </w:pBdr>
      <w:spacing w:before="360" w:after="360"/>
      <w:ind w:left="864" w:right="864"/>
      <w:jc w:val="center"/>
    </w:pPr>
    <w:rPr>
      <w:i/>
      <w:iCs/>
      <w:color w:val="AFC236" w:themeColor="accent1"/>
    </w:rPr>
  </w:style>
  <w:style w:type="character" w:customStyle="1" w:styleId="IntenseQuoteChar">
    <w:name w:val="Intense Quote Char"/>
    <w:basedOn w:val="DefaultParagraphFont"/>
    <w:link w:val="IntenseQuote"/>
    <w:uiPriority w:val="39"/>
    <w:semiHidden/>
    <w:rsid w:val="003075F9"/>
    <w:rPr>
      <w:rFonts w:eastAsiaTheme="minorEastAsia"/>
      <w:i/>
      <w:iCs/>
      <w:color w:val="AFC236" w:themeColor="accent1"/>
    </w:rPr>
  </w:style>
  <w:style w:type="character" w:styleId="IntenseReference">
    <w:name w:val="Intense Reference"/>
    <w:basedOn w:val="DefaultParagraphFont"/>
    <w:uiPriority w:val="39"/>
    <w:semiHidden/>
    <w:qFormat/>
    <w:rsid w:val="003075F9"/>
    <w:rPr>
      <w:b/>
      <w:bCs/>
      <w:smallCaps/>
      <w:color w:val="AFC236" w:themeColor="accent1"/>
      <w:spacing w:val="5"/>
      <w:szCs w:val="20"/>
    </w:rPr>
  </w:style>
  <w:style w:type="table" w:styleId="LightGrid">
    <w:name w:val="Light Grid"/>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AFC236" w:themeColor="accent1"/>
        <w:left w:val="single" w:sz="8" w:space="0" w:color="AFC236" w:themeColor="accent1"/>
        <w:bottom w:val="single" w:sz="8" w:space="0" w:color="AFC236" w:themeColor="accent1"/>
        <w:right w:val="single" w:sz="8" w:space="0" w:color="AFC236" w:themeColor="accent1"/>
        <w:insideH w:val="single" w:sz="8" w:space="0" w:color="AFC236" w:themeColor="accent1"/>
        <w:insideV w:val="single" w:sz="8" w:space="0" w:color="AFC23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FC236" w:themeColor="accent1"/>
          <w:left w:val="single" w:sz="8" w:space="0" w:color="AFC236" w:themeColor="accent1"/>
          <w:bottom w:val="single" w:sz="18" w:space="0" w:color="AFC236" w:themeColor="accent1"/>
          <w:right w:val="single" w:sz="8" w:space="0" w:color="AFC236" w:themeColor="accent1"/>
          <w:insideH w:val="nil"/>
          <w:insideV w:val="single" w:sz="8" w:space="0" w:color="AFC23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FC236" w:themeColor="accent1"/>
          <w:left w:val="single" w:sz="8" w:space="0" w:color="AFC236" w:themeColor="accent1"/>
          <w:bottom w:val="single" w:sz="8" w:space="0" w:color="AFC236" w:themeColor="accent1"/>
          <w:right w:val="single" w:sz="8" w:space="0" w:color="AFC236" w:themeColor="accent1"/>
          <w:insideH w:val="nil"/>
          <w:insideV w:val="single" w:sz="8" w:space="0" w:color="AFC23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FC236" w:themeColor="accent1"/>
          <w:left w:val="single" w:sz="8" w:space="0" w:color="AFC236" w:themeColor="accent1"/>
          <w:bottom w:val="single" w:sz="8" w:space="0" w:color="AFC236" w:themeColor="accent1"/>
          <w:right w:val="single" w:sz="8" w:space="0" w:color="AFC236" w:themeColor="accent1"/>
        </w:tcBorders>
      </w:tcPr>
    </w:tblStylePr>
    <w:tblStylePr w:type="band1Vert">
      <w:tblPr/>
      <w:tcPr>
        <w:tcBorders>
          <w:top w:val="single" w:sz="8" w:space="0" w:color="AFC236" w:themeColor="accent1"/>
          <w:left w:val="single" w:sz="8" w:space="0" w:color="AFC236" w:themeColor="accent1"/>
          <w:bottom w:val="single" w:sz="8" w:space="0" w:color="AFC236" w:themeColor="accent1"/>
          <w:right w:val="single" w:sz="8" w:space="0" w:color="AFC236" w:themeColor="accent1"/>
        </w:tcBorders>
        <w:shd w:val="clear" w:color="auto" w:fill="EBF0CC" w:themeFill="accent1" w:themeFillTint="3F"/>
      </w:tcPr>
    </w:tblStylePr>
    <w:tblStylePr w:type="band1Horz">
      <w:tblPr/>
      <w:tcPr>
        <w:tcBorders>
          <w:top w:val="single" w:sz="8" w:space="0" w:color="AFC236" w:themeColor="accent1"/>
          <w:left w:val="single" w:sz="8" w:space="0" w:color="AFC236" w:themeColor="accent1"/>
          <w:bottom w:val="single" w:sz="8" w:space="0" w:color="AFC236" w:themeColor="accent1"/>
          <w:right w:val="single" w:sz="8" w:space="0" w:color="AFC236" w:themeColor="accent1"/>
          <w:insideV w:val="single" w:sz="8" w:space="0" w:color="AFC236" w:themeColor="accent1"/>
        </w:tcBorders>
        <w:shd w:val="clear" w:color="auto" w:fill="EBF0CC" w:themeFill="accent1" w:themeFillTint="3F"/>
      </w:tcPr>
    </w:tblStylePr>
    <w:tblStylePr w:type="band2Horz">
      <w:tblPr/>
      <w:tcPr>
        <w:tcBorders>
          <w:top w:val="single" w:sz="8" w:space="0" w:color="AFC236" w:themeColor="accent1"/>
          <w:left w:val="single" w:sz="8" w:space="0" w:color="AFC236" w:themeColor="accent1"/>
          <w:bottom w:val="single" w:sz="8" w:space="0" w:color="AFC236" w:themeColor="accent1"/>
          <w:right w:val="single" w:sz="8" w:space="0" w:color="AFC236" w:themeColor="accent1"/>
          <w:insideV w:val="single" w:sz="8" w:space="0" w:color="AFC236" w:themeColor="accent1"/>
        </w:tcBorders>
      </w:tcPr>
    </w:tblStylePr>
  </w:style>
  <w:style w:type="table" w:styleId="LightGrid-Accent2">
    <w:name w:val="Light Grid Accent 2"/>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41AC4C" w:themeColor="accent2"/>
        <w:left w:val="single" w:sz="8" w:space="0" w:color="41AC4C" w:themeColor="accent2"/>
        <w:bottom w:val="single" w:sz="8" w:space="0" w:color="41AC4C" w:themeColor="accent2"/>
        <w:right w:val="single" w:sz="8" w:space="0" w:color="41AC4C" w:themeColor="accent2"/>
        <w:insideH w:val="single" w:sz="8" w:space="0" w:color="41AC4C" w:themeColor="accent2"/>
        <w:insideV w:val="single" w:sz="8" w:space="0" w:color="41AC4C"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1AC4C" w:themeColor="accent2"/>
          <w:left w:val="single" w:sz="8" w:space="0" w:color="41AC4C" w:themeColor="accent2"/>
          <w:bottom w:val="single" w:sz="18" w:space="0" w:color="41AC4C" w:themeColor="accent2"/>
          <w:right w:val="single" w:sz="8" w:space="0" w:color="41AC4C" w:themeColor="accent2"/>
          <w:insideH w:val="nil"/>
          <w:insideV w:val="single" w:sz="8" w:space="0" w:color="41AC4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1AC4C" w:themeColor="accent2"/>
          <w:left w:val="single" w:sz="8" w:space="0" w:color="41AC4C" w:themeColor="accent2"/>
          <w:bottom w:val="single" w:sz="8" w:space="0" w:color="41AC4C" w:themeColor="accent2"/>
          <w:right w:val="single" w:sz="8" w:space="0" w:color="41AC4C" w:themeColor="accent2"/>
          <w:insideH w:val="nil"/>
          <w:insideV w:val="single" w:sz="8" w:space="0" w:color="41AC4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1AC4C" w:themeColor="accent2"/>
          <w:left w:val="single" w:sz="8" w:space="0" w:color="41AC4C" w:themeColor="accent2"/>
          <w:bottom w:val="single" w:sz="8" w:space="0" w:color="41AC4C" w:themeColor="accent2"/>
          <w:right w:val="single" w:sz="8" w:space="0" w:color="41AC4C" w:themeColor="accent2"/>
        </w:tcBorders>
      </w:tcPr>
    </w:tblStylePr>
    <w:tblStylePr w:type="band1Vert">
      <w:tblPr/>
      <w:tcPr>
        <w:tcBorders>
          <w:top w:val="single" w:sz="8" w:space="0" w:color="41AC4C" w:themeColor="accent2"/>
          <w:left w:val="single" w:sz="8" w:space="0" w:color="41AC4C" w:themeColor="accent2"/>
          <w:bottom w:val="single" w:sz="8" w:space="0" w:color="41AC4C" w:themeColor="accent2"/>
          <w:right w:val="single" w:sz="8" w:space="0" w:color="41AC4C" w:themeColor="accent2"/>
        </w:tcBorders>
        <w:shd w:val="clear" w:color="auto" w:fill="CDECD0" w:themeFill="accent2" w:themeFillTint="3F"/>
      </w:tcPr>
    </w:tblStylePr>
    <w:tblStylePr w:type="band1Horz">
      <w:tblPr/>
      <w:tcPr>
        <w:tcBorders>
          <w:top w:val="single" w:sz="8" w:space="0" w:color="41AC4C" w:themeColor="accent2"/>
          <w:left w:val="single" w:sz="8" w:space="0" w:color="41AC4C" w:themeColor="accent2"/>
          <w:bottom w:val="single" w:sz="8" w:space="0" w:color="41AC4C" w:themeColor="accent2"/>
          <w:right w:val="single" w:sz="8" w:space="0" w:color="41AC4C" w:themeColor="accent2"/>
          <w:insideV w:val="single" w:sz="8" w:space="0" w:color="41AC4C" w:themeColor="accent2"/>
        </w:tcBorders>
        <w:shd w:val="clear" w:color="auto" w:fill="CDECD0" w:themeFill="accent2" w:themeFillTint="3F"/>
      </w:tcPr>
    </w:tblStylePr>
    <w:tblStylePr w:type="band2Horz">
      <w:tblPr/>
      <w:tcPr>
        <w:tcBorders>
          <w:top w:val="single" w:sz="8" w:space="0" w:color="41AC4C" w:themeColor="accent2"/>
          <w:left w:val="single" w:sz="8" w:space="0" w:color="41AC4C" w:themeColor="accent2"/>
          <w:bottom w:val="single" w:sz="8" w:space="0" w:color="41AC4C" w:themeColor="accent2"/>
          <w:right w:val="single" w:sz="8" w:space="0" w:color="41AC4C" w:themeColor="accent2"/>
          <w:insideV w:val="single" w:sz="8" w:space="0" w:color="41AC4C" w:themeColor="accent2"/>
        </w:tcBorders>
      </w:tcPr>
    </w:tblStylePr>
  </w:style>
  <w:style w:type="table" w:styleId="LightGrid-Accent3">
    <w:name w:val="Light Grid Accent 3"/>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insideH w:val="single" w:sz="8" w:space="0" w:color="2FB6BC" w:themeColor="accent3"/>
        <w:insideV w:val="single" w:sz="8" w:space="0" w:color="2FB6B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FB6BC" w:themeColor="accent3"/>
          <w:left w:val="single" w:sz="8" w:space="0" w:color="2FB6BC" w:themeColor="accent3"/>
          <w:bottom w:val="single" w:sz="18" w:space="0" w:color="2FB6BC" w:themeColor="accent3"/>
          <w:right w:val="single" w:sz="8" w:space="0" w:color="2FB6BC" w:themeColor="accent3"/>
          <w:insideH w:val="nil"/>
          <w:insideV w:val="single" w:sz="8" w:space="0" w:color="2FB6B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FB6BC" w:themeColor="accent3"/>
          <w:left w:val="single" w:sz="8" w:space="0" w:color="2FB6BC" w:themeColor="accent3"/>
          <w:bottom w:val="single" w:sz="8" w:space="0" w:color="2FB6BC" w:themeColor="accent3"/>
          <w:right w:val="single" w:sz="8" w:space="0" w:color="2FB6BC" w:themeColor="accent3"/>
          <w:insideH w:val="nil"/>
          <w:insideV w:val="single" w:sz="8" w:space="0" w:color="2FB6B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tcPr>
    </w:tblStylePr>
    <w:tblStylePr w:type="band1Vert">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shd w:val="clear" w:color="auto" w:fill="C8EFF1" w:themeFill="accent3" w:themeFillTint="3F"/>
      </w:tcPr>
    </w:tblStylePr>
    <w:tblStylePr w:type="band1Horz">
      <w:tblPr/>
      <w:tcPr>
        <w:tcBorders>
          <w:top w:val="single" w:sz="8" w:space="0" w:color="2FB6BC" w:themeColor="accent3"/>
          <w:left w:val="single" w:sz="8" w:space="0" w:color="2FB6BC" w:themeColor="accent3"/>
          <w:bottom w:val="single" w:sz="8" w:space="0" w:color="2FB6BC" w:themeColor="accent3"/>
          <w:right w:val="single" w:sz="8" w:space="0" w:color="2FB6BC" w:themeColor="accent3"/>
          <w:insideV w:val="single" w:sz="8" w:space="0" w:color="2FB6BC" w:themeColor="accent3"/>
        </w:tcBorders>
        <w:shd w:val="clear" w:color="auto" w:fill="C8EFF1" w:themeFill="accent3" w:themeFillTint="3F"/>
      </w:tcPr>
    </w:tblStylePr>
    <w:tblStylePr w:type="band2Horz">
      <w:tblPr/>
      <w:tcPr>
        <w:tcBorders>
          <w:top w:val="single" w:sz="8" w:space="0" w:color="2FB6BC" w:themeColor="accent3"/>
          <w:left w:val="single" w:sz="8" w:space="0" w:color="2FB6BC" w:themeColor="accent3"/>
          <w:bottom w:val="single" w:sz="8" w:space="0" w:color="2FB6BC" w:themeColor="accent3"/>
          <w:right w:val="single" w:sz="8" w:space="0" w:color="2FB6BC" w:themeColor="accent3"/>
          <w:insideV w:val="single" w:sz="8" w:space="0" w:color="2FB6BC" w:themeColor="accent3"/>
        </w:tcBorders>
      </w:tcPr>
    </w:tblStylePr>
  </w:style>
  <w:style w:type="table" w:styleId="LightGrid-Accent4">
    <w:name w:val="Light Grid Accent 4"/>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009695" w:themeColor="accent4"/>
        <w:left w:val="single" w:sz="8" w:space="0" w:color="009695" w:themeColor="accent4"/>
        <w:bottom w:val="single" w:sz="8" w:space="0" w:color="009695" w:themeColor="accent4"/>
        <w:right w:val="single" w:sz="8" w:space="0" w:color="009695" w:themeColor="accent4"/>
        <w:insideH w:val="single" w:sz="8" w:space="0" w:color="009695" w:themeColor="accent4"/>
        <w:insideV w:val="single" w:sz="8" w:space="0" w:color="009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9695" w:themeColor="accent4"/>
          <w:left w:val="single" w:sz="8" w:space="0" w:color="009695" w:themeColor="accent4"/>
          <w:bottom w:val="single" w:sz="18" w:space="0" w:color="009695" w:themeColor="accent4"/>
          <w:right w:val="single" w:sz="8" w:space="0" w:color="009695" w:themeColor="accent4"/>
          <w:insideH w:val="nil"/>
          <w:insideV w:val="single" w:sz="8" w:space="0" w:color="009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695" w:themeColor="accent4"/>
          <w:left w:val="single" w:sz="8" w:space="0" w:color="009695" w:themeColor="accent4"/>
          <w:bottom w:val="single" w:sz="8" w:space="0" w:color="009695" w:themeColor="accent4"/>
          <w:right w:val="single" w:sz="8" w:space="0" w:color="009695" w:themeColor="accent4"/>
          <w:insideH w:val="nil"/>
          <w:insideV w:val="single" w:sz="8" w:space="0" w:color="009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695" w:themeColor="accent4"/>
          <w:left w:val="single" w:sz="8" w:space="0" w:color="009695" w:themeColor="accent4"/>
          <w:bottom w:val="single" w:sz="8" w:space="0" w:color="009695" w:themeColor="accent4"/>
          <w:right w:val="single" w:sz="8" w:space="0" w:color="009695" w:themeColor="accent4"/>
        </w:tcBorders>
      </w:tcPr>
    </w:tblStylePr>
    <w:tblStylePr w:type="band1Vert">
      <w:tblPr/>
      <w:tcPr>
        <w:tcBorders>
          <w:top w:val="single" w:sz="8" w:space="0" w:color="009695" w:themeColor="accent4"/>
          <w:left w:val="single" w:sz="8" w:space="0" w:color="009695" w:themeColor="accent4"/>
          <w:bottom w:val="single" w:sz="8" w:space="0" w:color="009695" w:themeColor="accent4"/>
          <w:right w:val="single" w:sz="8" w:space="0" w:color="009695" w:themeColor="accent4"/>
        </w:tcBorders>
        <w:shd w:val="clear" w:color="auto" w:fill="A6FFFE" w:themeFill="accent4" w:themeFillTint="3F"/>
      </w:tcPr>
    </w:tblStylePr>
    <w:tblStylePr w:type="band1Horz">
      <w:tblPr/>
      <w:tcPr>
        <w:tcBorders>
          <w:top w:val="single" w:sz="8" w:space="0" w:color="009695" w:themeColor="accent4"/>
          <w:left w:val="single" w:sz="8" w:space="0" w:color="009695" w:themeColor="accent4"/>
          <w:bottom w:val="single" w:sz="8" w:space="0" w:color="009695" w:themeColor="accent4"/>
          <w:right w:val="single" w:sz="8" w:space="0" w:color="009695" w:themeColor="accent4"/>
          <w:insideV w:val="single" w:sz="8" w:space="0" w:color="009695" w:themeColor="accent4"/>
        </w:tcBorders>
        <w:shd w:val="clear" w:color="auto" w:fill="A6FFFE" w:themeFill="accent4" w:themeFillTint="3F"/>
      </w:tcPr>
    </w:tblStylePr>
    <w:tblStylePr w:type="band2Horz">
      <w:tblPr/>
      <w:tcPr>
        <w:tcBorders>
          <w:top w:val="single" w:sz="8" w:space="0" w:color="009695" w:themeColor="accent4"/>
          <w:left w:val="single" w:sz="8" w:space="0" w:color="009695" w:themeColor="accent4"/>
          <w:bottom w:val="single" w:sz="8" w:space="0" w:color="009695" w:themeColor="accent4"/>
          <w:right w:val="single" w:sz="8" w:space="0" w:color="009695" w:themeColor="accent4"/>
          <w:insideV w:val="single" w:sz="8" w:space="0" w:color="009695" w:themeColor="accent4"/>
        </w:tcBorders>
      </w:tcPr>
    </w:tblStylePr>
  </w:style>
  <w:style w:type="table" w:styleId="LightGrid-Accent5">
    <w:name w:val="Light Grid Accent 5"/>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2B86C7" w:themeColor="accent5"/>
        <w:left w:val="single" w:sz="8" w:space="0" w:color="2B86C7" w:themeColor="accent5"/>
        <w:bottom w:val="single" w:sz="8" w:space="0" w:color="2B86C7" w:themeColor="accent5"/>
        <w:right w:val="single" w:sz="8" w:space="0" w:color="2B86C7" w:themeColor="accent5"/>
        <w:insideH w:val="single" w:sz="8" w:space="0" w:color="2B86C7" w:themeColor="accent5"/>
        <w:insideV w:val="single" w:sz="8" w:space="0" w:color="2B86C7"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86C7" w:themeColor="accent5"/>
          <w:left w:val="single" w:sz="8" w:space="0" w:color="2B86C7" w:themeColor="accent5"/>
          <w:bottom w:val="single" w:sz="18" w:space="0" w:color="2B86C7" w:themeColor="accent5"/>
          <w:right w:val="single" w:sz="8" w:space="0" w:color="2B86C7" w:themeColor="accent5"/>
          <w:insideH w:val="nil"/>
          <w:insideV w:val="single" w:sz="8" w:space="0" w:color="2B86C7"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86C7" w:themeColor="accent5"/>
          <w:left w:val="single" w:sz="8" w:space="0" w:color="2B86C7" w:themeColor="accent5"/>
          <w:bottom w:val="single" w:sz="8" w:space="0" w:color="2B86C7" w:themeColor="accent5"/>
          <w:right w:val="single" w:sz="8" w:space="0" w:color="2B86C7" w:themeColor="accent5"/>
          <w:insideH w:val="nil"/>
          <w:insideV w:val="single" w:sz="8" w:space="0" w:color="2B86C7"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86C7" w:themeColor="accent5"/>
          <w:left w:val="single" w:sz="8" w:space="0" w:color="2B86C7" w:themeColor="accent5"/>
          <w:bottom w:val="single" w:sz="8" w:space="0" w:color="2B86C7" w:themeColor="accent5"/>
          <w:right w:val="single" w:sz="8" w:space="0" w:color="2B86C7" w:themeColor="accent5"/>
        </w:tcBorders>
      </w:tcPr>
    </w:tblStylePr>
    <w:tblStylePr w:type="band1Vert">
      <w:tblPr/>
      <w:tcPr>
        <w:tcBorders>
          <w:top w:val="single" w:sz="8" w:space="0" w:color="2B86C7" w:themeColor="accent5"/>
          <w:left w:val="single" w:sz="8" w:space="0" w:color="2B86C7" w:themeColor="accent5"/>
          <w:bottom w:val="single" w:sz="8" w:space="0" w:color="2B86C7" w:themeColor="accent5"/>
          <w:right w:val="single" w:sz="8" w:space="0" w:color="2B86C7" w:themeColor="accent5"/>
        </w:tcBorders>
        <w:shd w:val="clear" w:color="auto" w:fill="C8E1F3" w:themeFill="accent5" w:themeFillTint="3F"/>
      </w:tcPr>
    </w:tblStylePr>
    <w:tblStylePr w:type="band1Horz">
      <w:tblPr/>
      <w:tcPr>
        <w:tcBorders>
          <w:top w:val="single" w:sz="8" w:space="0" w:color="2B86C7" w:themeColor="accent5"/>
          <w:left w:val="single" w:sz="8" w:space="0" w:color="2B86C7" w:themeColor="accent5"/>
          <w:bottom w:val="single" w:sz="8" w:space="0" w:color="2B86C7" w:themeColor="accent5"/>
          <w:right w:val="single" w:sz="8" w:space="0" w:color="2B86C7" w:themeColor="accent5"/>
          <w:insideV w:val="single" w:sz="8" w:space="0" w:color="2B86C7" w:themeColor="accent5"/>
        </w:tcBorders>
        <w:shd w:val="clear" w:color="auto" w:fill="C8E1F3" w:themeFill="accent5" w:themeFillTint="3F"/>
      </w:tcPr>
    </w:tblStylePr>
    <w:tblStylePr w:type="band2Horz">
      <w:tblPr/>
      <w:tcPr>
        <w:tcBorders>
          <w:top w:val="single" w:sz="8" w:space="0" w:color="2B86C7" w:themeColor="accent5"/>
          <w:left w:val="single" w:sz="8" w:space="0" w:color="2B86C7" w:themeColor="accent5"/>
          <w:bottom w:val="single" w:sz="8" w:space="0" w:color="2B86C7" w:themeColor="accent5"/>
          <w:right w:val="single" w:sz="8" w:space="0" w:color="2B86C7" w:themeColor="accent5"/>
          <w:insideV w:val="single" w:sz="8" w:space="0" w:color="2B86C7" w:themeColor="accent5"/>
        </w:tcBorders>
      </w:tcPr>
    </w:tblStylePr>
  </w:style>
  <w:style w:type="table" w:styleId="LightGrid-Accent6">
    <w:name w:val="Light Grid Accent 6"/>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insideH w:val="single" w:sz="8" w:space="0" w:color="8E3F91" w:themeColor="accent6"/>
        <w:insideV w:val="single" w:sz="8" w:space="0" w:color="8E3F91"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E3F91" w:themeColor="accent6"/>
          <w:left w:val="single" w:sz="8" w:space="0" w:color="8E3F91" w:themeColor="accent6"/>
          <w:bottom w:val="single" w:sz="18" w:space="0" w:color="8E3F91" w:themeColor="accent6"/>
          <w:right w:val="single" w:sz="8" w:space="0" w:color="8E3F91" w:themeColor="accent6"/>
          <w:insideH w:val="nil"/>
          <w:insideV w:val="single" w:sz="8" w:space="0" w:color="8E3F9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E3F91" w:themeColor="accent6"/>
          <w:left w:val="single" w:sz="8" w:space="0" w:color="8E3F91" w:themeColor="accent6"/>
          <w:bottom w:val="single" w:sz="8" w:space="0" w:color="8E3F91" w:themeColor="accent6"/>
          <w:right w:val="single" w:sz="8" w:space="0" w:color="8E3F91" w:themeColor="accent6"/>
          <w:insideH w:val="nil"/>
          <w:insideV w:val="single" w:sz="8" w:space="0" w:color="8E3F9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tcPr>
    </w:tblStylePr>
    <w:tblStylePr w:type="band1Vert">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shd w:val="clear" w:color="auto" w:fill="E7CAE8" w:themeFill="accent6" w:themeFillTint="3F"/>
      </w:tcPr>
    </w:tblStylePr>
    <w:tblStylePr w:type="band1Horz">
      <w:tblPr/>
      <w:tcPr>
        <w:tcBorders>
          <w:top w:val="single" w:sz="8" w:space="0" w:color="8E3F91" w:themeColor="accent6"/>
          <w:left w:val="single" w:sz="8" w:space="0" w:color="8E3F91" w:themeColor="accent6"/>
          <w:bottom w:val="single" w:sz="8" w:space="0" w:color="8E3F91" w:themeColor="accent6"/>
          <w:right w:val="single" w:sz="8" w:space="0" w:color="8E3F91" w:themeColor="accent6"/>
          <w:insideV w:val="single" w:sz="8" w:space="0" w:color="8E3F91" w:themeColor="accent6"/>
        </w:tcBorders>
        <w:shd w:val="clear" w:color="auto" w:fill="E7CAE8" w:themeFill="accent6" w:themeFillTint="3F"/>
      </w:tcPr>
    </w:tblStylePr>
    <w:tblStylePr w:type="band2Horz">
      <w:tblPr/>
      <w:tcPr>
        <w:tcBorders>
          <w:top w:val="single" w:sz="8" w:space="0" w:color="8E3F91" w:themeColor="accent6"/>
          <w:left w:val="single" w:sz="8" w:space="0" w:color="8E3F91" w:themeColor="accent6"/>
          <w:bottom w:val="single" w:sz="8" w:space="0" w:color="8E3F91" w:themeColor="accent6"/>
          <w:right w:val="single" w:sz="8" w:space="0" w:color="8E3F91" w:themeColor="accent6"/>
          <w:insideV w:val="single" w:sz="8" w:space="0" w:color="8E3F91" w:themeColor="accent6"/>
        </w:tcBorders>
      </w:tcPr>
    </w:tblStylePr>
  </w:style>
  <w:style w:type="table" w:styleId="LightList">
    <w:name w:val="Light List"/>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AFC236" w:themeColor="accent1"/>
        <w:left w:val="single" w:sz="8" w:space="0" w:color="AFC236" w:themeColor="accent1"/>
        <w:bottom w:val="single" w:sz="8" w:space="0" w:color="AFC236" w:themeColor="accent1"/>
        <w:right w:val="single" w:sz="8" w:space="0" w:color="AFC236" w:themeColor="accent1"/>
      </w:tblBorders>
    </w:tblPr>
    <w:tblStylePr w:type="firstRow">
      <w:pPr>
        <w:spacing w:before="0" w:after="0" w:line="240" w:lineRule="auto"/>
      </w:pPr>
      <w:rPr>
        <w:b/>
        <w:bCs/>
        <w:color w:val="FFFFFF" w:themeColor="background1"/>
      </w:rPr>
      <w:tblPr/>
      <w:tcPr>
        <w:shd w:val="clear" w:color="auto" w:fill="AFC236" w:themeFill="accent1"/>
      </w:tcPr>
    </w:tblStylePr>
    <w:tblStylePr w:type="lastRow">
      <w:pPr>
        <w:spacing w:before="0" w:after="0" w:line="240" w:lineRule="auto"/>
      </w:pPr>
      <w:rPr>
        <w:b/>
        <w:bCs/>
      </w:rPr>
      <w:tblPr/>
      <w:tcPr>
        <w:tcBorders>
          <w:top w:val="double" w:sz="6" w:space="0" w:color="AFC236" w:themeColor="accent1"/>
          <w:left w:val="single" w:sz="8" w:space="0" w:color="AFC236" w:themeColor="accent1"/>
          <w:bottom w:val="single" w:sz="8" w:space="0" w:color="AFC236" w:themeColor="accent1"/>
          <w:right w:val="single" w:sz="8" w:space="0" w:color="AFC236" w:themeColor="accent1"/>
        </w:tcBorders>
      </w:tcPr>
    </w:tblStylePr>
    <w:tblStylePr w:type="firstCol">
      <w:rPr>
        <w:b/>
        <w:bCs/>
      </w:rPr>
    </w:tblStylePr>
    <w:tblStylePr w:type="lastCol">
      <w:rPr>
        <w:b/>
        <w:bCs/>
      </w:rPr>
    </w:tblStylePr>
    <w:tblStylePr w:type="band1Vert">
      <w:tblPr/>
      <w:tcPr>
        <w:tcBorders>
          <w:top w:val="single" w:sz="8" w:space="0" w:color="AFC236" w:themeColor="accent1"/>
          <w:left w:val="single" w:sz="8" w:space="0" w:color="AFC236" w:themeColor="accent1"/>
          <w:bottom w:val="single" w:sz="8" w:space="0" w:color="AFC236" w:themeColor="accent1"/>
          <w:right w:val="single" w:sz="8" w:space="0" w:color="AFC236" w:themeColor="accent1"/>
        </w:tcBorders>
      </w:tcPr>
    </w:tblStylePr>
    <w:tblStylePr w:type="band1Horz">
      <w:tblPr/>
      <w:tcPr>
        <w:tcBorders>
          <w:top w:val="single" w:sz="8" w:space="0" w:color="AFC236" w:themeColor="accent1"/>
          <w:left w:val="single" w:sz="8" w:space="0" w:color="AFC236" w:themeColor="accent1"/>
          <w:bottom w:val="single" w:sz="8" w:space="0" w:color="AFC236" w:themeColor="accent1"/>
          <w:right w:val="single" w:sz="8" w:space="0" w:color="AFC236" w:themeColor="accent1"/>
        </w:tcBorders>
      </w:tcPr>
    </w:tblStylePr>
  </w:style>
  <w:style w:type="table" w:styleId="LightList-Accent2">
    <w:name w:val="Light List Accent 2"/>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41AC4C" w:themeColor="accent2"/>
        <w:left w:val="single" w:sz="8" w:space="0" w:color="41AC4C" w:themeColor="accent2"/>
        <w:bottom w:val="single" w:sz="8" w:space="0" w:color="41AC4C" w:themeColor="accent2"/>
        <w:right w:val="single" w:sz="8" w:space="0" w:color="41AC4C" w:themeColor="accent2"/>
      </w:tblBorders>
    </w:tblPr>
    <w:tblStylePr w:type="firstRow">
      <w:pPr>
        <w:spacing w:before="0" w:after="0" w:line="240" w:lineRule="auto"/>
      </w:pPr>
      <w:rPr>
        <w:b/>
        <w:bCs/>
        <w:color w:val="FFFFFF" w:themeColor="background1"/>
      </w:rPr>
      <w:tblPr/>
      <w:tcPr>
        <w:shd w:val="clear" w:color="auto" w:fill="41AC4C" w:themeFill="accent2"/>
      </w:tcPr>
    </w:tblStylePr>
    <w:tblStylePr w:type="lastRow">
      <w:pPr>
        <w:spacing w:before="0" w:after="0" w:line="240" w:lineRule="auto"/>
      </w:pPr>
      <w:rPr>
        <w:b/>
        <w:bCs/>
      </w:rPr>
      <w:tblPr/>
      <w:tcPr>
        <w:tcBorders>
          <w:top w:val="double" w:sz="6" w:space="0" w:color="41AC4C" w:themeColor="accent2"/>
          <w:left w:val="single" w:sz="8" w:space="0" w:color="41AC4C" w:themeColor="accent2"/>
          <w:bottom w:val="single" w:sz="8" w:space="0" w:color="41AC4C" w:themeColor="accent2"/>
          <w:right w:val="single" w:sz="8" w:space="0" w:color="41AC4C" w:themeColor="accent2"/>
        </w:tcBorders>
      </w:tcPr>
    </w:tblStylePr>
    <w:tblStylePr w:type="firstCol">
      <w:rPr>
        <w:b/>
        <w:bCs/>
      </w:rPr>
    </w:tblStylePr>
    <w:tblStylePr w:type="lastCol">
      <w:rPr>
        <w:b/>
        <w:bCs/>
      </w:rPr>
    </w:tblStylePr>
    <w:tblStylePr w:type="band1Vert">
      <w:tblPr/>
      <w:tcPr>
        <w:tcBorders>
          <w:top w:val="single" w:sz="8" w:space="0" w:color="41AC4C" w:themeColor="accent2"/>
          <w:left w:val="single" w:sz="8" w:space="0" w:color="41AC4C" w:themeColor="accent2"/>
          <w:bottom w:val="single" w:sz="8" w:space="0" w:color="41AC4C" w:themeColor="accent2"/>
          <w:right w:val="single" w:sz="8" w:space="0" w:color="41AC4C" w:themeColor="accent2"/>
        </w:tcBorders>
      </w:tcPr>
    </w:tblStylePr>
    <w:tblStylePr w:type="band1Horz">
      <w:tblPr/>
      <w:tcPr>
        <w:tcBorders>
          <w:top w:val="single" w:sz="8" w:space="0" w:color="41AC4C" w:themeColor="accent2"/>
          <w:left w:val="single" w:sz="8" w:space="0" w:color="41AC4C" w:themeColor="accent2"/>
          <w:bottom w:val="single" w:sz="8" w:space="0" w:color="41AC4C" w:themeColor="accent2"/>
          <w:right w:val="single" w:sz="8" w:space="0" w:color="41AC4C" w:themeColor="accent2"/>
        </w:tcBorders>
      </w:tcPr>
    </w:tblStylePr>
  </w:style>
  <w:style w:type="table" w:styleId="LightList-Accent3">
    <w:name w:val="Light List Accent 3"/>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tblBorders>
    </w:tblPr>
    <w:tblStylePr w:type="firstRow">
      <w:pPr>
        <w:spacing w:before="0" w:after="0" w:line="240" w:lineRule="auto"/>
      </w:pPr>
      <w:rPr>
        <w:b/>
        <w:bCs/>
        <w:color w:val="FFFFFF" w:themeColor="background1"/>
      </w:rPr>
      <w:tblPr/>
      <w:tcPr>
        <w:shd w:val="clear" w:color="auto" w:fill="2FB6BC" w:themeFill="accent3"/>
      </w:tcPr>
    </w:tblStylePr>
    <w:tblStylePr w:type="lastRow">
      <w:pPr>
        <w:spacing w:before="0" w:after="0" w:line="240" w:lineRule="auto"/>
      </w:pPr>
      <w:rPr>
        <w:b/>
        <w:bCs/>
      </w:rPr>
      <w:tblPr/>
      <w:tcPr>
        <w:tcBorders>
          <w:top w:val="double" w:sz="6" w:space="0" w:color="2FB6BC" w:themeColor="accent3"/>
          <w:left w:val="single" w:sz="8" w:space="0" w:color="2FB6BC" w:themeColor="accent3"/>
          <w:bottom w:val="single" w:sz="8" w:space="0" w:color="2FB6BC" w:themeColor="accent3"/>
          <w:right w:val="single" w:sz="8" w:space="0" w:color="2FB6BC" w:themeColor="accent3"/>
        </w:tcBorders>
      </w:tcPr>
    </w:tblStylePr>
    <w:tblStylePr w:type="firstCol">
      <w:rPr>
        <w:b/>
        <w:bCs/>
      </w:rPr>
    </w:tblStylePr>
    <w:tblStylePr w:type="lastCol">
      <w:rPr>
        <w:b/>
        <w:bCs/>
      </w:rPr>
    </w:tblStylePr>
    <w:tblStylePr w:type="band1Vert">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tcPr>
    </w:tblStylePr>
    <w:tblStylePr w:type="band1Horz">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tcPr>
    </w:tblStylePr>
  </w:style>
  <w:style w:type="table" w:styleId="LightList-Accent4">
    <w:name w:val="Light List Accent 4"/>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009695" w:themeColor="accent4"/>
        <w:left w:val="single" w:sz="8" w:space="0" w:color="009695" w:themeColor="accent4"/>
        <w:bottom w:val="single" w:sz="8" w:space="0" w:color="009695" w:themeColor="accent4"/>
        <w:right w:val="single" w:sz="8" w:space="0" w:color="009695" w:themeColor="accent4"/>
      </w:tblBorders>
    </w:tblPr>
    <w:tblStylePr w:type="firstRow">
      <w:pPr>
        <w:spacing w:before="0" w:after="0" w:line="240" w:lineRule="auto"/>
      </w:pPr>
      <w:rPr>
        <w:b/>
        <w:bCs/>
        <w:color w:val="FFFFFF" w:themeColor="background1"/>
      </w:rPr>
      <w:tblPr/>
      <w:tcPr>
        <w:shd w:val="clear" w:color="auto" w:fill="009695" w:themeFill="accent4"/>
      </w:tcPr>
    </w:tblStylePr>
    <w:tblStylePr w:type="lastRow">
      <w:pPr>
        <w:spacing w:before="0" w:after="0" w:line="240" w:lineRule="auto"/>
      </w:pPr>
      <w:rPr>
        <w:b/>
        <w:bCs/>
      </w:rPr>
      <w:tblPr/>
      <w:tcPr>
        <w:tcBorders>
          <w:top w:val="double" w:sz="6" w:space="0" w:color="009695" w:themeColor="accent4"/>
          <w:left w:val="single" w:sz="8" w:space="0" w:color="009695" w:themeColor="accent4"/>
          <w:bottom w:val="single" w:sz="8" w:space="0" w:color="009695" w:themeColor="accent4"/>
          <w:right w:val="single" w:sz="8" w:space="0" w:color="009695" w:themeColor="accent4"/>
        </w:tcBorders>
      </w:tcPr>
    </w:tblStylePr>
    <w:tblStylePr w:type="firstCol">
      <w:rPr>
        <w:b/>
        <w:bCs/>
      </w:rPr>
    </w:tblStylePr>
    <w:tblStylePr w:type="lastCol">
      <w:rPr>
        <w:b/>
        <w:bCs/>
      </w:rPr>
    </w:tblStylePr>
    <w:tblStylePr w:type="band1Vert">
      <w:tblPr/>
      <w:tcPr>
        <w:tcBorders>
          <w:top w:val="single" w:sz="8" w:space="0" w:color="009695" w:themeColor="accent4"/>
          <w:left w:val="single" w:sz="8" w:space="0" w:color="009695" w:themeColor="accent4"/>
          <w:bottom w:val="single" w:sz="8" w:space="0" w:color="009695" w:themeColor="accent4"/>
          <w:right w:val="single" w:sz="8" w:space="0" w:color="009695" w:themeColor="accent4"/>
        </w:tcBorders>
      </w:tcPr>
    </w:tblStylePr>
    <w:tblStylePr w:type="band1Horz">
      <w:tblPr/>
      <w:tcPr>
        <w:tcBorders>
          <w:top w:val="single" w:sz="8" w:space="0" w:color="009695" w:themeColor="accent4"/>
          <w:left w:val="single" w:sz="8" w:space="0" w:color="009695" w:themeColor="accent4"/>
          <w:bottom w:val="single" w:sz="8" w:space="0" w:color="009695" w:themeColor="accent4"/>
          <w:right w:val="single" w:sz="8" w:space="0" w:color="009695" w:themeColor="accent4"/>
        </w:tcBorders>
      </w:tcPr>
    </w:tblStylePr>
  </w:style>
  <w:style w:type="table" w:styleId="LightList-Accent5">
    <w:name w:val="Light List Accent 5"/>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2B86C7" w:themeColor="accent5"/>
        <w:left w:val="single" w:sz="8" w:space="0" w:color="2B86C7" w:themeColor="accent5"/>
        <w:bottom w:val="single" w:sz="8" w:space="0" w:color="2B86C7" w:themeColor="accent5"/>
        <w:right w:val="single" w:sz="8" w:space="0" w:color="2B86C7" w:themeColor="accent5"/>
      </w:tblBorders>
    </w:tblPr>
    <w:tblStylePr w:type="firstRow">
      <w:pPr>
        <w:spacing w:before="0" w:after="0" w:line="240" w:lineRule="auto"/>
      </w:pPr>
      <w:rPr>
        <w:b/>
        <w:bCs/>
        <w:color w:val="FFFFFF" w:themeColor="background1"/>
      </w:rPr>
      <w:tblPr/>
      <w:tcPr>
        <w:shd w:val="clear" w:color="auto" w:fill="2B86C7" w:themeFill="accent5"/>
      </w:tcPr>
    </w:tblStylePr>
    <w:tblStylePr w:type="lastRow">
      <w:pPr>
        <w:spacing w:before="0" w:after="0" w:line="240" w:lineRule="auto"/>
      </w:pPr>
      <w:rPr>
        <w:b/>
        <w:bCs/>
      </w:rPr>
      <w:tblPr/>
      <w:tcPr>
        <w:tcBorders>
          <w:top w:val="double" w:sz="6" w:space="0" w:color="2B86C7" w:themeColor="accent5"/>
          <w:left w:val="single" w:sz="8" w:space="0" w:color="2B86C7" w:themeColor="accent5"/>
          <w:bottom w:val="single" w:sz="8" w:space="0" w:color="2B86C7" w:themeColor="accent5"/>
          <w:right w:val="single" w:sz="8" w:space="0" w:color="2B86C7" w:themeColor="accent5"/>
        </w:tcBorders>
      </w:tcPr>
    </w:tblStylePr>
    <w:tblStylePr w:type="firstCol">
      <w:rPr>
        <w:b/>
        <w:bCs/>
      </w:rPr>
    </w:tblStylePr>
    <w:tblStylePr w:type="lastCol">
      <w:rPr>
        <w:b/>
        <w:bCs/>
      </w:rPr>
    </w:tblStylePr>
    <w:tblStylePr w:type="band1Vert">
      <w:tblPr/>
      <w:tcPr>
        <w:tcBorders>
          <w:top w:val="single" w:sz="8" w:space="0" w:color="2B86C7" w:themeColor="accent5"/>
          <w:left w:val="single" w:sz="8" w:space="0" w:color="2B86C7" w:themeColor="accent5"/>
          <w:bottom w:val="single" w:sz="8" w:space="0" w:color="2B86C7" w:themeColor="accent5"/>
          <w:right w:val="single" w:sz="8" w:space="0" w:color="2B86C7" w:themeColor="accent5"/>
        </w:tcBorders>
      </w:tcPr>
    </w:tblStylePr>
    <w:tblStylePr w:type="band1Horz">
      <w:tblPr/>
      <w:tcPr>
        <w:tcBorders>
          <w:top w:val="single" w:sz="8" w:space="0" w:color="2B86C7" w:themeColor="accent5"/>
          <w:left w:val="single" w:sz="8" w:space="0" w:color="2B86C7" w:themeColor="accent5"/>
          <w:bottom w:val="single" w:sz="8" w:space="0" w:color="2B86C7" w:themeColor="accent5"/>
          <w:right w:val="single" w:sz="8" w:space="0" w:color="2B86C7" w:themeColor="accent5"/>
        </w:tcBorders>
      </w:tcPr>
    </w:tblStylePr>
  </w:style>
  <w:style w:type="table" w:styleId="LightList-Accent6">
    <w:name w:val="Light List Accent 6"/>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tblBorders>
    </w:tblPr>
    <w:tblStylePr w:type="firstRow">
      <w:pPr>
        <w:spacing w:before="0" w:after="0" w:line="240" w:lineRule="auto"/>
      </w:pPr>
      <w:rPr>
        <w:b/>
        <w:bCs/>
        <w:color w:val="FFFFFF" w:themeColor="background1"/>
      </w:rPr>
      <w:tblPr/>
      <w:tcPr>
        <w:shd w:val="clear" w:color="auto" w:fill="8E3F91" w:themeFill="accent6"/>
      </w:tcPr>
    </w:tblStylePr>
    <w:tblStylePr w:type="lastRow">
      <w:pPr>
        <w:spacing w:before="0" w:after="0" w:line="240" w:lineRule="auto"/>
      </w:pPr>
      <w:rPr>
        <w:b/>
        <w:bCs/>
      </w:rPr>
      <w:tblPr/>
      <w:tcPr>
        <w:tcBorders>
          <w:top w:val="double" w:sz="6" w:space="0" w:color="8E3F91" w:themeColor="accent6"/>
          <w:left w:val="single" w:sz="8" w:space="0" w:color="8E3F91" w:themeColor="accent6"/>
          <w:bottom w:val="single" w:sz="8" w:space="0" w:color="8E3F91" w:themeColor="accent6"/>
          <w:right w:val="single" w:sz="8" w:space="0" w:color="8E3F91" w:themeColor="accent6"/>
        </w:tcBorders>
      </w:tcPr>
    </w:tblStylePr>
    <w:tblStylePr w:type="firstCol">
      <w:rPr>
        <w:b/>
        <w:bCs/>
      </w:rPr>
    </w:tblStylePr>
    <w:tblStylePr w:type="lastCol">
      <w:rPr>
        <w:b/>
        <w:bCs/>
      </w:rPr>
    </w:tblStylePr>
    <w:tblStylePr w:type="band1Vert">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tcPr>
    </w:tblStylePr>
    <w:tblStylePr w:type="band1Horz">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tcPr>
    </w:tblStylePr>
  </w:style>
  <w:style w:type="table" w:styleId="LightShading">
    <w:name w:val="Light Shading"/>
    <w:basedOn w:val="TableNormal"/>
    <w:uiPriority w:val="60"/>
    <w:semiHidden/>
    <w:unhideWhenUsed/>
    <w:rsid w:val="003075F9"/>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3075F9"/>
    <w:pPr>
      <w:spacing w:after="0" w:line="240" w:lineRule="auto"/>
    </w:pPr>
    <w:rPr>
      <w:rFonts w:eastAsiaTheme="minorEastAsia"/>
      <w:color w:val="829128" w:themeColor="accent1" w:themeShade="BF"/>
    </w:rPr>
    <w:tblPr>
      <w:tblStyleRowBandSize w:val="1"/>
      <w:tblStyleColBandSize w:val="1"/>
      <w:tblBorders>
        <w:top w:val="single" w:sz="8" w:space="0" w:color="AFC236" w:themeColor="accent1"/>
        <w:bottom w:val="single" w:sz="8" w:space="0" w:color="AFC236" w:themeColor="accent1"/>
      </w:tblBorders>
    </w:tblPr>
    <w:tblStylePr w:type="firstRow">
      <w:pPr>
        <w:spacing w:before="0" w:after="0" w:line="240" w:lineRule="auto"/>
      </w:pPr>
      <w:rPr>
        <w:b/>
        <w:bCs/>
      </w:rPr>
      <w:tblPr/>
      <w:tcPr>
        <w:tcBorders>
          <w:top w:val="single" w:sz="8" w:space="0" w:color="AFC236" w:themeColor="accent1"/>
          <w:left w:val="nil"/>
          <w:bottom w:val="single" w:sz="8" w:space="0" w:color="AFC236" w:themeColor="accent1"/>
          <w:right w:val="nil"/>
          <w:insideH w:val="nil"/>
          <w:insideV w:val="nil"/>
        </w:tcBorders>
      </w:tcPr>
    </w:tblStylePr>
    <w:tblStylePr w:type="lastRow">
      <w:pPr>
        <w:spacing w:before="0" w:after="0" w:line="240" w:lineRule="auto"/>
      </w:pPr>
      <w:rPr>
        <w:b/>
        <w:bCs/>
      </w:rPr>
      <w:tblPr/>
      <w:tcPr>
        <w:tcBorders>
          <w:top w:val="single" w:sz="8" w:space="0" w:color="AFC236" w:themeColor="accent1"/>
          <w:left w:val="nil"/>
          <w:bottom w:val="single" w:sz="8" w:space="0" w:color="AFC23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F0CC" w:themeFill="accent1" w:themeFillTint="3F"/>
      </w:tcPr>
    </w:tblStylePr>
    <w:tblStylePr w:type="band1Horz">
      <w:tblPr/>
      <w:tcPr>
        <w:tcBorders>
          <w:left w:val="nil"/>
          <w:right w:val="nil"/>
          <w:insideH w:val="nil"/>
          <w:insideV w:val="nil"/>
        </w:tcBorders>
        <w:shd w:val="clear" w:color="auto" w:fill="EBF0CC" w:themeFill="accent1" w:themeFillTint="3F"/>
      </w:tcPr>
    </w:tblStylePr>
  </w:style>
  <w:style w:type="table" w:styleId="LightShading-Accent2">
    <w:name w:val="Light Shading Accent 2"/>
    <w:basedOn w:val="TableNormal"/>
    <w:uiPriority w:val="60"/>
    <w:semiHidden/>
    <w:unhideWhenUsed/>
    <w:rsid w:val="003075F9"/>
    <w:pPr>
      <w:spacing w:after="0" w:line="240" w:lineRule="auto"/>
    </w:pPr>
    <w:rPr>
      <w:rFonts w:eastAsiaTheme="minorEastAsia"/>
      <w:color w:val="308038" w:themeColor="accent2" w:themeShade="BF"/>
    </w:rPr>
    <w:tblPr>
      <w:tblStyleRowBandSize w:val="1"/>
      <w:tblStyleColBandSize w:val="1"/>
      <w:tblBorders>
        <w:top w:val="single" w:sz="8" w:space="0" w:color="41AC4C" w:themeColor="accent2"/>
        <w:bottom w:val="single" w:sz="8" w:space="0" w:color="41AC4C" w:themeColor="accent2"/>
      </w:tblBorders>
    </w:tblPr>
    <w:tblStylePr w:type="firstRow">
      <w:pPr>
        <w:spacing w:before="0" w:after="0" w:line="240" w:lineRule="auto"/>
      </w:pPr>
      <w:rPr>
        <w:b/>
        <w:bCs/>
      </w:rPr>
      <w:tblPr/>
      <w:tcPr>
        <w:tcBorders>
          <w:top w:val="single" w:sz="8" w:space="0" w:color="41AC4C" w:themeColor="accent2"/>
          <w:left w:val="nil"/>
          <w:bottom w:val="single" w:sz="8" w:space="0" w:color="41AC4C" w:themeColor="accent2"/>
          <w:right w:val="nil"/>
          <w:insideH w:val="nil"/>
          <w:insideV w:val="nil"/>
        </w:tcBorders>
      </w:tcPr>
    </w:tblStylePr>
    <w:tblStylePr w:type="lastRow">
      <w:pPr>
        <w:spacing w:before="0" w:after="0" w:line="240" w:lineRule="auto"/>
      </w:pPr>
      <w:rPr>
        <w:b/>
        <w:bCs/>
      </w:rPr>
      <w:tblPr/>
      <w:tcPr>
        <w:tcBorders>
          <w:top w:val="single" w:sz="8" w:space="0" w:color="41AC4C" w:themeColor="accent2"/>
          <w:left w:val="nil"/>
          <w:bottom w:val="single" w:sz="8" w:space="0" w:color="41AC4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DECD0" w:themeFill="accent2" w:themeFillTint="3F"/>
      </w:tcPr>
    </w:tblStylePr>
    <w:tblStylePr w:type="band1Horz">
      <w:tblPr/>
      <w:tcPr>
        <w:tcBorders>
          <w:left w:val="nil"/>
          <w:right w:val="nil"/>
          <w:insideH w:val="nil"/>
          <w:insideV w:val="nil"/>
        </w:tcBorders>
        <w:shd w:val="clear" w:color="auto" w:fill="CDECD0" w:themeFill="accent2" w:themeFillTint="3F"/>
      </w:tcPr>
    </w:tblStylePr>
  </w:style>
  <w:style w:type="table" w:styleId="LightShading-Accent3">
    <w:name w:val="Light Shading Accent 3"/>
    <w:basedOn w:val="TableNormal"/>
    <w:uiPriority w:val="60"/>
    <w:semiHidden/>
    <w:unhideWhenUsed/>
    <w:rsid w:val="003075F9"/>
    <w:pPr>
      <w:spacing w:after="0" w:line="240" w:lineRule="auto"/>
    </w:pPr>
    <w:rPr>
      <w:rFonts w:eastAsiaTheme="minorEastAsia"/>
      <w:color w:val="23888C" w:themeColor="accent3" w:themeShade="BF"/>
    </w:rPr>
    <w:tblPr>
      <w:tblStyleRowBandSize w:val="1"/>
      <w:tblStyleColBandSize w:val="1"/>
      <w:tblBorders>
        <w:top w:val="single" w:sz="8" w:space="0" w:color="2FB6BC" w:themeColor="accent3"/>
        <w:bottom w:val="single" w:sz="8" w:space="0" w:color="2FB6BC" w:themeColor="accent3"/>
      </w:tblBorders>
    </w:tblPr>
    <w:tblStylePr w:type="firstRow">
      <w:pPr>
        <w:spacing w:before="0" w:after="0" w:line="240" w:lineRule="auto"/>
      </w:pPr>
      <w:rPr>
        <w:b/>
        <w:bCs/>
      </w:rPr>
      <w:tblPr/>
      <w:tcPr>
        <w:tcBorders>
          <w:top w:val="single" w:sz="8" w:space="0" w:color="2FB6BC" w:themeColor="accent3"/>
          <w:left w:val="nil"/>
          <w:bottom w:val="single" w:sz="8" w:space="0" w:color="2FB6BC" w:themeColor="accent3"/>
          <w:right w:val="nil"/>
          <w:insideH w:val="nil"/>
          <w:insideV w:val="nil"/>
        </w:tcBorders>
      </w:tcPr>
    </w:tblStylePr>
    <w:tblStylePr w:type="lastRow">
      <w:pPr>
        <w:spacing w:before="0" w:after="0" w:line="240" w:lineRule="auto"/>
      </w:pPr>
      <w:rPr>
        <w:b/>
        <w:bCs/>
      </w:rPr>
      <w:tblPr/>
      <w:tcPr>
        <w:tcBorders>
          <w:top w:val="single" w:sz="8" w:space="0" w:color="2FB6BC" w:themeColor="accent3"/>
          <w:left w:val="nil"/>
          <w:bottom w:val="single" w:sz="8" w:space="0" w:color="2FB6B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FF1" w:themeFill="accent3" w:themeFillTint="3F"/>
      </w:tcPr>
    </w:tblStylePr>
    <w:tblStylePr w:type="band1Horz">
      <w:tblPr/>
      <w:tcPr>
        <w:tcBorders>
          <w:left w:val="nil"/>
          <w:right w:val="nil"/>
          <w:insideH w:val="nil"/>
          <w:insideV w:val="nil"/>
        </w:tcBorders>
        <w:shd w:val="clear" w:color="auto" w:fill="C8EFF1" w:themeFill="accent3" w:themeFillTint="3F"/>
      </w:tcPr>
    </w:tblStylePr>
  </w:style>
  <w:style w:type="table" w:styleId="LightShading-Accent4">
    <w:name w:val="Light Shading Accent 4"/>
    <w:basedOn w:val="TableNormal"/>
    <w:uiPriority w:val="60"/>
    <w:semiHidden/>
    <w:unhideWhenUsed/>
    <w:rsid w:val="003075F9"/>
    <w:pPr>
      <w:spacing w:after="0" w:line="240" w:lineRule="auto"/>
    </w:pPr>
    <w:rPr>
      <w:rFonts w:eastAsiaTheme="minorEastAsia"/>
      <w:color w:val="00706F" w:themeColor="accent4" w:themeShade="BF"/>
    </w:rPr>
    <w:tblPr>
      <w:tblStyleRowBandSize w:val="1"/>
      <w:tblStyleColBandSize w:val="1"/>
      <w:tblBorders>
        <w:top w:val="single" w:sz="8" w:space="0" w:color="009695" w:themeColor="accent4"/>
        <w:bottom w:val="single" w:sz="8" w:space="0" w:color="009695" w:themeColor="accent4"/>
      </w:tblBorders>
    </w:tblPr>
    <w:tblStylePr w:type="firstRow">
      <w:pPr>
        <w:spacing w:before="0" w:after="0" w:line="240" w:lineRule="auto"/>
      </w:pPr>
      <w:rPr>
        <w:b/>
        <w:bCs/>
      </w:rPr>
      <w:tblPr/>
      <w:tcPr>
        <w:tcBorders>
          <w:top w:val="single" w:sz="8" w:space="0" w:color="009695" w:themeColor="accent4"/>
          <w:left w:val="nil"/>
          <w:bottom w:val="single" w:sz="8" w:space="0" w:color="009695" w:themeColor="accent4"/>
          <w:right w:val="nil"/>
          <w:insideH w:val="nil"/>
          <w:insideV w:val="nil"/>
        </w:tcBorders>
      </w:tcPr>
    </w:tblStylePr>
    <w:tblStylePr w:type="lastRow">
      <w:pPr>
        <w:spacing w:before="0" w:after="0" w:line="240" w:lineRule="auto"/>
      </w:pPr>
      <w:rPr>
        <w:b/>
        <w:bCs/>
      </w:rPr>
      <w:tblPr/>
      <w:tcPr>
        <w:tcBorders>
          <w:top w:val="single" w:sz="8" w:space="0" w:color="009695" w:themeColor="accent4"/>
          <w:left w:val="nil"/>
          <w:bottom w:val="single" w:sz="8" w:space="0" w:color="009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FFFE" w:themeFill="accent4" w:themeFillTint="3F"/>
      </w:tcPr>
    </w:tblStylePr>
    <w:tblStylePr w:type="band1Horz">
      <w:tblPr/>
      <w:tcPr>
        <w:tcBorders>
          <w:left w:val="nil"/>
          <w:right w:val="nil"/>
          <w:insideH w:val="nil"/>
          <w:insideV w:val="nil"/>
        </w:tcBorders>
        <w:shd w:val="clear" w:color="auto" w:fill="A6FFFE" w:themeFill="accent4" w:themeFillTint="3F"/>
      </w:tcPr>
    </w:tblStylePr>
  </w:style>
  <w:style w:type="table" w:styleId="LightShading-Accent5">
    <w:name w:val="Light Shading Accent 5"/>
    <w:basedOn w:val="TableNormal"/>
    <w:uiPriority w:val="60"/>
    <w:semiHidden/>
    <w:unhideWhenUsed/>
    <w:rsid w:val="003075F9"/>
    <w:pPr>
      <w:spacing w:after="0" w:line="240" w:lineRule="auto"/>
    </w:pPr>
    <w:rPr>
      <w:rFonts w:eastAsiaTheme="minorEastAsia"/>
      <w:color w:val="206394" w:themeColor="accent5" w:themeShade="BF"/>
    </w:rPr>
    <w:tblPr>
      <w:tblStyleRowBandSize w:val="1"/>
      <w:tblStyleColBandSize w:val="1"/>
      <w:tblBorders>
        <w:top w:val="single" w:sz="8" w:space="0" w:color="2B86C7" w:themeColor="accent5"/>
        <w:bottom w:val="single" w:sz="8" w:space="0" w:color="2B86C7" w:themeColor="accent5"/>
      </w:tblBorders>
    </w:tblPr>
    <w:tblStylePr w:type="firstRow">
      <w:pPr>
        <w:spacing w:before="0" w:after="0" w:line="240" w:lineRule="auto"/>
      </w:pPr>
      <w:rPr>
        <w:b/>
        <w:bCs/>
      </w:rPr>
      <w:tblPr/>
      <w:tcPr>
        <w:tcBorders>
          <w:top w:val="single" w:sz="8" w:space="0" w:color="2B86C7" w:themeColor="accent5"/>
          <w:left w:val="nil"/>
          <w:bottom w:val="single" w:sz="8" w:space="0" w:color="2B86C7" w:themeColor="accent5"/>
          <w:right w:val="nil"/>
          <w:insideH w:val="nil"/>
          <w:insideV w:val="nil"/>
        </w:tcBorders>
      </w:tcPr>
    </w:tblStylePr>
    <w:tblStylePr w:type="lastRow">
      <w:pPr>
        <w:spacing w:before="0" w:after="0" w:line="240" w:lineRule="auto"/>
      </w:pPr>
      <w:rPr>
        <w:b/>
        <w:bCs/>
      </w:rPr>
      <w:tblPr/>
      <w:tcPr>
        <w:tcBorders>
          <w:top w:val="single" w:sz="8" w:space="0" w:color="2B86C7" w:themeColor="accent5"/>
          <w:left w:val="nil"/>
          <w:bottom w:val="single" w:sz="8" w:space="0" w:color="2B86C7"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1F3" w:themeFill="accent5" w:themeFillTint="3F"/>
      </w:tcPr>
    </w:tblStylePr>
    <w:tblStylePr w:type="band1Horz">
      <w:tblPr/>
      <w:tcPr>
        <w:tcBorders>
          <w:left w:val="nil"/>
          <w:right w:val="nil"/>
          <w:insideH w:val="nil"/>
          <w:insideV w:val="nil"/>
        </w:tcBorders>
        <w:shd w:val="clear" w:color="auto" w:fill="C8E1F3" w:themeFill="accent5" w:themeFillTint="3F"/>
      </w:tcPr>
    </w:tblStylePr>
  </w:style>
  <w:style w:type="table" w:styleId="LightShading-Accent6">
    <w:name w:val="Light Shading Accent 6"/>
    <w:basedOn w:val="TableNormal"/>
    <w:uiPriority w:val="60"/>
    <w:semiHidden/>
    <w:unhideWhenUsed/>
    <w:rsid w:val="003075F9"/>
    <w:pPr>
      <w:spacing w:after="0" w:line="240" w:lineRule="auto"/>
    </w:pPr>
    <w:rPr>
      <w:rFonts w:eastAsiaTheme="minorEastAsia"/>
      <w:color w:val="6A2F6C" w:themeColor="accent6" w:themeShade="BF"/>
    </w:rPr>
    <w:tblPr>
      <w:tblStyleRowBandSize w:val="1"/>
      <w:tblStyleColBandSize w:val="1"/>
      <w:tblBorders>
        <w:top w:val="single" w:sz="8" w:space="0" w:color="8E3F91" w:themeColor="accent6"/>
        <w:bottom w:val="single" w:sz="8" w:space="0" w:color="8E3F91" w:themeColor="accent6"/>
      </w:tblBorders>
    </w:tblPr>
    <w:tblStylePr w:type="firstRow">
      <w:pPr>
        <w:spacing w:before="0" w:after="0" w:line="240" w:lineRule="auto"/>
      </w:pPr>
      <w:rPr>
        <w:b/>
        <w:bCs/>
      </w:rPr>
      <w:tblPr/>
      <w:tcPr>
        <w:tcBorders>
          <w:top w:val="single" w:sz="8" w:space="0" w:color="8E3F91" w:themeColor="accent6"/>
          <w:left w:val="nil"/>
          <w:bottom w:val="single" w:sz="8" w:space="0" w:color="8E3F91" w:themeColor="accent6"/>
          <w:right w:val="nil"/>
          <w:insideH w:val="nil"/>
          <w:insideV w:val="nil"/>
        </w:tcBorders>
      </w:tcPr>
    </w:tblStylePr>
    <w:tblStylePr w:type="lastRow">
      <w:pPr>
        <w:spacing w:before="0" w:after="0" w:line="240" w:lineRule="auto"/>
      </w:pPr>
      <w:rPr>
        <w:b/>
        <w:bCs/>
      </w:rPr>
      <w:tblPr/>
      <w:tcPr>
        <w:tcBorders>
          <w:top w:val="single" w:sz="8" w:space="0" w:color="8E3F91" w:themeColor="accent6"/>
          <w:left w:val="nil"/>
          <w:bottom w:val="single" w:sz="8" w:space="0" w:color="8E3F9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AE8" w:themeFill="accent6" w:themeFillTint="3F"/>
      </w:tcPr>
    </w:tblStylePr>
    <w:tblStylePr w:type="band1Horz">
      <w:tblPr/>
      <w:tcPr>
        <w:tcBorders>
          <w:left w:val="nil"/>
          <w:right w:val="nil"/>
          <w:insideH w:val="nil"/>
          <w:insideV w:val="nil"/>
        </w:tcBorders>
        <w:shd w:val="clear" w:color="auto" w:fill="E7CAE8" w:themeFill="accent6" w:themeFillTint="3F"/>
      </w:tcPr>
    </w:tblStylePr>
  </w:style>
  <w:style w:type="character" w:styleId="LineNumber">
    <w:name w:val="line number"/>
    <w:basedOn w:val="DefaultParagraphFont"/>
    <w:uiPriority w:val="99"/>
    <w:semiHidden/>
    <w:unhideWhenUsed/>
    <w:rsid w:val="003075F9"/>
    <w:rPr>
      <w:bCs w:val="0"/>
      <w:szCs w:val="20"/>
    </w:rPr>
  </w:style>
  <w:style w:type="paragraph" w:styleId="List">
    <w:name w:val="List"/>
    <w:basedOn w:val="Normal"/>
    <w:uiPriority w:val="99"/>
    <w:semiHidden/>
    <w:unhideWhenUsed/>
    <w:rsid w:val="003075F9"/>
    <w:pPr>
      <w:ind w:left="283" w:hanging="283"/>
      <w:contextualSpacing/>
    </w:pPr>
  </w:style>
  <w:style w:type="paragraph" w:styleId="List2">
    <w:name w:val="List 2"/>
    <w:basedOn w:val="Normal"/>
    <w:uiPriority w:val="99"/>
    <w:semiHidden/>
    <w:unhideWhenUsed/>
    <w:rsid w:val="003075F9"/>
    <w:pPr>
      <w:ind w:left="566" w:hanging="283"/>
      <w:contextualSpacing/>
    </w:pPr>
  </w:style>
  <w:style w:type="paragraph" w:styleId="List3">
    <w:name w:val="List 3"/>
    <w:basedOn w:val="Normal"/>
    <w:uiPriority w:val="99"/>
    <w:semiHidden/>
    <w:unhideWhenUsed/>
    <w:rsid w:val="003075F9"/>
    <w:pPr>
      <w:ind w:left="849" w:hanging="283"/>
      <w:contextualSpacing/>
    </w:pPr>
  </w:style>
  <w:style w:type="paragraph" w:styleId="List4">
    <w:name w:val="List 4"/>
    <w:basedOn w:val="Normal"/>
    <w:uiPriority w:val="99"/>
    <w:semiHidden/>
    <w:rsid w:val="003075F9"/>
    <w:pPr>
      <w:ind w:left="1132" w:hanging="283"/>
      <w:contextualSpacing/>
    </w:pPr>
  </w:style>
  <w:style w:type="paragraph" w:styleId="List5">
    <w:name w:val="List 5"/>
    <w:basedOn w:val="Normal"/>
    <w:uiPriority w:val="99"/>
    <w:semiHidden/>
    <w:rsid w:val="003075F9"/>
    <w:pPr>
      <w:ind w:left="1415" w:hanging="283"/>
      <w:contextualSpacing/>
    </w:pPr>
  </w:style>
  <w:style w:type="paragraph" w:styleId="ListBullet">
    <w:name w:val="List Bullet"/>
    <w:basedOn w:val="Normal"/>
    <w:uiPriority w:val="99"/>
    <w:unhideWhenUsed/>
    <w:rsid w:val="003075F9"/>
    <w:pPr>
      <w:numPr>
        <w:numId w:val="8"/>
      </w:numPr>
      <w:contextualSpacing/>
    </w:pPr>
  </w:style>
  <w:style w:type="paragraph" w:styleId="ListBullet2">
    <w:name w:val="List Bullet 2"/>
    <w:basedOn w:val="Normal"/>
    <w:uiPriority w:val="99"/>
    <w:semiHidden/>
    <w:unhideWhenUsed/>
    <w:rsid w:val="003075F9"/>
    <w:pPr>
      <w:numPr>
        <w:numId w:val="9"/>
      </w:numPr>
      <w:contextualSpacing/>
    </w:pPr>
  </w:style>
  <w:style w:type="paragraph" w:styleId="ListBullet3">
    <w:name w:val="List Bullet 3"/>
    <w:basedOn w:val="Normal"/>
    <w:uiPriority w:val="99"/>
    <w:semiHidden/>
    <w:unhideWhenUsed/>
    <w:rsid w:val="003075F9"/>
    <w:pPr>
      <w:numPr>
        <w:numId w:val="10"/>
      </w:numPr>
      <w:contextualSpacing/>
    </w:pPr>
  </w:style>
  <w:style w:type="paragraph" w:styleId="ListBullet4">
    <w:name w:val="List Bullet 4"/>
    <w:basedOn w:val="Normal"/>
    <w:uiPriority w:val="99"/>
    <w:semiHidden/>
    <w:unhideWhenUsed/>
    <w:rsid w:val="003075F9"/>
    <w:pPr>
      <w:numPr>
        <w:numId w:val="11"/>
      </w:numPr>
      <w:contextualSpacing/>
    </w:pPr>
  </w:style>
  <w:style w:type="paragraph" w:styleId="ListBullet5">
    <w:name w:val="List Bullet 5"/>
    <w:basedOn w:val="Normal"/>
    <w:uiPriority w:val="99"/>
    <w:semiHidden/>
    <w:unhideWhenUsed/>
    <w:rsid w:val="003075F9"/>
    <w:pPr>
      <w:numPr>
        <w:numId w:val="12"/>
      </w:numPr>
      <w:contextualSpacing/>
    </w:pPr>
  </w:style>
  <w:style w:type="paragraph" w:styleId="ListContinue">
    <w:name w:val="List Continue"/>
    <w:basedOn w:val="Normal"/>
    <w:uiPriority w:val="99"/>
    <w:semiHidden/>
    <w:unhideWhenUsed/>
    <w:rsid w:val="003075F9"/>
    <w:pPr>
      <w:spacing w:after="120"/>
      <w:ind w:left="283"/>
      <w:contextualSpacing/>
    </w:pPr>
  </w:style>
  <w:style w:type="paragraph" w:styleId="ListContinue2">
    <w:name w:val="List Continue 2"/>
    <w:basedOn w:val="Normal"/>
    <w:uiPriority w:val="99"/>
    <w:semiHidden/>
    <w:unhideWhenUsed/>
    <w:rsid w:val="003075F9"/>
    <w:pPr>
      <w:spacing w:after="120"/>
      <w:ind w:left="566"/>
      <w:contextualSpacing/>
    </w:pPr>
  </w:style>
  <w:style w:type="paragraph" w:styleId="ListContinue3">
    <w:name w:val="List Continue 3"/>
    <w:basedOn w:val="Normal"/>
    <w:uiPriority w:val="99"/>
    <w:semiHidden/>
    <w:unhideWhenUsed/>
    <w:rsid w:val="003075F9"/>
    <w:pPr>
      <w:spacing w:after="120"/>
      <w:ind w:left="849"/>
      <w:contextualSpacing/>
    </w:pPr>
  </w:style>
  <w:style w:type="paragraph" w:styleId="ListContinue4">
    <w:name w:val="List Continue 4"/>
    <w:basedOn w:val="Normal"/>
    <w:uiPriority w:val="99"/>
    <w:semiHidden/>
    <w:unhideWhenUsed/>
    <w:rsid w:val="003075F9"/>
    <w:pPr>
      <w:spacing w:after="120"/>
      <w:ind w:left="1132"/>
      <w:contextualSpacing/>
    </w:pPr>
  </w:style>
  <w:style w:type="paragraph" w:styleId="ListContinue5">
    <w:name w:val="List Continue 5"/>
    <w:basedOn w:val="Normal"/>
    <w:uiPriority w:val="99"/>
    <w:semiHidden/>
    <w:unhideWhenUsed/>
    <w:rsid w:val="003075F9"/>
    <w:pPr>
      <w:spacing w:after="120"/>
      <w:ind w:left="1415"/>
      <w:contextualSpacing/>
    </w:pPr>
  </w:style>
  <w:style w:type="paragraph" w:styleId="ListNumber">
    <w:name w:val="List Number"/>
    <w:basedOn w:val="Normal"/>
    <w:uiPriority w:val="99"/>
    <w:semiHidden/>
    <w:rsid w:val="003075F9"/>
    <w:pPr>
      <w:numPr>
        <w:numId w:val="13"/>
      </w:numPr>
      <w:contextualSpacing/>
    </w:pPr>
  </w:style>
  <w:style w:type="paragraph" w:styleId="ListNumber2">
    <w:name w:val="List Number 2"/>
    <w:basedOn w:val="Normal"/>
    <w:uiPriority w:val="99"/>
    <w:semiHidden/>
    <w:unhideWhenUsed/>
    <w:rsid w:val="003075F9"/>
    <w:pPr>
      <w:numPr>
        <w:numId w:val="14"/>
      </w:numPr>
      <w:contextualSpacing/>
    </w:pPr>
  </w:style>
  <w:style w:type="paragraph" w:styleId="ListNumber3">
    <w:name w:val="List Number 3"/>
    <w:basedOn w:val="Normal"/>
    <w:uiPriority w:val="99"/>
    <w:semiHidden/>
    <w:unhideWhenUsed/>
    <w:rsid w:val="003075F9"/>
    <w:pPr>
      <w:numPr>
        <w:numId w:val="15"/>
      </w:numPr>
      <w:contextualSpacing/>
    </w:pPr>
  </w:style>
  <w:style w:type="paragraph" w:styleId="ListNumber4">
    <w:name w:val="List Number 4"/>
    <w:basedOn w:val="Normal"/>
    <w:uiPriority w:val="99"/>
    <w:semiHidden/>
    <w:unhideWhenUsed/>
    <w:rsid w:val="003075F9"/>
    <w:pPr>
      <w:numPr>
        <w:numId w:val="16"/>
      </w:numPr>
      <w:contextualSpacing/>
    </w:pPr>
  </w:style>
  <w:style w:type="paragraph" w:styleId="ListNumber5">
    <w:name w:val="List Number 5"/>
    <w:basedOn w:val="Normal"/>
    <w:uiPriority w:val="99"/>
    <w:semiHidden/>
    <w:unhideWhenUsed/>
    <w:rsid w:val="003075F9"/>
    <w:pPr>
      <w:numPr>
        <w:numId w:val="17"/>
      </w:numPr>
      <w:contextualSpacing/>
    </w:pPr>
  </w:style>
  <w:style w:type="paragraph" w:styleId="ListParagraph">
    <w:name w:val="List Paragraph"/>
    <w:aliases w:val="Dot pt,F5 List Paragraph,List Paragraph1,No Spacing1,List Paragraph Char Char Char,Indicator Text,Numbered Para 1,Bullet 1,Bullet Points,Párrafo de lista,MAIN CONTENT,Recommendation,List Paragraph2,OBC Bullet,Bullets,Heading,lp"/>
    <w:basedOn w:val="Normal"/>
    <w:link w:val="ListParagraphChar"/>
    <w:uiPriority w:val="34"/>
    <w:qFormat/>
    <w:rsid w:val="003075F9"/>
    <w:pPr>
      <w:ind w:left="720"/>
      <w:contextualSpacing/>
    </w:pPr>
  </w:style>
  <w:style w:type="table" w:customStyle="1" w:styleId="ListTable1Light1">
    <w:name w:val="List Table 1 Light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D0DC83" w:themeColor="accent1" w:themeTint="99"/>
        </w:tcBorders>
      </w:tcPr>
    </w:tblStylePr>
    <w:tblStylePr w:type="lastRow">
      <w:rPr>
        <w:b/>
        <w:bCs/>
      </w:rPr>
      <w:tblPr/>
      <w:tcPr>
        <w:tcBorders>
          <w:top w:val="single" w:sz="4" w:space="0" w:color="D0DC83" w:themeColor="accent1" w:themeTint="99"/>
        </w:tcBorders>
      </w:tcPr>
    </w:tblStylePr>
    <w:tblStylePr w:type="firstCol">
      <w:rPr>
        <w:b/>
        <w:bCs/>
      </w:rPr>
    </w:tblStylePr>
    <w:tblStylePr w:type="lastCol">
      <w:rPr>
        <w:b/>
        <w:bCs/>
      </w:rPr>
    </w:tblStylePr>
    <w:tblStylePr w:type="band1Vert">
      <w:tblPr/>
      <w:tcPr>
        <w:shd w:val="clear" w:color="auto" w:fill="EFF3D5" w:themeFill="accent1" w:themeFillTint="33"/>
      </w:tcPr>
    </w:tblStylePr>
    <w:tblStylePr w:type="band1Horz">
      <w:tblPr/>
      <w:tcPr>
        <w:shd w:val="clear" w:color="auto" w:fill="EFF3D5" w:themeFill="accent1" w:themeFillTint="33"/>
      </w:tcPr>
    </w:tblStylePr>
  </w:style>
  <w:style w:type="table" w:customStyle="1" w:styleId="ListTable1Light-Accent21">
    <w:name w:val="List Table 1 Light - Accent 2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88D28F" w:themeColor="accent2" w:themeTint="99"/>
        </w:tcBorders>
      </w:tcPr>
    </w:tblStylePr>
    <w:tblStylePr w:type="lastRow">
      <w:rPr>
        <w:b/>
        <w:bCs/>
      </w:rPr>
      <w:tblPr/>
      <w:tcPr>
        <w:tcBorders>
          <w:top w:val="single" w:sz="4" w:space="0" w:color="88D28F" w:themeColor="accent2" w:themeTint="99"/>
        </w:tcBorders>
      </w:tcPr>
    </w:tblStylePr>
    <w:tblStylePr w:type="firstCol">
      <w:rPr>
        <w:b/>
        <w:bCs/>
      </w:rPr>
    </w:tblStylePr>
    <w:tblStylePr w:type="lastCol">
      <w:rPr>
        <w:b/>
        <w:bCs/>
      </w:rPr>
    </w:tblStylePr>
    <w:tblStylePr w:type="band1Vert">
      <w:tblPr/>
      <w:tcPr>
        <w:shd w:val="clear" w:color="auto" w:fill="D7F0D9" w:themeFill="accent2" w:themeFillTint="33"/>
      </w:tcPr>
    </w:tblStylePr>
    <w:tblStylePr w:type="band1Horz">
      <w:tblPr/>
      <w:tcPr>
        <w:shd w:val="clear" w:color="auto" w:fill="D7F0D9" w:themeFill="accent2" w:themeFillTint="33"/>
      </w:tcPr>
    </w:tblStylePr>
  </w:style>
  <w:style w:type="table" w:customStyle="1" w:styleId="ListTable1Light-Accent31">
    <w:name w:val="List Table 1 Light - Accent 3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7BD9DE" w:themeColor="accent3" w:themeTint="99"/>
        </w:tcBorders>
      </w:tcPr>
    </w:tblStylePr>
    <w:tblStylePr w:type="lastRow">
      <w:rPr>
        <w:b/>
        <w:bCs/>
      </w:rPr>
      <w:tblPr/>
      <w:tcPr>
        <w:tcBorders>
          <w:top w:val="single" w:sz="4" w:space="0" w:color="7BD9DE" w:themeColor="accent3" w:themeTint="99"/>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customStyle="1" w:styleId="ListTable1Light-Accent41">
    <w:name w:val="List Table 1 Light - Accent 4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27FFFD" w:themeColor="accent4" w:themeTint="99"/>
        </w:tcBorders>
      </w:tcPr>
    </w:tblStylePr>
    <w:tblStylePr w:type="lastRow">
      <w:rPr>
        <w:b/>
        <w:bCs/>
      </w:rPr>
      <w:tblPr/>
      <w:tcPr>
        <w:tcBorders>
          <w:top w:val="single" w:sz="4" w:space="0" w:color="27FFFD" w:themeColor="accent4" w:themeTint="99"/>
        </w:tcBorders>
      </w:tcPr>
    </w:tblStylePr>
    <w:tblStylePr w:type="firstCol">
      <w:rPr>
        <w:b/>
        <w:bCs/>
      </w:rPr>
    </w:tblStylePr>
    <w:tblStylePr w:type="lastCol">
      <w:rPr>
        <w:b/>
        <w:bCs/>
      </w:rPr>
    </w:tblStylePr>
    <w:tblStylePr w:type="band1Vert">
      <w:tblPr/>
      <w:tcPr>
        <w:shd w:val="clear" w:color="auto" w:fill="B7FFFE" w:themeFill="accent4" w:themeFillTint="33"/>
      </w:tcPr>
    </w:tblStylePr>
    <w:tblStylePr w:type="band1Horz">
      <w:tblPr/>
      <w:tcPr>
        <w:shd w:val="clear" w:color="auto" w:fill="B7FFFE" w:themeFill="accent4" w:themeFillTint="33"/>
      </w:tcPr>
    </w:tblStylePr>
  </w:style>
  <w:style w:type="table" w:customStyle="1" w:styleId="ListTable1Light-Accent51">
    <w:name w:val="List Table 1 Light - Accent 5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7AB6E2" w:themeColor="accent5" w:themeTint="99"/>
        </w:tcBorders>
      </w:tcPr>
    </w:tblStylePr>
    <w:tblStylePr w:type="lastRow">
      <w:rPr>
        <w:b/>
        <w:bCs/>
      </w:rPr>
      <w:tblPr/>
      <w:tcPr>
        <w:tcBorders>
          <w:top w:val="single" w:sz="4" w:space="0" w:color="7AB6E2" w:themeColor="accent5" w:themeTint="99"/>
        </w:tcBorders>
      </w:tcPr>
    </w:tblStylePr>
    <w:tblStylePr w:type="firstCol">
      <w:rPr>
        <w:b/>
        <w:bCs/>
      </w:rPr>
    </w:tblStylePr>
    <w:tblStylePr w:type="lastCol">
      <w:rPr>
        <w:b/>
        <w:bCs/>
      </w:rPr>
    </w:tblStylePr>
    <w:tblStylePr w:type="band1Vert">
      <w:tblPr/>
      <w:tcPr>
        <w:shd w:val="clear" w:color="auto" w:fill="D2E6F5" w:themeFill="accent5" w:themeFillTint="33"/>
      </w:tcPr>
    </w:tblStylePr>
    <w:tblStylePr w:type="band1Horz">
      <w:tblPr/>
      <w:tcPr>
        <w:shd w:val="clear" w:color="auto" w:fill="D2E6F5" w:themeFill="accent5" w:themeFillTint="33"/>
      </w:tcPr>
    </w:tblStylePr>
  </w:style>
  <w:style w:type="table" w:customStyle="1" w:styleId="ListTable1Light-Accent61">
    <w:name w:val="List Table 1 Light - Accent 6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C580C8" w:themeColor="accent6" w:themeTint="99"/>
        </w:tcBorders>
      </w:tcPr>
    </w:tblStylePr>
    <w:tblStylePr w:type="lastRow">
      <w:rPr>
        <w:b/>
        <w:bCs/>
      </w:rPr>
      <w:tblPr/>
      <w:tcPr>
        <w:tcBorders>
          <w:top w:val="single" w:sz="4" w:space="0" w:color="C580C8" w:themeColor="accent6" w:themeTint="99"/>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customStyle="1" w:styleId="ListTable21">
    <w:name w:val="List Table 21"/>
    <w:basedOn w:val="TableNormal"/>
    <w:uiPriority w:val="47"/>
    <w:rsid w:val="003075F9"/>
    <w:pPr>
      <w:spacing w:after="0" w:line="240" w:lineRule="auto"/>
    </w:pPr>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3075F9"/>
    <w:pPr>
      <w:spacing w:after="0" w:line="240" w:lineRule="auto"/>
    </w:pPr>
    <w:rPr>
      <w:rFonts w:eastAsiaTheme="minorEastAsia"/>
    </w:rPr>
    <w:tblPr>
      <w:tblStyleRowBandSize w:val="1"/>
      <w:tblStyleColBandSize w:val="1"/>
      <w:tblBorders>
        <w:top w:val="single" w:sz="4" w:space="0" w:color="D0DC83" w:themeColor="accent1" w:themeTint="99"/>
        <w:bottom w:val="single" w:sz="4" w:space="0" w:color="D0DC83" w:themeColor="accent1" w:themeTint="99"/>
        <w:insideH w:val="single" w:sz="4" w:space="0" w:color="D0DC8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F3D5" w:themeFill="accent1" w:themeFillTint="33"/>
      </w:tcPr>
    </w:tblStylePr>
    <w:tblStylePr w:type="band1Horz">
      <w:tblPr/>
      <w:tcPr>
        <w:shd w:val="clear" w:color="auto" w:fill="EFF3D5" w:themeFill="accent1" w:themeFillTint="33"/>
      </w:tcPr>
    </w:tblStylePr>
  </w:style>
  <w:style w:type="table" w:customStyle="1" w:styleId="ListTable2-Accent21">
    <w:name w:val="List Table 2 - Accent 21"/>
    <w:basedOn w:val="TableNormal"/>
    <w:uiPriority w:val="47"/>
    <w:rsid w:val="003075F9"/>
    <w:pPr>
      <w:spacing w:after="0" w:line="240" w:lineRule="auto"/>
    </w:pPr>
    <w:rPr>
      <w:rFonts w:eastAsiaTheme="minorEastAsia"/>
    </w:rPr>
    <w:tblPr>
      <w:tblStyleRowBandSize w:val="1"/>
      <w:tblStyleColBandSize w:val="1"/>
      <w:tblBorders>
        <w:top w:val="single" w:sz="4" w:space="0" w:color="88D28F" w:themeColor="accent2" w:themeTint="99"/>
        <w:bottom w:val="single" w:sz="4" w:space="0" w:color="88D28F" w:themeColor="accent2" w:themeTint="99"/>
        <w:insideH w:val="single" w:sz="4" w:space="0" w:color="88D28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F0D9" w:themeFill="accent2" w:themeFillTint="33"/>
      </w:tcPr>
    </w:tblStylePr>
    <w:tblStylePr w:type="band1Horz">
      <w:tblPr/>
      <w:tcPr>
        <w:shd w:val="clear" w:color="auto" w:fill="D7F0D9" w:themeFill="accent2" w:themeFillTint="33"/>
      </w:tcPr>
    </w:tblStylePr>
  </w:style>
  <w:style w:type="table" w:customStyle="1" w:styleId="ListTable2-Accent31">
    <w:name w:val="List Table 2 - Accent 31"/>
    <w:basedOn w:val="TableNormal"/>
    <w:uiPriority w:val="47"/>
    <w:rsid w:val="003075F9"/>
    <w:pPr>
      <w:spacing w:after="0" w:line="240" w:lineRule="auto"/>
    </w:pPr>
    <w:rPr>
      <w:rFonts w:eastAsiaTheme="minorEastAsia"/>
    </w:rPr>
    <w:tblPr>
      <w:tblStyleRowBandSize w:val="1"/>
      <w:tblStyleColBandSize w:val="1"/>
      <w:tblBorders>
        <w:top w:val="single" w:sz="4" w:space="0" w:color="7BD9DE" w:themeColor="accent3" w:themeTint="99"/>
        <w:bottom w:val="single" w:sz="4" w:space="0" w:color="7BD9DE" w:themeColor="accent3" w:themeTint="99"/>
        <w:insideH w:val="single" w:sz="4" w:space="0" w:color="7BD9D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customStyle="1" w:styleId="ListTable2-Accent41">
    <w:name w:val="List Table 2 - Accent 41"/>
    <w:basedOn w:val="TableNormal"/>
    <w:uiPriority w:val="47"/>
    <w:rsid w:val="003075F9"/>
    <w:pPr>
      <w:spacing w:after="0" w:line="240" w:lineRule="auto"/>
    </w:pPr>
    <w:rPr>
      <w:rFonts w:eastAsiaTheme="minorEastAsia"/>
    </w:rPr>
    <w:tblPr>
      <w:tblStyleRowBandSize w:val="1"/>
      <w:tblStyleColBandSize w:val="1"/>
      <w:tblBorders>
        <w:top w:val="single" w:sz="4" w:space="0" w:color="27FFFD" w:themeColor="accent4" w:themeTint="99"/>
        <w:bottom w:val="single" w:sz="4" w:space="0" w:color="27FFFD" w:themeColor="accent4" w:themeTint="99"/>
        <w:insideH w:val="single" w:sz="4" w:space="0" w:color="27FFFD"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FFFE" w:themeFill="accent4" w:themeFillTint="33"/>
      </w:tcPr>
    </w:tblStylePr>
    <w:tblStylePr w:type="band1Horz">
      <w:tblPr/>
      <w:tcPr>
        <w:shd w:val="clear" w:color="auto" w:fill="B7FFFE" w:themeFill="accent4" w:themeFillTint="33"/>
      </w:tcPr>
    </w:tblStylePr>
  </w:style>
  <w:style w:type="table" w:customStyle="1" w:styleId="ListTable2-Accent51">
    <w:name w:val="List Table 2 - Accent 51"/>
    <w:basedOn w:val="TableNormal"/>
    <w:uiPriority w:val="47"/>
    <w:rsid w:val="003075F9"/>
    <w:pPr>
      <w:spacing w:after="0" w:line="240" w:lineRule="auto"/>
    </w:pPr>
    <w:rPr>
      <w:rFonts w:eastAsiaTheme="minorEastAsia"/>
    </w:rPr>
    <w:tblPr>
      <w:tblStyleRowBandSize w:val="1"/>
      <w:tblStyleColBandSize w:val="1"/>
      <w:tblBorders>
        <w:top w:val="single" w:sz="4" w:space="0" w:color="7AB6E2" w:themeColor="accent5" w:themeTint="99"/>
        <w:bottom w:val="single" w:sz="4" w:space="0" w:color="7AB6E2" w:themeColor="accent5" w:themeTint="99"/>
        <w:insideH w:val="single" w:sz="4" w:space="0" w:color="7AB6E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E6F5" w:themeFill="accent5" w:themeFillTint="33"/>
      </w:tcPr>
    </w:tblStylePr>
    <w:tblStylePr w:type="band1Horz">
      <w:tblPr/>
      <w:tcPr>
        <w:shd w:val="clear" w:color="auto" w:fill="D2E6F5" w:themeFill="accent5" w:themeFillTint="33"/>
      </w:tcPr>
    </w:tblStylePr>
  </w:style>
  <w:style w:type="table" w:customStyle="1" w:styleId="ListTable2-Accent61">
    <w:name w:val="List Table 2 - Accent 61"/>
    <w:basedOn w:val="TableNormal"/>
    <w:uiPriority w:val="47"/>
    <w:rsid w:val="003075F9"/>
    <w:pPr>
      <w:spacing w:after="0" w:line="240" w:lineRule="auto"/>
    </w:pPr>
    <w:rPr>
      <w:rFonts w:eastAsiaTheme="minorEastAsia"/>
    </w:rPr>
    <w:tblPr>
      <w:tblStyleRowBandSize w:val="1"/>
      <w:tblStyleColBandSize w:val="1"/>
      <w:tblBorders>
        <w:top w:val="single" w:sz="4" w:space="0" w:color="C580C8" w:themeColor="accent6" w:themeTint="99"/>
        <w:bottom w:val="single" w:sz="4" w:space="0" w:color="C580C8" w:themeColor="accent6" w:themeTint="99"/>
        <w:insideH w:val="single" w:sz="4" w:space="0" w:color="C580C8"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customStyle="1" w:styleId="ListTable31">
    <w:name w:val="List Table 31"/>
    <w:basedOn w:val="TableNormal"/>
    <w:uiPriority w:val="48"/>
    <w:rsid w:val="003075F9"/>
    <w:pPr>
      <w:spacing w:after="0" w:line="240" w:lineRule="auto"/>
    </w:pPr>
    <w:rPr>
      <w:rFonts w:eastAsiaTheme="minorEastAsi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3075F9"/>
    <w:pPr>
      <w:spacing w:after="0" w:line="240" w:lineRule="auto"/>
    </w:pPr>
    <w:rPr>
      <w:rFonts w:eastAsiaTheme="minorEastAsia"/>
    </w:rPr>
    <w:tblPr>
      <w:tblStyleRowBandSize w:val="1"/>
      <w:tblStyleColBandSize w:val="1"/>
      <w:tblBorders>
        <w:top w:val="single" w:sz="4" w:space="0" w:color="AFC236" w:themeColor="accent1"/>
        <w:left w:val="single" w:sz="4" w:space="0" w:color="AFC236" w:themeColor="accent1"/>
        <w:bottom w:val="single" w:sz="4" w:space="0" w:color="AFC236" w:themeColor="accent1"/>
        <w:right w:val="single" w:sz="4" w:space="0" w:color="AFC236" w:themeColor="accent1"/>
      </w:tblBorders>
    </w:tblPr>
    <w:tblStylePr w:type="firstRow">
      <w:rPr>
        <w:b/>
        <w:bCs/>
        <w:color w:val="FFFFFF" w:themeColor="background1"/>
      </w:rPr>
      <w:tblPr/>
      <w:tcPr>
        <w:shd w:val="clear" w:color="auto" w:fill="AFC236" w:themeFill="accent1"/>
      </w:tcPr>
    </w:tblStylePr>
    <w:tblStylePr w:type="lastRow">
      <w:rPr>
        <w:b/>
        <w:bCs/>
      </w:rPr>
      <w:tblPr/>
      <w:tcPr>
        <w:tcBorders>
          <w:top w:val="double" w:sz="4" w:space="0" w:color="AFC23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FC236" w:themeColor="accent1"/>
          <w:right w:val="single" w:sz="4" w:space="0" w:color="AFC236" w:themeColor="accent1"/>
        </w:tcBorders>
      </w:tcPr>
    </w:tblStylePr>
    <w:tblStylePr w:type="band1Horz">
      <w:tblPr/>
      <w:tcPr>
        <w:tcBorders>
          <w:top w:val="single" w:sz="4" w:space="0" w:color="AFC236" w:themeColor="accent1"/>
          <w:bottom w:val="single" w:sz="4" w:space="0" w:color="AFC23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FC236" w:themeColor="accent1"/>
          <w:left w:val="nil"/>
        </w:tcBorders>
      </w:tcPr>
    </w:tblStylePr>
    <w:tblStylePr w:type="swCell">
      <w:tblPr/>
      <w:tcPr>
        <w:tcBorders>
          <w:top w:val="double" w:sz="4" w:space="0" w:color="AFC236" w:themeColor="accent1"/>
          <w:right w:val="nil"/>
        </w:tcBorders>
      </w:tcPr>
    </w:tblStylePr>
  </w:style>
  <w:style w:type="table" w:customStyle="1" w:styleId="ListTable3-Accent21">
    <w:name w:val="List Table 3 - Accent 21"/>
    <w:basedOn w:val="TableNormal"/>
    <w:uiPriority w:val="48"/>
    <w:rsid w:val="003075F9"/>
    <w:pPr>
      <w:spacing w:after="0" w:line="240" w:lineRule="auto"/>
    </w:pPr>
    <w:rPr>
      <w:rFonts w:eastAsiaTheme="minorEastAsia"/>
    </w:rPr>
    <w:tblPr>
      <w:tblStyleRowBandSize w:val="1"/>
      <w:tblStyleColBandSize w:val="1"/>
      <w:tblBorders>
        <w:top w:val="single" w:sz="4" w:space="0" w:color="41AC4C" w:themeColor="accent2"/>
        <w:left w:val="single" w:sz="4" w:space="0" w:color="41AC4C" w:themeColor="accent2"/>
        <w:bottom w:val="single" w:sz="4" w:space="0" w:color="41AC4C" w:themeColor="accent2"/>
        <w:right w:val="single" w:sz="4" w:space="0" w:color="41AC4C" w:themeColor="accent2"/>
      </w:tblBorders>
    </w:tblPr>
    <w:tblStylePr w:type="firstRow">
      <w:rPr>
        <w:b/>
        <w:bCs/>
        <w:color w:val="FFFFFF" w:themeColor="background1"/>
      </w:rPr>
      <w:tblPr/>
      <w:tcPr>
        <w:shd w:val="clear" w:color="auto" w:fill="41AC4C" w:themeFill="accent2"/>
      </w:tcPr>
    </w:tblStylePr>
    <w:tblStylePr w:type="lastRow">
      <w:rPr>
        <w:b/>
        <w:bCs/>
      </w:rPr>
      <w:tblPr/>
      <w:tcPr>
        <w:tcBorders>
          <w:top w:val="double" w:sz="4" w:space="0" w:color="41AC4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1AC4C" w:themeColor="accent2"/>
          <w:right w:val="single" w:sz="4" w:space="0" w:color="41AC4C" w:themeColor="accent2"/>
        </w:tcBorders>
      </w:tcPr>
    </w:tblStylePr>
    <w:tblStylePr w:type="band1Horz">
      <w:tblPr/>
      <w:tcPr>
        <w:tcBorders>
          <w:top w:val="single" w:sz="4" w:space="0" w:color="41AC4C" w:themeColor="accent2"/>
          <w:bottom w:val="single" w:sz="4" w:space="0" w:color="41AC4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1AC4C" w:themeColor="accent2"/>
          <w:left w:val="nil"/>
        </w:tcBorders>
      </w:tcPr>
    </w:tblStylePr>
    <w:tblStylePr w:type="swCell">
      <w:tblPr/>
      <w:tcPr>
        <w:tcBorders>
          <w:top w:val="double" w:sz="4" w:space="0" w:color="41AC4C" w:themeColor="accent2"/>
          <w:right w:val="nil"/>
        </w:tcBorders>
      </w:tcPr>
    </w:tblStylePr>
  </w:style>
  <w:style w:type="table" w:customStyle="1" w:styleId="ListTable3-Accent31">
    <w:name w:val="List Table 3 - Accent 31"/>
    <w:basedOn w:val="TableNormal"/>
    <w:uiPriority w:val="48"/>
    <w:rsid w:val="003075F9"/>
    <w:pPr>
      <w:spacing w:after="0" w:line="240" w:lineRule="auto"/>
    </w:pPr>
    <w:rPr>
      <w:rFonts w:eastAsiaTheme="minorEastAsia"/>
    </w:rPr>
    <w:tblPr>
      <w:tblStyleRowBandSize w:val="1"/>
      <w:tblStyleColBandSize w:val="1"/>
      <w:tblBorders>
        <w:top w:val="single" w:sz="4" w:space="0" w:color="2FB6BC" w:themeColor="accent3"/>
        <w:left w:val="single" w:sz="4" w:space="0" w:color="2FB6BC" w:themeColor="accent3"/>
        <w:bottom w:val="single" w:sz="4" w:space="0" w:color="2FB6BC" w:themeColor="accent3"/>
        <w:right w:val="single" w:sz="4" w:space="0" w:color="2FB6BC" w:themeColor="accent3"/>
      </w:tblBorders>
    </w:tblPr>
    <w:tblStylePr w:type="firstRow">
      <w:rPr>
        <w:b/>
        <w:bCs/>
        <w:color w:val="FFFFFF" w:themeColor="background1"/>
      </w:rPr>
      <w:tblPr/>
      <w:tcPr>
        <w:shd w:val="clear" w:color="auto" w:fill="2FB6BC" w:themeFill="accent3"/>
      </w:tcPr>
    </w:tblStylePr>
    <w:tblStylePr w:type="lastRow">
      <w:rPr>
        <w:b/>
        <w:bCs/>
      </w:rPr>
      <w:tblPr/>
      <w:tcPr>
        <w:tcBorders>
          <w:top w:val="double" w:sz="4" w:space="0" w:color="2FB6B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FB6BC" w:themeColor="accent3"/>
          <w:right w:val="single" w:sz="4" w:space="0" w:color="2FB6BC" w:themeColor="accent3"/>
        </w:tcBorders>
      </w:tcPr>
    </w:tblStylePr>
    <w:tblStylePr w:type="band1Horz">
      <w:tblPr/>
      <w:tcPr>
        <w:tcBorders>
          <w:top w:val="single" w:sz="4" w:space="0" w:color="2FB6BC" w:themeColor="accent3"/>
          <w:bottom w:val="single" w:sz="4" w:space="0" w:color="2FB6B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FB6BC" w:themeColor="accent3"/>
          <w:left w:val="nil"/>
        </w:tcBorders>
      </w:tcPr>
    </w:tblStylePr>
    <w:tblStylePr w:type="swCell">
      <w:tblPr/>
      <w:tcPr>
        <w:tcBorders>
          <w:top w:val="double" w:sz="4" w:space="0" w:color="2FB6BC" w:themeColor="accent3"/>
          <w:right w:val="nil"/>
        </w:tcBorders>
      </w:tcPr>
    </w:tblStylePr>
  </w:style>
  <w:style w:type="table" w:customStyle="1" w:styleId="ListTable3-Accent41">
    <w:name w:val="List Table 3 - Accent 41"/>
    <w:basedOn w:val="TableNormal"/>
    <w:uiPriority w:val="48"/>
    <w:rsid w:val="003075F9"/>
    <w:pPr>
      <w:spacing w:after="0" w:line="240" w:lineRule="auto"/>
    </w:pPr>
    <w:rPr>
      <w:rFonts w:eastAsiaTheme="minorEastAsia"/>
    </w:rPr>
    <w:tblPr>
      <w:tblStyleRowBandSize w:val="1"/>
      <w:tblStyleColBandSize w:val="1"/>
      <w:tblBorders>
        <w:top w:val="single" w:sz="4" w:space="0" w:color="009695" w:themeColor="accent4"/>
        <w:left w:val="single" w:sz="4" w:space="0" w:color="009695" w:themeColor="accent4"/>
        <w:bottom w:val="single" w:sz="4" w:space="0" w:color="009695" w:themeColor="accent4"/>
        <w:right w:val="single" w:sz="4" w:space="0" w:color="009695" w:themeColor="accent4"/>
      </w:tblBorders>
    </w:tblPr>
    <w:tblStylePr w:type="firstRow">
      <w:rPr>
        <w:b/>
        <w:bCs/>
        <w:color w:val="FFFFFF" w:themeColor="background1"/>
      </w:rPr>
      <w:tblPr/>
      <w:tcPr>
        <w:shd w:val="clear" w:color="auto" w:fill="009695" w:themeFill="accent4"/>
      </w:tcPr>
    </w:tblStylePr>
    <w:tblStylePr w:type="lastRow">
      <w:rPr>
        <w:b/>
        <w:bCs/>
      </w:rPr>
      <w:tblPr/>
      <w:tcPr>
        <w:tcBorders>
          <w:top w:val="double" w:sz="4" w:space="0" w:color="009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9695" w:themeColor="accent4"/>
          <w:right w:val="single" w:sz="4" w:space="0" w:color="009695" w:themeColor="accent4"/>
        </w:tcBorders>
      </w:tcPr>
    </w:tblStylePr>
    <w:tblStylePr w:type="band1Horz">
      <w:tblPr/>
      <w:tcPr>
        <w:tcBorders>
          <w:top w:val="single" w:sz="4" w:space="0" w:color="009695" w:themeColor="accent4"/>
          <w:bottom w:val="single" w:sz="4" w:space="0" w:color="009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9695" w:themeColor="accent4"/>
          <w:left w:val="nil"/>
        </w:tcBorders>
      </w:tcPr>
    </w:tblStylePr>
    <w:tblStylePr w:type="swCell">
      <w:tblPr/>
      <w:tcPr>
        <w:tcBorders>
          <w:top w:val="double" w:sz="4" w:space="0" w:color="009695" w:themeColor="accent4"/>
          <w:right w:val="nil"/>
        </w:tcBorders>
      </w:tcPr>
    </w:tblStylePr>
  </w:style>
  <w:style w:type="table" w:customStyle="1" w:styleId="ListTable3-Accent51">
    <w:name w:val="List Table 3 - Accent 51"/>
    <w:basedOn w:val="TableNormal"/>
    <w:uiPriority w:val="48"/>
    <w:rsid w:val="003075F9"/>
    <w:pPr>
      <w:spacing w:after="0" w:line="240" w:lineRule="auto"/>
    </w:pPr>
    <w:rPr>
      <w:rFonts w:eastAsiaTheme="minorEastAsia"/>
    </w:rPr>
    <w:tblPr>
      <w:tblStyleRowBandSize w:val="1"/>
      <w:tblStyleColBandSize w:val="1"/>
      <w:tblBorders>
        <w:top w:val="single" w:sz="4" w:space="0" w:color="2B86C7" w:themeColor="accent5"/>
        <w:left w:val="single" w:sz="4" w:space="0" w:color="2B86C7" w:themeColor="accent5"/>
        <w:bottom w:val="single" w:sz="4" w:space="0" w:color="2B86C7" w:themeColor="accent5"/>
        <w:right w:val="single" w:sz="4" w:space="0" w:color="2B86C7" w:themeColor="accent5"/>
      </w:tblBorders>
    </w:tblPr>
    <w:tblStylePr w:type="firstRow">
      <w:rPr>
        <w:b/>
        <w:bCs/>
        <w:color w:val="FFFFFF" w:themeColor="background1"/>
      </w:rPr>
      <w:tblPr/>
      <w:tcPr>
        <w:shd w:val="clear" w:color="auto" w:fill="2B86C7" w:themeFill="accent5"/>
      </w:tcPr>
    </w:tblStylePr>
    <w:tblStylePr w:type="lastRow">
      <w:rPr>
        <w:b/>
        <w:bCs/>
      </w:rPr>
      <w:tblPr/>
      <w:tcPr>
        <w:tcBorders>
          <w:top w:val="double" w:sz="4" w:space="0" w:color="2B86C7"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86C7" w:themeColor="accent5"/>
          <w:right w:val="single" w:sz="4" w:space="0" w:color="2B86C7" w:themeColor="accent5"/>
        </w:tcBorders>
      </w:tcPr>
    </w:tblStylePr>
    <w:tblStylePr w:type="band1Horz">
      <w:tblPr/>
      <w:tcPr>
        <w:tcBorders>
          <w:top w:val="single" w:sz="4" w:space="0" w:color="2B86C7" w:themeColor="accent5"/>
          <w:bottom w:val="single" w:sz="4" w:space="0" w:color="2B86C7"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86C7" w:themeColor="accent5"/>
          <w:left w:val="nil"/>
        </w:tcBorders>
      </w:tcPr>
    </w:tblStylePr>
    <w:tblStylePr w:type="swCell">
      <w:tblPr/>
      <w:tcPr>
        <w:tcBorders>
          <w:top w:val="double" w:sz="4" w:space="0" w:color="2B86C7" w:themeColor="accent5"/>
          <w:right w:val="nil"/>
        </w:tcBorders>
      </w:tcPr>
    </w:tblStylePr>
  </w:style>
  <w:style w:type="table" w:customStyle="1" w:styleId="ListTable3-Accent61">
    <w:name w:val="List Table 3 - Accent 61"/>
    <w:basedOn w:val="TableNormal"/>
    <w:uiPriority w:val="48"/>
    <w:rsid w:val="003075F9"/>
    <w:pPr>
      <w:spacing w:after="0" w:line="240" w:lineRule="auto"/>
    </w:pPr>
    <w:rPr>
      <w:rFonts w:eastAsiaTheme="minorEastAsia"/>
    </w:rPr>
    <w:tblPr>
      <w:tblStyleRowBandSize w:val="1"/>
      <w:tblStyleColBandSize w:val="1"/>
      <w:tblBorders>
        <w:top w:val="single" w:sz="4" w:space="0" w:color="8E3F91" w:themeColor="accent6"/>
        <w:left w:val="single" w:sz="4" w:space="0" w:color="8E3F91" w:themeColor="accent6"/>
        <w:bottom w:val="single" w:sz="4" w:space="0" w:color="8E3F91" w:themeColor="accent6"/>
        <w:right w:val="single" w:sz="4" w:space="0" w:color="8E3F91" w:themeColor="accent6"/>
      </w:tblBorders>
    </w:tblPr>
    <w:tblStylePr w:type="firstRow">
      <w:rPr>
        <w:b/>
        <w:bCs/>
        <w:color w:val="FFFFFF" w:themeColor="background1"/>
      </w:rPr>
      <w:tblPr/>
      <w:tcPr>
        <w:shd w:val="clear" w:color="auto" w:fill="8E3F91" w:themeFill="accent6"/>
      </w:tcPr>
    </w:tblStylePr>
    <w:tblStylePr w:type="lastRow">
      <w:rPr>
        <w:b/>
        <w:bCs/>
      </w:rPr>
      <w:tblPr/>
      <w:tcPr>
        <w:tcBorders>
          <w:top w:val="double" w:sz="4" w:space="0" w:color="8E3F91"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E3F91" w:themeColor="accent6"/>
          <w:right w:val="single" w:sz="4" w:space="0" w:color="8E3F91" w:themeColor="accent6"/>
        </w:tcBorders>
      </w:tcPr>
    </w:tblStylePr>
    <w:tblStylePr w:type="band1Horz">
      <w:tblPr/>
      <w:tcPr>
        <w:tcBorders>
          <w:top w:val="single" w:sz="4" w:space="0" w:color="8E3F91" w:themeColor="accent6"/>
          <w:bottom w:val="single" w:sz="4" w:space="0" w:color="8E3F91"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E3F91" w:themeColor="accent6"/>
          <w:left w:val="nil"/>
        </w:tcBorders>
      </w:tcPr>
    </w:tblStylePr>
    <w:tblStylePr w:type="swCell">
      <w:tblPr/>
      <w:tcPr>
        <w:tcBorders>
          <w:top w:val="double" w:sz="4" w:space="0" w:color="8E3F91" w:themeColor="accent6"/>
          <w:right w:val="nil"/>
        </w:tcBorders>
      </w:tcPr>
    </w:tblStylePr>
  </w:style>
  <w:style w:type="table" w:customStyle="1" w:styleId="ListTable41">
    <w:name w:val="List Table 41"/>
    <w:basedOn w:val="TableNormal"/>
    <w:uiPriority w:val="49"/>
    <w:rsid w:val="003075F9"/>
    <w:pPr>
      <w:spacing w:after="0" w:line="240" w:lineRule="auto"/>
    </w:pPr>
    <w:rPr>
      <w:rFonts w:eastAsiaTheme="minorEastAsi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3075F9"/>
    <w:pPr>
      <w:spacing w:after="0" w:line="240" w:lineRule="auto"/>
    </w:pPr>
    <w:rPr>
      <w:rFonts w:eastAsiaTheme="minorEastAsia"/>
    </w:rPr>
    <w:tblPr>
      <w:tblStyleRowBandSize w:val="1"/>
      <w:tblStyleColBandSize w:val="1"/>
      <w:tblBorders>
        <w:top w:val="single" w:sz="4" w:space="0" w:color="D0DC83" w:themeColor="accent1" w:themeTint="99"/>
        <w:left w:val="single" w:sz="4" w:space="0" w:color="D0DC83" w:themeColor="accent1" w:themeTint="99"/>
        <w:bottom w:val="single" w:sz="4" w:space="0" w:color="D0DC83" w:themeColor="accent1" w:themeTint="99"/>
        <w:right w:val="single" w:sz="4" w:space="0" w:color="D0DC83" w:themeColor="accent1" w:themeTint="99"/>
        <w:insideH w:val="single" w:sz="4" w:space="0" w:color="D0DC83" w:themeColor="accent1" w:themeTint="99"/>
      </w:tblBorders>
    </w:tblPr>
    <w:tblStylePr w:type="firstRow">
      <w:rPr>
        <w:b/>
        <w:bCs/>
        <w:color w:val="FFFFFF" w:themeColor="background1"/>
      </w:rPr>
      <w:tblPr/>
      <w:tcPr>
        <w:tcBorders>
          <w:top w:val="single" w:sz="4" w:space="0" w:color="AFC236" w:themeColor="accent1"/>
          <w:left w:val="single" w:sz="4" w:space="0" w:color="AFC236" w:themeColor="accent1"/>
          <w:bottom w:val="single" w:sz="4" w:space="0" w:color="AFC236" w:themeColor="accent1"/>
          <w:right w:val="single" w:sz="4" w:space="0" w:color="AFC236" w:themeColor="accent1"/>
          <w:insideH w:val="nil"/>
        </w:tcBorders>
        <w:shd w:val="clear" w:color="auto" w:fill="AFC236" w:themeFill="accent1"/>
      </w:tcPr>
    </w:tblStylePr>
    <w:tblStylePr w:type="lastRow">
      <w:rPr>
        <w:b/>
        <w:bCs/>
      </w:rPr>
      <w:tblPr/>
      <w:tcPr>
        <w:tcBorders>
          <w:top w:val="double" w:sz="4" w:space="0" w:color="D0DC83" w:themeColor="accent1" w:themeTint="99"/>
        </w:tcBorders>
      </w:tcPr>
    </w:tblStylePr>
    <w:tblStylePr w:type="firstCol">
      <w:rPr>
        <w:b/>
        <w:bCs/>
      </w:rPr>
    </w:tblStylePr>
    <w:tblStylePr w:type="lastCol">
      <w:rPr>
        <w:b/>
        <w:bCs/>
      </w:rPr>
    </w:tblStylePr>
    <w:tblStylePr w:type="band1Vert">
      <w:tblPr/>
      <w:tcPr>
        <w:shd w:val="clear" w:color="auto" w:fill="EFF3D5" w:themeFill="accent1" w:themeFillTint="33"/>
      </w:tcPr>
    </w:tblStylePr>
    <w:tblStylePr w:type="band1Horz">
      <w:tblPr/>
      <w:tcPr>
        <w:shd w:val="clear" w:color="auto" w:fill="EFF3D5" w:themeFill="accent1" w:themeFillTint="33"/>
      </w:tcPr>
    </w:tblStylePr>
  </w:style>
  <w:style w:type="table" w:customStyle="1" w:styleId="ListTable4-Accent21">
    <w:name w:val="List Table 4 - Accent 21"/>
    <w:basedOn w:val="TableNormal"/>
    <w:uiPriority w:val="49"/>
    <w:rsid w:val="003075F9"/>
    <w:pPr>
      <w:spacing w:after="0" w:line="240" w:lineRule="auto"/>
    </w:pPr>
    <w:rPr>
      <w:rFonts w:eastAsiaTheme="minorEastAsia"/>
    </w:rPr>
    <w:tblPr>
      <w:tblStyleRowBandSize w:val="1"/>
      <w:tblStyleColBandSize w:val="1"/>
      <w:tblBorders>
        <w:top w:val="single" w:sz="4" w:space="0" w:color="88D28F" w:themeColor="accent2" w:themeTint="99"/>
        <w:left w:val="single" w:sz="4" w:space="0" w:color="88D28F" w:themeColor="accent2" w:themeTint="99"/>
        <w:bottom w:val="single" w:sz="4" w:space="0" w:color="88D28F" w:themeColor="accent2" w:themeTint="99"/>
        <w:right w:val="single" w:sz="4" w:space="0" w:color="88D28F" w:themeColor="accent2" w:themeTint="99"/>
        <w:insideH w:val="single" w:sz="4" w:space="0" w:color="88D28F" w:themeColor="accent2" w:themeTint="99"/>
      </w:tblBorders>
    </w:tblPr>
    <w:tblStylePr w:type="firstRow">
      <w:rPr>
        <w:b/>
        <w:bCs/>
        <w:color w:val="FFFFFF" w:themeColor="background1"/>
      </w:rPr>
      <w:tblPr/>
      <w:tcPr>
        <w:tcBorders>
          <w:top w:val="single" w:sz="4" w:space="0" w:color="41AC4C" w:themeColor="accent2"/>
          <w:left w:val="single" w:sz="4" w:space="0" w:color="41AC4C" w:themeColor="accent2"/>
          <w:bottom w:val="single" w:sz="4" w:space="0" w:color="41AC4C" w:themeColor="accent2"/>
          <w:right w:val="single" w:sz="4" w:space="0" w:color="41AC4C" w:themeColor="accent2"/>
          <w:insideH w:val="nil"/>
        </w:tcBorders>
        <w:shd w:val="clear" w:color="auto" w:fill="41AC4C" w:themeFill="accent2"/>
      </w:tcPr>
    </w:tblStylePr>
    <w:tblStylePr w:type="lastRow">
      <w:rPr>
        <w:b/>
        <w:bCs/>
      </w:rPr>
      <w:tblPr/>
      <w:tcPr>
        <w:tcBorders>
          <w:top w:val="double" w:sz="4" w:space="0" w:color="88D28F" w:themeColor="accent2" w:themeTint="99"/>
        </w:tcBorders>
      </w:tcPr>
    </w:tblStylePr>
    <w:tblStylePr w:type="firstCol">
      <w:rPr>
        <w:b/>
        <w:bCs/>
      </w:rPr>
    </w:tblStylePr>
    <w:tblStylePr w:type="lastCol">
      <w:rPr>
        <w:b/>
        <w:bCs/>
      </w:rPr>
    </w:tblStylePr>
    <w:tblStylePr w:type="band1Vert">
      <w:tblPr/>
      <w:tcPr>
        <w:shd w:val="clear" w:color="auto" w:fill="D7F0D9" w:themeFill="accent2" w:themeFillTint="33"/>
      </w:tcPr>
    </w:tblStylePr>
    <w:tblStylePr w:type="band1Horz">
      <w:tblPr/>
      <w:tcPr>
        <w:shd w:val="clear" w:color="auto" w:fill="D7F0D9" w:themeFill="accent2" w:themeFillTint="33"/>
      </w:tcPr>
    </w:tblStylePr>
  </w:style>
  <w:style w:type="table" w:customStyle="1" w:styleId="ListTable4-Accent31">
    <w:name w:val="List Table 4 - Accent 31"/>
    <w:basedOn w:val="TableNormal"/>
    <w:uiPriority w:val="49"/>
    <w:rsid w:val="003075F9"/>
    <w:pPr>
      <w:spacing w:after="0" w:line="240" w:lineRule="auto"/>
    </w:pPr>
    <w:rPr>
      <w:rFonts w:eastAsiaTheme="minorEastAsia"/>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tblBorders>
    </w:tblPr>
    <w:tblStylePr w:type="firstRow">
      <w:rPr>
        <w:b/>
        <w:bCs/>
        <w:color w:val="FFFFFF" w:themeColor="background1"/>
      </w:rPr>
      <w:tblPr/>
      <w:tcPr>
        <w:tcBorders>
          <w:top w:val="single" w:sz="4" w:space="0" w:color="2FB6BC" w:themeColor="accent3"/>
          <w:left w:val="single" w:sz="4" w:space="0" w:color="2FB6BC" w:themeColor="accent3"/>
          <w:bottom w:val="single" w:sz="4" w:space="0" w:color="2FB6BC" w:themeColor="accent3"/>
          <w:right w:val="single" w:sz="4" w:space="0" w:color="2FB6BC" w:themeColor="accent3"/>
          <w:insideH w:val="nil"/>
        </w:tcBorders>
        <w:shd w:val="clear" w:color="auto" w:fill="2FB6BC" w:themeFill="accent3"/>
      </w:tcPr>
    </w:tblStylePr>
    <w:tblStylePr w:type="lastRow">
      <w:rPr>
        <w:b/>
        <w:bCs/>
      </w:rPr>
      <w:tblPr/>
      <w:tcPr>
        <w:tcBorders>
          <w:top w:val="double" w:sz="4" w:space="0" w:color="7BD9DE" w:themeColor="accent3" w:themeTint="99"/>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customStyle="1" w:styleId="ListTable4-Accent41">
    <w:name w:val="List Table 4 - Accent 41"/>
    <w:basedOn w:val="TableNormal"/>
    <w:uiPriority w:val="49"/>
    <w:rsid w:val="003075F9"/>
    <w:pPr>
      <w:spacing w:after="0" w:line="240" w:lineRule="auto"/>
    </w:pPr>
    <w:rPr>
      <w:rFonts w:eastAsiaTheme="minorEastAsia"/>
    </w:rPr>
    <w:tblPr>
      <w:tblStyleRowBandSize w:val="1"/>
      <w:tblStyleColBandSize w:val="1"/>
      <w:tblBorders>
        <w:top w:val="single" w:sz="4" w:space="0" w:color="27FFFD" w:themeColor="accent4" w:themeTint="99"/>
        <w:left w:val="single" w:sz="4" w:space="0" w:color="27FFFD" w:themeColor="accent4" w:themeTint="99"/>
        <w:bottom w:val="single" w:sz="4" w:space="0" w:color="27FFFD" w:themeColor="accent4" w:themeTint="99"/>
        <w:right w:val="single" w:sz="4" w:space="0" w:color="27FFFD" w:themeColor="accent4" w:themeTint="99"/>
        <w:insideH w:val="single" w:sz="4" w:space="0" w:color="27FFFD" w:themeColor="accent4" w:themeTint="99"/>
      </w:tblBorders>
    </w:tblPr>
    <w:tblStylePr w:type="firstRow">
      <w:rPr>
        <w:b/>
        <w:bCs/>
        <w:color w:val="FFFFFF" w:themeColor="background1"/>
      </w:rPr>
      <w:tblPr/>
      <w:tcPr>
        <w:tcBorders>
          <w:top w:val="single" w:sz="4" w:space="0" w:color="009695" w:themeColor="accent4"/>
          <w:left w:val="single" w:sz="4" w:space="0" w:color="009695" w:themeColor="accent4"/>
          <w:bottom w:val="single" w:sz="4" w:space="0" w:color="009695" w:themeColor="accent4"/>
          <w:right w:val="single" w:sz="4" w:space="0" w:color="009695" w:themeColor="accent4"/>
          <w:insideH w:val="nil"/>
        </w:tcBorders>
        <w:shd w:val="clear" w:color="auto" w:fill="009695" w:themeFill="accent4"/>
      </w:tcPr>
    </w:tblStylePr>
    <w:tblStylePr w:type="lastRow">
      <w:rPr>
        <w:b/>
        <w:bCs/>
      </w:rPr>
      <w:tblPr/>
      <w:tcPr>
        <w:tcBorders>
          <w:top w:val="double" w:sz="4" w:space="0" w:color="27FFFD" w:themeColor="accent4" w:themeTint="99"/>
        </w:tcBorders>
      </w:tcPr>
    </w:tblStylePr>
    <w:tblStylePr w:type="firstCol">
      <w:rPr>
        <w:b/>
        <w:bCs/>
      </w:rPr>
    </w:tblStylePr>
    <w:tblStylePr w:type="lastCol">
      <w:rPr>
        <w:b/>
        <w:bCs/>
      </w:rPr>
    </w:tblStylePr>
    <w:tblStylePr w:type="band1Vert">
      <w:tblPr/>
      <w:tcPr>
        <w:shd w:val="clear" w:color="auto" w:fill="B7FFFE" w:themeFill="accent4" w:themeFillTint="33"/>
      </w:tcPr>
    </w:tblStylePr>
    <w:tblStylePr w:type="band1Horz">
      <w:tblPr/>
      <w:tcPr>
        <w:shd w:val="clear" w:color="auto" w:fill="B7FFFE" w:themeFill="accent4" w:themeFillTint="33"/>
      </w:tcPr>
    </w:tblStylePr>
  </w:style>
  <w:style w:type="table" w:customStyle="1" w:styleId="ListTable4-Accent51">
    <w:name w:val="List Table 4 - Accent 51"/>
    <w:basedOn w:val="TableNormal"/>
    <w:uiPriority w:val="49"/>
    <w:rsid w:val="003075F9"/>
    <w:pPr>
      <w:spacing w:after="0" w:line="240" w:lineRule="auto"/>
    </w:pPr>
    <w:rPr>
      <w:rFonts w:eastAsiaTheme="minorEastAsia"/>
    </w:rPr>
    <w:tblPr>
      <w:tblStyleRowBandSize w:val="1"/>
      <w:tblStyleColBandSize w:val="1"/>
      <w:tblBorders>
        <w:top w:val="single" w:sz="4" w:space="0" w:color="7AB6E2" w:themeColor="accent5" w:themeTint="99"/>
        <w:left w:val="single" w:sz="4" w:space="0" w:color="7AB6E2" w:themeColor="accent5" w:themeTint="99"/>
        <w:bottom w:val="single" w:sz="4" w:space="0" w:color="7AB6E2" w:themeColor="accent5" w:themeTint="99"/>
        <w:right w:val="single" w:sz="4" w:space="0" w:color="7AB6E2" w:themeColor="accent5" w:themeTint="99"/>
        <w:insideH w:val="single" w:sz="4" w:space="0" w:color="7AB6E2" w:themeColor="accent5" w:themeTint="99"/>
      </w:tblBorders>
    </w:tblPr>
    <w:tblStylePr w:type="firstRow">
      <w:rPr>
        <w:b/>
        <w:bCs/>
        <w:color w:val="FFFFFF" w:themeColor="background1"/>
      </w:rPr>
      <w:tblPr/>
      <w:tcPr>
        <w:tcBorders>
          <w:top w:val="single" w:sz="4" w:space="0" w:color="2B86C7" w:themeColor="accent5"/>
          <w:left w:val="single" w:sz="4" w:space="0" w:color="2B86C7" w:themeColor="accent5"/>
          <w:bottom w:val="single" w:sz="4" w:space="0" w:color="2B86C7" w:themeColor="accent5"/>
          <w:right w:val="single" w:sz="4" w:space="0" w:color="2B86C7" w:themeColor="accent5"/>
          <w:insideH w:val="nil"/>
        </w:tcBorders>
        <w:shd w:val="clear" w:color="auto" w:fill="2B86C7" w:themeFill="accent5"/>
      </w:tcPr>
    </w:tblStylePr>
    <w:tblStylePr w:type="lastRow">
      <w:rPr>
        <w:b/>
        <w:bCs/>
      </w:rPr>
      <w:tblPr/>
      <w:tcPr>
        <w:tcBorders>
          <w:top w:val="double" w:sz="4" w:space="0" w:color="7AB6E2" w:themeColor="accent5" w:themeTint="99"/>
        </w:tcBorders>
      </w:tcPr>
    </w:tblStylePr>
    <w:tblStylePr w:type="firstCol">
      <w:rPr>
        <w:b/>
        <w:bCs/>
      </w:rPr>
    </w:tblStylePr>
    <w:tblStylePr w:type="lastCol">
      <w:rPr>
        <w:b/>
        <w:bCs/>
      </w:rPr>
    </w:tblStylePr>
    <w:tblStylePr w:type="band1Vert">
      <w:tblPr/>
      <w:tcPr>
        <w:shd w:val="clear" w:color="auto" w:fill="D2E6F5" w:themeFill="accent5" w:themeFillTint="33"/>
      </w:tcPr>
    </w:tblStylePr>
    <w:tblStylePr w:type="band1Horz">
      <w:tblPr/>
      <w:tcPr>
        <w:shd w:val="clear" w:color="auto" w:fill="D2E6F5" w:themeFill="accent5" w:themeFillTint="33"/>
      </w:tcPr>
    </w:tblStylePr>
  </w:style>
  <w:style w:type="table" w:customStyle="1" w:styleId="ListTable4-Accent61">
    <w:name w:val="List Table 4 - Accent 61"/>
    <w:basedOn w:val="TableNormal"/>
    <w:uiPriority w:val="49"/>
    <w:rsid w:val="003075F9"/>
    <w:pPr>
      <w:spacing w:after="0" w:line="240" w:lineRule="auto"/>
    </w:pPr>
    <w:rPr>
      <w:rFonts w:eastAsiaTheme="minorEastAsia"/>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tblBorders>
    </w:tblPr>
    <w:tblStylePr w:type="firstRow">
      <w:rPr>
        <w:b/>
        <w:bCs/>
        <w:color w:val="FFFFFF" w:themeColor="background1"/>
      </w:rPr>
      <w:tblPr/>
      <w:tcPr>
        <w:tcBorders>
          <w:top w:val="single" w:sz="4" w:space="0" w:color="8E3F91" w:themeColor="accent6"/>
          <w:left w:val="single" w:sz="4" w:space="0" w:color="8E3F91" w:themeColor="accent6"/>
          <w:bottom w:val="single" w:sz="4" w:space="0" w:color="8E3F91" w:themeColor="accent6"/>
          <w:right w:val="single" w:sz="4" w:space="0" w:color="8E3F91" w:themeColor="accent6"/>
          <w:insideH w:val="nil"/>
        </w:tcBorders>
        <w:shd w:val="clear" w:color="auto" w:fill="8E3F91" w:themeFill="accent6"/>
      </w:tcPr>
    </w:tblStylePr>
    <w:tblStylePr w:type="lastRow">
      <w:rPr>
        <w:b/>
        <w:bCs/>
      </w:rPr>
      <w:tblPr/>
      <w:tcPr>
        <w:tcBorders>
          <w:top w:val="double" w:sz="4" w:space="0" w:color="C580C8" w:themeColor="accent6" w:themeTint="99"/>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customStyle="1" w:styleId="ListTable5Dark1">
    <w:name w:val="List Table 5 Dark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AFC236" w:themeColor="accent1"/>
        <w:left w:val="single" w:sz="24" w:space="0" w:color="AFC236" w:themeColor="accent1"/>
        <w:bottom w:val="single" w:sz="24" w:space="0" w:color="AFC236" w:themeColor="accent1"/>
        <w:right w:val="single" w:sz="24" w:space="0" w:color="AFC236" w:themeColor="accent1"/>
      </w:tblBorders>
    </w:tblPr>
    <w:tcPr>
      <w:shd w:val="clear" w:color="auto" w:fill="AFC23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41AC4C" w:themeColor="accent2"/>
        <w:left w:val="single" w:sz="24" w:space="0" w:color="41AC4C" w:themeColor="accent2"/>
        <w:bottom w:val="single" w:sz="24" w:space="0" w:color="41AC4C" w:themeColor="accent2"/>
        <w:right w:val="single" w:sz="24" w:space="0" w:color="41AC4C" w:themeColor="accent2"/>
      </w:tblBorders>
    </w:tblPr>
    <w:tcPr>
      <w:shd w:val="clear" w:color="auto" w:fill="41AC4C"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2FB6BC" w:themeColor="accent3"/>
        <w:left w:val="single" w:sz="24" w:space="0" w:color="2FB6BC" w:themeColor="accent3"/>
        <w:bottom w:val="single" w:sz="24" w:space="0" w:color="2FB6BC" w:themeColor="accent3"/>
        <w:right w:val="single" w:sz="24" w:space="0" w:color="2FB6BC" w:themeColor="accent3"/>
      </w:tblBorders>
    </w:tblPr>
    <w:tcPr>
      <w:shd w:val="clear" w:color="auto" w:fill="2FB6B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009695" w:themeColor="accent4"/>
        <w:left w:val="single" w:sz="24" w:space="0" w:color="009695" w:themeColor="accent4"/>
        <w:bottom w:val="single" w:sz="24" w:space="0" w:color="009695" w:themeColor="accent4"/>
        <w:right w:val="single" w:sz="24" w:space="0" w:color="009695" w:themeColor="accent4"/>
      </w:tblBorders>
    </w:tblPr>
    <w:tcPr>
      <w:shd w:val="clear" w:color="auto" w:fill="009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2B86C7" w:themeColor="accent5"/>
        <w:left w:val="single" w:sz="24" w:space="0" w:color="2B86C7" w:themeColor="accent5"/>
        <w:bottom w:val="single" w:sz="24" w:space="0" w:color="2B86C7" w:themeColor="accent5"/>
        <w:right w:val="single" w:sz="24" w:space="0" w:color="2B86C7" w:themeColor="accent5"/>
      </w:tblBorders>
    </w:tblPr>
    <w:tcPr>
      <w:shd w:val="clear" w:color="auto" w:fill="2B86C7"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8E3F91" w:themeColor="accent6"/>
        <w:left w:val="single" w:sz="24" w:space="0" w:color="8E3F91" w:themeColor="accent6"/>
        <w:bottom w:val="single" w:sz="24" w:space="0" w:color="8E3F91" w:themeColor="accent6"/>
        <w:right w:val="single" w:sz="24" w:space="0" w:color="8E3F91" w:themeColor="accent6"/>
      </w:tblBorders>
    </w:tblPr>
    <w:tcPr>
      <w:shd w:val="clear" w:color="auto" w:fill="8E3F91"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rsid w:val="003075F9"/>
    <w:pPr>
      <w:spacing w:after="0" w:line="240" w:lineRule="auto"/>
    </w:pPr>
    <w:rPr>
      <w:rFonts w:eastAsiaTheme="minorEastAsia"/>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rsid w:val="003075F9"/>
    <w:pPr>
      <w:spacing w:after="0" w:line="240" w:lineRule="auto"/>
    </w:pPr>
    <w:rPr>
      <w:rFonts w:eastAsiaTheme="minorEastAsia"/>
      <w:color w:val="829128" w:themeColor="accent1" w:themeShade="BF"/>
    </w:rPr>
    <w:tblPr>
      <w:tblStyleRowBandSize w:val="1"/>
      <w:tblStyleColBandSize w:val="1"/>
      <w:tblBorders>
        <w:top w:val="single" w:sz="4" w:space="0" w:color="AFC236" w:themeColor="accent1"/>
        <w:bottom w:val="single" w:sz="4" w:space="0" w:color="AFC236" w:themeColor="accent1"/>
      </w:tblBorders>
    </w:tblPr>
    <w:tblStylePr w:type="firstRow">
      <w:rPr>
        <w:b/>
        <w:bCs/>
      </w:rPr>
      <w:tblPr/>
      <w:tcPr>
        <w:tcBorders>
          <w:bottom w:val="single" w:sz="4" w:space="0" w:color="AFC236" w:themeColor="accent1"/>
        </w:tcBorders>
      </w:tcPr>
    </w:tblStylePr>
    <w:tblStylePr w:type="lastRow">
      <w:rPr>
        <w:b/>
        <w:bCs/>
      </w:rPr>
      <w:tblPr/>
      <w:tcPr>
        <w:tcBorders>
          <w:top w:val="double" w:sz="4" w:space="0" w:color="AFC236" w:themeColor="accent1"/>
        </w:tcBorders>
      </w:tcPr>
    </w:tblStylePr>
    <w:tblStylePr w:type="firstCol">
      <w:rPr>
        <w:b/>
        <w:bCs/>
      </w:rPr>
    </w:tblStylePr>
    <w:tblStylePr w:type="lastCol">
      <w:rPr>
        <w:b/>
        <w:bCs/>
      </w:rPr>
    </w:tblStylePr>
    <w:tblStylePr w:type="band1Vert">
      <w:tblPr/>
      <w:tcPr>
        <w:shd w:val="clear" w:color="auto" w:fill="EFF3D5" w:themeFill="accent1" w:themeFillTint="33"/>
      </w:tcPr>
    </w:tblStylePr>
    <w:tblStylePr w:type="band1Horz">
      <w:tblPr/>
      <w:tcPr>
        <w:shd w:val="clear" w:color="auto" w:fill="EFF3D5" w:themeFill="accent1" w:themeFillTint="33"/>
      </w:tcPr>
    </w:tblStylePr>
  </w:style>
  <w:style w:type="table" w:customStyle="1" w:styleId="ListTable6Colorful-Accent21">
    <w:name w:val="List Table 6 Colorful - Accent 21"/>
    <w:basedOn w:val="TableNormal"/>
    <w:uiPriority w:val="51"/>
    <w:rsid w:val="003075F9"/>
    <w:pPr>
      <w:spacing w:after="0" w:line="240" w:lineRule="auto"/>
    </w:pPr>
    <w:rPr>
      <w:rFonts w:eastAsiaTheme="minorEastAsia"/>
      <w:color w:val="308038" w:themeColor="accent2" w:themeShade="BF"/>
    </w:rPr>
    <w:tblPr>
      <w:tblStyleRowBandSize w:val="1"/>
      <w:tblStyleColBandSize w:val="1"/>
      <w:tblBorders>
        <w:top w:val="single" w:sz="4" w:space="0" w:color="41AC4C" w:themeColor="accent2"/>
        <w:bottom w:val="single" w:sz="4" w:space="0" w:color="41AC4C" w:themeColor="accent2"/>
      </w:tblBorders>
    </w:tblPr>
    <w:tblStylePr w:type="firstRow">
      <w:rPr>
        <w:b/>
        <w:bCs/>
      </w:rPr>
      <w:tblPr/>
      <w:tcPr>
        <w:tcBorders>
          <w:bottom w:val="single" w:sz="4" w:space="0" w:color="41AC4C" w:themeColor="accent2"/>
        </w:tcBorders>
      </w:tcPr>
    </w:tblStylePr>
    <w:tblStylePr w:type="lastRow">
      <w:rPr>
        <w:b/>
        <w:bCs/>
      </w:rPr>
      <w:tblPr/>
      <w:tcPr>
        <w:tcBorders>
          <w:top w:val="double" w:sz="4" w:space="0" w:color="41AC4C" w:themeColor="accent2"/>
        </w:tcBorders>
      </w:tcPr>
    </w:tblStylePr>
    <w:tblStylePr w:type="firstCol">
      <w:rPr>
        <w:b/>
        <w:bCs/>
      </w:rPr>
    </w:tblStylePr>
    <w:tblStylePr w:type="lastCol">
      <w:rPr>
        <w:b/>
        <w:bCs/>
      </w:rPr>
    </w:tblStylePr>
    <w:tblStylePr w:type="band1Vert">
      <w:tblPr/>
      <w:tcPr>
        <w:shd w:val="clear" w:color="auto" w:fill="D7F0D9" w:themeFill="accent2" w:themeFillTint="33"/>
      </w:tcPr>
    </w:tblStylePr>
    <w:tblStylePr w:type="band1Horz">
      <w:tblPr/>
      <w:tcPr>
        <w:shd w:val="clear" w:color="auto" w:fill="D7F0D9" w:themeFill="accent2" w:themeFillTint="33"/>
      </w:tcPr>
    </w:tblStylePr>
  </w:style>
  <w:style w:type="table" w:customStyle="1" w:styleId="ListTable6Colorful-Accent31">
    <w:name w:val="List Table 6 Colorful - Accent 31"/>
    <w:basedOn w:val="TableNormal"/>
    <w:uiPriority w:val="51"/>
    <w:rsid w:val="003075F9"/>
    <w:pPr>
      <w:spacing w:after="0" w:line="240" w:lineRule="auto"/>
    </w:pPr>
    <w:rPr>
      <w:rFonts w:eastAsiaTheme="minorEastAsia"/>
      <w:color w:val="23888C" w:themeColor="accent3" w:themeShade="BF"/>
    </w:rPr>
    <w:tblPr>
      <w:tblStyleRowBandSize w:val="1"/>
      <w:tblStyleColBandSize w:val="1"/>
      <w:tblBorders>
        <w:top w:val="single" w:sz="4" w:space="0" w:color="2FB6BC" w:themeColor="accent3"/>
        <w:bottom w:val="single" w:sz="4" w:space="0" w:color="2FB6BC" w:themeColor="accent3"/>
      </w:tblBorders>
    </w:tblPr>
    <w:tblStylePr w:type="firstRow">
      <w:rPr>
        <w:b/>
        <w:bCs/>
      </w:rPr>
      <w:tblPr/>
      <w:tcPr>
        <w:tcBorders>
          <w:bottom w:val="single" w:sz="4" w:space="0" w:color="2FB6BC" w:themeColor="accent3"/>
        </w:tcBorders>
      </w:tcPr>
    </w:tblStylePr>
    <w:tblStylePr w:type="lastRow">
      <w:rPr>
        <w:b/>
        <w:bCs/>
      </w:rPr>
      <w:tblPr/>
      <w:tcPr>
        <w:tcBorders>
          <w:top w:val="double" w:sz="4" w:space="0" w:color="2FB6BC" w:themeColor="accent3"/>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customStyle="1" w:styleId="ListTable6Colorful-Accent41">
    <w:name w:val="List Table 6 Colorful - Accent 41"/>
    <w:basedOn w:val="TableNormal"/>
    <w:uiPriority w:val="51"/>
    <w:rsid w:val="003075F9"/>
    <w:pPr>
      <w:spacing w:after="0" w:line="240" w:lineRule="auto"/>
    </w:pPr>
    <w:rPr>
      <w:rFonts w:eastAsiaTheme="minorEastAsia"/>
      <w:color w:val="00706F" w:themeColor="accent4" w:themeShade="BF"/>
    </w:rPr>
    <w:tblPr>
      <w:tblStyleRowBandSize w:val="1"/>
      <w:tblStyleColBandSize w:val="1"/>
      <w:tblBorders>
        <w:top w:val="single" w:sz="4" w:space="0" w:color="009695" w:themeColor="accent4"/>
        <w:bottom w:val="single" w:sz="4" w:space="0" w:color="009695" w:themeColor="accent4"/>
      </w:tblBorders>
    </w:tblPr>
    <w:tblStylePr w:type="firstRow">
      <w:rPr>
        <w:b/>
        <w:bCs/>
      </w:rPr>
      <w:tblPr/>
      <w:tcPr>
        <w:tcBorders>
          <w:bottom w:val="single" w:sz="4" w:space="0" w:color="009695" w:themeColor="accent4"/>
        </w:tcBorders>
      </w:tcPr>
    </w:tblStylePr>
    <w:tblStylePr w:type="lastRow">
      <w:rPr>
        <w:b/>
        <w:bCs/>
      </w:rPr>
      <w:tblPr/>
      <w:tcPr>
        <w:tcBorders>
          <w:top w:val="double" w:sz="4" w:space="0" w:color="009695" w:themeColor="accent4"/>
        </w:tcBorders>
      </w:tcPr>
    </w:tblStylePr>
    <w:tblStylePr w:type="firstCol">
      <w:rPr>
        <w:b/>
        <w:bCs/>
      </w:rPr>
    </w:tblStylePr>
    <w:tblStylePr w:type="lastCol">
      <w:rPr>
        <w:b/>
        <w:bCs/>
      </w:rPr>
    </w:tblStylePr>
    <w:tblStylePr w:type="band1Vert">
      <w:tblPr/>
      <w:tcPr>
        <w:shd w:val="clear" w:color="auto" w:fill="B7FFFE" w:themeFill="accent4" w:themeFillTint="33"/>
      </w:tcPr>
    </w:tblStylePr>
    <w:tblStylePr w:type="band1Horz">
      <w:tblPr/>
      <w:tcPr>
        <w:shd w:val="clear" w:color="auto" w:fill="B7FFFE" w:themeFill="accent4" w:themeFillTint="33"/>
      </w:tcPr>
    </w:tblStylePr>
  </w:style>
  <w:style w:type="table" w:customStyle="1" w:styleId="ListTable6Colorful-Accent51">
    <w:name w:val="List Table 6 Colorful - Accent 51"/>
    <w:basedOn w:val="TableNormal"/>
    <w:uiPriority w:val="51"/>
    <w:rsid w:val="003075F9"/>
    <w:pPr>
      <w:spacing w:after="0" w:line="240" w:lineRule="auto"/>
    </w:pPr>
    <w:rPr>
      <w:rFonts w:eastAsiaTheme="minorEastAsia"/>
      <w:color w:val="206394" w:themeColor="accent5" w:themeShade="BF"/>
    </w:rPr>
    <w:tblPr>
      <w:tblStyleRowBandSize w:val="1"/>
      <w:tblStyleColBandSize w:val="1"/>
      <w:tblBorders>
        <w:top w:val="single" w:sz="4" w:space="0" w:color="2B86C7" w:themeColor="accent5"/>
        <w:bottom w:val="single" w:sz="4" w:space="0" w:color="2B86C7" w:themeColor="accent5"/>
      </w:tblBorders>
    </w:tblPr>
    <w:tblStylePr w:type="firstRow">
      <w:rPr>
        <w:b/>
        <w:bCs/>
      </w:rPr>
      <w:tblPr/>
      <w:tcPr>
        <w:tcBorders>
          <w:bottom w:val="single" w:sz="4" w:space="0" w:color="2B86C7" w:themeColor="accent5"/>
        </w:tcBorders>
      </w:tcPr>
    </w:tblStylePr>
    <w:tblStylePr w:type="lastRow">
      <w:rPr>
        <w:b/>
        <w:bCs/>
      </w:rPr>
      <w:tblPr/>
      <w:tcPr>
        <w:tcBorders>
          <w:top w:val="double" w:sz="4" w:space="0" w:color="2B86C7" w:themeColor="accent5"/>
        </w:tcBorders>
      </w:tcPr>
    </w:tblStylePr>
    <w:tblStylePr w:type="firstCol">
      <w:rPr>
        <w:b/>
        <w:bCs/>
      </w:rPr>
    </w:tblStylePr>
    <w:tblStylePr w:type="lastCol">
      <w:rPr>
        <w:b/>
        <w:bCs/>
      </w:rPr>
    </w:tblStylePr>
    <w:tblStylePr w:type="band1Vert">
      <w:tblPr/>
      <w:tcPr>
        <w:shd w:val="clear" w:color="auto" w:fill="D2E6F5" w:themeFill="accent5" w:themeFillTint="33"/>
      </w:tcPr>
    </w:tblStylePr>
    <w:tblStylePr w:type="band1Horz">
      <w:tblPr/>
      <w:tcPr>
        <w:shd w:val="clear" w:color="auto" w:fill="D2E6F5" w:themeFill="accent5" w:themeFillTint="33"/>
      </w:tcPr>
    </w:tblStylePr>
  </w:style>
  <w:style w:type="table" w:customStyle="1" w:styleId="ListTable6Colorful-Accent61">
    <w:name w:val="List Table 6 Colorful - Accent 61"/>
    <w:basedOn w:val="TableNormal"/>
    <w:uiPriority w:val="51"/>
    <w:rsid w:val="003075F9"/>
    <w:pPr>
      <w:spacing w:after="0" w:line="240" w:lineRule="auto"/>
    </w:pPr>
    <w:rPr>
      <w:rFonts w:eastAsiaTheme="minorEastAsia"/>
      <w:color w:val="6A2F6C" w:themeColor="accent6" w:themeShade="BF"/>
    </w:rPr>
    <w:tblPr>
      <w:tblStyleRowBandSize w:val="1"/>
      <w:tblStyleColBandSize w:val="1"/>
      <w:tblBorders>
        <w:top w:val="single" w:sz="4" w:space="0" w:color="8E3F91" w:themeColor="accent6"/>
        <w:bottom w:val="single" w:sz="4" w:space="0" w:color="8E3F91" w:themeColor="accent6"/>
      </w:tblBorders>
    </w:tblPr>
    <w:tblStylePr w:type="firstRow">
      <w:rPr>
        <w:b/>
        <w:bCs/>
      </w:rPr>
      <w:tblPr/>
      <w:tcPr>
        <w:tcBorders>
          <w:bottom w:val="single" w:sz="4" w:space="0" w:color="8E3F91" w:themeColor="accent6"/>
        </w:tcBorders>
      </w:tcPr>
    </w:tblStylePr>
    <w:tblStylePr w:type="lastRow">
      <w:rPr>
        <w:b/>
        <w:bCs/>
      </w:rPr>
      <w:tblPr/>
      <w:tcPr>
        <w:tcBorders>
          <w:top w:val="double" w:sz="4" w:space="0" w:color="8E3F91" w:themeColor="accent6"/>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customStyle="1" w:styleId="ListTable7Colorful1">
    <w:name w:val="List Table 7 Colorful1"/>
    <w:basedOn w:val="TableNormal"/>
    <w:uiPriority w:val="52"/>
    <w:rsid w:val="003075F9"/>
    <w:pPr>
      <w:spacing w:after="0" w:line="240" w:lineRule="auto"/>
    </w:pPr>
    <w:rPr>
      <w:rFonts w:eastAsiaTheme="minorEastAsia"/>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3075F9"/>
    <w:pPr>
      <w:spacing w:after="0" w:line="240" w:lineRule="auto"/>
    </w:pPr>
    <w:rPr>
      <w:rFonts w:eastAsiaTheme="minorEastAsia"/>
      <w:color w:val="82912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FC23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FC23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FC23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FC236" w:themeColor="accent1"/>
        </w:tcBorders>
        <w:shd w:val="clear" w:color="auto" w:fill="FFFFFF" w:themeFill="background1"/>
      </w:tcPr>
    </w:tblStylePr>
    <w:tblStylePr w:type="band1Vert">
      <w:tblPr/>
      <w:tcPr>
        <w:shd w:val="clear" w:color="auto" w:fill="EFF3D5" w:themeFill="accent1" w:themeFillTint="33"/>
      </w:tcPr>
    </w:tblStylePr>
    <w:tblStylePr w:type="band1Horz">
      <w:tblPr/>
      <w:tcPr>
        <w:shd w:val="clear" w:color="auto" w:fill="EFF3D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3075F9"/>
    <w:pPr>
      <w:spacing w:after="0" w:line="240" w:lineRule="auto"/>
    </w:pPr>
    <w:rPr>
      <w:rFonts w:eastAsiaTheme="minorEastAsia"/>
      <w:color w:val="30803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1AC4C"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1AC4C"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1AC4C"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1AC4C" w:themeColor="accent2"/>
        </w:tcBorders>
        <w:shd w:val="clear" w:color="auto" w:fill="FFFFFF" w:themeFill="background1"/>
      </w:tcPr>
    </w:tblStylePr>
    <w:tblStylePr w:type="band1Vert">
      <w:tblPr/>
      <w:tcPr>
        <w:shd w:val="clear" w:color="auto" w:fill="D7F0D9" w:themeFill="accent2" w:themeFillTint="33"/>
      </w:tcPr>
    </w:tblStylePr>
    <w:tblStylePr w:type="band1Horz">
      <w:tblPr/>
      <w:tcPr>
        <w:shd w:val="clear" w:color="auto" w:fill="D7F0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3075F9"/>
    <w:pPr>
      <w:spacing w:after="0" w:line="240" w:lineRule="auto"/>
    </w:pPr>
    <w:rPr>
      <w:rFonts w:eastAsiaTheme="minorEastAsia"/>
      <w:color w:val="23888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FB6B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FB6B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FB6B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FB6BC" w:themeColor="accent3"/>
        </w:tcBorders>
        <w:shd w:val="clear" w:color="auto" w:fill="FFFFFF" w:themeFill="background1"/>
      </w:tcPr>
    </w:tblStylePr>
    <w:tblStylePr w:type="band1Vert">
      <w:tblPr/>
      <w:tcPr>
        <w:shd w:val="clear" w:color="auto" w:fill="D3F2F4" w:themeFill="accent3" w:themeFillTint="33"/>
      </w:tcPr>
    </w:tblStylePr>
    <w:tblStylePr w:type="band1Horz">
      <w:tblPr/>
      <w:tcPr>
        <w:shd w:val="clear" w:color="auto" w:fill="D3F2F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rsid w:val="003075F9"/>
    <w:pPr>
      <w:spacing w:after="0" w:line="240" w:lineRule="auto"/>
    </w:pPr>
    <w:rPr>
      <w:rFonts w:eastAsiaTheme="minorEastAsia"/>
      <w:color w:val="0070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9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9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9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9695" w:themeColor="accent4"/>
        </w:tcBorders>
        <w:shd w:val="clear" w:color="auto" w:fill="FFFFFF" w:themeFill="background1"/>
      </w:tcPr>
    </w:tblStylePr>
    <w:tblStylePr w:type="band1Vert">
      <w:tblPr/>
      <w:tcPr>
        <w:shd w:val="clear" w:color="auto" w:fill="B7FFFE" w:themeFill="accent4" w:themeFillTint="33"/>
      </w:tcPr>
    </w:tblStylePr>
    <w:tblStylePr w:type="band1Horz">
      <w:tblPr/>
      <w:tcPr>
        <w:shd w:val="clear" w:color="auto" w:fill="B7FFFE"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3075F9"/>
    <w:pPr>
      <w:spacing w:after="0" w:line="240" w:lineRule="auto"/>
    </w:pPr>
    <w:rPr>
      <w:rFonts w:eastAsiaTheme="minorEastAsia"/>
      <w:color w:val="20639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86C7"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86C7"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86C7"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86C7" w:themeColor="accent5"/>
        </w:tcBorders>
        <w:shd w:val="clear" w:color="auto" w:fill="FFFFFF" w:themeFill="background1"/>
      </w:tcPr>
    </w:tblStylePr>
    <w:tblStylePr w:type="band1Vert">
      <w:tblPr/>
      <w:tcPr>
        <w:shd w:val="clear" w:color="auto" w:fill="D2E6F5" w:themeFill="accent5" w:themeFillTint="33"/>
      </w:tcPr>
    </w:tblStylePr>
    <w:tblStylePr w:type="band1Horz">
      <w:tblPr/>
      <w:tcPr>
        <w:shd w:val="clear" w:color="auto" w:fill="D2E6F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3075F9"/>
    <w:pPr>
      <w:spacing w:after="0" w:line="240" w:lineRule="auto"/>
    </w:pPr>
    <w:rPr>
      <w:rFonts w:eastAsiaTheme="minorEastAsia"/>
      <w:color w:val="6A2F6C"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E3F91"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E3F91"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E3F91"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E3F91" w:themeColor="accent6"/>
        </w:tcBorders>
        <w:shd w:val="clear" w:color="auto" w:fill="FFFFFF" w:themeFill="background1"/>
      </w:tcPr>
    </w:tblStylePr>
    <w:tblStylePr w:type="band1Vert">
      <w:tblPr/>
      <w:tcPr>
        <w:shd w:val="clear" w:color="auto" w:fill="EBD4EC" w:themeFill="accent6" w:themeFillTint="33"/>
      </w:tcPr>
    </w:tblStylePr>
    <w:tblStylePr w:type="band1Horz">
      <w:tblPr/>
      <w:tcPr>
        <w:shd w:val="clear" w:color="auto" w:fill="EBD4E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3075F9"/>
    <w:pPr>
      <w:tabs>
        <w:tab w:val="left" w:pos="480"/>
        <w:tab w:val="left" w:pos="960"/>
        <w:tab w:val="left" w:pos="1440"/>
        <w:tab w:val="left" w:pos="1920"/>
        <w:tab w:val="left" w:pos="2400"/>
        <w:tab w:val="left" w:pos="2880"/>
        <w:tab w:val="left" w:pos="3360"/>
        <w:tab w:val="left" w:pos="3840"/>
        <w:tab w:val="left" w:pos="4320"/>
      </w:tabs>
      <w:spacing w:before="120" w:after="0" w:line="264" w:lineRule="auto"/>
    </w:pPr>
    <w:rPr>
      <w:rFonts w:ascii="Consolas" w:eastAsiaTheme="minorEastAsia" w:hAnsi="Consolas"/>
    </w:rPr>
  </w:style>
  <w:style w:type="character" w:customStyle="1" w:styleId="MacroTextChar">
    <w:name w:val="Macro Text Char"/>
    <w:basedOn w:val="DefaultParagraphFont"/>
    <w:link w:val="MacroText"/>
    <w:uiPriority w:val="99"/>
    <w:semiHidden/>
    <w:rsid w:val="003075F9"/>
    <w:rPr>
      <w:rFonts w:ascii="Consolas" w:eastAsiaTheme="minorEastAsia" w:hAnsi="Consolas"/>
    </w:rPr>
  </w:style>
  <w:style w:type="table" w:styleId="MediumGrid1">
    <w:name w:val="Medium Grid 1"/>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C5D465" w:themeColor="accent1" w:themeTint="BF"/>
        <w:left w:val="single" w:sz="8" w:space="0" w:color="C5D465" w:themeColor="accent1" w:themeTint="BF"/>
        <w:bottom w:val="single" w:sz="8" w:space="0" w:color="C5D465" w:themeColor="accent1" w:themeTint="BF"/>
        <w:right w:val="single" w:sz="8" w:space="0" w:color="C5D465" w:themeColor="accent1" w:themeTint="BF"/>
        <w:insideH w:val="single" w:sz="8" w:space="0" w:color="C5D465" w:themeColor="accent1" w:themeTint="BF"/>
        <w:insideV w:val="single" w:sz="8" w:space="0" w:color="C5D465" w:themeColor="accent1" w:themeTint="BF"/>
      </w:tblBorders>
    </w:tblPr>
    <w:tcPr>
      <w:shd w:val="clear" w:color="auto" w:fill="EBF0CC" w:themeFill="accent1" w:themeFillTint="3F"/>
    </w:tcPr>
    <w:tblStylePr w:type="firstRow">
      <w:rPr>
        <w:b/>
        <w:bCs/>
      </w:rPr>
    </w:tblStylePr>
    <w:tblStylePr w:type="lastRow">
      <w:rPr>
        <w:b/>
        <w:bCs/>
      </w:rPr>
      <w:tblPr/>
      <w:tcPr>
        <w:tcBorders>
          <w:top w:val="single" w:sz="18" w:space="0" w:color="C5D465" w:themeColor="accent1" w:themeTint="BF"/>
        </w:tcBorders>
      </w:tcPr>
    </w:tblStylePr>
    <w:tblStylePr w:type="firstCol">
      <w:rPr>
        <w:b/>
        <w:bCs/>
      </w:rPr>
    </w:tblStylePr>
    <w:tblStylePr w:type="lastCol">
      <w:rPr>
        <w:b/>
        <w:bCs/>
      </w:rPr>
    </w:tblStylePr>
    <w:tblStylePr w:type="band1Vert">
      <w:tblPr/>
      <w:tcPr>
        <w:shd w:val="clear" w:color="auto" w:fill="D8E298" w:themeFill="accent1" w:themeFillTint="7F"/>
      </w:tcPr>
    </w:tblStylePr>
    <w:tblStylePr w:type="band1Horz">
      <w:tblPr/>
      <w:tcPr>
        <w:shd w:val="clear" w:color="auto" w:fill="D8E298" w:themeFill="accent1" w:themeFillTint="7F"/>
      </w:tcPr>
    </w:tblStylePr>
  </w:style>
  <w:style w:type="table" w:styleId="MediumGrid1-Accent2">
    <w:name w:val="Medium Grid 1 Accent 2"/>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6AC673" w:themeColor="accent2" w:themeTint="BF"/>
        <w:left w:val="single" w:sz="8" w:space="0" w:color="6AC673" w:themeColor="accent2" w:themeTint="BF"/>
        <w:bottom w:val="single" w:sz="8" w:space="0" w:color="6AC673" w:themeColor="accent2" w:themeTint="BF"/>
        <w:right w:val="single" w:sz="8" w:space="0" w:color="6AC673" w:themeColor="accent2" w:themeTint="BF"/>
        <w:insideH w:val="single" w:sz="8" w:space="0" w:color="6AC673" w:themeColor="accent2" w:themeTint="BF"/>
        <w:insideV w:val="single" w:sz="8" w:space="0" w:color="6AC673" w:themeColor="accent2" w:themeTint="BF"/>
      </w:tblBorders>
    </w:tblPr>
    <w:tcPr>
      <w:shd w:val="clear" w:color="auto" w:fill="CDECD0" w:themeFill="accent2" w:themeFillTint="3F"/>
    </w:tcPr>
    <w:tblStylePr w:type="firstRow">
      <w:rPr>
        <w:b/>
        <w:bCs/>
      </w:rPr>
    </w:tblStylePr>
    <w:tblStylePr w:type="lastRow">
      <w:rPr>
        <w:b/>
        <w:bCs/>
      </w:rPr>
      <w:tblPr/>
      <w:tcPr>
        <w:tcBorders>
          <w:top w:val="single" w:sz="18" w:space="0" w:color="6AC673" w:themeColor="accent2" w:themeTint="BF"/>
        </w:tcBorders>
      </w:tcPr>
    </w:tblStylePr>
    <w:tblStylePr w:type="firstCol">
      <w:rPr>
        <w:b/>
        <w:bCs/>
      </w:rPr>
    </w:tblStylePr>
    <w:tblStylePr w:type="lastCol">
      <w:rPr>
        <w:b/>
        <w:bCs/>
      </w:rPr>
    </w:tblStylePr>
    <w:tblStylePr w:type="band1Vert">
      <w:tblPr/>
      <w:tcPr>
        <w:shd w:val="clear" w:color="auto" w:fill="9CD9A2" w:themeFill="accent2" w:themeFillTint="7F"/>
      </w:tcPr>
    </w:tblStylePr>
    <w:tblStylePr w:type="band1Horz">
      <w:tblPr/>
      <w:tcPr>
        <w:shd w:val="clear" w:color="auto" w:fill="9CD9A2" w:themeFill="accent2" w:themeFillTint="7F"/>
      </w:tcPr>
    </w:tblStylePr>
  </w:style>
  <w:style w:type="table" w:styleId="MediumGrid1-Accent3">
    <w:name w:val="Medium Grid 1 Accent 3"/>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single" w:sz="8" w:space="0" w:color="5AD0D5" w:themeColor="accent3" w:themeTint="BF"/>
        <w:insideV w:val="single" w:sz="8" w:space="0" w:color="5AD0D5" w:themeColor="accent3" w:themeTint="BF"/>
      </w:tblBorders>
    </w:tblPr>
    <w:tcPr>
      <w:shd w:val="clear" w:color="auto" w:fill="C8EFF1" w:themeFill="accent3" w:themeFillTint="3F"/>
    </w:tcPr>
    <w:tblStylePr w:type="firstRow">
      <w:rPr>
        <w:b/>
        <w:bCs/>
      </w:rPr>
    </w:tblStylePr>
    <w:tblStylePr w:type="lastRow">
      <w:rPr>
        <w:b/>
        <w:bCs/>
      </w:rPr>
      <w:tblPr/>
      <w:tcPr>
        <w:tcBorders>
          <w:top w:val="single" w:sz="18" w:space="0" w:color="5AD0D5" w:themeColor="accent3" w:themeTint="BF"/>
        </w:tcBorders>
      </w:tcPr>
    </w:tblStylePr>
    <w:tblStylePr w:type="firstCol">
      <w:rPr>
        <w:b/>
        <w:bCs/>
      </w:rPr>
    </w:tblStylePr>
    <w:tblStylePr w:type="lastCol">
      <w:rPr>
        <w:b/>
        <w:bCs/>
      </w:rPr>
    </w:tblStylePr>
    <w:tblStylePr w:type="band1Vert">
      <w:tblPr/>
      <w:tcPr>
        <w:shd w:val="clear" w:color="auto" w:fill="91E0E3" w:themeFill="accent3" w:themeFillTint="7F"/>
      </w:tcPr>
    </w:tblStylePr>
    <w:tblStylePr w:type="band1Horz">
      <w:tblPr/>
      <w:tcPr>
        <w:shd w:val="clear" w:color="auto" w:fill="91E0E3" w:themeFill="accent3" w:themeFillTint="7F"/>
      </w:tcPr>
    </w:tblStylePr>
  </w:style>
  <w:style w:type="table" w:styleId="MediumGrid1-Accent4">
    <w:name w:val="Medium Grid 1 Accent 4"/>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00F0EE" w:themeColor="accent4" w:themeTint="BF"/>
        <w:left w:val="single" w:sz="8" w:space="0" w:color="00F0EE" w:themeColor="accent4" w:themeTint="BF"/>
        <w:bottom w:val="single" w:sz="8" w:space="0" w:color="00F0EE" w:themeColor="accent4" w:themeTint="BF"/>
        <w:right w:val="single" w:sz="8" w:space="0" w:color="00F0EE" w:themeColor="accent4" w:themeTint="BF"/>
        <w:insideH w:val="single" w:sz="8" w:space="0" w:color="00F0EE" w:themeColor="accent4" w:themeTint="BF"/>
        <w:insideV w:val="single" w:sz="8" w:space="0" w:color="00F0EE" w:themeColor="accent4" w:themeTint="BF"/>
      </w:tblBorders>
    </w:tblPr>
    <w:tcPr>
      <w:shd w:val="clear" w:color="auto" w:fill="A6FFFE" w:themeFill="accent4" w:themeFillTint="3F"/>
    </w:tcPr>
    <w:tblStylePr w:type="firstRow">
      <w:rPr>
        <w:b/>
        <w:bCs/>
      </w:rPr>
    </w:tblStylePr>
    <w:tblStylePr w:type="lastRow">
      <w:rPr>
        <w:b/>
        <w:bCs/>
      </w:rPr>
      <w:tblPr/>
      <w:tcPr>
        <w:tcBorders>
          <w:top w:val="single" w:sz="18" w:space="0" w:color="00F0EE" w:themeColor="accent4" w:themeTint="BF"/>
        </w:tcBorders>
      </w:tcPr>
    </w:tblStylePr>
    <w:tblStylePr w:type="firstCol">
      <w:rPr>
        <w:b/>
        <w:bCs/>
      </w:rPr>
    </w:tblStylePr>
    <w:tblStylePr w:type="lastCol">
      <w:rPr>
        <w:b/>
        <w:bCs/>
      </w:rPr>
    </w:tblStylePr>
    <w:tblStylePr w:type="band1Vert">
      <w:tblPr/>
      <w:tcPr>
        <w:shd w:val="clear" w:color="auto" w:fill="4BFFFD" w:themeFill="accent4" w:themeFillTint="7F"/>
      </w:tcPr>
    </w:tblStylePr>
    <w:tblStylePr w:type="band1Horz">
      <w:tblPr/>
      <w:tcPr>
        <w:shd w:val="clear" w:color="auto" w:fill="4BFFFD" w:themeFill="accent4" w:themeFillTint="7F"/>
      </w:tcPr>
    </w:tblStylePr>
  </w:style>
  <w:style w:type="table" w:styleId="MediumGrid1-Accent5">
    <w:name w:val="Medium Grid 1 Accent 5"/>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59A4DB" w:themeColor="accent5" w:themeTint="BF"/>
        <w:left w:val="single" w:sz="8" w:space="0" w:color="59A4DB" w:themeColor="accent5" w:themeTint="BF"/>
        <w:bottom w:val="single" w:sz="8" w:space="0" w:color="59A4DB" w:themeColor="accent5" w:themeTint="BF"/>
        <w:right w:val="single" w:sz="8" w:space="0" w:color="59A4DB" w:themeColor="accent5" w:themeTint="BF"/>
        <w:insideH w:val="single" w:sz="8" w:space="0" w:color="59A4DB" w:themeColor="accent5" w:themeTint="BF"/>
        <w:insideV w:val="single" w:sz="8" w:space="0" w:color="59A4DB" w:themeColor="accent5" w:themeTint="BF"/>
      </w:tblBorders>
    </w:tblPr>
    <w:tcPr>
      <w:shd w:val="clear" w:color="auto" w:fill="C8E1F3" w:themeFill="accent5" w:themeFillTint="3F"/>
    </w:tcPr>
    <w:tblStylePr w:type="firstRow">
      <w:rPr>
        <w:b/>
        <w:bCs/>
      </w:rPr>
    </w:tblStylePr>
    <w:tblStylePr w:type="lastRow">
      <w:rPr>
        <w:b/>
        <w:bCs/>
      </w:rPr>
      <w:tblPr/>
      <w:tcPr>
        <w:tcBorders>
          <w:top w:val="single" w:sz="18" w:space="0" w:color="59A4DB" w:themeColor="accent5" w:themeTint="BF"/>
        </w:tcBorders>
      </w:tcPr>
    </w:tblStylePr>
    <w:tblStylePr w:type="firstCol">
      <w:rPr>
        <w:b/>
        <w:bCs/>
      </w:rPr>
    </w:tblStylePr>
    <w:tblStylePr w:type="lastCol">
      <w:rPr>
        <w:b/>
        <w:bCs/>
      </w:rPr>
    </w:tblStylePr>
    <w:tblStylePr w:type="band1Vert">
      <w:tblPr/>
      <w:tcPr>
        <w:shd w:val="clear" w:color="auto" w:fill="91C3E7" w:themeFill="accent5" w:themeFillTint="7F"/>
      </w:tcPr>
    </w:tblStylePr>
    <w:tblStylePr w:type="band1Horz">
      <w:tblPr/>
      <w:tcPr>
        <w:shd w:val="clear" w:color="auto" w:fill="91C3E7" w:themeFill="accent5" w:themeFillTint="7F"/>
      </w:tcPr>
    </w:tblStylePr>
  </w:style>
  <w:style w:type="table" w:styleId="MediumGrid1-Accent6">
    <w:name w:val="Medium Grid 1 Accent 6"/>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single" w:sz="8" w:space="0" w:color="B661BA" w:themeColor="accent6" w:themeTint="BF"/>
        <w:insideV w:val="single" w:sz="8" w:space="0" w:color="B661BA" w:themeColor="accent6" w:themeTint="BF"/>
      </w:tblBorders>
    </w:tblPr>
    <w:tcPr>
      <w:shd w:val="clear" w:color="auto" w:fill="E7CAE8" w:themeFill="accent6" w:themeFillTint="3F"/>
    </w:tcPr>
    <w:tblStylePr w:type="firstRow">
      <w:rPr>
        <w:b/>
        <w:bCs/>
      </w:rPr>
    </w:tblStylePr>
    <w:tblStylePr w:type="lastRow">
      <w:rPr>
        <w:b/>
        <w:bCs/>
      </w:rPr>
      <w:tblPr/>
      <w:tcPr>
        <w:tcBorders>
          <w:top w:val="single" w:sz="18" w:space="0" w:color="B661BA" w:themeColor="accent6" w:themeTint="BF"/>
        </w:tcBorders>
      </w:tcPr>
    </w:tblStylePr>
    <w:tblStylePr w:type="firstCol">
      <w:rPr>
        <w:b/>
        <w:bCs/>
      </w:rPr>
    </w:tblStylePr>
    <w:tblStylePr w:type="lastCol">
      <w:rPr>
        <w:b/>
        <w:bCs/>
      </w:rPr>
    </w:tblStylePr>
    <w:tblStylePr w:type="band1Vert">
      <w:tblPr/>
      <w:tcPr>
        <w:shd w:val="clear" w:color="auto" w:fill="CF95D1" w:themeFill="accent6" w:themeFillTint="7F"/>
      </w:tcPr>
    </w:tblStylePr>
    <w:tblStylePr w:type="band1Horz">
      <w:tblPr/>
      <w:tcPr>
        <w:shd w:val="clear" w:color="auto" w:fill="CF95D1" w:themeFill="accent6" w:themeFillTint="7F"/>
      </w:tcPr>
    </w:tblStylePr>
  </w:style>
  <w:style w:type="table" w:styleId="MediumGrid2">
    <w:name w:val="Medium Grid 2"/>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FC236" w:themeColor="accent1"/>
        <w:left w:val="single" w:sz="8" w:space="0" w:color="AFC236" w:themeColor="accent1"/>
        <w:bottom w:val="single" w:sz="8" w:space="0" w:color="AFC236" w:themeColor="accent1"/>
        <w:right w:val="single" w:sz="8" w:space="0" w:color="AFC236" w:themeColor="accent1"/>
        <w:insideH w:val="single" w:sz="8" w:space="0" w:color="AFC236" w:themeColor="accent1"/>
        <w:insideV w:val="single" w:sz="8" w:space="0" w:color="AFC236" w:themeColor="accent1"/>
      </w:tblBorders>
    </w:tblPr>
    <w:tcPr>
      <w:shd w:val="clear" w:color="auto" w:fill="EBF0CC" w:themeFill="accent1" w:themeFillTint="3F"/>
    </w:tcPr>
    <w:tblStylePr w:type="firstRow">
      <w:rPr>
        <w:b/>
        <w:bCs/>
        <w:color w:val="000000" w:themeColor="text1"/>
      </w:rPr>
      <w:tblPr/>
      <w:tcPr>
        <w:shd w:val="clear" w:color="auto" w:fill="F7F9E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F3D5" w:themeFill="accent1" w:themeFillTint="33"/>
      </w:tcPr>
    </w:tblStylePr>
    <w:tblStylePr w:type="band1Vert">
      <w:tblPr/>
      <w:tcPr>
        <w:shd w:val="clear" w:color="auto" w:fill="D8E298" w:themeFill="accent1" w:themeFillTint="7F"/>
      </w:tcPr>
    </w:tblStylePr>
    <w:tblStylePr w:type="band1Horz">
      <w:tblPr/>
      <w:tcPr>
        <w:tcBorders>
          <w:insideH w:val="single" w:sz="6" w:space="0" w:color="AFC236" w:themeColor="accent1"/>
          <w:insideV w:val="single" w:sz="6" w:space="0" w:color="AFC236" w:themeColor="accent1"/>
        </w:tcBorders>
        <w:shd w:val="clear" w:color="auto" w:fill="D8E29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1AC4C" w:themeColor="accent2"/>
        <w:left w:val="single" w:sz="8" w:space="0" w:color="41AC4C" w:themeColor="accent2"/>
        <w:bottom w:val="single" w:sz="8" w:space="0" w:color="41AC4C" w:themeColor="accent2"/>
        <w:right w:val="single" w:sz="8" w:space="0" w:color="41AC4C" w:themeColor="accent2"/>
        <w:insideH w:val="single" w:sz="8" w:space="0" w:color="41AC4C" w:themeColor="accent2"/>
        <w:insideV w:val="single" w:sz="8" w:space="0" w:color="41AC4C" w:themeColor="accent2"/>
      </w:tblBorders>
    </w:tblPr>
    <w:tcPr>
      <w:shd w:val="clear" w:color="auto" w:fill="CDECD0" w:themeFill="accent2" w:themeFillTint="3F"/>
    </w:tcPr>
    <w:tblStylePr w:type="firstRow">
      <w:rPr>
        <w:b/>
        <w:bCs/>
        <w:color w:val="000000" w:themeColor="text1"/>
      </w:rPr>
      <w:tblPr/>
      <w:tcPr>
        <w:shd w:val="clear" w:color="auto" w:fill="EBF7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F0D9" w:themeFill="accent2" w:themeFillTint="33"/>
      </w:tcPr>
    </w:tblStylePr>
    <w:tblStylePr w:type="band1Vert">
      <w:tblPr/>
      <w:tcPr>
        <w:shd w:val="clear" w:color="auto" w:fill="9CD9A2" w:themeFill="accent2" w:themeFillTint="7F"/>
      </w:tcPr>
    </w:tblStylePr>
    <w:tblStylePr w:type="band1Horz">
      <w:tblPr/>
      <w:tcPr>
        <w:tcBorders>
          <w:insideH w:val="single" w:sz="6" w:space="0" w:color="41AC4C" w:themeColor="accent2"/>
          <w:insideV w:val="single" w:sz="6" w:space="0" w:color="41AC4C" w:themeColor="accent2"/>
        </w:tcBorders>
        <w:shd w:val="clear" w:color="auto" w:fill="9CD9A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insideH w:val="single" w:sz="8" w:space="0" w:color="2FB6BC" w:themeColor="accent3"/>
        <w:insideV w:val="single" w:sz="8" w:space="0" w:color="2FB6BC" w:themeColor="accent3"/>
      </w:tblBorders>
    </w:tblPr>
    <w:tcPr>
      <w:shd w:val="clear" w:color="auto" w:fill="C8EFF1" w:themeFill="accent3" w:themeFillTint="3F"/>
    </w:tcPr>
    <w:tblStylePr w:type="firstRow">
      <w:rPr>
        <w:b/>
        <w:bCs/>
        <w:color w:val="000000" w:themeColor="text1"/>
      </w:rPr>
      <w:tblPr/>
      <w:tcPr>
        <w:shd w:val="clear" w:color="auto" w:fill="E9F8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F2F4" w:themeFill="accent3" w:themeFillTint="33"/>
      </w:tcPr>
    </w:tblStylePr>
    <w:tblStylePr w:type="band1Vert">
      <w:tblPr/>
      <w:tcPr>
        <w:shd w:val="clear" w:color="auto" w:fill="91E0E3" w:themeFill="accent3" w:themeFillTint="7F"/>
      </w:tcPr>
    </w:tblStylePr>
    <w:tblStylePr w:type="band1Horz">
      <w:tblPr/>
      <w:tcPr>
        <w:tcBorders>
          <w:insideH w:val="single" w:sz="6" w:space="0" w:color="2FB6BC" w:themeColor="accent3"/>
          <w:insideV w:val="single" w:sz="6" w:space="0" w:color="2FB6BC" w:themeColor="accent3"/>
        </w:tcBorders>
        <w:shd w:val="clear" w:color="auto" w:fill="91E0E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695" w:themeColor="accent4"/>
        <w:left w:val="single" w:sz="8" w:space="0" w:color="009695" w:themeColor="accent4"/>
        <w:bottom w:val="single" w:sz="8" w:space="0" w:color="009695" w:themeColor="accent4"/>
        <w:right w:val="single" w:sz="8" w:space="0" w:color="009695" w:themeColor="accent4"/>
        <w:insideH w:val="single" w:sz="8" w:space="0" w:color="009695" w:themeColor="accent4"/>
        <w:insideV w:val="single" w:sz="8" w:space="0" w:color="009695" w:themeColor="accent4"/>
      </w:tblBorders>
    </w:tblPr>
    <w:tcPr>
      <w:shd w:val="clear" w:color="auto" w:fill="A6FFFE" w:themeFill="accent4" w:themeFillTint="3F"/>
    </w:tcPr>
    <w:tblStylePr w:type="firstRow">
      <w:rPr>
        <w:b/>
        <w:bCs/>
        <w:color w:val="000000" w:themeColor="text1"/>
      </w:rPr>
      <w:tblPr/>
      <w:tcPr>
        <w:shd w:val="clear" w:color="auto" w:fill="DBFFFE"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7FFFE" w:themeFill="accent4" w:themeFillTint="33"/>
      </w:tcPr>
    </w:tblStylePr>
    <w:tblStylePr w:type="band1Vert">
      <w:tblPr/>
      <w:tcPr>
        <w:shd w:val="clear" w:color="auto" w:fill="4BFFFD" w:themeFill="accent4" w:themeFillTint="7F"/>
      </w:tcPr>
    </w:tblStylePr>
    <w:tblStylePr w:type="band1Horz">
      <w:tblPr/>
      <w:tcPr>
        <w:tcBorders>
          <w:insideH w:val="single" w:sz="6" w:space="0" w:color="009695" w:themeColor="accent4"/>
          <w:insideV w:val="single" w:sz="6" w:space="0" w:color="009695" w:themeColor="accent4"/>
        </w:tcBorders>
        <w:shd w:val="clear" w:color="auto" w:fill="4BFFF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86C7" w:themeColor="accent5"/>
        <w:left w:val="single" w:sz="8" w:space="0" w:color="2B86C7" w:themeColor="accent5"/>
        <w:bottom w:val="single" w:sz="8" w:space="0" w:color="2B86C7" w:themeColor="accent5"/>
        <w:right w:val="single" w:sz="8" w:space="0" w:color="2B86C7" w:themeColor="accent5"/>
        <w:insideH w:val="single" w:sz="8" w:space="0" w:color="2B86C7" w:themeColor="accent5"/>
        <w:insideV w:val="single" w:sz="8" w:space="0" w:color="2B86C7" w:themeColor="accent5"/>
      </w:tblBorders>
    </w:tblPr>
    <w:tcPr>
      <w:shd w:val="clear" w:color="auto" w:fill="C8E1F3" w:themeFill="accent5" w:themeFillTint="3F"/>
    </w:tcPr>
    <w:tblStylePr w:type="firstRow">
      <w:rPr>
        <w:b/>
        <w:bCs/>
        <w:color w:val="000000" w:themeColor="text1"/>
      </w:rPr>
      <w:tblPr/>
      <w:tcPr>
        <w:shd w:val="clear" w:color="auto" w:fill="E9F3F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E6F5" w:themeFill="accent5" w:themeFillTint="33"/>
      </w:tcPr>
    </w:tblStylePr>
    <w:tblStylePr w:type="band1Vert">
      <w:tblPr/>
      <w:tcPr>
        <w:shd w:val="clear" w:color="auto" w:fill="91C3E7" w:themeFill="accent5" w:themeFillTint="7F"/>
      </w:tcPr>
    </w:tblStylePr>
    <w:tblStylePr w:type="band1Horz">
      <w:tblPr/>
      <w:tcPr>
        <w:tcBorders>
          <w:insideH w:val="single" w:sz="6" w:space="0" w:color="2B86C7" w:themeColor="accent5"/>
          <w:insideV w:val="single" w:sz="6" w:space="0" w:color="2B86C7" w:themeColor="accent5"/>
        </w:tcBorders>
        <w:shd w:val="clear" w:color="auto" w:fill="91C3E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insideH w:val="single" w:sz="8" w:space="0" w:color="8E3F91" w:themeColor="accent6"/>
        <w:insideV w:val="single" w:sz="8" w:space="0" w:color="8E3F91" w:themeColor="accent6"/>
      </w:tblBorders>
    </w:tblPr>
    <w:tcPr>
      <w:shd w:val="clear" w:color="auto" w:fill="E7CAE8" w:themeFill="accent6" w:themeFillTint="3F"/>
    </w:tcPr>
    <w:tblStylePr w:type="firstRow">
      <w:rPr>
        <w:b/>
        <w:bCs/>
        <w:color w:val="000000" w:themeColor="text1"/>
      </w:rPr>
      <w:tblPr/>
      <w:tcPr>
        <w:shd w:val="clear" w:color="auto" w:fill="F5EA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D4EC" w:themeFill="accent6" w:themeFillTint="33"/>
      </w:tcPr>
    </w:tblStylePr>
    <w:tblStylePr w:type="band1Vert">
      <w:tblPr/>
      <w:tcPr>
        <w:shd w:val="clear" w:color="auto" w:fill="CF95D1" w:themeFill="accent6" w:themeFillTint="7F"/>
      </w:tcPr>
    </w:tblStylePr>
    <w:tblStylePr w:type="band1Horz">
      <w:tblPr/>
      <w:tcPr>
        <w:tcBorders>
          <w:insideH w:val="single" w:sz="6" w:space="0" w:color="8E3F91" w:themeColor="accent6"/>
          <w:insideV w:val="single" w:sz="6" w:space="0" w:color="8E3F91" w:themeColor="accent6"/>
        </w:tcBorders>
        <w:shd w:val="clear" w:color="auto" w:fill="CF95D1"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F0C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FC23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FC23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FC23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FC23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E29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E298" w:themeFill="accent1" w:themeFillTint="7F"/>
      </w:tcPr>
    </w:tblStylePr>
  </w:style>
  <w:style w:type="table" w:styleId="MediumGrid3-Accent2">
    <w:name w:val="Medium Grid 3 Accent 2"/>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DEC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1AC4C"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1AC4C"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1AC4C"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1AC4C"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9A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9A2" w:themeFill="accent2" w:themeFillTint="7F"/>
      </w:tcPr>
    </w:tblStylePr>
  </w:style>
  <w:style w:type="table" w:styleId="MediumGrid3-Accent3">
    <w:name w:val="Medium Grid 3 Accent 3"/>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EFF1"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FB6B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FB6B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FB6B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FB6B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E0E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E0E3" w:themeFill="accent3" w:themeFillTint="7F"/>
      </w:tcPr>
    </w:tblStylePr>
  </w:style>
  <w:style w:type="table" w:styleId="MediumGrid3-Accent4">
    <w:name w:val="Medium Grid 3 Accent 4"/>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FFF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BFFF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BFFFD" w:themeFill="accent4" w:themeFillTint="7F"/>
      </w:tcPr>
    </w:tblStylePr>
  </w:style>
  <w:style w:type="table" w:styleId="MediumGrid3-Accent5">
    <w:name w:val="Medium Grid 3 Accent 5"/>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E1F3"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86C7"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86C7"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86C7"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86C7"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C3E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C3E7" w:themeFill="accent5" w:themeFillTint="7F"/>
      </w:tcPr>
    </w:tblStylePr>
  </w:style>
  <w:style w:type="table" w:styleId="MediumGrid3-Accent6">
    <w:name w:val="Medium Grid 3 Accent 6"/>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AE8"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E3F9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E3F9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E3F9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E3F9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95D1"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95D1" w:themeFill="accent6" w:themeFillTint="7F"/>
      </w:tcPr>
    </w:tblStylePr>
  </w:style>
  <w:style w:type="table" w:styleId="MediumList1">
    <w:name w:val="Medium List 1"/>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61606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AFC236" w:themeColor="accent1"/>
        <w:bottom w:val="single" w:sz="8" w:space="0" w:color="AFC236" w:themeColor="accent1"/>
      </w:tblBorders>
    </w:tblPr>
    <w:tblStylePr w:type="firstRow">
      <w:rPr>
        <w:rFonts w:asciiTheme="majorHAnsi" w:eastAsiaTheme="majorEastAsia" w:hAnsiTheme="majorHAnsi" w:cstheme="majorBidi"/>
      </w:rPr>
      <w:tblPr/>
      <w:tcPr>
        <w:tcBorders>
          <w:top w:val="nil"/>
          <w:bottom w:val="single" w:sz="8" w:space="0" w:color="AFC236" w:themeColor="accent1"/>
        </w:tcBorders>
      </w:tcPr>
    </w:tblStylePr>
    <w:tblStylePr w:type="lastRow">
      <w:rPr>
        <w:b/>
        <w:bCs/>
        <w:color w:val="616061" w:themeColor="text2"/>
      </w:rPr>
      <w:tblPr/>
      <w:tcPr>
        <w:tcBorders>
          <w:top w:val="single" w:sz="8" w:space="0" w:color="AFC236" w:themeColor="accent1"/>
          <w:bottom w:val="single" w:sz="8" w:space="0" w:color="AFC236" w:themeColor="accent1"/>
        </w:tcBorders>
      </w:tcPr>
    </w:tblStylePr>
    <w:tblStylePr w:type="firstCol">
      <w:rPr>
        <w:b/>
        <w:bCs/>
      </w:rPr>
    </w:tblStylePr>
    <w:tblStylePr w:type="lastCol">
      <w:rPr>
        <w:b/>
        <w:bCs/>
      </w:rPr>
      <w:tblPr/>
      <w:tcPr>
        <w:tcBorders>
          <w:top w:val="single" w:sz="8" w:space="0" w:color="AFC236" w:themeColor="accent1"/>
          <w:bottom w:val="single" w:sz="8" w:space="0" w:color="AFC236" w:themeColor="accent1"/>
        </w:tcBorders>
      </w:tcPr>
    </w:tblStylePr>
    <w:tblStylePr w:type="band1Vert">
      <w:tblPr/>
      <w:tcPr>
        <w:shd w:val="clear" w:color="auto" w:fill="EBF0CC" w:themeFill="accent1" w:themeFillTint="3F"/>
      </w:tcPr>
    </w:tblStylePr>
    <w:tblStylePr w:type="band1Horz">
      <w:tblPr/>
      <w:tcPr>
        <w:shd w:val="clear" w:color="auto" w:fill="EBF0CC" w:themeFill="accent1" w:themeFillTint="3F"/>
      </w:tcPr>
    </w:tblStylePr>
  </w:style>
  <w:style w:type="table" w:styleId="MediumList1-Accent2">
    <w:name w:val="Medium List 1 Accent 2"/>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41AC4C" w:themeColor="accent2"/>
        <w:bottom w:val="single" w:sz="8" w:space="0" w:color="41AC4C" w:themeColor="accent2"/>
      </w:tblBorders>
    </w:tblPr>
    <w:tblStylePr w:type="firstRow">
      <w:rPr>
        <w:rFonts w:asciiTheme="majorHAnsi" w:eastAsiaTheme="majorEastAsia" w:hAnsiTheme="majorHAnsi" w:cstheme="majorBidi"/>
      </w:rPr>
      <w:tblPr/>
      <w:tcPr>
        <w:tcBorders>
          <w:top w:val="nil"/>
          <w:bottom w:val="single" w:sz="8" w:space="0" w:color="41AC4C" w:themeColor="accent2"/>
        </w:tcBorders>
      </w:tcPr>
    </w:tblStylePr>
    <w:tblStylePr w:type="lastRow">
      <w:rPr>
        <w:b/>
        <w:bCs/>
        <w:color w:val="616061" w:themeColor="text2"/>
      </w:rPr>
      <w:tblPr/>
      <w:tcPr>
        <w:tcBorders>
          <w:top w:val="single" w:sz="8" w:space="0" w:color="41AC4C" w:themeColor="accent2"/>
          <w:bottom w:val="single" w:sz="8" w:space="0" w:color="41AC4C" w:themeColor="accent2"/>
        </w:tcBorders>
      </w:tcPr>
    </w:tblStylePr>
    <w:tblStylePr w:type="firstCol">
      <w:rPr>
        <w:b/>
        <w:bCs/>
      </w:rPr>
    </w:tblStylePr>
    <w:tblStylePr w:type="lastCol">
      <w:rPr>
        <w:b/>
        <w:bCs/>
      </w:rPr>
      <w:tblPr/>
      <w:tcPr>
        <w:tcBorders>
          <w:top w:val="single" w:sz="8" w:space="0" w:color="41AC4C" w:themeColor="accent2"/>
          <w:bottom w:val="single" w:sz="8" w:space="0" w:color="41AC4C" w:themeColor="accent2"/>
        </w:tcBorders>
      </w:tcPr>
    </w:tblStylePr>
    <w:tblStylePr w:type="band1Vert">
      <w:tblPr/>
      <w:tcPr>
        <w:shd w:val="clear" w:color="auto" w:fill="CDECD0" w:themeFill="accent2" w:themeFillTint="3F"/>
      </w:tcPr>
    </w:tblStylePr>
    <w:tblStylePr w:type="band1Horz">
      <w:tblPr/>
      <w:tcPr>
        <w:shd w:val="clear" w:color="auto" w:fill="CDECD0" w:themeFill="accent2" w:themeFillTint="3F"/>
      </w:tcPr>
    </w:tblStylePr>
  </w:style>
  <w:style w:type="table" w:styleId="MediumList1-Accent3">
    <w:name w:val="Medium List 1 Accent 3"/>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2FB6BC" w:themeColor="accent3"/>
        <w:bottom w:val="single" w:sz="8" w:space="0" w:color="2FB6BC" w:themeColor="accent3"/>
      </w:tblBorders>
    </w:tblPr>
    <w:tblStylePr w:type="firstRow">
      <w:rPr>
        <w:rFonts w:asciiTheme="majorHAnsi" w:eastAsiaTheme="majorEastAsia" w:hAnsiTheme="majorHAnsi" w:cstheme="majorBidi"/>
      </w:rPr>
      <w:tblPr/>
      <w:tcPr>
        <w:tcBorders>
          <w:top w:val="nil"/>
          <w:bottom w:val="single" w:sz="8" w:space="0" w:color="2FB6BC" w:themeColor="accent3"/>
        </w:tcBorders>
      </w:tcPr>
    </w:tblStylePr>
    <w:tblStylePr w:type="lastRow">
      <w:rPr>
        <w:b/>
        <w:bCs/>
        <w:color w:val="616061" w:themeColor="text2"/>
      </w:rPr>
      <w:tblPr/>
      <w:tcPr>
        <w:tcBorders>
          <w:top w:val="single" w:sz="8" w:space="0" w:color="2FB6BC" w:themeColor="accent3"/>
          <w:bottom w:val="single" w:sz="8" w:space="0" w:color="2FB6BC" w:themeColor="accent3"/>
        </w:tcBorders>
      </w:tcPr>
    </w:tblStylePr>
    <w:tblStylePr w:type="firstCol">
      <w:rPr>
        <w:b/>
        <w:bCs/>
      </w:rPr>
    </w:tblStylePr>
    <w:tblStylePr w:type="lastCol">
      <w:rPr>
        <w:b/>
        <w:bCs/>
      </w:rPr>
      <w:tblPr/>
      <w:tcPr>
        <w:tcBorders>
          <w:top w:val="single" w:sz="8" w:space="0" w:color="2FB6BC" w:themeColor="accent3"/>
          <w:bottom w:val="single" w:sz="8" w:space="0" w:color="2FB6BC" w:themeColor="accent3"/>
        </w:tcBorders>
      </w:tcPr>
    </w:tblStylePr>
    <w:tblStylePr w:type="band1Vert">
      <w:tblPr/>
      <w:tcPr>
        <w:shd w:val="clear" w:color="auto" w:fill="C8EFF1" w:themeFill="accent3" w:themeFillTint="3F"/>
      </w:tcPr>
    </w:tblStylePr>
    <w:tblStylePr w:type="band1Horz">
      <w:tblPr/>
      <w:tcPr>
        <w:shd w:val="clear" w:color="auto" w:fill="C8EFF1" w:themeFill="accent3" w:themeFillTint="3F"/>
      </w:tcPr>
    </w:tblStylePr>
  </w:style>
  <w:style w:type="table" w:styleId="MediumList1-Accent4">
    <w:name w:val="Medium List 1 Accent 4"/>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009695" w:themeColor="accent4"/>
        <w:bottom w:val="single" w:sz="8" w:space="0" w:color="009695" w:themeColor="accent4"/>
      </w:tblBorders>
    </w:tblPr>
    <w:tblStylePr w:type="firstRow">
      <w:rPr>
        <w:rFonts w:asciiTheme="majorHAnsi" w:eastAsiaTheme="majorEastAsia" w:hAnsiTheme="majorHAnsi" w:cstheme="majorBidi"/>
      </w:rPr>
      <w:tblPr/>
      <w:tcPr>
        <w:tcBorders>
          <w:top w:val="nil"/>
          <w:bottom w:val="single" w:sz="8" w:space="0" w:color="009695" w:themeColor="accent4"/>
        </w:tcBorders>
      </w:tcPr>
    </w:tblStylePr>
    <w:tblStylePr w:type="lastRow">
      <w:rPr>
        <w:b/>
        <w:bCs/>
        <w:color w:val="616061" w:themeColor="text2"/>
      </w:rPr>
      <w:tblPr/>
      <w:tcPr>
        <w:tcBorders>
          <w:top w:val="single" w:sz="8" w:space="0" w:color="009695" w:themeColor="accent4"/>
          <w:bottom w:val="single" w:sz="8" w:space="0" w:color="009695" w:themeColor="accent4"/>
        </w:tcBorders>
      </w:tcPr>
    </w:tblStylePr>
    <w:tblStylePr w:type="firstCol">
      <w:rPr>
        <w:b/>
        <w:bCs/>
      </w:rPr>
    </w:tblStylePr>
    <w:tblStylePr w:type="lastCol">
      <w:rPr>
        <w:b/>
        <w:bCs/>
      </w:rPr>
      <w:tblPr/>
      <w:tcPr>
        <w:tcBorders>
          <w:top w:val="single" w:sz="8" w:space="0" w:color="009695" w:themeColor="accent4"/>
          <w:bottom w:val="single" w:sz="8" w:space="0" w:color="009695" w:themeColor="accent4"/>
        </w:tcBorders>
      </w:tcPr>
    </w:tblStylePr>
    <w:tblStylePr w:type="band1Vert">
      <w:tblPr/>
      <w:tcPr>
        <w:shd w:val="clear" w:color="auto" w:fill="A6FFFE" w:themeFill="accent4" w:themeFillTint="3F"/>
      </w:tcPr>
    </w:tblStylePr>
    <w:tblStylePr w:type="band1Horz">
      <w:tblPr/>
      <w:tcPr>
        <w:shd w:val="clear" w:color="auto" w:fill="A6FFFE" w:themeFill="accent4" w:themeFillTint="3F"/>
      </w:tcPr>
    </w:tblStylePr>
  </w:style>
  <w:style w:type="table" w:styleId="MediumList1-Accent5">
    <w:name w:val="Medium List 1 Accent 5"/>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2B86C7" w:themeColor="accent5"/>
        <w:bottom w:val="single" w:sz="8" w:space="0" w:color="2B86C7" w:themeColor="accent5"/>
      </w:tblBorders>
    </w:tblPr>
    <w:tblStylePr w:type="firstRow">
      <w:rPr>
        <w:rFonts w:asciiTheme="majorHAnsi" w:eastAsiaTheme="majorEastAsia" w:hAnsiTheme="majorHAnsi" w:cstheme="majorBidi"/>
      </w:rPr>
      <w:tblPr/>
      <w:tcPr>
        <w:tcBorders>
          <w:top w:val="nil"/>
          <w:bottom w:val="single" w:sz="8" w:space="0" w:color="2B86C7" w:themeColor="accent5"/>
        </w:tcBorders>
      </w:tcPr>
    </w:tblStylePr>
    <w:tblStylePr w:type="lastRow">
      <w:rPr>
        <w:b/>
        <w:bCs/>
        <w:color w:val="616061" w:themeColor="text2"/>
      </w:rPr>
      <w:tblPr/>
      <w:tcPr>
        <w:tcBorders>
          <w:top w:val="single" w:sz="8" w:space="0" w:color="2B86C7" w:themeColor="accent5"/>
          <w:bottom w:val="single" w:sz="8" w:space="0" w:color="2B86C7" w:themeColor="accent5"/>
        </w:tcBorders>
      </w:tcPr>
    </w:tblStylePr>
    <w:tblStylePr w:type="firstCol">
      <w:rPr>
        <w:b/>
        <w:bCs/>
      </w:rPr>
    </w:tblStylePr>
    <w:tblStylePr w:type="lastCol">
      <w:rPr>
        <w:b/>
        <w:bCs/>
      </w:rPr>
      <w:tblPr/>
      <w:tcPr>
        <w:tcBorders>
          <w:top w:val="single" w:sz="8" w:space="0" w:color="2B86C7" w:themeColor="accent5"/>
          <w:bottom w:val="single" w:sz="8" w:space="0" w:color="2B86C7" w:themeColor="accent5"/>
        </w:tcBorders>
      </w:tcPr>
    </w:tblStylePr>
    <w:tblStylePr w:type="band1Vert">
      <w:tblPr/>
      <w:tcPr>
        <w:shd w:val="clear" w:color="auto" w:fill="C8E1F3" w:themeFill="accent5" w:themeFillTint="3F"/>
      </w:tcPr>
    </w:tblStylePr>
    <w:tblStylePr w:type="band1Horz">
      <w:tblPr/>
      <w:tcPr>
        <w:shd w:val="clear" w:color="auto" w:fill="C8E1F3" w:themeFill="accent5" w:themeFillTint="3F"/>
      </w:tcPr>
    </w:tblStylePr>
  </w:style>
  <w:style w:type="table" w:styleId="MediumList1-Accent6">
    <w:name w:val="Medium List 1 Accent 6"/>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8E3F91" w:themeColor="accent6"/>
        <w:bottom w:val="single" w:sz="8" w:space="0" w:color="8E3F91" w:themeColor="accent6"/>
      </w:tblBorders>
    </w:tblPr>
    <w:tblStylePr w:type="firstRow">
      <w:rPr>
        <w:rFonts w:asciiTheme="majorHAnsi" w:eastAsiaTheme="majorEastAsia" w:hAnsiTheme="majorHAnsi" w:cstheme="majorBidi"/>
      </w:rPr>
      <w:tblPr/>
      <w:tcPr>
        <w:tcBorders>
          <w:top w:val="nil"/>
          <w:bottom w:val="single" w:sz="8" w:space="0" w:color="8E3F91" w:themeColor="accent6"/>
        </w:tcBorders>
      </w:tcPr>
    </w:tblStylePr>
    <w:tblStylePr w:type="lastRow">
      <w:rPr>
        <w:b/>
        <w:bCs/>
        <w:color w:val="616061" w:themeColor="text2"/>
      </w:rPr>
      <w:tblPr/>
      <w:tcPr>
        <w:tcBorders>
          <w:top w:val="single" w:sz="8" w:space="0" w:color="8E3F91" w:themeColor="accent6"/>
          <w:bottom w:val="single" w:sz="8" w:space="0" w:color="8E3F91" w:themeColor="accent6"/>
        </w:tcBorders>
      </w:tcPr>
    </w:tblStylePr>
    <w:tblStylePr w:type="firstCol">
      <w:rPr>
        <w:b/>
        <w:bCs/>
      </w:rPr>
    </w:tblStylePr>
    <w:tblStylePr w:type="lastCol">
      <w:rPr>
        <w:b/>
        <w:bCs/>
      </w:rPr>
      <w:tblPr/>
      <w:tcPr>
        <w:tcBorders>
          <w:top w:val="single" w:sz="8" w:space="0" w:color="8E3F91" w:themeColor="accent6"/>
          <w:bottom w:val="single" w:sz="8" w:space="0" w:color="8E3F91" w:themeColor="accent6"/>
        </w:tcBorders>
      </w:tcPr>
    </w:tblStylePr>
    <w:tblStylePr w:type="band1Vert">
      <w:tblPr/>
      <w:tcPr>
        <w:shd w:val="clear" w:color="auto" w:fill="E7CAE8" w:themeFill="accent6" w:themeFillTint="3F"/>
      </w:tcPr>
    </w:tblStylePr>
    <w:tblStylePr w:type="band1Horz">
      <w:tblPr/>
      <w:tcPr>
        <w:shd w:val="clear" w:color="auto" w:fill="E7CAE8" w:themeFill="accent6" w:themeFillTint="3F"/>
      </w:tcPr>
    </w:tblStylePr>
  </w:style>
  <w:style w:type="table" w:styleId="MediumList2">
    <w:name w:val="Medium List 2"/>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FC236" w:themeColor="accent1"/>
        <w:left w:val="single" w:sz="8" w:space="0" w:color="AFC236" w:themeColor="accent1"/>
        <w:bottom w:val="single" w:sz="8" w:space="0" w:color="AFC236" w:themeColor="accent1"/>
        <w:right w:val="single" w:sz="8" w:space="0" w:color="AFC236" w:themeColor="accent1"/>
      </w:tblBorders>
    </w:tblPr>
    <w:tblStylePr w:type="firstRow">
      <w:rPr>
        <w:sz w:val="24"/>
        <w:szCs w:val="24"/>
      </w:rPr>
      <w:tblPr/>
      <w:tcPr>
        <w:tcBorders>
          <w:top w:val="nil"/>
          <w:left w:val="nil"/>
          <w:bottom w:val="single" w:sz="24" w:space="0" w:color="AFC236" w:themeColor="accent1"/>
          <w:right w:val="nil"/>
          <w:insideH w:val="nil"/>
          <w:insideV w:val="nil"/>
        </w:tcBorders>
        <w:shd w:val="clear" w:color="auto" w:fill="FFFFFF" w:themeFill="background1"/>
      </w:tcPr>
    </w:tblStylePr>
    <w:tblStylePr w:type="lastRow">
      <w:tblPr/>
      <w:tcPr>
        <w:tcBorders>
          <w:top w:val="single" w:sz="8" w:space="0" w:color="AFC236"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FC236" w:themeColor="accent1"/>
          <w:insideH w:val="nil"/>
          <w:insideV w:val="nil"/>
        </w:tcBorders>
        <w:shd w:val="clear" w:color="auto" w:fill="FFFFFF" w:themeFill="background1"/>
      </w:tcPr>
    </w:tblStylePr>
    <w:tblStylePr w:type="lastCol">
      <w:tblPr/>
      <w:tcPr>
        <w:tcBorders>
          <w:top w:val="nil"/>
          <w:left w:val="single" w:sz="8" w:space="0" w:color="AFC23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F0CC" w:themeFill="accent1" w:themeFillTint="3F"/>
      </w:tcPr>
    </w:tblStylePr>
    <w:tblStylePr w:type="band1Horz">
      <w:tblPr/>
      <w:tcPr>
        <w:tcBorders>
          <w:top w:val="nil"/>
          <w:bottom w:val="nil"/>
          <w:insideH w:val="nil"/>
          <w:insideV w:val="nil"/>
        </w:tcBorders>
        <w:shd w:val="clear" w:color="auto" w:fill="EBF0C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1AC4C" w:themeColor="accent2"/>
        <w:left w:val="single" w:sz="8" w:space="0" w:color="41AC4C" w:themeColor="accent2"/>
        <w:bottom w:val="single" w:sz="8" w:space="0" w:color="41AC4C" w:themeColor="accent2"/>
        <w:right w:val="single" w:sz="8" w:space="0" w:color="41AC4C" w:themeColor="accent2"/>
      </w:tblBorders>
    </w:tblPr>
    <w:tblStylePr w:type="firstRow">
      <w:rPr>
        <w:sz w:val="24"/>
        <w:szCs w:val="24"/>
      </w:rPr>
      <w:tblPr/>
      <w:tcPr>
        <w:tcBorders>
          <w:top w:val="nil"/>
          <w:left w:val="nil"/>
          <w:bottom w:val="single" w:sz="24" w:space="0" w:color="41AC4C" w:themeColor="accent2"/>
          <w:right w:val="nil"/>
          <w:insideH w:val="nil"/>
          <w:insideV w:val="nil"/>
        </w:tcBorders>
        <w:shd w:val="clear" w:color="auto" w:fill="FFFFFF" w:themeFill="background1"/>
      </w:tcPr>
    </w:tblStylePr>
    <w:tblStylePr w:type="lastRow">
      <w:tblPr/>
      <w:tcPr>
        <w:tcBorders>
          <w:top w:val="single" w:sz="8" w:space="0" w:color="41AC4C"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1AC4C" w:themeColor="accent2"/>
          <w:insideH w:val="nil"/>
          <w:insideV w:val="nil"/>
        </w:tcBorders>
        <w:shd w:val="clear" w:color="auto" w:fill="FFFFFF" w:themeFill="background1"/>
      </w:tcPr>
    </w:tblStylePr>
    <w:tblStylePr w:type="lastCol">
      <w:tblPr/>
      <w:tcPr>
        <w:tcBorders>
          <w:top w:val="nil"/>
          <w:left w:val="single" w:sz="8" w:space="0" w:color="41AC4C"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DECD0" w:themeFill="accent2" w:themeFillTint="3F"/>
      </w:tcPr>
    </w:tblStylePr>
    <w:tblStylePr w:type="band1Horz">
      <w:tblPr/>
      <w:tcPr>
        <w:tcBorders>
          <w:top w:val="nil"/>
          <w:bottom w:val="nil"/>
          <w:insideH w:val="nil"/>
          <w:insideV w:val="nil"/>
        </w:tcBorders>
        <w:shd w:val="clear" w:color="auto" w:fill="CDEC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tblBorders>
    </w:tblPr>
    <w:tblStylePr w:type="firstRow">
      <w:rPr>
        <w:sz w:val="24"/>
        <w:szCs w:val="24"/>
      </w:rPr>
      <w:tblPr/>
      <w:tcPr>
        <w:tcBorders>
          <w:top w:val="nil"/>
          <w:left w:val="nil"/>
          <w:bottom w:val="single" w:sz="24" w:space="0" w:color="2FB6BC" w:themeColor="accent3"/>
          <w:right w:val="nil"/>
          <w:insideH w:val="nil"/>
          <w:insideV w:val="nil"/>
        </w:tcBorders>
        <w:shd w:val="clear" w:color="auto" w:fill="FFFFFF" w:themeFill="background1"/>
      </w:tcPr>
    </w:tblStylePr>
    <w:tblStylePr w:type="lastRow">
      <w:tblPr/>
      <w:tcPr>
        <w:tcBorders>
          <w:top w:val="single" w:sz="8" w:space="0" w:color="2FB6BC"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FB6BC" w:themeColor="accent3"/>
          <w:insideH w:val="nil"/>
          <w:insideV w:val="nil"/>
        </w:tcBorders>
        <w:shd w:val="clear" w:color="auto" w:fill="FFFFFF" w:themeFill="background1"/>
      </w:tcPr>
    </w:tblStylePr>
    <w:tblStylePr w:type="lastCol">
      <w:tblPr/>
      <w:tcPr>
        <w:tcBorders>
          <w:top w:val="nil"/>
          <w:left w:val="single" w:sz="8" w:space="0" w:color="2FB6B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EFF1" w:themeFill="accent3" w:themeFillTint="3F"/>
      </w:tcPr>
    </w:tblStylePr>
    <w:tblStylePr w:type="band1Horz">
      <w:tblPr/>
      <w:tcPr>
        <w:tcBorders>
          <w:top w:val="nil"/>
          <w:bottom w:val="nil"/>
          <w:insideH w:val="nil"/>
          <w:insideV w:val="nil"/>
        </w:tcBorders>
        <w:shd w:val="clear" w:color="auto" w:fill="C8EFF1"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695" w:themeColor="accent4"/>
        <w:left w:val="single" w:sz="8" w:space="0" w:color="009695" w:themeColor="accent4"/>
        <w:bottom w:val="single" w:sz="8" w:space="0" w:color="009695" w:themeColor="accent4"/>
        <w:right w:val="single" w:sz="8" w:space="0" w:color="009695" w:themeColor="accent4"/>
      </w:tblBorders>
    </w:tblPr>
    <w:tblStylePr w:type="firstRow">
      <w:rPr>
        <w:sz w:val="24"/>
        <w:szCs w:val="24"/>
      </w:rPr>
      <w:tblPr/>
      <w:tcPr>
        <w:tcBorders>
          <w:top w:val="nil"/>
          <w:left w:val="nil"/>
          <w:bottom w:val="single" w:sz="24" w:space="0" w:color="009695" w:themeColor="accent4"/>
          <w:right w:val="nil"/>
          <w:insideH w:val="nil"/>
          <w:insideV w:val="nil"/>
        </w:tcBorders>
        <w:shd w:val="clear" w:color="auto" w:fill="FFFFFF" w:themeFill="background1"/>
      </w:tcPr>
    </w:tblStylePr>
    <w:tblStylePr w:type="lastRow">
      <w:tblPr/>
      <w:tcPr>
        <w:tcBorders>
          <w:top w:val="single" w:sz="8" w:space="0" w:color="00969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695" w:themeColor="accent4"/>
          <w:insideH w:val="nil"/>
          <w:insideV w:val="nil"/>
        </w:tcBorders>
        <w:shd w:val="clear" w:color="auto" w:fill="FFFFFF" w:themeFill="background1"/>
      </w:tcPr>
    </w:tblStylePr>
    <w:tblStylePr w:type="lastCol">
      <w:tblPr/>
      <w:tcPr>
        <w:tcBorders>
          <w:top w:val="nil"/>
          <w:left w:val="single" w:sz="8" w:space="0" w:color="009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FFFE" w:themeFill="accent4" w:themeFillTint="3F"/>
      </w:tcPr>
    </w:tblStylePr>
    <w:tblStylePr w:type="band1Horz">
      <w:tblPr/>
      <w:tcPr>
        <w:tcBorders>
          <w:top w:val="nil"/>
          <w:bottom w:val="nil"/>
          <w:insideH w:val="nil"/>
          <w:insideV w:val="nil"/>
        </w:tcBorders>
        <w:shd w:val="clear" w:color="auto" w:fill="A6FFF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86C7" w:themeColor="accent5"/>
        <w:left w:val="single" w:sz="8" w:space="0" w:color="2B86C7" w:themeColor="accent5"/>
        <w:bottom w:val="single" w:sz="8" w:space="0" w:color="2B86C7" w:themeColor="accent5"/>
        <w:right w:val="single" w:sz="8" w:space="0" w:color="2B86C7" w:themeColor="accent5"/>
      </w:tblBorders>
    </w:tblPr>
    <w:tblStylePr w:type="firstRow">
      <w:rPr>
        <w:sz w:val="24"/>
        <w:szCs w:val="24"/>
      </w:rPr>
      <w:tblPr/>
      <w:tcPr>
        <w:tcBorders>
          <w:top w:val="nil"/>
          <w:left w:val="nil"/>
          <w:bottom w:val="single" w:sz="24" w:space="0" w:color="2B86C7" w:themeColor="accent5"/>
          <w:right w:val="nil"/>
          <w:insideH w:val="nil"/>
          <w:insideV w:val="nil"/>
        </w:tcBorders>
        <w:shd w:val="clear" w:color="auto" w:fill="FFFFFF" w:themeFill="background1"/>
      </w:tcPr>
    </w:tblStylePr>
    <w:tblStylePr w:type="lastRow">
      <w:tblPr/>
      <w:tcPr>
        <w:tcBorders>
          <w:top w:val="single" w:sz="8" w:space="0" w:color="2B86C7"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86C7" w:themeColor="accent5"/>
          <w:insideH w:val="nil"/>
          <w:insideV w:val="nil"/>
        </w:tcBorders>
        <w:shd w:val="clear" w:color="auto" w:fill="FFFFFF" w:themeFill="background1"/>
      </w:tcPr>
    </w:tblStylePr>
    <w:tblStylePr w:type="lastCol">
      <w:tblPr/>
      <w:tcPr>
        <w:tcBorders>
          <w:top w:val="nil"/>
          <w:left w:val="single" w:sz="8" w:space="0" w:color="2B86C7"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E1F3" w:themeFill="accent5" w:themeFillTint="3F"/>
      </w:tcPr>
    </w:tblStylePr>
    <w:tblStylePr w:type="band1Horz">
      <w:tblPr/>
      <w:tcPr>
        <w:tcBorders>
          <w:top w:val="nil"/>
          <w:bottom w:val="nil"/>
          <w:insideH w:val="nil"/>
          <w:insideV w:val="nil"/>
        </w:tcBorders>
        <w:shd w:val="clear" w:color="auto" w:fill="C8E1F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tblBorders>
    </w:tblPr>
    <w:tblStylePr w:type="firstRow">
      <w:rPr>
        <w:sz w:val="24"/>
        <w:szCs w:val="24"/>
      </w:rPr>
      <w:tblPr/>
      <w:tcPr>
        <w:tcBorders>
          <w:top w:val="nil"/>
          <w:left w:val="nil"/>
          <w:bottom w:val="single" w:sz="24" w:space="0" w:color="8E3F91" w:themeColor="accent6"/>
          <w:right w:val="nil"/>
          <w:insideH w:val="nil"/>
          <w:insideV w:val="nil"/>
        </w:tcBorders>
        <w:shd w:val="clear" w:color="auto" w:fill="FFFFFF" w:themeFill="background1"/>
      </w:tcPr>
    </w:tblStylePr>
    <w:tblStylePr w:type="lastRow">
      <w:tblPr/>
      <w:tcPr>
        <w:tcBorders>
          <w:top w:val="single" w:sz="8" w:space="0" w:color="8E3F91"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E3F91" w:themeColor="accent6"/>
          <w:insideH w:val="nil"/>
          <w:insideV w:val="nil"/>
        </w:tcBorders>
        <w:shd w:val="clear" w:color="auto" w:fill="FFFFFF" w:themeFill="background1"/>
      </w:tcPr>
    </w:tblStylePr>
    <w:tblStylePr w:type="lastCol">
      <w:tblPr/>
      <w:tcPr>
        <w:tcBorders>
          <w:top w:val="nil"/>
          <w:left w:val="single" w:sz="8" w:space="0" w:color="8E3F9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AE8" w:themeFill="accent6" w:themeFillTint="3F"/>
      </w:tcPr>
    </w:tblStylePr>
    <w:tblStylePr w:type="band1Horz">
      <w:tblPr/>
      <w:tcPr>
        <w:tcBorders>
          <w:top w:val="nil"/>
          <w:bottom w:val="nil"/>
          <w:insideH w:val="nil"/>
          <w:insideV w:val="nil"/>
        </w:tcBorders>
        <w:shd w:val="clear" w:color="auto" w:fill="E7CAE8"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C5D465" w:themeColor="accent1" w:themeTint="BF"/>
        <w:left w:val="single" w:sz="8" w:space="0" w:color="C5D465" w:themeColor="accent1" w:themeTint="BF"/>
        <w:bottom w:val="single" w:sz="8" w:space="0" w:color="C5D465" w:themeColor="accent1" w:themeTint="BF"/>
        <w:right w:val="single" w:sz="8" w:space="0" w:color="C5D465" w:themeColor="accent1" w:themeTint="BF"/>
        <w:insideH w:val="single" w:sz="8" w:space="0" w:color="C5D465" w:themeColor="accent1" w:themeTint="BF"/>
      </w:tblBorders>
    </w:tblPr>
    <w:tblStylePr w:type="firstRow">
      <w:pPr>
        <w:spacing w:before="0" w:after="0" w:line="240" w:lineRule="auto"/>
      </w:pPr>
      <w:rPr>
        <w:b/>
        <w:bCs/>
        <w:color w:val="FFFFFF" w:themeColor="background1"/>
      </w:rPr>
      <w:tblPr/>
      <w:tcPr>
        <w:tcBorders>
          <w:top w:val="single" w:sz="8" w:space="0" w:color="C5D465" w:themeColor="accent1" w:themeTint="BF"/>
          <w:left w:val="single" w:sz="8" w:space="0" w:color="C5D465" w:themeColor="accent1" w:themeTint="BF"/>
          <w:bottom w:val="single" w:sz="8" w:space="0" w:color="C5D465" w:themeColor="accent1" w:themeTint="BF"/>
          <w:right w:val="single" w:sz="8" w:space="0" w:color="C5D465" w:themeColor="accent1" w:themeTint="BF"/>
          <w:insideH w:val="nil"/>
          <w:insideV w:val="nil"/>
        </w:tcBorders>
        <w:shd w:val="clear" w:color="auto" w:fill="AFC236" w:themeFill="accent1"/>
      </w:tcPr>
    </w:tblStylePr>
    <w:tblStylePr w:type="lastRow">
      <w:pPr>
        <w:spacing w:before="0" w:after="0" w:line="240" w:lineRule="auto"/>
      </w:pPr>
      <w:rPr>
        <w:b/>
        <w:bCs/>
      </w:rPr>
      <w:tblPr/>
      <w:tcPr>
        <w:tcBorders>
          <w:top w:val="double" w:sz="6" w:space="0" w:color="C5D465" w:themeColor="accent1" w:themeTint="BF"/>
          <w:left w:val="single" w:sz="8" w:space="0" w:color="C5D465" w:themeColor="accent1" w:themeTint="BF"/>
          <w:bottom w:val="single" w:sz="8" w:space="0" w:color="C5D465" w:themeColor="accent1" w:themeTint="BF"/>
          <w:right w:val="single" w:sz="8" w:space="0" w:color="C5D465" w:themeColor="accent1" w:themeTint="BF"/>
          <w:insideH w:val="nil"/>
          <w:insideV w:val="nil"/>
        </w:tcBorders>
      </w:tcPr>
    </w:tblStylePr>
    <w:tblStylePr w:type="firstCol">
      <w:rPr>
        <w:b/>
        <w:bCs/>
      </w:rPr>
    </w:tblStylePr>
    <w:tblStylePr w:type="lastCol">
      <w:rPr>
        <w:b/>
        <w:bCs/>
      </w:rPr>
    </w:tblStylePr>
    <w:tblStylePr w:type="band1Vert">
      <w:tblPr/>
      <w:tcPr>
        <w:shd w:val="clear" w:color="auto" w:fill="EBF0CC" w:themeFill="accent1" w:themeFillTint="3F"/>
      </w:tcPr>
    </w:tblStylePr>
    <w:tblStylePr w:type="band1Horz">
      <w:tblPr/>
      <w:tcPr>
        <w:tcBorders>
          <w:insideH w:val="nil"/>
          <w:insideV w:val="nil"/>
        </w:tcBorders>
        <w:shd w:val="clear" w:color="auto" w:fill="EBF0CC"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6AC673" w:themeColor="accent2" w:themeTint="BF"/>
        <w:left w:val="single" w:sz="8" w:space="0" w:color="6AC673" w:themeColor="accent2" w:themeTint="BF"/>
        <w:bottom w:val="single" w:sz="8" w:space="0" w:color="6AC673" w:themeColor="accent2" w:themeTint="BF"/>
        <w:right w:val="single" w:sz="8" w:space="0" w:color="6AC673" w:themeColor="accent2" w:themeTint="BF"/>
        <w:insideH w:val="single" w:sz="8" w:space="0" w:color="6AC673" w:themeColor="accent2" w:themeTint="BF"/>
      </w:tblBorders>
    </w:tblPr>
    <w:tblStylePr w:type="firstRow">
      <w:pPr>
        <w:spacing w:before="0" w:after="0" w:line="240" w:lineRule="auto"/>
      </w:pPr>
      <w:rPr>
        <w:b/>
        <w:bCs/>
        <w:color w:val="FFFFFF" w:themeColor="background1"/>
      </w:rPr>
      <w:tblPr/>
      <w:tcPr>
        <w:tcBorders>
          <w:top w:val="single" w:sz="8" w:space="0" w:color="6AC673" w:themeColor="accent2" w:themeTint="BF"/>
          <w:left w:val="single" w:sz="8" w:space="0" w:color="6AC673" w:themeColor="accent2" w:themeTint="BF"/>
          <w:bottom w:val="single" w:sz="8" w:space="0" w:color="6AC673" w:themeColor="accent2" w:themeTint="BF"/>
          <w:right w:val="single" w:sz="8" w:space="0" w:color="6AC673" w:themeColor="accent2" w:themeTint="BF"/>
          <w:insideH w:val="nil"/>
          <w:insideV w:val="nil"/>
        </w:tcBorders>
        <w:shd w:val="clear" w:color="auto" w:fill="41AC4C" w:themeFill="accent2"/>
      </w:tcPr>
    </w:tblStylePr>
    <w:tblStylePr w:type="lastRow">
      <w:pPr>
        <w:spacing w:before="0" w:after="0" w:line="240" w:lineRule="auto"/>
      </w:pPr>
      <w:rPr>
        <w:b/>
        <w:bCs/>
      </w:rPr>
      <w:tblPr/>
      <w:tcPr>
        <w:tcBorders>
          <w:top w:val="double" w:sz="6" w:space="0" w:color="6AC673" w:themeColor="accent2" w:themeTint="BF"/>
          <w:left w:val="single" w:sz="8" w:space="0" w:color="6AC673" w:themeColor="accent2" w:themeTint="BF"/>
          <w:bottom w:val="single" w:sz="8" w:space="0" w:color="6AC673" w:themeColor="accent2" w:themeTint="BF"/>
          <w:right w:val="single" w:sz="8" w:space="0" w:color="6AC673" w:themeColor="accent2" w:themeTint="BF"/>
          <w:insideH w:val="nil"/>
          <w:insideV w:val="nil"/>
        </w:tcBorders>
      </w:tcPr>
    </w:tblStylePr>
    <w:tblStylePr w:type="firstCol">
      <w:rPr>
        <w:b/>
        <w:bCs/>
      </w:rPr>
    </w:tblStylePr>
    <w:tblStylePr w:type="lastCol">
      <w:rPr>
        <w:b/>
        <w:bCs/>
      </w:rPr>
    </w:tblStylePr>
    <w:tblStylePr w:type="band1Vert">
      <w:tblPr/>
      <w:tcPr>
        <w:shd w:val="clear" w:color="auto" w:fill="CDECD0" w:themeFill="accent2" w:themeFillTint="3F"/>
      </w:tcPr>
    </w:tblStylePr>
    <w:tblStylePr w:type="band1Horz">
      <w:tblPr/>
      <w:tcPr>
        <w:tcBorders>
          <w:insideH w:val="nil"/>
          <w:insideV w:val="nil"/>
        </w:tcBorders>
        <w:shd w:val="clear" w:color="auto" w:fill="CDEC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single" w:sz="8" w:space="0" w:color="5AD0D5" w:themeColor="accent3" w:themeTint="BF"/>
      </w:tblBorders>
    </w:tblPr>
    <w:tblStylePr w:type="firstRow">
      <w:pPr>
        <w:spacing w:before="0" w:after="0" w:line="240" w:lineRule="auto"/>
      </w:pPr>
      <w:rPr>
        <w:b/>
        <w:bCs/>
        <w:color w:val="FFFFFF" w:themeColor="background1"/>
      </w:rPr>
      <w:tblPr/>
      <w:tcPr>
        <w:tcBorders>
          <w:top w:val="single" w:sz="8"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nil"/>
          <w:insideV w:val="nil"/>
        </w:tcBorders>
        <w:shd w:val="clear" w:color="auto" w:fill="2FB6BC" w:themeFill="accent3"/>
      </w:tcPr>
    </w:tblStylePr>
    <w:tblStylePr w:type="lastRow">
      <w:pPr>
        <w:spacing w:before="0" w:after="0" w:line="240" w:lineRule="auto"/>
      </w:pPr>
      <w:rPr>
        <w:b/>
        <w:bCs/>
      </w:rPr>
      <w:tblPr/>
      <w:tcPr>
        <w:tcBorders>
          <w:top w:val="double" w:sz="6"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nil"/>
          <w:insideV w:val="nil"/>
        </w:tcBorders>
      </w:tcPr>
    </w:tblStylePr>
    <w:tblStylePr w:type="firstCol">
      <w:rPr>
        <w:b/>
        <w:bCs/>
      </w:rPr>
    </w:tblStylePr>
    <w:tblStylePr w:type="lastCol">
      <w:rPr>
        <w:b/>
        <w:bCs/>
      </w:rPr>
    </w:tblStylePr>
    <w:tblStylePr w:type="band1Vert">
      <w:tblPr/>
      <w:tcPr>
        <w:shd w:val="clear" w:color="auto" w:fill="C8EFF1" w:themeFill="accent3" w:themeFillTint="3F"/>
      </w:tcPr>
    </w:tblStylePr>
    <w:tblStylePr w:type="band1Horz">
      <w:tblPr/>
      <w:tcPr>
        <w:tcBorders>
          <w:insideH w:val="nil"/>
          <w:insideV w:val="nil"/>
        </w:tcBorders>
        <w:shd w:val="clear" w:color="auto" w:fill="C8EFF1"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00F0EE" w:themeColor="accent4" w:themeTint="BF"/>
        <w:left w:val="single" w:sz="8" w:space="0" w:color="00F0EE" w:themeColor="accent4" w:themeTint="BF"/>
        <w:bottom w:val="single" w:sz="8" w:space="0" w:color="00F0EE" w:themeColor="accent4" w:themeTint="BF"/>
        <w:right w:val="single" w:sz="8" w:space="0" w:color="00F0EE" w:themeColor="accent4" w:themeTint="BF"/>
        <w:insideH w:val="single" w:sz="8" w:space="0" w:color="00F0EE" w:themeColor="accent4" w:themeTint="BF"/>
      </w:tblBorders>
    </w:tblPr>
    <w:tblStylePr w:type="firstRow">
      <w:pPr>
        <w:spacing w:before="0" w:after="0" w:line="240" w:lineRule="auto"/>
      </w:pPr>
      <w:rPr>
        <w:b/>
        <w:bCs/>
        <w:color w:val="FFFFFF" w:themeColor="background1"/>
      </w:rPr>
      <w:tblPr/>
      <w:tcPr>
        <w:tcBorders>
          <w:top w:val="single" w:sz="8" w:space="0" w:color="00F0EE" w:themeColor="accent4" w:themeTint="BF"/>
          <w:left w:val="single" w:sz="8" w:space="0" w:color="00F0EE" w:themeColor="accent4" w:themeTint="BF"/>
          <w:bottom w:val="single" w:sz="8" w:space="0" w:color="00F0EE" w:themeColor="accent4" w:themeTint="BF"/>
          <w:right w:val="single" w:sz="8" w:space="0" w:color="00F0EE" w:themeColor="accent4" w:themeTint="BF"/>
          <w:insideH w:val="nil"/>
          <w:insideV w:val="nil"/>
        </w:tcBorders>
        <w:shd w:val="clear" w:color="auto" w:fill="009695" w:themeFill="accent4"/>
      </w:tcPr>
    </w:tblStylePr>
    <w:tblStylePr w:type="lastRow">
      <w:pPr>
        <w:spacing w:before="0" w:after="0" w:line="240" w:lineRule="auto"/>
      </w:pPr>
      <w:rPr>
        <w:b/>
        <w:bCs/>
      </w:rPr>
      <w:tblPr/>
      <w:tcPr>
        <w:tcBorders>
          <w:top w:val="double" w:sz="6" w:space="0" w:color="00F0EE" w:themeColor="accent4" w:themeTint="BF"/>
          <w:left w:val="single" w:sz="8" w:space="0" w:color="00F0EE" w:themeColor="accent4" w:themeTint="BF"/>
          <w:bottom w:val="single" w:sz="8" w:space="0" w:color="00F0EE" w:themeColor="accent4" w:themeTint="BF"/>
          <w:right w:val="single" w:sz="8" w:space="0" w:color="00F0EE" w:themeColor="accent4" w:themeTint="BF"/>
          <w:insideH w:val="nil"/>
          <w:insideV w:val="nil"/>
        </w:tcBorders>
      </w:tcPr>
    </w:tblStylePr>
    <w:tblStylePr w:type="firstCol">
      <w:rPr>
        <w:b/>
        <w:bCs/>
      </w:rPr>
    </w:tblStylePr>
    <w:tblStylePr w:type="lastCol">
      <w:rPr>
        <w:b/>
        <w:bCs/>
      </w:rPr>
    </w:tblStylePr>
    <w:tblStylePr w:type="band1Vert">
      <w:tblPr/>
      <w:tcPr>
        <w:shd w:val="clear" w:color="auto" w:fill="A6FFFE" w:themeFill="accent4" w:themeFillTint="3F"/>
      </w:tcPr>
    </w:tblStylePr>
    <w:tblStylePr w:type="band1Horz">
      <w:tblPr/>
      <w:tcPr>
        <w:tcBorders>
          <w:insideH w:val="nil"/>
          <w:insideV w:val="nil"/>
        </w:tcBorders>
        <w:shd w:val="clear" w:color="auto" w:fill="A6FFF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59A4DB" w:themeColor="accent5" w:themeTint="BF"/>
        <w:left w:val="single" w:sz="8" w:space="0" w:color="59A4DB" w:themeColor="accent5" w:themeTint="BF"/>
        <w:bottom w:val="single" w:sz="8" w:space="0" w:color="59A4DB" w:themeColor="accent5" w:themeTint="BF"/>
        <w:right w:val="single" w:sz="8" w:space="0" w:color="59A4DB" w:themeColor="accent5" w:themeTint="BF"/>
        <w:insideH w:val="single" w:sz="8" w:space="0" w:color="59A4DB" w:themeColor="accent5" w:themeTint="BF"/>
      </w:tblBorders>
    </w:tblPr>
    <w:tblStylePr w:type="firstRow">
      <w:pPr>
        <w:spacing w:before="0" w:after="0" w:line="240" w:lineRule="auto"/>
      </w:pPr>
      <w:rPr>
        <w:b/>
        <w:bCs/>
        <w:color w:val="FFFFFF" w:themeColor="background1"/>
      </w:rPr>
      <w:tblPr/>
      <w:tcPr>
        <w:tcBorders>
          <w:top w:val="single" w:sz="8" w:space="0" w:color="59A4DB" w:themeColor="accent5" w:themeTint="BF"/>
          <w:left w:val="single" w:sz="8" w:space="0" w:color="59A4DB" w:themeColor="accent5" w:themeTint="BF"/>
          <w:bottom w:val="single" w:sz="8" w:space="0" w:color="59A4DB" w:themeColor="accent5" w:themeTint="BF"/>
          <w:right w:val="single" w:sz="8" w:space="0" w:color="59A4DB" w:themeColor="accent5" w:themeTint="BF"/>
          <w:insideH w:val="nil"/>
          <w:insideV w:val="nil"/>
        </w:tcBorders>
        <w:shd w:val="clear" w:color="auto" w:fill="2B86C7" w:themeFill="accent5"/>
      </w:tcPr>
    </w:tblStylePr>
    <w:tblStylePr w:type="lastRow">
      <w:pPr>
        <w:spacing w:before="0" w:after="0" w:line="240" w:lineRule="auto"/>
      </w:pPr>
      <w:rPr>
        <w:b/>
        <w:bCs/>
      </w:rPr>
      <w:tblPr/>
      <w:tcPr>
        <w:tcBorders>
          <w:top w:val="double" w:sz="6" w:space="0" w:color="59A4DB" w:themeColor="accent5" w:themeTint="BF"/>
          <w:left w:val="single" w:sz="8" w:space="0" w:color="59A4DB" w:themeColor="accent5" w:themeTint="BF"/>
          <w:bottom w:val="single" w:sz="8" w:space="0" w:color="59A4DB" w:themeColor="accent5" w:themeTint="BF"/>
          <w:right w:val="single" w:sz="8" w:space="0" w:color="59A4DB" w:themeColor="accent5" w:themeTint="BF"/>
          <w:insideH w:val="nil"/>
          <w:insideV w:val="nil"/>
        </w:tcBorders>
      </w:tcPr>
    </w:tblStylePr>
    <w:tblStylePr w:type="firstCol">
      <w:rPr>
        <w:b/>
        <w:bCs/>
      </w:rPr>
    </w:tblStylePr>
    <w:tblStylePr w:type="lastCol">
      <w:rPr>
        <w:b/>
        <w:bCs/>
      </w:rPr>
    </w:tblStylePr>
    <w:tblStylePr w:type="band1Vert">
      <w:tblPr/>
      <w:tcPr>
        <w:shd w:val="clear" w:color="auto" w:fill="C8E1F3" w:themeFill="accent5" w:themeFillTint="3F"/>
      </w:tcPr>
    </w:tblStylePr>
    <w:tblStylePr w:type="band1Horz">
      <w:tblPr/>
      <w:tcPr>
        <w:tcBorders>
          <w:insideH w:val="nil"/>
          <w:insideV w:val="nil"/>
        </w:tcBorders>
        <w:shd w:val="clear" w:color="auto" w:fill="C8E1F3"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single" w:sz="8" w:space="0" w:color="B661BA" w:themeColor="accent6" w:themeTint="BF"/>
      </w:tblBorders>
    </w:tblPr>
    <w:tblStylePr w:type="firstRow">
      <w:pPr>
        <w:spacing w:before="0" w:after="0" w:line="240" w:lineRule="auto"/>
      </w:pPr>
      <w:rPr>
        <w:b/>
        <w:bCs/>
        <w:color w:val="FFFFFF" w:themeColor="background1"/>
      </w:rPr>
      <w:tblPr/>
      <w:tcPr>
        <w:tcBorders>
          <w:top w:val="single" w:sz="8"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nil"/>
          <w:insideV w:val="nil"/>
        </w:tcBorders>
        <w:shd w:val="clear" w:color="auto" w:fill="8E3F91" w:themeFill="accent6"/>
      </w:tcPr>
    </w:tblStylePr>
    <w:tblStylePr w:type="lastRow">
      <w:pPr>
        <w:spacing w:before="0" w:after="0" w:line="240" w:lineRule="auto"/>
      </w:pPr>
      <w:rPr>
        <w:b/>
        <w:bCs/>
      </w:rPr>
      <w:tblPr/>
      <w:tcPr>
        <w:tcBorders>
          <w:top w:val="double" w:sz="6"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nil"/>
          <w:insideV w:val="nil"/>
        </w:tcBorders>
      </w:tcPr>
    </w:tblStylePr>
    <w:tblStylePr w:type="firstCol">
      <w:rPr>
        <w:b/>
        <w:bCs/>
      </w:rPr>
    </w:tblStylePr>
    <w:tblStylePr w:type="lastCol">
      <w:rPr>
        <w:b/>
        <w:bCs/>
      </w:rPr>
    </w:tblStylePr>
    <w:tblStylePr w:type="band1Vert">
      <w:tblPr/>
      <w:tcPr>
        <w:shd w:val="clear" w:color="auto" w:fill="E7CAE8" w:themeFill="accent6" w:themeFillTint="3F"/>
      </w:tcPr>
    </w:tblStylePr>
    <w:tblStylePr w:type="band1Horz">
      <w:tblPr/>
      <w:tcPr>
        <w:tcBorders>
          <w:insideH w:val="nil"/>
          <w:insideV w:val="nil"/>
        </w:tcBorders>
        <w:shd w:val="clear" w:color="auto" w:fill="E7CAE8"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075F9"/>
    <w:pPr>
      <w:spacing w:before="120" w:after="0" w:line="240" w:lineRule="auto"/>
    </w:pPr>
    <w:rPr>
      <w:rFonts w:eastAsiaTheme="minorEastAsia"/>
      <w:color w:val="808080" w:themeColor="background1" w:themeShade="8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FC23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FC236" w:themeFill="accent1"/>
      </w:tcPr>
    </w:tblStylePr>
    <w:tblStylePr w:type="lastCol">
      <w:rPr>
        <w:b/>
        <w:bCs/>
        <w:color w:val="FFFFFF" w:themeColor="background1"/>
      </w:rPr>
      <w:tblPr/>
      <w:tcPr>
        <w:tcBorders>
          <w:left w:val="nil"/>
          <w:right w:val="nil"/>
          <w:insideH w:val="nil"/>
          <w:insideV w:val="nil"/>
        </w:tcBorders>
        <w:shd w:val="clear" w:color="auto" w:fill="AFC23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1AC4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1AC4C" w:themeFill="accent2"/>
      </w:tcPr>
    </w:tblStylePr>
    <w:tblStylePr w:type="lastCol">
      <w:rPr>
        <w:b/>
        <w:bCs/>
        <w:color w:val="FFFFFF" w:themeColor="background1"/>
      </w:rPr>
      <w:tblPr/>
      <w:tcPr>
        <w:tcBorders>
          <w:left w:val="nil"/>
          <w:right w:val="nil"/>
          <w:insideH w:val="nil"/>
          <w:insideV w:val="nil"/>
        </w:tcBorders>
        <w:shd w:val="clear" w:color="auto" w:fill="41AC4C"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FB6B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FB6BC" w:themeFill="accent3"/>
      </w:tcPr>
    </w:tblStylePr>
    <w:tblStylePr w:type="lastCol">
      <w:rPr>
        <w:b/>
        <w:bCs/>
        <w:color w:val="FFFFFF" w:themeColor="background1"/>
      </w:rPr>
      <w:tblPr/>
      <w:tcPr>
        <w:tcBorders>
          <w:left w:val="nil"/>
          <w:right w:val="nil"/>
          <w:insideH w:val="nil"/>
          <w:insideV w:val="nil"/>
        </w:tcBorders>
        <w:shd w:val="clear" w:color="auto" w:fill="2FB6B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695" w:themeFill="accent4"/>
      </w:tcPr>
    </w:tblStylePr>
    <w:tblStylePr w:type="lastCol">
      <w:rPr>
        <w:b/>
        <w:bCs/>
        <w:color w:val="FFFFFF" w:themeColor="background1"/>
      </w:rPr>
      <w:tblPr/>
      <w:tcPr>
        <w:tcBorders>
          <w:left w:val="nil"/>
          <w:right w:val="nil"/>
          <w:insideH w:val="nil"/>
          <w:insideV w:val="nil"/>
        </w:tcBorders>
        <w:shd w:val="clear" w:color="auto" w:fill="009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86C7"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B86C7" w:themeFill="accent5"/>
      </w:tcPr>
    </w:tblStylePr>
    <w:tblStylePr w:type="lastCol">
      <w:rPr>
        <w:b/>
        <w:bCs/>
        <w:color w:val="FFFFFF" w:themeColor="background1"/>
      </w:rPr>
      <w:tblPr/>
      <w:tcPr>
        <w:tcBorders>
          <w:left w:val="nil"/>
          <w:right w:val="nil"/>
          <w:insideH w:val="nil"/>
          <w:insideV w:val="nil"/>
        </w:tcBorders>
        <w:shd w:val="clear" w:color="auto" w:fill="2B86C7"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E3F9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E3F91" w:themeFill="accent6"/>
      </w:tcPr>
    </w:tblStylePr>
    <w:tblStylePr w:type="lastCol">
      <w:rPr>
        <w:b/>
        <w:bCs/>
        <w:color w:val="FFFFFF" w:themeColor="background1"/>
      </w:rPr>
      <w:tblPr/>
      <w:tcPr>
        <w:tcBorders>
          <w:left w:val="nil"/>
          <w:right w:val="nil"/>
          <w:insideH w:val="nil"/>
          <w:insideV w:val="nil"/>
        </w:tcBorders>
        <w:shd w:val="clear" w:color="auto" w:fill="8E3F9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3075F9"/>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3075F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3075F9"/>
    <w:rPr>
      <w:rFonts w:ascii="Times New Roman" w:hAnsi="Times New Roman" w:cs="Times New Roman"/>
      <w:sz w:val="24"/>
      <w:szCs w:val="24"/>
    </w:rPr>
  </w:style>
  <w:style w:type="paragraph" w:styleId="NormalIndent">
    <w:name w:val="Normal Indent"/>
    <w:basedOn w:val="Normal"/>
    <w:uiPriority w:val="99"/>
    <w:semiHidden/>
    <w:unhideWhenUsed/>
    <w:rsid w:val="003075F9"/>
    <w:pPr>
      <w:ind w:left="720"/>
    </w:pPr>
  </w:style>
  <w:style w:type="paragraph" w:styleId="NoteHeading">
    <w:name w:val="Note Heading"/>
    <w:basedOn w:val="Normal"/>
    <w:next w:val="Normal"/>
    <w:link w:val="NoteHeadingChar"/>
    <w:uiPriority w:val="99"/>
    <w:semiHidden/>
    <w:unhideWhenUsed/>
    <w:rsid w:val="003075F9"/>
    <w:pPr>
      <w:spacing w:before="0" w:after="0" w:line="240" w:lineRule="auto"/>
    </w:pPr>
  </w:style>
  <w:style w:type="character" w:customStyle="1" w:styleId="NoteHeadingChar">
    <w:name w:val="Note Heading Char"/>
    <w:basedOn w:val="DefaultParagraphFont"/>
    <w:link w:val="NoteHeading"/>
    <w:uiPriority w:val="99"/>
    <w:semiHidden/>
    <w:rsid w:val="003075F9"/>
    <w:rPr>
      <w:rFonts w:eastAsiaTheme="minorEastAsia"/>
    </w:rPr>
  </w:style>
  <w:style w:type="character" w:styleId="PageNumber0">
    <w:name w:val="page number"/>
    <w:basedOn w:val="DefaultParagraphFont"/>
    <w:uiPriority w:val="99"/>
    <w:semiHidden/>
    <w:unhideWhenUsed/>
    <w:rsid w:val="003075F9"/>
    <w:rPr>
      <w:bCs w:val="0"/>
      <w:szCs w:val="20"/>
    </w:rPr>
  </w:style>
  <w:style w:type="character" w:styleId="PlaceholderText">
    <w:name w:val="Placeholder Text"/>
    <w:basedOn w:val="DefaultParagraphFont"/>
    <w:uiPriority w:val="99"/>
    <w:rsid w:val="003075F9"/>
    <w:rPr>
      <w:bCs w:val="0"/>
      <w:color w:val="808080"/>
      <w:szCs w:val="20"/>
    </w:rPr>
  </w:style>
  <w:style w:type="table" w:customStyle="1" w:styleId="PlainTable11">
    <w:name w:val="Plain Table 11"/>
    <w:basedOn w:val="TableNormal"/>
    <w:uiPriority w:val="41"/>
    <w:rsid w:val="003075F9"/>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3075F9"/>
    <w:pPr>
      <w:spacing w:after="0" w:line="240" w:lineRule="auto"/>
    </w:pPr>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3075F9"/>
    <w:pPr>
      <w:spacing w:after="0" w:line="240" w:lineRule="auto"/>
    </w:pPr>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3075F9"/>
    <w:pPr>
      <w:spacing w:after="0" w:line="240" w:lineRule="auto"/>
    </w:pPr>
    <w:rPr>
      <w:rFonts w:eastAsiaTheme="minorEastAsia"/>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3075F9"/>
    <w:pPr>
      <w:spacing w:after="0" w:line="240" w:lineRule="auto"/>
    </w:pPr>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3075F9"/>
    <w:pPr>
      <w:spacing w:before="0"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3075F9"/>
    <w:rPr>
      <w:rFonts w:ascii="Consolas" w:eastAsiaTheme="minorEastAsia" w:hAnsi="Consolas"/>
      <w:sz w:val="21"/>
      <w:szCs w:val="21"/>
    </w:rPr>
  </w:style>
  <w:style w:type="paragraph" w:styleId="Quote0">
    <w:name w:val="Quote"/>
    <w:basedOn w:val="Normal"/>
    <w:next w:val="Normal"/>
    <w:link w:val="QuoteChar"/>
    <w:uiPriority w:val="39"/>
    <w:semiHidden/>
    <w:qFormat/>
    <w:rsid w:val="003075F9"/>
    <w:pPr>
      <w:spacing w:before="200"/>
      <w:ind w:left="864" w:right="864"/>
      <w:jc w:val="center"/>
    </w:pPr>
    <w:rPr>
      <w:i/>
      <w:iCs/>
      <w:color w:val="404040" w:themeColor="text1" w:themeTint="BF"/>
    </w:rPr>
  </w:style>
  <w:style w:type="character" w:customStyle="1" w:styleId="QuoteChar">
    <w:name w:val="Quote Char"/>
    <w:basedOn w:val="DefaultParagraphFont"/>
    <w:link w:val="Quote0"/>
    <w:uiPriority w:val="39"/>
    <w:semiHidden/>
    <w:rsid w:val="003075F9"/>
    <w:rPr>
      <w:rFonts w:eastAsiaTheme="minorEastAsia"/>
      <w:i/>
      <w:iCs/>
      <w:color w:val="404040" w:themeColor="text1" w:themeTint="BF"/>
    </w:rPr>
  </w:style>
  <w:style w:type="paragraph" w:styleId="Salutation">
    <w:name w:val="Salutation"/>
    <w:basedOn w:val="Normal"/>
    <w:next w:val="Normal"/>
    <w:link w:val="SalutationChar"/>
    <w:uiPriority w:val="99"/>
    <w:semiHidden/>
    <w:rsid w:val="003075F9"/>
  </w:style>
  <w:style w:type="character" w:customStyle="1" w:styleId="SalutationChar">
    <w:name w:val="Salutation Char"/>
    <w:basedOn w:val="DefaultParagraphFont"/>
    <w:link w:val="Salutation"/>
    <w:uiPriority w:val="99"/>
    <w:semiHidden/>
    <w:rsid w:val="003075F9"/>
    <w:rPr>
      <w:rFonts w:eastAsiaTheme="minorEastAsia"/>
    </w:rPr>
  </w:style>
  <w:style w:type="paragraph" w:styleId="Signature">
    <w:name w:val="Signature"/>
    <w:basedOn w:val="Normal"/>
    <w:link w:val="SignatureChar"/>
    <w:uiPriority w:val="99"/>
    <w:semiHidden/>
    <w:unhideWhenUsed/>
    <w:rsid w:val="003075F9"/>
    <w:pPr>
      <w:spacing w:before="0" w:after="0" w:line="240" w:lineRule="auto"/>
      <w:ind w:left="4252"/>
    </w:pPr>
  </w:style>
  <w:style w:type="character" w:customStyle="1" w:styleId="SignatureChar">
    <w:name w:val="Signature Char"/>
    <w:basedOn w:val="DefaultParagraphFont"/>
    <w:link w:val="Signature"/>
    <w:uiPriority w:val="99"/>
    <w:semiHidden/>
    <w:rsid w:val="003075F9"/>
    <w:rPr>
      <w:rFonts w:eastAsiaTheme="minorEastAsia"/>
    </w:rPr>
  </w:style>
  <w:style w:type="character" w:styleId="Strong">
    <w:name w:val="Strong"/>
    <w:basedOn w:val="DefaultParagraphFont"/>
    <w:uiPriority w:val="39"/>
    <w:semiHidden/>
    <w:qFormat/>
    <w:rsid w:val="003075F9"/>
    <w:rPr>
      <w:b/>
      <w:bCs/>
      <w:szCs w:val="20"/>
    </w:rPr>
  </w:style>
  <w:style w:type="paragraph" w:styleId="Subtitle">
    <w:name w:val="Subtitle"/>
    <w:basedOn w:val="Normal"/>
    <w:next w:val="Normal"/>
    <w:link w:val="SubtitleChar"/>
    <w:uiPriority w:val="39"/>
    <w:semiHidden/>
    <w:qFormat/>
    <w:rsid w:val="003075F9"/>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39"/>
    <w:semiHidden/>
    <w:rsid w:val="003075F9"/>
    <w:rPr>
      <w:rFonts w:eastAsiaTheme="minorEastAsia"/>
      <w:color w:val="5A5A5A" w:themeColor="text1" w:themeTint="A5"/>
      <w:spacing w:val="15"/>
      <w:sz w:val="22"/>
      <w:szCs w:val="22"/>
    </w:rPr>
  </w:style>
  <w:style w:type="character" w:styleId="SubtleEmphasis">
    <w:name w:val="Subtle Emphasis"/>
    <w:basedOn w:val="DefaultParagraphFont"/>
    <w:uiPriority w:val="39"/>
    <w:semiHidden/>
    <w:qFormat/>
    <w:rsid w:val="003075F9"/>
    <w:rPr>
      <w:bCs w:val="0"/>
      <w:i/>
      <w:iCs/>
      <w:color w:val="404040" w:themeColor="text1" w:themeTint="BF"/>
      <w:szCs w:val="20"/>
    </w:rPr>
  </w:style>
  <w:style w:type="character" w:styleId="SubtleReference">
    <w:name w:val="Subtle Reference"/>
    <w:basedOn w:val="DefaultParagraphFont"/>
    <w:uiPriority w:val="39"/>
    <w:semiHidden/>
    <w:qFormat/>
    <w:rsid w:val="003075F9"/>
    <w:rPr>
      <w:bCs w:val="0"/>
      <w:smallCaps/>
      <w:color w:val="5A5A5A" w:themeColor="text1" w:themeTint="A5"/>
      <w:szCs w:val="20"/>
    </w:rPr>
  </w:style>
  <w:style w:type="table" w:styleId="Table3Deffects1">
    <w:name w:val="Table 3D effects 1"/>
    <w:basedOn w:val="TableNormal"/>
    <w:uiPriority w:val="99"/>
    <w:semiHidden/>
    <w:unhideWhenUsed/>
    <w:rsid w:val="003075F9"/>
    <w:pPr>
      <w:spacing w:before="120" w:line="264" w:lineRule="auto"/>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075F9"/>
    <w:pPr>
      <w:spacing w:before="120" w:line="264" w:lineRule="auto"/>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075F9"/>
    <w:pPr>
      <w:spacing w:before="120" w:line="264" w:lineRule="auto"/>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075F9"/>
    <w:pPr>
      <w:spacing w:before="120" w:line="264" w:lineRule="auto"/>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075F9"/>
    <w:pPr>
      <w:spacing w:before="120" w:line="264" w:lineRule="auto"/>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075F9"/>
    <w:pPr>
      <w:spacing w:before="120" w:line="264" w:lineRule="auto"/>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075F9"/>
    <w:pPr>
      <w:spacing w:before="120" w:line="264" w:lineRule="auto"/>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075F9"/>
    <w:pPr>
      <w:spacing w:before="120" w:line="264" w:lineRule="auto"/>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075F9"/>
    <w:pPr>
      <w:spacing w:before="120" w:line="264" w:lineRule="auto"/>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075F9"/>
    <w:pPr>
      <w:spacing w:before="120" w:line="264" w:lineRule="auto"/>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075F9"/>
    <w:pPr>
      <w:spacing w:before="120" w:line="264" w:lineRule="auto"/>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075F9"/>
    <w:pPr>
      <w:spacing w:before="120" w:line="264" w:lineRule="auto"/>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075F9"/>
    <w:pPr>
      <w:spacing w:before="120" w:line="264" w:lineRule="auto"/>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075F9"/>
    <w:pPr>
      <w:spacing w:before="120" w:line="264" w:lineRule="auto"/>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075F9"/>
    <w:pPr>
      <w:spacing w:before="120" w:line="264" w:lineRule="auto"/>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075F9"/>
    <w:pPr>
      <w:spacing w:before="120" w:line="264" w:lineRule="auto"/>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075F9"/>
    <w:pPr>
      <w:spacing w:before="120" w:line="264" w:lineRule="auto"/>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3075F9"/>
    <w:pPr>
      <w:spacing w:before="120"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3075F9"/>
    <w:pPr>
      <w:spacing w:before="120" w:line="264"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075F9"/>
    <w:pPr>
      <w:spacing w:before="120" w:line="264" w:lineRule="auto"/>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075F9"/>
    <w:pPr>
      <w:spacing w:before="120" w:line="264" w:lineRule="auto"/>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075F9"/>
    <w:pPr>
      <w:spacing w:before="120" w:line="264" w:lineRule="auto"/>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075F9"/>
    <w:pPr>
      <w:spacing w:before="120" w:line="264" w:lineRule="auto"/>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075F9"/>
    <w:pPr>
      <w:spacing w:before="120" w:line="264" w:lineRule="auto"/>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3075F9"/>
    <w:pPr>
      <w:spacing w:after="0" w:line="240" w:lineRule="auto"/>
    </w:pPr>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3075F9"/>
    <w:pPr>
      <w:spacing w:before="120" w:line="264" w:lineRule="auto"/>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075F9"/>
    <w:pPr>
      <w:spacing w:before="120" w:line="264" w:lineRule="auto"/>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075F9"/>
    <w:pPr>
      <w:spacing w:before="120" w:line="264" w:lineRule="auto"/>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075F9"/>
    <w:pPr>
      <w:spacing w:before="120" w:line="264"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075F9"/>
    <w:pPr>
      <w:spacing w:before="120" w:line="264" w:lineRule="auto"/>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075F9"/>
    <w:pPr>
      <w:spacing w:before="120" w:line="264" w:lineRule="auto"/>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075F9"/>
    <w:pPr>
      <w:spacing w:before="120" w:line="264" w:lineRule="auto"/>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3075F9"/>
    <w:pPr>
      <w:spacing w:after="0"/>
      <w:ind w:left="200" w:hanging="200"/>
    </w:pPr>
  </w:style>
  <w:style w:type="paragraph" w:styleId="TableofFigures">
    <w:name w:val="table of figures"/>
    <w:basedOn w:val="Normal"/>
    <w:next w:val="Normal"/>
    <w:uiPriority w:val="99"/>
    <w:unhideWhenUsed/>
    <w:rsid w:val="003075F9"/>
    <w:pPr>
      <w:tabs>
        <w:tab w:val="right" w:pos="8505"/>
      </w:tabs>
      <w:spacing w:before="40" w:after="40" w:line="276" w:lineRule="auto"/>
      <w:ind w:right="403"/>
    </w:pPr>
    <w:rPr>
      <w:rFonts w:cs="System"/>
      <w:noProof/>
    </w:rPr>
  </w:style>
  <w:style w:type="table" w:styleId="TableProfessional">
    <w:name w:val="Table Professional"/>
    <w:basedOn w:val="TableNormal"/>
    <w:uiPriority w:val="99"/>
    <w:semiHidden/>
    <w:unhideWhenUsed/>
    <w:rsid w:val="003075F9"/>
    <w:pPr>
      <w:spacing w:before="120" w:line="264"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075F9"/>
    <w:pPr>
      <w:spacing w:before="120" w:line="264" w:lineRule="auto"/>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075F9"/>
    <w:pPr>
      <w:spacing w:before="120" w:line="264" w:lineRule="auto"/>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075F9"/>
    <w:pPr>
      <w:spacing w:before="120" w:line="264" w:lineRule="auto"/>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075F9"/>
    <w:pPr>
      <w:spacing w:before="120" w:line="264" w:lineRule="auto"/>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075F9"/>
    <w:pPr>
      <w:spacing w:before="120" w:line="264"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075F9"/>
    <w:pPr>
      <w:spacing w:before="120" w:line="264" w:lineRule="auto"/>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075F9"/>
    <w:pPr>
      <w:spacing w:before="120" w:line="264" w:lineRule="auto"/>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075F9"/>
    <w:pPr>
      <w:spacing w:before="120" w:line="264" w:lineRule="auto"/>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39"/>
    <w:semiHidden/>
    <w:qFormat/>
    <w:rsid w:val="003075F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39"/>
    <w:semiHidden/>
    <w:rsid w:val="003075F9"/>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3075F9"/>
    <w:rPr>
      <w:rFonts w:asciiTheme="majorHAnsi" w:eastAsiaTheme="majorEastAsia" w:hAnsiTheme="majorHAnsi" w:cstheme="majorBidi"/>
      <w:b/>
      <w:bCs/>
      <w:sz w:val="24"/>
      <w:szCs w:val="24"/>
    </w:rPr>
  </w:style>
  <w:style w:type="paragraph" w:styleId="TOC1">
    <w:name w:val="toc 1"/>
    <w:aliases w:val="~SectionHeadings"/>
    <w:basedOn w:val="NoSpacing"/>
    <w:next w:val="Normal"/>
    <w:uiPriority w:val="39"/>
    <w:rsid w:val="006E7AB6"/>
    <w:pPr>
      <w:tabs>
        <w:tab w:val="left" w:pos="567"/>
        <w:tab w:val="right" w:pos="8504"/>
      </w:tabs>
      <w:spacing w:before="360" w:after="120"/>
      <w:ind w:left="567" w:right="403" w:hanging="567"/>
    </w:pPr>
    <w:rPr>
      <w:rFonts w:asciiTheme="majorHAnsi" w:hAnsiTheme="majorHAnsi"/>
      <w:noProof/>
      <w:color w:val="AFC236" w:themeColor="accent1"/>
      <w:sz w:val="24"/>
      <w:szCs w:val="32"/>
      <w:lang w:eastAsia="en-GB"/>
    </w:rPr>
  </w:style>
  <w:style w:type="paragraph" w:styleId="TOC2">
    <w:name w:val="toc 2"/>
    <w:aliases w:val="~SubHeadings"/>
    <w:basedOn w:val="TOC1"/>
    <w:next w:val="Normal"/>
    <w:uiPriority w:val="39"/>
    <w:rsid w:val="003075F9"/>
    <w:pPr>
      <w:tabs>
        <w:tab w:val="clear" w:pos="567"/>
        <w:tab w:val="left" w:pos="1162"/>
      </w:tabs>
      <w:spacing w:before="0" w:after="60"/>
      <w:ind w:left="1162" w:hanging="595"/>
    </w:pPr>
    <w:rPr>
      <w:color w:val="auto"/>
      <w:sz w:val="20"/>
      <w:szCs w:val="20"/>
    </w:rPr>
  </w:style>
  <w:style w:type="paragraph" w:styleId="TOC3">
    <w:name w:val="toc 3"/>
    <w:aliases w:val="~MinorSubheadings"/>
    <w:basedOn w:val="TOC2"/>
    <w:next w:val="Normal"/>
    <w:autoRedefine/>
    <w:uiPriority w:val="39"/>
    <w:rsid w:val="003075F9"/>
    <w:pPr>
      <w:tabs>
        <w:tab w:val="clear" w:pos="1162"/>
        <w:tab w:val="left" w:pos="2013"/>
      </w:tabs>
      <w:ind w:left="2013" w:hanging="850"/>
    </w:pPr>
  </w:style>
  <w:style w:type="paragraph" w:styleId="TOC4">
    <w:name w:val="toc 4"/>
    <w:aliases w:val="~FourthHeadLevel"/>
    <w:basedOn w:val="TOC3"/>
    <w:next w:val="Normal"/>
    <w:uiPriority w:val="39"/>
    <w:rsid w:val="003075F9"/>
    <w:pPr>
      <w:tabs>
        <w:tab w:val="clear" w:pos="2013"/>
        <w:tab w:val="left" w:pos="3146"/>
      </w:tabs>
      <w:ind w:left="3146" w:hanging="1134"/>
    </w:pPr>
  </w:style>
  <w:style w:type="paragraph" w:styleId="TOC5">
    <w:name w:val="toc 5"/>
    <w:aliases w:val="~ExecSumHeading"/>
    <w:basedOn w:val="TOC1"/>
    <w:next w:val="Normal"/>
    <w:uiPriority w:val="39"/>
    <w:rsid w:val="003075F9"/>
    <w:pPr>
      <w:spacing w:before="0"/>
    </w:pPr>
  </w:style>
  <w:style w:type="paragraph" w:styleId="TOC6">
    <w:name w:val="toc 6"/>
    <w:aliases w:val="~AppDivider"/>
    <w:basedOn w:val="TOC1"/>
    <w:next w:val="Normal"/>
    <w:uiPriority w:val="39"/>
    <w:rsid w:val="003075F9"/>
  </w:style>
  <w:style w:type="paragraph" w:styleId="TOC7">
    <w:name w:val="toc 7"/>
    <w:aliases w:val="~AppHeadings"/>
    <w:basedOn w:val="TOC1"/>
    <w:next w:val="Normal"/>
    <w:uiPriority w:val="39"/>
    <w:rsid w:val="003075F9"/>
  </w:style>
  <w:style w:type="paragraph" w:styleId="TOC8">
    <w:name w:val="toc 8"/>
    <w:aliases w:val="~AppSubHeadings"/>
    <w:basedOn w:val="TOC2"/>
    <w:next w:val="Normal"/>
    <w:uiPriority w:val="39"/>
    <w:rsid w:val="003075F9"/>
  </w:style>
  <w:style w:type="paragraph" w:styleId="TOC9">
    <w:name w:val="toc 9"/>
    <w:aliases w:val="~AppMinorSubHeadings,~AppDividerPg"/>
    <w:basedOn w:val="Normal"/>
    <w:next w:val="Normal"/>
    <w:uiPriority w:val="39"/>
    <w:unhideWhenUsed/>
    <w:rsid w:val="003075F9"/>
    <w:pPr>
      <w:tabs>
        <w:tab w:val="left" w:pos="567"/>
        <w:tab w:val="right" w:pos="8504"/>
      </w:tabs>
      <w:spacing w:before="0" w:after="60" w:line="240" w:lineRule="auto"/>
      <w:ind w:left="567" w:right="284" w:hanging="567"/>
    </w:pPr>
    <w:rPr>
      <w:rFonts w:ascii="Arial" w:hAnsi="Arial"/>
    </w:rPr>
  </w:style>
  <w:style w:type="paragraph" w:styleId="TOCHeading">
    <w:name w:val="TOC Heading"/>
    <w:basedOn w:val="Heading1"/>
    <w:next w:val="Normal"/>
    <w:uiPriority w:val="38"/>
    <w:semiHidden/>
    <w:rsid w:val="003075F9"/>
    <w:pPr>
      <w:keepLines/>
      <w:numPr>
        <w:numId w:val="0"/>
      </w:numPr>
      <w:spacing w:before="480" w:after="0"/>
      <w:jc w:val="both"/>
      <w:outlineLvl w:val="9"/>
    </w:pPr>
    <w:rPr>
      <w:rFonts w:eastAsiaTheme="majorEastAsia" w:cstheme="majorBidi"/>
      <w:sz w:val="28"/>
      <w:szCs w:val="28"/>
    </w:rPr>
  </w:style>
  <w:style w:type="character" w:customStyle="1" w:styleId="Hashtag1">
    <w:name w:val="Hashtag1"/>
    <w:basedOn w:val="DefaultParagraphFont"/>
    <w:uiPriority w:val="99"/>
    <w:semiHidden/>
    <w:unhideWhenUsed/>
    <w:rsid w:val="006E7AB6"/>
    <w:rPr>
      <w:color w:val="2B579A"/>
      <w:shd w:val="clear" w:color="auto" w:fill="E6E6E6"/>
    </w:rPr>
  </w:style>
  <w:style w:type="character" w:customStyle="1" w:styleId="Mention1">
    <w:name w:val="Mention1"/>
    <w:basedOn w:val="DefaultParagraphFont"/>
    <w:uiPriority w:val="99"/>
    <w:semiHidden/>
    <w:unhideWhenUsed/>
    <w:rsid w:val="006E7AB6"/>
    <w:rPr>
      <w:color w:val="2B579A"/>
      <w:shd w:val="clear" w:color="auto" w:fill="E6E6E6"/>
    </w:rPr>
  </w:style>
  <w:style w:type="character" w:customStyle="1" w:styleId="SmartHyperlink1">
    <w:name w:val="Smart Hyperlink1"/>
    <w:basedOn w:val="DefaultParagraphFont"/>
    <w:uiPriority w:val="99"/>
    <w:semiHidden/>
    <w:unhideWhenUsed/>
    <w:rsid w:val="006E7AB6"/>
    <w:rPr>
      <w:u w:val="dotted"/>
    </w:rPr>
  </w:style>
  <w:style w:type="paragraph" w:customStyle="1" w:styleId="xl65">
    <w:name w:val="xl65"/>
    <w:basedOn w:val="Normal"/>
    <w:rsid w:val="00EA347B"/>
    <w:pP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66">
    <w:name w:val="xl66"/>
    <w:basedOn w:val="Normal"/>
    <w:rsid w:val="00EA347B"/>
    <w:pP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67">
    <w:name w:val="xl67"/>
    <w:basedOn w:val="Normal"/>
    <w:rsid w:val="00EA347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68">
    <w:name w:val="xl68"/>
    <w:basedOn w:val="Normal"/>
    <w:rsid w:val="00EA347B"/>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69">
    <w:name w:val="xl69"/>
    <w:basedOn w:val="Normal"/>
    <w:rsid w:val="00EA347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0">
    <w:name w:val="xl70"/>
    <w:basedOn w:val="Normal"/>
    <w:rsid w:val="00EA347B"/>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1">
    <w:name w:val="xl71"/>
    <w:basedOn w:val="Normal"/>
    <w:rsid w:val="00EA347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n-GB"/>
    </w:rPr>
  </w:style>
  <w:style w:type="paragraph" w:customStyle="1" w:styleId="xl72">
    <w:name w:val="xl72"/>
    <w:basedOn w:val="Normal"/>
    <w:rsid w:val="00EA347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n-GB"/>
    </w:rPr>
  </w:style>
  <w:style w:type="paragraph" w:customStyle="1" w:styleId="xl73">
    <w:name w:val="xl73"/>
    <w:basedOn w:val="Normal"/>
    <w:rsid w:val="00EA347B"/>
    <w:pPr>
      <w:pBdr>
        <w:top w:val="single" w:sz="4" w:space="0" w:color="auto"/>
        <w:left w:val="single" w:sz="8" w:space="0" w:color="auto"/>
        <w:bottom w:val="single" w:sz="4" w:space="0" w:color="auto"/>
        <w:right w:val="single" w:sz="4" w:space="0" w:color="auto"/>
      </w:pBdr>
      <w:shd w:val="clear" w:color="000000" w:fill="000000"/>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4">
    <w:name w:val="xl74"/>
    <w:basedOn w:val="Normal"/>
    <w:rsid w:val="00EA347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5">
    <w:name w:val="xl75"/>
    <w:basedOn w:val="Normal"/>
    <w:rsid w:val="00EA347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6">
    <w:name w:val="xl76"/>
    <w:basedOn w:val="Normal"/>
    <w:rsid w:val="00EA347B"/>
    <w:pPr>
      <w:pBdr>
        <w:top w:val="single" w:sz="4" w:space="0" w:color="auto"/>
        <w:left w:val="single" w:sz="4" w:space="0" w:color="auto"/>
        <w:bottom w:val="single" w:sz="4" w:space="0" w:color="auto"/>
        <w:right w:val="single" w:sz="8" w:space="0" w:color="auto"/>
      </w:pBdr>
      <w:shd w:val="clear" w:color="000000" w:fill="000000"/>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7">
    <w:name w:val="xl77"/>
    <w:basedOn w:val="Normal"/>
    <w:rsid w:val="00EA347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8">
    <w:name w:val="xl78"/>
    <w:basedOn w:val="Normal"/>
    <w:rsid w:val="00EA3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9">
    <w:name w:val="xl79"/>
    <w:basedOn w:val="Normal"/>
    <w:rsid w:val="00EA3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80">
    <w:name w:val="xl80"/>
    <w:basedOn w:val="Normal"/>
    <w:rsid w:val="00EA347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81">
    <w:name w:val="xl81"/>
    <w:basedOn w:val="Normal"/>
    <w:rsid w:val="00EA3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u w:val="single"/>
      <w:lang w:eastAsia="en-GB"/>
    </w:rPr>
  </w:style>
  <w:style w:type="paragraph" w:customStyle="1" w:styleId="xl82">
    <w:name w:val="xl82"/>
    <w:basedOn w:val="Normal"/>
    <w:rsid w:val="00EA347B"/>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83">
    <w:name w:val="xl83"/>
    <w:basedOn w:val="Normal"/>
    <w:rsid w:val="00EA347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84">
    <w:name w:val="xl84"/>
    <w:basedOn w:val="Normal"/>
    <w:rsid w:val="00EA347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85">
    <w:name w:val="xl85"/>
    <w:basedOn w:val="Normal"/>
    <w:rsid w:val="00EA347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BodyText1">
    <w:name w:val="Body Text1"/>
    <w:aliases w:val="OPM,Body text,OPM + 9 pt,Italic,OPM + 10 pt,OPM Char1 Char Char,OPMi,OPM + Bold + Bold,Italic + Bold + Bold,Italic + Bold,...,OPM Char1 Char,Body text Char Char + (Complex) 13.5 pt,Body text Char Char + B...,OPM + Bold,Body text Char Char,NPM"/>
    <w:basedOn w:val="Normal"/>
    <w:link w:val="BodyText1Char"/>
    <w:qFormat/>
    <w:rsid w:val="0017459D"/>
    <w:pPr>
      <w:spacing w:before="0" w:after="240" w:line="240" w:lineRule="auto"/>
      <w:jc w:val="both"/>
    </w:pPr>
    <w:rPr>
      <w:rFonts w:ascii="Arial" w:eastAsia="Times New Roman" w:hAnsi="Arial" w:cs="Times New Roman"/>
      <w:sz w:val="22"/>
    </w:rPr>
  </w:style>
  <w:style w:type="paragraph" w:customStyle="1" w:styleId="Heading1NONUM">
    <w:name w:val="Heading 1 NO NUM"/>
    <w:basedOn w:val="Normal"/>
    <w:next w:val="BodyText1"/>
    <w:qFormat/>
    <w:rsid w:val="0017459D"/>
    <w:pPr>
      <w:keepNext/>
      <w:spacing w:before="240" w:after="240" w:line="240" w:lineRule="auto"/>
      <w:outlineLvl w:val="1"/>
    </w:pPr>
    <w:rPr>
      <w:rFonts w:ascii="Arial" w:eastAsia="Times New Roman" w:hAnsi="Arial" w:cs="Times New Roman"/>
      <w:b/>
      <w:sz w:val="28"/>
    </w:rPr>
  </w:style>
  <w:style w:type="paragraph" w:customStyle="1" w:styleId="Heading2NONUM">
    <w:name w:val="Heading 2 NO NUM"/>
    <w:basedOn w:val="Normal"/>
    <w:next w:val="BodyText1"/>
    <w:qFormat/>
    <w:rsid w:val="0017459D"/>
    <w:pPr>
      <w:keepNext/>
      <w:spacing w:before="160" w:after="240" w:line="240" w:lineRule="auto"/>
      <w:outlineLvl w:val="2"/>
    </w:pPr>
    <w:rPr>
      <w:rFonts w:ascii="Arial" w:eastAsia="Times New Roman" w:hAnsi="Arial" w:cs="Times New Roman"/>
      <w:b/>
      <w:sz w:val="24"/>
    </w:rPr>
  </w:style>
  <w:style w:type="character" w:customStyle="1" w:styleId="BodyText1Char">
    <w:name w:val="Body Text1 Char"/>
    <w:aliases w:val="OPM Char,Body text Char,OPM Char1,OPM + Bold + Bold Char,Italic + Bold + Bold Char,Italic + Bold Char,... Char,OPM + Bold Char Char,Body text2,... Char Char,Body text Char Char Char,Body Text Char3,Body Text 12 Char,bt Char,Body Text Cha"/>
    <w:basedOn w:val="DefaultParagraphFont"/>
    <w:link w:val="BodyText1"/>
    <w:rsid w:val="0017459D"/>
    <w:rPr>
      <w:rFonts w:ascii="Arial" w:eastAsia="Times New Roman" w:hAnsi="Arial" w:cs="Times New Roman"/>
      <w:sz w:val="22"/>
    </w:rPr>
  </w:style>
  <w:style w:type="paragraph" w:customStyle="1" w:styleId="Default">
    <w:name w:val="Default"/>
    <w:rsid w:val="00910549"/>
    <w:pPr>
      <w:autoSpaceDE w:val="0"/>
      <w:autoSpaceDN w:val="0"/>
      <w:adjustRightInd w:val="0"/>
      <w:spacing w:after="0" w:line="240" w:lineRule="auto"/>
    </w:pPr>
    <w:rPr>
      <w:rFonts w:ascii="RRUMC D+ Bariol" w:hAnsi="RRUMC D+ Bariol" w:cs="RRUMC D+ Bariol"/>
      <w:color w:val="000000"/>
      <w:sz w:val="24"/>
      <w:szCs w:val="24"/>
    </w:rPr>
  </w:style>
  <w:style w:type="paragraph" w:customStyle="1" w:styleId="Listletter">
    <w:name w:val="List letter"/>
    <w:basedOn w:val="Normal"/>
    <w:rsid w:val="00C92739"/>
    <w:pPr>
      <w:numPr>
        <w:numId w:val="34"/>
      </w:numPr>
      <w:spacing w:before="0" w:after="60" w:line="240" w:lineRule="auto"/>
      <w:ind w:left="360"/>
    </w:pPr>
    <w:rPr>
      <w:rFonts w:ascii="Arial" w:eastAsia="Times New Roman" w:hAnsi="Arial" w:cs="Times New Roman"/>
      <w:sz w:val="22"/>
    </w:rPr>
  </w:style>
  <w:style w:type="paragraph" w:customStyle="1" w:styleId="Normal0">
    <w:name w:val="_Normal"/>
    <w:basedOn w:val="Normal"/>
    <w:rsid w:val="002A095D"/>
    <w:pPr>
      <w:spacing w:before="160" w:after="120" w:line="240" w:lineRule="auto"/>
    </w:pPr>
    <w:rPr>
      <w:rFonts w:ascii="Franklin Gothic Book" w:eastAsia="MS Mincho" w:hAnsi="Franklin Gothic Book" w:cs="Arial"/>
      <w:sz w:val="22"/>
      <w:szCs w:val="22"/>
      <w:lang w:eastAsia="en-GB"/>
    </w:r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 Char Char,ftref Char Char Char,fr Char Char,f1"/>
    <w:basedOn w:val="Normal"/>
    <w:link w:val="FootnoteReference"/>
    <w:uiPriority w:val="99"/>
    <w:rsid w:val="000C5012"/>
    <w:pPr>
      <w:spacing w:before="0" w:line="240" w:lineRule="exact"/>
    </w:pPr>
    <w:rPr>
      <w:rFonts w:eastAsiaTheme="minorHAnsi"/>
      <w:color w:val="AFC236" w:themeColor="accent1"/>
      <w:vertAlign w:val="superscript"/>
    </w:rPr>
  </w:style>
  <w:style w:type="table" w:customStyle="1" w:styleId="OPMNewTable2">
    <w:name w:val="OPM New Table2"/>
    <w:basedOn w:val="TableNormal"/>
    <w:uiPriority w:val="99"/>
    <w:rsid w:val="00480B04"/>
    <w:pPr>
      <w:spacing w:after="0" w:line="240" w:lineRule="auto"/>
    </w:pPr>
    <w:rPr>
      <w:rFonts w:ascii="Arial" w:eastAsia="Times New Roman" w:hAnsi="Arial" w:cs="Times New Roman"/>
      <w:lang w:eastAsia="en-GB"/>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CDDDE"/>
      <w:vAlign w:val="center"/>
    </w:tcPr>
    <w:tblStylePr w:type="firstRow">
      <w:pPr>
        <w:jc w:val="left"/>
      </w:pPr>
      <w:rPr>
        <w:rFonts w:ascii="Arial" w:hAnsi="Arial"/>
        <w:b/>
        <w:color w:val="FFFFFF"/>
        <w:sz w:val="20"/>
      </w:rPr>
      <w:tblPr/>
      <w:tcPr>
        <w:shd w:val="clear" w:color="auto" w:fill="0D2343"/>
      </w:tcPr>
    </w:tblStylePr>
    <w:tblStylePr w:type="lastRow">
      <w:pPr>
        <w:jc w:val="left"/>
      </w:pPr>
      <w:rPr>
        <w:rFonts w:ascii="Arial" w:hAnsi="Arial"/>
        <w:sz w:val="20"/>
      </w:rPr>
      <w:tblPr/>
      <w:tcPr>
        <w:shd w:val="clear" w:color="auto" w:fill="0D2343"/>
      </w:tcPr>
    </w:tblStylePr>
    <w:tblStylePr w:type="firstCol">
      <w:pPr>
        <w:jc w:val="left"/>
      </w:pPr>
      <w:rPr>
        <w:rFonts w:ascii="Arial" w:hAnsi="Arial"/>
        <w:sz w:val="20"/>
      </w:rPr>
      <w:tblPr/>
      <w:tcPr>
        <w:shd w:val="clear" w:color="auto" w:fill="C4C6D8"/>
      </w:tcPr>
    </w:tblStylePr>
    <w:tblStylePr w:type="lastCol">
      <w:rPr>
        <w:rFonts w:ascii="Arial" w:hAnsi="Arial"/>
        <w:sz w:val="20"/>
      </w:rPr>
    </w:tblStylePr>
    <w:tblStylePr w:type="band1Horz">
      <w:rPr>
        <w:rFonts w:ascii="Arial" w:hAnsi="Arial"/>
        <w:sz w:val="20"/>
      </w:rPr>
    </w:tblStylePr>
  </w:style>
  <w:style w:type="paragraph" w:customStyle="1" w:styleId="TableJS">
    <w:name w:val="_Table JS"/>
    <w:basedOn w:val="Normal"/>
    <w:rsid w:val="00480B04"/>
    <w:pPr>
      <w:numPr>
        <w:numId w:val="78"/>
      </w:numPr>
      <w:spacing w:before="0" w:after="240" w:line="276" w:lineRule="atLeast"/>
    </w:pPr>
    <w:rPr>
      <w:rFonts w:ascii="Arial" w:eastAsia="Times New Roman" w:hAnsi="Arial" w:cs="Times New Roman"/>
      <w:b/>
      <w:color w:val="616061" w:themeColor="text2"/>
      <w:sz w:val="22"/>
    </w:rPr>
  </w:style>
  <w:style w:type="paragraph" w:customStyle="1" w:styleId="NormalTable">
    <w:name w:val="_Normal Table"/>
    <w:basedOn w:val="Normal"/>
    <w:rsid w:val="000E1E06"/>
    <w:pPr>
      <w:spacing w:before="40" w:after="40" w:line="240" w:lineRule="auto"/>
    </w:pPr>
    <w:rPr>
      <w:rFonts w:ascii="Franklin Gothic Book" w:eastAsia="MS Mincho" w:hAnsi="Franklin Gothic Book" w:cs="Arial"/>
      <w:sz w:val="22"/>
      <w:szCs w:val="22"/>
      <w:lang w:eastAsia="en-GB"/>
    </w:rPr>
  </w:style>
  <w:style w:type="table" w:customStyle="1" w:styleId="OPMOldTable">
    <w:name w:val="OPM Old Table"/>
    <w:basedOn w:val="TableNormal"/>
    <w:uiPriority w:val="99"/>
    <w:rsid w:val="000279A7"/>
    <w:pPr>
      <w:spacing w:before="40" w:after="40" w:line="240" w:lineRule="auto"/>
    </w:pPr>
    <w:rPr>
      <w:rFonts w:ascii="Arial" w:eastAsia="Times New Roman" w:hAnsi="Arial" w:cs="Times New Roman"/>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Pr>
    <w:tcPr>
      <w:shd w:val="clear" w:color="auto" w:fill="DBE4ED"/>
      <w:vAlign w:val="center"/>
    </w:tcPr>
    <w:tblStylePr w:type="firstRow">
      <w:pPr>
        <w:keepNext/>
        <w:wordWrap/>
        <w:spacing w:beforeLines="0" w:before="60" w:beforeAutospacing="0" w:afterLines="0" w:after="60" w:afterAutospacing="0"/>
        <w:contextualSpacing w:val="0"/>
        <w:jc w:val="left"/>
      </w:pPr>
      <w:rPr>
        <w:rFonts w:ascii="Arial" w:hAnsi="Arial"/>
        <w:b/>
        <w:color w:val="FFFFFF" w:themeColor="background1"/>
        <w:sz w:val="20"/>
      </w:rPr>
      <w:tblPr/>
      <w:trPr>
        <w:tblHeader/>
      </w:trPr>
      <w:tcPr>
        <w:shd w:val="clear" w:color="auto" w:fill="0B1F51"/>
      </w:tcPr>
    </w:tblStylePr>
    <w:tblStylePr w:type="lastRow">
      <w:rPr>
        <w:color w:val="auto"/>
      </w:rPr>
      <w:tblPr/>
      <w:tcPr>
        <w:shd w:val="clear" w:color="auto" w:fill="0B1F51"/>
      </w:tcPr>
    </w:tblStylePr>
    <w:tblStylePr w:type="firstCol">
      <w:pPr>
        <w:jc w:val="left"/>
      </w:pPr>
      <w:rPr>
        <w:color w:val="000000" w:themeColor="text1"/>
      </w:rPr>
      <w:tblPr/>
      <w:tcPr>
        <w:shd w:val="clear" w:color="auto" w:fill="AAB5BC"/>
      </w:tcPr>
    </w:tblStylePr>
  </w:style>
  <w:style w:type="paragraph" w:customStyle="1" w:styleId="Annextitle">
    <w:name w:val="Annex title"/>
    <w:basedOn w:val="Normal"/>
    <w:next w:val="Normal"/>
    <w:rsid w:val="00FA7C8A"/>
    <w:pPr>
      <w:keepNext/>
      <w:pageBreakBefore/>
      <w:numPr>
        <w:numId w:val="82"/>
      </w:numPr>
      <w:pBdr>
        <w:top w:val="single" w:sz="48" w:space="1" w:color="AFC236" w:themeColor="accent1"/>
      </w:pBdr>
      <w:tabs>
        <w:tab w:val="left" w:pos="1701"/>
      </w:tabs>
      <w:spacing w:before="0" w:after="200" w:line="240" w:lineRule="auto"/>
      <w:outlineLvl w:val="8"/>
    </w:pPr>
    <w:rPr>
      <w:rFonts w:ascii="Arial" w:eastAsia="Times New Roman" w:hAnsi="Arial" w:cs="Times New Roman"/>
      <w:b/>
      <w:color w:val="0B1F51"/>
      <w:kern w:val="32"/>
      <w:sz w:val="32"/>
      <w:szCs w:val="32"/>
    </w:rPr>
  </w:style>
  <w:style w:type="paragraph" w:customStyle="1" w:styleId="Annexheading1">
    <w:name w:val="Annex heading 1"/>
    <w:basedOn w:val="Normal"/>
    <w:next w:val="BodyText"/>
    <w:rsid w:val="00FA7C8A"/>
    <w:pPr>
      <w:keepNext/>
      <w:numPr>
        <w:ilvl w:val="1"/>
        <w:numId w:val="82"/>
      </w:numPr>
      <w:spacing w:before="200" w:after="200" w:line="240" w:lineRule="auto"/>
      <w:outlineLvl w:val="3"/>
    </w:pPr>
    <w:rPr>
      <w:rFonts w:ascii="Arial" w:eastAsia="Times New Roman" w:hAnsi="Arial" w:cs="Times New Roman"/>
      <w:b/>
      <w:color w:val="0B1F51"/>
      <w:sz w:val="28"/>
    </w:rPr>
  </w:style>
  <w:style w:type="paragraph" w:customStyle="1" w:styleId="Annexheading2">
    <w:name w:val="Annex heading 2"/>
    <w:basedOn w:val="Normal"/>
    <w:next w:val="BodyText"/>
    <w:rsid w:val="00FA7C8A"/>
    <w:pPr>
      <w:keepNext/>
      <w:numPr>
        <w:ilvl w:val="2"/>
        <w:numId w:val="82"/>
      </w:numPr>
      <w:spacing w:before="160" w:after="240" w:line="240" w:lineRule="auto"/>
      <w:outlineLvl w:val="2"/>
    </w:pPr>
    <w:rPr>
      <w:rFonts w:ascii="Arial" w:eastAsia="Times New Roman" w:hAnsi="Arial" w:cs="Times New Roman"/>
      <w:b/>
      <w:kern w:val="32"/>
      <w:sz w:val="24"/>
    </w:rPr>
  </w:style>
  <w:style w:type="paragraph" w:customStyle="1" w:styleId="Annexheading3">
    <w:name w:val="Annex heading 3"/>
    <w:basedOn w:val="Normal"/>
    <w:next w:val="BodyText"/>
    <w:rsid w:val="00FA7C8A"/>
    <w:pPr>
      <w:keepNext/>
      <w:numPr>
        <w:ilvl w:val="3"/>
        <w:numId w:val="82"/>
      </w:numPr>
      <w:spacing w:before="0" w:after="240" w:line="240" w:lineRule="auto"/>
      <w:outlineLvl w:val="3"/>
    </w:pPr>
    <w:rPr>
      <w:rFonts w:ascii="Arial" w:eastAsia="Times New Roman" w:hAnsi="Arial" w:cs="Times New Roman"/>
      <w:b/>
      <w:sz w:val="22"/>
    </w:rPr>
  </w:style>
  <w:style w:type="character" w:customStyle="1" w:styleId="ListParagraphChar">
    <w:name w:val="List Paragraph Char"/>
    <w:aliases w:val="Dot pt Char,F5 List Paragraph Char,List Paragraph1 Char,No Spacing1 Char,List Paragraph Char Char Char Char,Indicator Text Char,Numbered Para 1 Char,Bullet 1 Char,Bullet Points Char,Párrafo de lista Char,MAIN CONTENT Char,lp Char"/>
    <w:link w:val="ListParagraph"/>
    <w:uiPriority w:val="34"/>
    <w:qFormat/>
    <w:locked/>
    <w:rsid w:val="00FA7C8A"/>
    <w:rPr>
      <w:rFonts w:eastAsiaTheme="minorEastAsia"/>
    </w:rPr>
  </w:style>
  <w:style w:type="paragraph" w:customStyle="1" w:styleId="Annexheading2CustomColorRGB1131811">
    <w:name w:val="Annex heading 2 + Custom Color(RGB(113181))1"/>
    <w:basedOn w:val="Annexheading2"/>
    <w:rsid w:val="00FA7C8A"/>
    <w:pPr>
      <w:ind w:left="720"/>
    </w:pPr>
    <w:rPr>
      <w:color w:val="0B1F51"/>
    </w:rPr>
  </w:style>
  <w:style w:type="character" w:customStyle="1" w:styleId="UnresolvedMention1">
    <w:name w:val="Unresolved Mention1"/>
    <w:basedOn w:val="DefaultParagraphFont"/>
    <w:uiPriority w:val="99"/>
    <w:semiHidden/>
    <w:unhideWhenUsed/>
    <w:rsid w:val="00304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032455">
      <w:bodyDiv w:val="1"/>
      <w:marLeft w:val="0"/>
      <w:marRight w:val="0"/>
      <w:marTop w:val="0"/>
      <w:marBottom w:val="0"/>
      <w:divBdr>
        <w:top w:val="none" w:sz="0" w:space="0" w:color="auto"/>
        <w:left w:val="none" w:sz="0" w:space="0" w:color="auto"/>
        <w:bottom w:val="none" w:sz="0" w:space="0" w:color="auto"/>
        <w:right w:val="none" w:sz="0" w:space="0" w:color="auto"/>
      </w:divBdr>
    </w:div>
    <w:div w:id="1475179914">
      <w:bodyDiv w:val="1"/>
      <w:marLeft w:val="0"/>
      <w:marRight w:val="0"/>
      <w:marTop w:val="0"/>
      <w:marBottom w:val="0"/>
      <w:divBdr>
        <w:top w:val="none" w:sz="0" w:space="0" w:color="auto"/>
        <w:left w:val="none" w:sz="0" w:space="0" w:color="auto"/>
        <w:bottom w:val="none" w:sz="0" w:space="0" w:color="auto"/>
        <w:right w:val="none" w:sz="0" w:space="0" w:color="auto"/>
      </w:divBdr>
      <w:divsChild>
        <w:div w:id="1932083604">
          <w:marLeft w:val="446"/>
          <w:marRight w:val="0"/>
          <w:marTop w:val="0"/>
          <w:marBottom w:val="0"/>
          <w:divBdr>
            <w:top w:val="none" w:sz="0" w:space="0" w:color="auto"/>
            <w:left w:val="none" w:sz="0" w:space="0" w:color="auto"/>
            <w:bottom w:val="none" w:sz="0" w:space="0" w:color="auto"/>
            <w:right w:val="none" w:sz="0" w:space="0" w:color="auto"/>
          </w:divBdr>
        </w:div>
      </w:divsChild>
    </w:div>
    <w:div w:id="1598102444">
      <w:bodyDiv w:val="1"/>
      <w:marLeft w:val="0"/>
      <w:marRight w:val="0"/>
      <w:marTop w:val="0"/>
      <w:marBottom w:val="0"/>
      <w:divBdr>
        <w:top w:val="none" w:sz="0" w:space="0" w:color="auto"/>
        <w:left w:val="none" w:sz="0" w:space="0" w:color="auto"/>
        <w:bottom w:val="none" w:sz="0" w:space="0" w:color="auto"/>
        <w:right w:val="none" w:sz="0" w:space="0" w:color="auto"/>
      </w:divBdr>
    </w:div>
    <w:div w:id="1794789620">
      <w:bodyDiv w:val="1"/>
      <w:marLeft w:val="0"/>
      <w:marRight w:val="0"/>
      <w:marTop w:val="0"/>
      <w:marBottom w:val="0"/>
      <w:divBdr>
        <w:top w:val="none" w:sz="0" w:space="0" w:color="auto"/>
        <w:left w:val="none" w:sz="0" w:space="0" w:color="auto"/>
        <w:bottom w:val="none" w:sz="0" w:space="0" w:color="auto"/>
        <w:right w:val="none" w:sz="0" w:space="0" w:color="auto"/>
      </w:divBdr>
      <w:divsChild>
        <w:div w:id="108594728">
          <w:marLeft w:val="1008"/>
          <w:marRight w:val="0"/>
          <w:marTop w:val="77"/>
          <w:marBottom w:val="0"/>
          <w:divBdr>
            <w:top w:val="none" w:sz="0" w:space="0" w:color="auto"/>
            <w:left w:val="none" w:sz="0" w:space="0" w:color="auto"/>
            <w:bottom w:val="none" w:sz="0" w:space="0" w:color="auto"/>
            <w:right w:val="none" w:sz="0" w:space="0" w:color="auto"/>
          </w:divBdr>
        </w:div>
        <w:div w:id="124780737">
          <w:marLeft w:val="288"/>
          <w:marRight w:val="0"/>
          <w:marTop w:val="77"/>
          <w:marBottom w:val="0"/>
          <w:divBdr>
            <w:top w:val="none" w:sz="0" w:space="0" w:color="auto"/>
            <w:left w:val="none" w:sz="0" w:space="0" w:color="auto"/>
            <w:bottom w:val="none" w:sz="0" w:space="0" w:color="auto"/>
            <w:right w:val="none" w:sz="0" w:space="0" w:color="auto"/>
          </w:divBdr>
        </w:div>
        <w:div w:id="151990356">
          <w:marLeft w:val="1008"/>
          <w:marRight w:val="0"/>
          <w:marTop w:val="77"/>
          <w:marBottom w:val="0"/>
          <w:divBdr>
            <w:top w:val="none" w:sz="0" w:space="0" w:color="auto"/>
            <w:left w:val="none" w:sz="0" w:space="0" w:color="auto"/>
            <w:bottom w:val="none" w:sz="0" w:space="0" w:color="auto"/>
            <w:right w:val="none" w:sz="0" w:space="0" w:color="auto"/>
          </w:divBdr>
        </w:div>
        <w:div w:id="220214899">
          <w:marLeft w:val="1008"/>
          <w:marRight w:val="0"/>
          <w:marTop w:val="77"/>
          <w:marBottom w:val="0"/>
          <w:divBdr>
            <w:top w:val="none" w:sz="0" w:space="0" w:color="auto"/>
            <w:left w:val="none" w:sz="0" w:space="0" w:color="auto"/>
            <w:bottom w:val="none" w:sz="0" w:space="0" w:color="auto"/>
            <w:right w:val="none" w:sz="0" w:space="0" w:color="auto"/>
          </w:divBdr>
        </w:div>
        <w:div w:id="313876980">
          <w:marLeft w:val="288"/>
          <w:marRight w:val="0"/>
          <w:marTop w:val="77"/>
          <w:marBottom w:val="0"/>
          <w:divBdr>
            <w:top w:val="none" w:sz="0" w:space="0" w:color="auto"/>
            <w:left w:val="none" w:sz="0" w:space="0" w:color="auto"/>
            <w:bottom w:val="none" w:sz="0" w:space="0" w:color="auto"/>
            <w:right w:val="none" w:sz="0" w:space="0" w:color="auto"/>
          </w:divBdr>
        </w:div>
        <w:div w:id="375355820">
          <w:marLeft w:val="1008"/>
          <w:marRight w:val="0"/>
          <w:marTop w:val="77"/>
          <w:marBottom w:val="0"/>
          <w:divBdr>
            <w:top w:val="none" w:sz="0" w:space="0" w:color="auto"/>
            <w:left w:val="none" w:sz="0" w:space="0" w:color="auto"/>
            <w:bottom w:val="none" w:sz="0" w:space="0" w:color="auto"/>
            <w:right w:val="none" w:sz="0" w:space="0" w:color="auto"/>
          </w:divBdr>
        </w:div>
        <w:div w:id="667557610">
          <w:marLeft w:val="1008"/>
          <w:marRight w:val="0"/>
          <w:marTop w:val="77"/>
          <w:marBottom w:val="0"/>
          <w:divBdr>
            <w:top w:val="none" w:sz="0" w:space="0" w:color="auto"/>
            <w:left w:val="none" w:sz="0" w:space="0" w:color="auto"/>
            <w:bottom w:val="none" w:sz="0" w:space="0" w:color="auto"/>
            <w:right w:val="none" w:sz="0" w:space="0" w:color="auto"/>
          </w:divBdr>
        </w:div>
        <w:div w:id="879048865">
          <w:marLeft w:val="288"/>
          <w:marRight w:val="0"/>
          <w:marTop w:val="77"/>
          <w:marBottom w:val="0"/>
          <w:divBdr>
            <w:top w:val="none" w:sz="0" w:space="0" w:color="auto"/>
            <w:left w:val="none" w:sz="0" w:space="0" w:color="auto"/>
            <w:bottom w:val="none" w:sz="0" w:space="0" w:color="auto"/>
            <w:right w:val="none" w:sz="0" w:space="0" w:color="auto"/>
          </w:divBdr>
        </w:div>
        <w:div w:id="933396167">
          <w:marLeft w:val="1008"/>
          <w:marRight w:val="0"/>
          <w:marTop w:val="77"/>
          <w:marBottom w:val="0"/>
          <w:divBdr>
            <w:top w:val="none" w:sz="0" w:space="0" w:color="auto"/>
            <w:left w:val="none" w:sz="0" w:space="0" w:color="auto"/>
            <w:bottom w:val="none" w:sz="0" w:space="0" w:color="auto"/>
            <w:right w:val="none" w:sz="0" w:space="0" w:color="auto"/>
          </w:divBdr>
        </w:div>
        <w:div w:id="983385664">
          <w:marLeft w:val="1008"/>
          <w:marRight w:val="0"/>
          <w:marTop w:val="77"/>
          <w:marBottom w:val="0"/>
          <w:divBdr>
            <w:top w:val="none" w:sz="0" w:space="0" w:color="auto"/>
            <w:left w:val="none" w:sz="0" w:space="0" w:color="auto"/>
            <w:bottom w:val="none" w:sz="0" w:space="0" w:color="auto"/>
            <w:right w:val="none" w:sz="0" w:space="0" w:color="auto"/>
          </w:divBdr>
        </w:div>
        <w:div w:id="1002661179">
          <w:marLeft w:val="288"/>
          <w:marRight w:val="0"/>
          <w:marTop w:val="77"/>
          <w:marBottom w:val="0"/>
          <w:divBdr>
            <w:top w:val="none" w:sz="0" w:space="0" w:color="auto"/>
            <w:left w:val="none" w:sz="0" w:space="0" w:color="auto"/>
            <w:bottom w:val="none" w:sz="0" w:space="0" w:color="auto"/>
            <w:right w:val="none" w:sz="0" w:space="0" w:color="auto"/>
          </w:divBdr>
        </w:div>
        <w:div w:id="1105855025">
          <w:marLeft w:val="1008"/>
          <w:marRight w:val="0"/>
          <w:marTop w:val="77"/>
          <w:marBottom w:val="0"/>
          <w:divBdr>
            <w:top w:val="none" w:sz="0" w:space="0" w:color="auto"/>
            <w:left w:val="none" w:sz="0" w:space="0" w:color="auto"/>
            <w:bottom w:val="none" w:sz="0" w:space="0" w:color="auto"/>
            <w:right w:val="none" w:sz="0" w:space="0" w:color="auto"/>
          </w:divBdr>
        </w:div>
        <w:div w:id="1276325446">
          <w:marLeft w:val="1008"/>
          <w:marRight w:val="0"/>
          <w:marTop w:val="77"/>
          <w:marBottom w:val="0"/>
          <w:divBdr>
            <w:top w:val="none" w:sz="0" w:space="0" w:color="auto"/>
            <w:left w:val="none" w:sz="0" w:space="0" w:color="auto"/>
            <w:bottom w:val="none" w:sz="0" w:space="0" w:color="auto"/>
            <w:right w:val="none" w:sz="0" w:space="0" w:color="auto"/>
          </w:divBdr>
        </w:div>
        <w:div w:id="1653414009">
          <w:marLeft w:val="288"/>
          <w:marRight w:val="0"/>
          <w:marTop w:val="77"/>
          <w:marBottom w:val="0"/>
          <w:divBdr>
            <w:top w:val="none" w:sz="0" w:space="0" w:color="auto"/>
            <w:left w:val="none" w:sz="0" w:space="0" w:color="auto"/>
            <w:bottom w:val="none" w:sz="0" w:space="0" w:color="auto"/>
            <w:right w:val="none" w:sz="0" w:space="0" w:color="auto"/>
          </w:divBdr>
        </w:div>
        <w:div w:id="1710373449">
          <w:marLeft w:val="1008"/>
          <w:marRight w:val="0"/>
          <w:marTop w:val="77"/>
          <w:marBottom w:val="0"/>
          <w:divBdr>
            <w:top w:val="none" w:sz="0" w:space="0" w:color="auto"/>
            <w:left w:val="none" w:sz="0" w:space="0" w:color="auto"/>
            <w:bottom w:val="none" w:sz="0" w:space="0" w:color="auto"/>
            <w:right w:val="none" w:sz="0" w:space="0" w:color="auto"/>
          </w:divBdr>
        </w:div>
        <w:div w:id="1727728330">
          <w:marLeft w:val="1008"/>
          <w:marRight w:val="0"/>
          <w:marTop w:val="77"/>
          <w:marBottom w:val="0"/>
          <w:divBdr>
            <w:top w:val="none" w:sz="0" w:space="0" w:color="auto"/>
            <w:left w:val="none" w:sz="0" w:space="0" w:color="auto"/>
            <w:bottom w:val="none" w:sz="0" w:space="0" w:color="auto"/>
            <w:right w:val="none" w:sz="0" w:space="0" w:color="auto"/>
          </w:divBdr>
        </w:div>
        <w:div w:id="1892186936">
          <w:marLeft w:val="288"/>
          <w:marRight w:val="0"/>
          <w:marTop w:val="77"/>
          <w:marBottom w:val="0"/>
          <w:divBdr>
            <w:top w:val="none" w:sz="0" w:space="0" w:color="auto"/>
            <w:left w:val="none" w:sz="0" w:space="0" w:color="auto"/>
            <w:bottom w:val="none" w:sz="0" w:space="0" w:color="auto"/>
            <w:right w:val="none" w:sz="0" w:space="0" w:color="auto"/>
          </w:divBdr>
        </w:div>
      </w:divsChild>
    </w:div>
    <w:div w:id="1855919306">
      <w:bodyDiv w:val="1"/>
      <w:marLeft w:val="0"/>
      <w:marRight w:val="0"/>
      <w:marTop w:val="0"/>
      <w:marBottom w:val="0"/>
      <w:divBdr>
        <w:top w:val="none" w:sz="0" w:space="0" w:color="auto"/>
        <w:left w:val="none" w:sz="0" w:space="0" w:color="auto"/>
        <w:bottom w:val="none" w:sz="0" w:space="0" w:color="auto"/>
        <w:right w:val="none" w:sz="0" w:space="0" w:color="auto"/>
      </w:divBdr>
    </w:div>
    <w:div w:id="198469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eader" Target="header3.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microsoft.com/office/2011/relationships/commentsExtended" Target="commentsExtended.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comments" Target="comments.xml"/><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header" Target="header6.xml"/><Relationship Id="rId10" Type="http://schemas.openxmlformats.org/officeDocument/2006/relationships/settings" Target="settings.xml"/><Relationship Id="rId19" Type="http://schemas.openxmlformats.org/officeDocument/2006/relationships/footer" Target="footer3.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fontTable" Target="fontTable.xml"/><Relationship Id="rId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Mott%20MacDonald%20Tools\Word%20Templates\MM%20Report%20Template_A4.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1A5B980CD3F4541AF503ED9B0CB6C77"/>
        <w:category>
          <w:name w:val="General"/>
          <w:gallery w:val="placeholder"/>
        </w:category>
        <w:types>
          <w:type w:val="bbPlcHdr"/>
        </w:types>
        <w:behaviors>
          <w:behavior w:val="content"/>
        </w:behaviors>
        <w:guid w:val="{63EDD6E9-7927-40BC-BC90-2466031DEC53}"/>
      </w:docPartPr>
      <w:docPartBody>
        <w:p w:rsidR="00CD56D8" w:rsidRDefault="00CD56D8">
          <w:pPr>
            <w:pStyle w:val="91A5B980CD3F4541AF503ED9B0CB6C77"/>
          </w:pPr>
          <w:r w:rsidRPr="00B75959">
            <w:rPr>
              <w:rStyle w:val="PlaceholderText"/>
            </w:rPr>
            <w:t>Click here to enter text.</w:t>
          </w:r>
        </w:p>
      </w:docPartBody>
    </w:docPart>
    <w:docPart>
      <w:docPartPr>
        <w:name w:val="2EF3A30A82D34214A8758CEBBBB230FD"/>
        <w:category>
          <w:name w:val="General"/>
          <w:gallery w:val="placeholder"/>
        </w:category>
        <w:types>
          <w:type w:val="bbPlcHdr"/>
        </w:types>
        <w:behaviors>
          <w:behavior w:val="content"/>
        </w:behaviors>
        <w:guid w:val="{0D01D43C-9AC5-4D51-8FE5-E902B1AB0DE0}"/>
      </w:docPartPr>
      <w:docPartBody>
        <w:p w:rsidR="00CD56D8" w:rsidRDefault="00CD56D8" w:rsidP="00CD56D8">
          <w:pPr>
            <w:pStyle w:val="2EF3A30A82D34214A8758CEBBBB230FD"/>
          </w:pPr>
          <w:r w:rsidRPr="00F50C7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non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System">
    <w:panose1 w:val="00000000000000000000"/>
    <w:charset w:val="00"/>
    <w:family w:val="swiss"/>
    <w:notTrueType/>
    <w:pitch w:val="variable"/>
    <w:sig w:usb0="00000003" w:usb1="00000000" w:usb2="00000000" w:usb3="00000000" w:csb0="00000001" w:csb1="00000000"/>
  </w:font>
  <w:font w:name="RRUMC D+ Bariol">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56D8"/>
    <w:rsid w:val="000A3871"/>
    <w:rsid w:val="000C57CC"/>
    <w:rsid w:val="000F00C7"/>
    <w:rsid w:val="0016436D"/>
    <w:rsid w:val="00183976"/>
    <w:rsid w:val="0027485B"/>
    <w:rsid w:val="004015FD"/>
    <w:rsid w:val="005476F4"/>
    <w:rsid w:val="005964C7"/>
    <w:rsid w:val="005E7E2A"/>
    <w:rsid w:val="00680857"/>
    <w:rsid w:val="00707C46"/>
    <w:rsid w:val="00795DB5"/>
    <w:rsid w:val="008005D0"/>
    <w:rsid w:val="009B55F4"/>
    <w:rsid w:val="009C2A0F"/>
    <w:rsid w:val="009D7F3F"/>
    <w:rsid w:val="00A13A7C"/>
    <w:rsid w:val="00A97443"/>
    <w:rsid w:val="00B51EFD"/>
    <w:rsid w:val="00B525FC"/>
    <w:rsid w:val="00C91460"/>
    <w:rsid w:val="00C952AA"/>
    <w:rsid w:val="00CD56D8"/>
    <w:rsid w:val="00D470B9"/>
    <w:rsid w:val="00DF1CDB"/>
    <w:rsid w:val="00E461D8"/>
    <w:rsid w:val="00E93395"/>
    <w:rsid w:val="00EC7BDE"/>
    <w:rsid w:val="00EE37CE"/>
    <w:rsid w:val="00F64528"/>
    <w:rsid w:val="00F765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CD56D8"/>
    <w:rPr>
      <w:color w:val="808080"/>
    </w:rPr>
  </w:style>
  <w:style w:type="paragraph" w:customStyle="1" w:styleId="91A5B980CD3F4541AF503ED9B0CB6C77">
    <w:name w:val="91A5B980CD3F4541AF503ED9B0CB6C77"/>
  </w:style>
  <w:style w:type="paragraph" w:customStyle="1" w:styleId="CE0CA2D85CCE4C7F965681E2C026BEA5">
    <w:name w:val="CE0CA2D85CCE4C7F965681E2C026BEA5"/>
  </w:style>
  <w:style w:type="paragraph" w:customStyle="1" w:styleId="2AA5CA62423942EBA56BE9508EC42114">
    <w:name w:val="2AA5CA62423942EBA56BE9508EC42114"/>
  </w:style>
  <w:style w:type="paragraph" w:customStyle="1" w:styleId="2EF3A30A82D34214A8758CEBBBB230FD">
    <w:name w:val="2EF3A30A82D34214A8758CEBBBB230FD"/>
    <w:rsid w:val="00CD56D8"/>
  </w:style>
  <w:style w:type="paragraph" w:customStyle="1" w:styleId="0A2466F3A5D84C8FA7098ED9F869E221">
    <w:name w:val="0A2466F3A5D84C8FA7098ED9F869E221"/>
    <w:rsid w:val="001643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M Turquoise">
      <a:dk1>
        <a:srgbClr val="000000"/>
      </a:dk1>
      <a:lt1>
        <a:srgbClr val="FFFFFF"/>
      </a:lt1>
      <a:dk2>
        <a:srgbClr val="616061"/>
      </a:dk2>
      <a:lt2>
        <a:srgbClr val="E4E1DC"/>
      </a:lt2>
      <a:accent1>
        <a:srgbClr val="AFC236"/>
      </a:accent1>
      <a:accent2>
        <a:srgbClr val="41AC4C"/>
      </a:accent2>
      <a:accent3>
        <a:srgbClr val="2FB6BC"/>
      </a:accent3>
      <a:accent4>
        <a:srgbClr val="009695"/>
      </a:accent4>
      <a:accent5>
        <a:srgbClr val="2B86C7"/>
      </a:accent5>
      <a:accent6>
        <a:srgbClr val="8E3F91"/>
      </a:accent6>
      <a:hlink>
        <a:srgbClr val="41AC4C"/>
      </a:hlink>
      <a:folHlink>
        <a:srgbClr val="AFC236"/>
      </a:folHlink>
    </a:clrScheme>
    <a:fontScheme name="MottMacDonald">
      <a:majorFont>
        <a:latin typeface="Arial"/>
        <a:ea typeface="SimSun"/>
        <a:cs typeface="Arial"/>
      </a:majorFont>
      <a:minorFont>
        <a:latin typeface="Arial"/>
        <a:ea typeface="SimSun"/>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Stranslations>
  <language>
    <ID>2057</ID>
    <Table>Table</Table>
    <Figure>Figure</Figure>
    <Tables>Tables</Tables>
    <Figures>Figures</Figures>
    <Chart>Chart</Chart>
    <Charts>Charts</Charts>
    <Photo>Photo</Photo>
    <Photos>Photos</Photos>
    <Map>Map</Map>
    <Maps>Maps</Maps>
    <Appendices>Appendices</Appendices>
    <Source>Source</Source>
    <Standard>Standard</Standard>
    <Secure>Secure</Secure>
    <Confidential>Confidential</Confidential>
    <AllTables>,جدول,جدول,جدول,جدول,جدول,Tabulka,表,Table,Tableau,Table,Tableau,Table,Táblázat,Tabela,Таблица,Tablo,Tabl,Tabela,Таблиця,Tabla</AllTables>
    <AllFigs>,الشكل,الشكل,الشكل,الشكل,الشكل,Obrázek,图,Figure,Figure,Figure,Figure,Figure,Ábra,Rysunek,Обозначение,Şekil,Ffigwr,Figura,Позначення,Figura</AllFigs>
    <AllCharts>,رسم بياني,رسم بياني,رسم بياني,رسم بياني,رسم بياني,Graf,图表,Chart,Graphique,Chart,Graphique,Chart,Diagram,Wykres,Схема,Şema,Siart,Gráfico,діаграма,Gráfico</AllCharts>
    <AllPhotos>,صورة,صورة,صورة,صورة,صورة,Fotografie,照片,Photo,Image,Photo,Image,Photo,Kép,Zdjęcie,Фотография,Resim,LLun,Foto,фотографія,Foto</AllPhotos>
    <AllMaps>,خريطة,خريطة,خريطة,خريطة,خريطة,Mapa,地图,Map,Plan,Map,Plan,Map,Térkép,Mapa,Карта,Harita,Map,Mapa,мапа,Mapa</AllMaps>
    <Glossary>Glossary</Glossary>
    <BlankText>This page left intentionally blank for pagination.</BlankText>
  </language>
</CTStranslation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3bee4c5c-8f43-4f7f-9637-07f983ecca3d" ContentTypeId="0x0101007BD61AFCC8A643B8924AB3F7EE18260102" PreviousValue="false"/>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980b2c76-4eb4-4926-991a-bb246786b55e">
      <Terms xmlns="http://schemas.microsoft.com/office/infopath/2007/PartnerControls"/>
    </TaxKeywordTaxHTField>
    <LikesCount xmlns="http://schemas.microsoft.com/sharepoint/v3" xsi:nil="true"/>
    <Ratings xmlns="http://schemas.microsoft.com/sharepoint/v3" xsi:nil="true"/>
    <LastDateSharedToProjectMemory xmlns="980b2c76-4eb4-4926-991a-bb246786b55e" xsi:nil="true"/>
    <LikedBy xmlns="http://schemas.microsoft.com/sharepoint/v3">
      <UserInfo>
        <DisplayName/>
        <AccountId xsi:nil="true"/>
        <AccountType/>
      </UserInfo>
    </LikedBy>
    <LastVersionSharedToProjectMemory xmlns="980b2c76-4eb4-4926-991a-bb246786b55e" xsi:nil="true"/>
    <TaxCatchAll xmlns="980b2c76-4eb4-4926-991a-bb246786b55e"/>
    <RatedBy xmlns="http://schemas.microsoft.com/sharepoint/v3">
      <UserInfo>
        <DisplayName/>
        <AccountId xsi:nil="true"/>
        <AccountType/>
      </UserInfo>
    </RatedBy>
    <_dlc_DocIdUrl xmlns="980b2c76-4eb4-4926-991a-bb246786b55e">
      <Url>https://mottmac.sharepoint.com/teams/pj-b0314/_layouts/15/DocIdRedir.aspx?ID=356392-1078779084-20174</Url>
      <Description>356392-1078779084-20174</Description>
    </_dlc_DocIdUrl>
    <_dlc_DocId xmlns="980b2c76-4eb4-4926-991a-bb246786b55e">356392-1078779084-20174</_dlc_DocId>
  </documentManagement>
</p:properties>
</file>

<file path=customXml/item5.xml><?xml version="1.0" encoding="utf-8"?>
<ct:contentTypeSchema xmlns:ct="http://schemas.microsoft.com/office/2006/metadata/contentType" xmlns:ma="http://schemas.microsoft.com/office/2006/metadata/properties/metaAttributes" ct:_="" ma:_="" ma:contentTypeName="Project Document" ma:contentTypeID="0x0101007BD61AFCC8A643B8924AB3F7EE182601020009C7A4AFA10AAB4BAFB58283DFA62190" ma:contentTypeVersion="26" ma:contentTypeDescription="Base content type for project documents" ma:contentTypeScope="" ma:versionID="aecbf9f50d7f73ed65ca7955a71aecb4">
  <xsd:schema xmlns:xsd="http://www.w3.org/2001/XMLSchema" xmlns:xs="http://www.w3.org/2001/XMLSchema" xmlns:p="http://schemas.microsoft.com/office/2006/metadata/properties" xmlns:ns1="http://schemas.microsoft.com/sharepoint/v3" xmlns:ns2="980b2c76-4eb4-4926-991a-bb246786b55e" targetNamespace="http://schemas.microsoft.com/office/2006/metadata/properties" ma:root="true" ma:fieldsID="223020915176a3228232d59ffd6869ab" ns1:_="" ns2:_="">
    <xsd:import namespace="http://schemas.microsoft.com/sharepoint/v3"/>
    <xsd:import namespace="980b2c76-4eb4-4926-991a-bb246786b55e"/>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2:TaxKeywordTaxHTField" minOccurs="0"/>
                <xsd:element ref="ns1:AverageRating" minOccurs="0"/>
                <xsd:element ref="ns1:RatingCount" minOccurs="0"/>
                <xsd:element ref="ns1:RatedBy" minOccurs="0"/>
                <xsd:element ref="ns1:Ratings" minOccurs="0"/>
                <xsd:element ref="ns1:LikesCount" minOccurs="0"/>
                <xsd:element ref="ns1:LikedBy" minOccurs="0"/>
                <xsd:element ref="ns2:LastDateSharedToProjectMemory" minOccurs="0"/>
                <xsd:element ref="ns2:LastVersionSharedToProjectMem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5" nillable="true" ma:displayName="Rating (0-5)" ma:decimals="2" ma:description="Average value of all the ratings that have been submitted" ma:internalName="AverageRating" ma:readOnly="true">
      <xsd:simpleType>
        <xsd:restriction base="dms:Number"/>
      </xsd:simpleType>
    </xsd:element>
    <xsd:element name="RatingCount" ma:index="16" nillable="true" ma:displayName="Number of Ratings" ma:decimals="0" ma:description="Number of ratings submitted" ma:internalName="RatingCount" ma:readOnly="true">
      <xsd:simpleType>
        <xsd:restriction base="dms:Number"/>
      </xsd:simpleType>
    </xsd:element>
    <xsd:element name="RatedBy" ma:index="17"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8" nillable="true" ma:displayName="User ratings" ma:description="User ratings for the item" ma:hidden="true" ma:internalName="Ratings">
      <xsd:simpleType>
        <xsd:restriction base="dms:Note"/>
      </xsd:simpleType>
    </xsd:element>
    <xsd:element name="LikesCount" ma:index="19" nillable="true" ma:displayName="Number of Likes" ma:internalName="LikesCount">
      <xsd:simpleType>
        <xsd:restriction base="dms:Unknown"/>
      </xsd:simpleType>
    </xsd:element>
    <xsd:element name="LikedBy" ma:index="20"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80b2c76-4eb4-4926-991a-bb246786b55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1" nillable="true" ma:displayName="Taxonomy Catch All Column" ma:description="" ma:hidden="true" ma:list="{9aa8d5f5-7c79-4d79-aa08-a1eb97b09975}" ma:internalName="TaxCatchAll" ma:showField="CatchAllData" ma:web="ab2346d8-8ba7-4f41-8133-525748e9e55e">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description="" ma:hidden="true" ma:list="{9aa8d5f5-7c79-4d79-aa08-a1eb97b09975}" ma:internalName="TaxCatchAllLabel" ma:readOnly="true" ma:showField="CatchAllDataLabel" ma:web="ab2346d8-8ba7-4f41-8133-525748e9e55e">
      <xsd:complexType>
        <xsd:complexContent>
          <xsd:extension base="dms:MultiChoiceLookup">
            <xsd:sequence>
              <xsd:element name="Value" type="dms:Lookup" maxOccurs="unbounded" minOccurs="0" nillable="true"/>
            </xsd:sequence>
          </xsd:extension>
        </xsd:complexContent>
      </xsd:complexType>
    </xsd:element>
    <xsd:element name="TaxKeywordTaxHTField" ma:index="13" nillable="true" ma:taxonomy="true" ma:internalName="TaxKeywordTaxHTField" ma:taxonomyFieldName="TaxKeyword" ma:displayName="Enterprise Keywords" ma:fieldId="{23f27201-bee3-471e-b2e7-b64fd8b7ca38}" ma:taxonomyMulti="true" ma:sspId="3bee4c5c-8f43-4f7f-9637-07f983ecca3d" ma:termSetId="00000000-0000-0000-0000-000000000000" ma:anchorId="00000000-0000-0000-0000-000000000000" ma:open="true" ma:isKeyword="true">
      <xsd:complexType>
        <xsd:sequence>
          <xsd:element ref="pc:Terms" minOccurs="0" maxOccurs="1"/>
        </xsd:sequence>
      </xsd:complexType>
    </xsd:element>
    <xsd:element name="LastDateSharedToProjectMemory" ma:index="21" nillable="true" ma:displayName="Last Shared To Project Memory" ma:format="DateTime" ma:internalName="LastDateSharedToProjectMemory" ma:readOnly="false">
      <xsd:simpleType>
        <xsd:restriction base="dms:DateTime"/>
      </xsd:simpleType>
    </xsd:element>
    <xsd:element name="LastVersionSharedToProjectMemory" ma:index="22" nillable="true" ma:displayName="Last Version Shared To Project Memory" ma:internalName="LastVersionSharedToProjectMemory"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D19AF-2674-42D2-86CA-BB6E5421BA62}">
  <ds:schemaRefs/>
</ds:datastoreItem>
</file>

<file path=customXml/itemProps2.xml><?xml version="1.0" encoding="utf-8"?>
<ds:datastoreItem xmlns:ds="http://schemas.openxmlformats.org/officeDocument/2006/customXml" ds:itemID="{C97E8830-79AE-45B9-BA5E-23D3077570CD}">
  <ds:schemaRefs>
    <ds:schemaRef ds:uri="http://schemas.microsoft.com/sharepoint/v3/contenttype/forms"/>
  </ds:schemaRefs>
</ds:datastoreItem>
</file>

<file path=customXml/itemProps3.xml><?xml version="1.0" encoding="utf-8"?>
<ds:datastoreItem xmlns:ds="http://schemas.openxmlformats.org/officeDocument/2006/customXml" ds:itemID="{90B78C12-610F-4623-A94E-78481B72F14F}">
  <ds:schemaRefs>
    <ds:schemaRef ds:uri="Microsoft.SharePoint.Taxonomy.ContentTypeSync"/>
  </ds:schemaRefs>
</ds:datastoreItem>
</file>

<file path=customXml/itemProps4.xml><?xml version="1.0" encoding="utf-8"?>
<ds:datastoreItem xmlns:ds="http://schemas.openxmlformats.org/officeDocument/2006/customXml" ds:itemID="{0019DAFD-7F43-42A5-B953-830B46CD4C00}">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customXml/itemProps5.xml><?xml version="1.0" encoding="utf-8"?>
<ds:datastoreItem xmlns:ds="http://schemas.openxmlformats.org/officeDocument/2006/customXml" ds:itemID="{79BB04DB-E7B7-4B58-8893-5AFDFD4CE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0b2c76-4eb4-4926-991a-bb246786b5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0FFFBCF-A04F-4D26-8F9C-C2E5CBB69408}">
  <ds:schemaRefs>
    <ds:schemaRef ds:uri="http://schemas.microsoft.com/sharepoint/events"/>
  </ds:schemaRefs>
</ds:datastoreItem>
</file>

<file path=customXml/itemProps7.xml><?xml version="1.0" encoding="utf-8"?>
<ds:datastoreItem xmlns:ds="http://schemas.openxmlformats.org/officeDocument/2006/customXml" ds:itemID="{63679BF1-8639-415B-B12E-A77EEE672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MM Report Template_A4</Template>
  <TotalTime>1206</TotalTime>
  <Pages>36</Pages>
  <Words>10390</Words>
  <Characters>59226</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Mott MacDonald</Company>
  <LinksUpToDate>false</LinksUpToDate>
  <CharactersWithSpaces>69478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 Chloe</dc:creator>
  <cp:keywords/>
  <dc:description/>
  <cp:lastModifiedBy>Ivan Coursac</cp:lastModifiedBy>
  <cp:revision>33</cp:revision>
  <cp:lastPrinted>2019-03-11T08:51:00Z</cp:lastPrinted>
  <dcterms:created xsi:type="dcterms:W3CDTF">2019-03-13T08:32:00Z</dcterms:created>
  <dcterms:modified xsi:type="dcterms:W3CDTF">2019-03-14T04:37:00Z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2.07</vt:lpwstr>
  </property>
  <property fmtid="{D5CDD505-2E9C-101B-9397-08002B2CF9AE}" pid="3" name="Date">
    <vt:lpwstr>22 June 2017</vt:lpwstr>
  </property>
  <property fmtid="{D5CDD505-2E9C-101B-9397-08002B2CF9AE}" pid="4" name="Opt_Country">
    <vt:lpwstr>United Kingdom</vt:lpwstr>
  </property>
  <property fmtid="{D5CDD505-2E9C-101B-9397-08002B2CF9AE}" pid="5" name="Opt_Entity">
    <vt:lpwstr>MML (trading as CE)</vt:lpwstr>
  </property>
  <property fmtid="{D5CDD505-2E9C-101B-9397-08002B2CF9AE}" pid="6" name="Opt_Office">
    <vt:lpwstr>Cambridge</vt:lpwstr>
  </property>
  <property fmtid="{D5CDD505-2E9C-101B-9397-08002B2CF9AE}" pid="7" name="Opt_Lang">
    <vt:lpwstr>English (United Kingdom)</vt:lpwstr>
  </property>
  <property fmtid="{D5CDD505-2E9C-101B-9397-08002B2CF9AE}" pid="8" name="LogoFilePath">
    <vt:lpwstr>C:\ProgramData\Mott MacDonald Tools\Database\Logos\CELogo.emf</vt:lpwstr>
  </property>
  <property fmtid="{D5CDD505-2E9C-101B-9397-08002B2CF9AE}" pid="9" name="DN_Asset">
    <vt:lpwstr>DN_Asset</vt:lpwstr>
  </property>
  <property fmtid="{D5CDD505-2E9C-101B-9397-08002B2CF9AE}" pid="10" name="DN_Discipline">
    <vt:lpwstr>DN_Discipline</vt:lpwstr>
  </property>
  <property fmtid="{D5CDD505-2E9C-101B-9397-08002B2CF9AE}" pid="11" name="DN_Level">
    <vt:lpwstr>DN_Level</vt:lpwstr>
  </property>
  <property fmtid="{D5CDD505-2E9C-101B-9397-08002B2CF9AE}" pid="12" name="DN_Originator">
    <vt:lpwstr>DN_Originator</vt:lpwstr>
  </property>
  <property fmtid="{D5CDD505-2E9C-101B-9397-08002B2CF9AE}" pid="13" name="DN_ProjectNumber">
    <vt:lpwstr>DN_ProjectNumber</vt:lpwstr>
  </property>
  <property fmtid="{D5CDD505-2E9C-101B-9397-08002B2CF9AE}" pid="14" name="DN_Serial_No">
    <vt:lpwstr>DN_Serial_No</vt:lpwstr>
  </property>
  <property fmtid="{D5CDD505-2E9C-101B-9397-08002B2CF9AE}" pid="15" name="DN_Type">
    <vt:lpwstr>DN_Type</vt:lpwstr>
  </property>
  <property fmtid="{D5CDD505-2E9C-101B-9397-08002B2CF9AE}" pid="16" name="FI_Created_By">
    <vt:lpwstr>FI_Created_By</vt:lpwstr>
  </property>
  <property fmtid="{D5CDD505-2E9C-101B-9397-08002B2CF9AE}" pid="17" name="FI_Created_Date">
    <vt:lpwstr>FI_Created_Date</vt:lpwstr>
  </property>
  <property fmtid="{D5CDD505-2E9C-101B-9397-08002B2CF9AE}" pid="18" name="FI_Version">
    <vt:lpwstr>FI_Version</vt:lpwstr>
  </property>
  <property fmtid="{D5CDD505-2E9C-101B-9397-08002B2CF9AE}" pid="19" name="FI_Version_Seq">
    <vt:lpwstr>FI_Version_Seq</vt:lpwstr>
  </property>
  <property fmtid="{D5CDD505-2E9C-101B-9397-08002B2CF9AE}" pid="20" name="FI_WorkflowName">
    <vt:lpwstr>FI_WorkflowName</vt:lpwstr>
  </property>
  <property fmtid="{D5CDD505-2E9C-101B-9397-08002B2CF9AE}" pid="21" name="FI_WorkflowStateName">
    <vt:lpwstr>FI_WorkflowStateName</vt:lpwstr>
  </property>
  <property fmtid="{D5CDD505-2E9C-101B-9397-08002B2CF9AE}" pid="22" name="MM_Address1">
    <vt:lpwstr>MM_Address1</vt:lpwstr>
  </property>
  <property fmtid="{D5CDD505-2E9C-101B-9397-08002B2CF9AE}" pid="23" name="MM_Address2">
    <vt:lpwstr>MM_Address2</vt:lpwstr>
  </property>
  <property fmtid="{D5CDD505-2E9C-101B-9397-08002B2CF9AE}" pid="24" name="MM_Address3">
    <vt:lpwstr>MM_Address3</vt:lpwstr>
  </property>
  <property fmtid="{D5CDD505-2E9C-101B-9397-08002B2CF9AE}" pid="25" name="MM_Address4">
    <vt:lpwstr>MM_Address4</vt:lpwstr>
  </property>
  <property fmtid="{D5CDD505-2E9C-101B-9397-08002B2CF9AE}" pid="26" name="MM_Address5">
    <vt:lpwstr>MM_Address5</vt:lpwstr>
  </property>
  <property fmtid="{D5CDD505-2E9C-101B-9397-08002B2CF9AE}" pid="27" name="MM_Approved_Date">
    <vt:lpwstr>MM_Approved_Date</vt:lpwstr>
  </property>
  <property fmtid="{D5CDD505-2E9C-101B-9397-08002B2CF9AE}" pid="28" name="MM_Approver">
    <vt:lpwstr>MM_Approver</vt:lpwstr>
  </property>
  <property fmtid="{D5CDD505-2E9C-101B-9397-08002B2CF9AE}" pid="29" name="MM_Approver_Sig">
    <vt:lpwstr>MM_Approver_Sig</vt:lpwstr>
  </property>
  <property fmtid="{D5CDD505-2E9C-101B-9397-08002B2CF9AE}" pid="30" name="MM_Checked_Date">
    <vt:lpwstr>MM_Checked_Date</vt:lpwstr>
  </property>
  <property fmtid="{D5CDD505-2E9C-101B-9397-08002B2CF9AE}" pid="31" name="MM_Checker">
    <vt:lpwstr>MM_Checker</vt:lpwstr>
  </property>
  <property fmtid="{D5CDD505-2E9C-101B-9397-08002B2CF9AE}" pid="32" name="MM_Checker_Sig">
    <vt:lpwstr>MM_Checker_Sig</vt:lpwstr>
  </property>
  <property fmtid="{D5CDD505-2E9C-101B-9397-08002B2CF9AE}" pid="33" name="MM_Company">
    <vt:lpwstr>MM_Company</vt:lpwstr>
  </property>
  <property fmtid="{D5CDD505-2E9C-101B-9397-08002B2CF9AE}" pid="34" name="MM_CopyrightStatement_Line1">
    <vt:lpwstr>MM_CopyrightStatement_Line1</vt:lpwstr>
  </property>
  <property fmtid="{D5CDD505-2E9C-101B-9397-08002B2CF9AE}" pid="35" name="MM_CopyrightStatement_Line2">
    <vt:lpwstr>MM_CopyrightStatement_Line2</vt:lpwstr>
  </property>
  <property fmtid="{D5CDD505-2E9C-101B-9397-08002B2CF9AE}" pid="36" name="MM_Design_Sig">
    <vt:lpwstr>MM_Design_Sig</vt:lpwstr>
  </property>
  <property fmtid="{D5CDD505-2E9C-101B-9397-08002B2CF9AE}" pid="37" name="MM_Designed">
    <vt:lpwstr>MM_Designed</vt:lpwstr>
  </property>
  <property fmtid="{D5CDD505-2E9C-101B-9397-08002B2CF9AE}" pid="38" name="MM_Designed_Date">
    <vt:lpwstr>MM_Designed_Date</vt:lpwstr>
  </property>
  <property fmtid="{D5CDD505-2E9C-101B-9397-08002B2CF9AE}" pid="39" name="MM_DrawingNumber">
    <vt:lpwstr>MM_DrawingNumber</vt:lpwstr>
  </property>
  <property fmtid="{D5CDD505-2E9C-101B-9397-08002B2CF9AE}" pid="40" name="MM_Drawn">
    <vt:lpwstr>MM_Drawn</vt:lpwstr>
  </property>
  <property fmtid="{D5CDD505-2E9C-101B-9397-08002B2CF9AE}" pid="41" name="MM_Drawn_Date">
    <vt:lpwstr>MM_Drawn_Date</vt:lpwstr>
  </property>
  <property fmtid="{D5CDD505-2E9C-101B-9397-08002B2CF9AE}" pid="42" name="MM_Drawn_Sig">
    <vt:lpwstr>MM_Drawn_Sig</vt:lpwstr>
  </property>
  <property fmtid="{D5CDD505-2E9C-101B-9397-08002B2CF9AE}" pid="43" name="MM_EngCheck_Date">
    <vt:lpwstr>MM_EngCheck_Date</vt:lpwstr>
  </property>
  <property fmtid="{D5CDD505-2E9C-101B-9397-08002B2CF9AE}" pid="44" name="MM_EngineeringChecker">
    <vt:lpwstr>MM_EngineeringChecker</vt:lpwstr>
  </property>
  <property fmtid="{D5CDD505-2E9C-101B-9397-08002B2CF9AE}" pid="45" name="MM_EngineeringChecker_Sig">
    <vt:lpwstr>MM_EngineeringChecker_Sig</vt:lpwstr>
  </property>
  <property fmtid="{D5CDD505-2E9C-101B-9397-08002B2CF9AE}" pid="46" name="MM_Fax">
    <vt:lpwstr>MM_Fax</vt:lpwstr>
  </property>
  <property fmtid="{D5CDD505-2E9C-101B-9397-08002B2CF9AE}" pid="47" name="MM_FullPath">
    <vt:lpwstr>MM_FullPath</vt:lpwstr>
  </property>
  <property fmtid="{D5CDD505-2E9C-101B-9397-08002B2CF9AE}" pid="48" name="MM_InternalProjNo">
    <vt:lpwstr>MM_InternalProjNo</vt:lpwstr>
  </property>
  <property fmtid="{D5CDD505-2E9C-101B-9397-08002B2CF9AE}" pid="49" name="MM_Project_Title">
    <vt:lpwstr>MM_Project_Title</vt:lpwstr>
  </property>
  <property fmtid="{D5CDD505-2E9C-101B-9397-08002B2CF9AE}" pid="50" name="MM_Revision">
    <vt:lpwstr>MM_Revision</vt:lpwstr>
  </property>
  <property fmtid="{D5CDD505-2E9C-101B-9397-08002B2CF9AE}" pid="51" name="MM_Status">
    <vt:lpwstr>MM_Status</vt:lpwstr>
  </property>
  <property fmtid="{D5CDD505-2E9C-101B-9397-08002B2CF9AE}" pid="52" name="MM_Telephone">
    <vt:lpwstr>MM_Telephone</vt:lpwstr>
  </property>
  <property fmtid="{D5CDD505-2E9C-101B-9397-08002B2CF9AE}" pid="53" name="MM_Title1">
    <vt:lpwstr>MM_Title1</vt:lpwstr>
  </property>
  <property fmtid="{D5CDD505-2E9C-101B-9397-08002B2CF9AE}" pid="54" name="MM_Title2">
    <vt:lpwstr>MM_Title2</vt:lpwstr>
  </property>
  <property fmtid="{D5CDD505-2E9C-101B-9397-08002B2CF9AE}" pid="55" name="MM_Title3">
    <vt:lpwstr>MM_Title3</vt:lpwstr>
  </property>
  <property fmtid="{D5CDD505-2E9C-101B-9397-08002B2CF9AE}" pid="56" name="MM_Title4">
    <vt:lpwstr>MM_Title4</vt:lpwstr>
  </property>
  <property fmtid="{D5CDD505-2E9C-101B-9397-08002B2CF9AE}" pid="57" name="MM_Title5">
    <vt:lpwstr>MM_Title5</vt:lpwstr>
  </property>
  <property fmtid="{D5CDD505-2E9C-101B-9397-08002B2CF9AE}" pid="58" name="MM_Website">
    <vt:lpwstr>MM_Website</vt:lpwstr>
  </property>
  <property fmtid="{D5CDD505-2E9C-101B-9397-08002B2CF9AE}" pid="59" name="PW_Asset">
    <vt:lpwstr>PW_Asset</vt:lpwstr>
  </property>
  <property fmtid="{D5CDD505-2E9C-101B-9397-08002B2CF9AE}" pid="60" name="PW_Asset_Type">
    <vt:lpwstr>PW_Asset_Type</vt:lpwstr>
  </property>
  <property fmtid="{D5CDD505-2E9C-101B-9397-08002B2CF9AE}" pid="61" name="PW_Discipline">
    <vt:lpwstr>PW_Discipline</vt:lpwstr>
  </property>
  <property fmtid="{D5CDD505-2E9C-101B-9397-08002B2CF9AE}" pid="62" name="PW_Level">
    <vt:lpwstr>PW_Level</vt:lpwstr>
  </property>
  <property fmtid="{D5CDD505-2E9C-101B-9397-08002B2CF9AE}" pid="63" name="PW_Originator">
    <vt:lpwstr>PW_Originator</vt:lpwstr>
  </property>
  <property fmtid="{D5CDD505-2E9C-101B-9397-08002B2CF9AE}" pid="64" name="PW_Percent_Complete">
    <vt:lpwstr>PW_Percent_Complete</vt:lpwstr>
  </property>
  <property fmtid="{D5CDD505-2E9C-101B-9397-08002B2CF9AE}" pid="65" name="PW_Project">
    <vt:lpwstr>PW_Project</vt:lpwstr>
  </property>
  <property fmtid="{D5CDD505-2E9C-101B-9397-08002B2CF9AE}" pid="66" name="PW_Rejected_By">
    <vt:lpwstr>PW_Rejected_By</vt:lpwstr>
  </property>
  <property fmtid="{D5CDD505-2E9C-101B-9397-08002B2CF9AE}" pid="67" name="PW_Rejected_Date">
    <vt:lpwstr>PW_Rejected_Date</vt:lpwstr>
  </property>
  <property fmtid="{D5CDD505-2E9C-101B-9397-08002B2CF9AE}" pid="68" name="PW_Rejected_Reason">
    <vt:lpwstr>PW_Rejected_Reason</vt:lpwstr>
  </property>
  <property fmtid="{D5CDD505-2E9C-101B-9397-08002B2CF9AE}" pid="69" name="PW_Status">
    <vt:lpwstr>PW_Status</vt:lpwstr>
  </property>
  <property fmtid="{D5CDD505-2E9C-101B-9397-08002B2CF9AE}" pid="70" name="PW_Suitability">
    <vt:lpwstr>PW_Suitability</vt:lpwstr>
  </property>
  <property fmtid="{D5CDD505-2E9C-101B-9397-08002B2CF9AE}" pid="71" name="PW_Type">
    <vt:lpwstr>PW_Type</vt:lpwstr>
  </property>
  <property fmtid="{D5CDD505-2E9C-101B-9397-08002B2CF9AE}" pid="72" name="RV_APP_1">
    <vt:lpwstr>RV_APP_1</vt:lpwstr>
  </property>
  <property fmtid="{D5CDD505-2E9C-101B-9397-08002B2CF9AE}" pid="73" name="RV_APP_2">
    <vt:lpwstr>RV_APP_2</vt:lpwstr>
  </property>
  <property fmtid="{D5CDD505-2E9C-101B-9397-08002B2CF9AE}" pid="74" name="RV_APP_3">
    <vt:lpwstr>RV_APP_3</vt:lpwstr>
  </property>
  <property fmtid="{D5CDD505-2E9C-101B-9397-08002B2CF9AE}" pid="75" name="RV_APP_4">
    <vt:lpwstr>RV_APP_4</vt:lpwstr>
  </property>
  <property fmtid="{D5CDD505-2E9C-101B-9397-08002B2CF9AE}" pid="76" name="RV_APP_5">
    <vt:lpwstr>RV_APP_5</vt:lpwstr>
  </property>
  <property fmtid="{D5CDD505-2E9C-101B-9397-08002B2CF9AE}" pid="77" name="RV_CHK_1">
    <vt:lpwstr>RV_CHK_1</vt:lpwstr>
  </property>
  <property fmtid="{D5CDD505-2E9C-101B-9397-08002B2CF9AE}" pid="78" name="RV_CHK_2">
    <vt:lpwstr>RV_CHK_2</vt:lpwstr>
  </property>
  <property fmtid="{D5CDD505-2E9C-101B-9397-08002B2CF9AE}" pid="79" name="RV_CHK_3">
    <vt:lpwstr>RV_CHK_3</vt:lpwstr>
  </property>
  <property fmtid="{D5CDD505-2E9C-101B-9397-08002B2CF9AE}" pid="80" name="RV_CHK_4">
    <vt:lpwstr>RV_CHK_4</vt:lpwstr>
  </property>
  <property fmtid="{D5CDD505-2E9C-101B-9397-08002B2CF9AE}" pid="81" name="RV_CHK_5">
    <vt:lpwstr>RV_CHK_5</vt:lpwstr>
  </property>
  <property fmtid="{D5CDD505-2E9C-101B-9397-08002B2CF9AE}" pid="82" name="RV_COO_1">
    <vt:lpwstr>RV_COO_1</vt:lpwstr>
  </property>
  <property fmtid="{D5CDD505-2E9C-101B-9397-08002B2CF9AE}" pid="83" name="RV_COO_2">
    <vt:lpwstr>RV_COO_2</vt:lpwstr>
  </property>
  <property fmtid="{D5CDD505-2E9C-101B-9397-08002B2CF9AE}" pid="84" name="RV_COO_3">
    <vt:lpwstr>RV_COO_3</vt:lpwstr>
  </property>
  <property fmtid="{D5CDD505-2E9C-101B-9397-08002B2CF9AE}" pid="85" name="RV_COO_4">
    <vt:lpwstr>RV_COO_4</vt:lpwstr>
  </property>
  <property fmtid="{D5CDD505-2E9C-101B-9397-08002B2CF9AE}" pid="86" name="RV_COO_5">
    <vt:lpwstr>RV_COO_5</vt:lpwstr>
  </property>
  <property fmtid="{D5CDD505-2E9C-101B-9397-08002B2CF9AE}" pid="87" name="RV_DATE_1">
    <vt:lpwstr>RV_DATE_1</vt:lpwstr>
  </property>
  <property fmtid="{D5CDD505-2E9C-101B-9397-08002B2CF9AE}" pid="88" name="RV_DATE_2">
    <vt:lpwstr>RV_DATE_2</vt:lpwstr>
  </property>
  <property fmtid="{D5CDD505-2E9C-101B-9397-08002B2CF9AE}" pid="89" name="RV_DATE_3">
    <vt:lpwstr>RV_DATE_3</vt:lpwstr>
  </property>
  <property fmtid="{D5CDD505-2E9C-101B-9397-08002B2CF9AE}" pid="90" name="RV_DATE_4">
    <vt:lpwstr>RV_DATE_4</vt:lpwstr>
  </property>
  <property fmtid="{D5CDD505-2E9C-101B-9397-08002B2CF9AE}" pid="91" name="RV_DATE_5">
    <vt:lpwstr>RV_DATE_5</vt:lpwstr>
  </property>
  <property fmtid="{D5CDD505-2E9C-101B-9397-08002B2CF9AE}" pid="92" name="RV_DES_1">
    <vt:lpwstr>RV_DES_1</vt:lpwstr>
  </property>
  <property fmtid="{D5CDD505-2E9C-101B-9397-08002B2CF9AE}" pid="93" name="RV_DES_2">
    <vt:lpwstr>RV_DES_2</vt:lpwstr>
  </property>
  <property fmtid="{D5CDD505-2E9C-101B-9397-08002B2CF9AE}" pid="94" name="RV_DES_3">
    <vt:lpwstr>RV_DES_3</vt:lpwstr>
  </property>
  <property fmtid="{D5CDD505-2E9C-101B-9397-08002B2CF9AE}" pid="95" name="RV_DES_4">
    <vt:lpwstr>RV_DES_4</vt:lpwstr>
  </property>
  <property fmtid="{D5CDD505-2E9C-101B-9397-08002B2CF9AE}" pid="96" name="RV_DES_5">
    <vt:lpwstr>RV_DES_5</vt:lpwstr>
  </property>
  <property fmtid="{D5CDD505-2E9C-101B-9397-08002B2CF9AE}" pid="97" name="RV_DRA_1">
    <vt:lpwstr>RV_DRA_1</vt:lpwstr>
  </property>
  <property fmtid="{D5CDD505-2E9C-101B-9397-08002B2CF9AE}" pid="98" name="RV_DRA_2">
    <vt:lpwstr>RV_DRA_2</vt:lpwstr>
  </property>
  <property fmtid="{D5CDD505-2E9C-101B-9397-08002B2CF9AE}" pid="99" name="RV_DRA_3">
    <vt:lpwstr>RV_DRA_3</vt:lpwstr>
  </property>
  <property fmtid="{D5CDD505-2E9C-101B-9397-08002B2CF9AE}" pid="100" name="RV_DRA_4">
    <vt:lpwstr>RV_DRA_4</vt:lpwstr>
  </property>
  <property fmtid="{D5CDD505-2E9C-101B-9397-08002B2CF9AE}" pid="101" name="RV_DRA_5">
    <vt:lpwstr>RV_DRA_5</vt:lpwstr>
  </property>
  <property fmtid="{D5CDD505-2E9C-101B-9397-08002B2CF9AE}" pid="102" name="RV_ENG_1">
    <vt:lpwstr>RV_ENG_1</vt:lpwstr>
  </property>
  <property fmtid="{D5CDD505-2E9C-101B-9397-08002B2CF9AE}" pid="103" name="RV_ENG_2">
    <vt:lpwstr>RV_ENG_2</vt:lpwstr>
  </property>
  <property fmtid="{D5CDD505-2E9C-101B-9397-08002B2CF9AE}" pid="104" name="RV_ENG_3">
    <vt:lpwstr>RV_ENG_3</vt:lpwstr>
  </property>
  <property fmtid="{D5CDD505-2E9C-101B-9397-08002B2CF9AE}" pid="105" name="RV_ENG_4">
    <vt:lpwstr>RV_ENG_4</vt:lpwstr>
  </property>
  <property fmtid="{D5CDD505-2E9C-101B-9397-08002B2CF9AE}" pid="106" name="RV_ENG_5">
    <vt:lpwstr>RV_ENG_5</vt:lpwstr>
  </property>
  <property fmtid="{D5CDD505-2E9C-101B-9397-08002B2CF9AE}" pid="107" name="RV_NOTE_1">
    <vt:lpwstr>RV_NOTE_1</vt:lpwstr>
  </property>
  <property fmtid="{D5CDD505-2E9C-101B-9397-08002B2CF9AE}" pid="108" name="RV_NOTE_2">
    <vt:lpwstr>RV_NOTE_2</vt:lpwstr>
  </property>
  <property fmtid="{D5CDD505-2E9C-101B-9397-08002B2CF9AE}" pid="109" name="RV_NOTE_3">
    <vt:lpwstr>RV_NOTE_3</vt:lpwstr>
  </property>
  <property fmtid="{D5CDD505-2E9C-101B-9397-08002B2CF9AE}" pid="110" name="RV_NOTE_4">
    <vt:lpwstr>RV_NOTE_4</vt:lpwstr>
  </property>
  <property fmtid="{D5CDD505-2E9C-101B-9397-08002B2CF9AE}" pid="111" name="RV_NOTE_5">
    <vt:lpwstr>RV_NOTE_5</vt:lpwstr>
  </property>
  <property fmtid="{D5CDD505-2E9C-101B-9397-08002B2CF9AE}" pid="112" name="RV_REV_1">
    <vt:lpwstr>RV_REV_1</vt:lpwstr>
  </property>
  <property fmtid="{D5CDD505-2E9C-101B-9397-08002B2CF9AE}" pid="113" name="RV_REV_2">
    <vt:lpwstr>RV_REV_2</vt:lpwstr>
  </property>
  <property fmtid="{D5CDD505-2E9C-101B-9397-08002B2CF9AE}" pid="114" name="RV_REV_3">
    <vt:lpwstr>RV_REV_3</vt:lpwstr>
  </property>
  <property fmtid="{D5CDD505-2E9C-101B-9397-08002B2CF9AE}" pid="115" name="RV_REV_4">
    <vt:lpwstr>RV_REV_4</vt:lpwstr>
  </property>
  <property fmtid="{D5CDD505-2E9C-101B-9397-08002B2CF9AE}" pid="116" name="RV_REV_5">
    <vt:lpwstr>RV_REV_5</vt:lpwstr>
  </property>
  <property fmtid="{D5CDD505-2E9C-101B-9397-08002B2CF9AE}" pid="117" name="State_CDE">
    <vt:lpwstr>State_CDE</vt:lpwstr>
  </property>
  <property fmtid="{D5CDD505-2E9C-101B-9397-08002B2CF9AE}" pid="118" name="TB_Size">
    <vt:lpwstr>TB_Size</vt:lpwstr>
  </property>
  <property fmtid="{D5CDD505-2E9C-101B-9397-08002B2CF9AE}" pid="119" name="TB_Status">
    <vt:lpwstr>TB_Status</vt:lpwstr>
  </property>
  <property fmtid="{D5CDD505-2E9C-101B-9397-08002B2CF9AE}" pid="120" name="ContentTypeId">
    <vt:lpwstr>0x0101007BD61AFCC8A643B8924AB3F7EE182601020009C7A4AFA10AAB4BAFB58283DFA62190</vt:lpwstr>
  </property>
  <property fmtid="{D5CDD505-2E9C-101B-9397-08002B2CF9AE}" pid="121" name="AuthorIds_UIVersion_512">
    <vt:lpwstr>1105</vt:lpwstr>
  </property>
  <property fmtid="{D5CDD505-2E9C-101B-9397-08002B2CF9AE}" pid="122" name="TaxKeyword">
    <vt:lpwstr/>
  </property>
  <property fmtid="{D5CDD505-2E9C-101B-9397-08002B2CF9AE}" pid="123" name="_dlc_DocIdItemGuid">
    <vt:lpwstr>5e6fbcc7-4d64-4637-a01a-21d3109d9b3a</vt:lpwstr>
  </property>
</Properties>
</file>