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98F4E" w14:textId="77777777" w:rsidR="00CC0303" w:rsidRPr="001B6CE5" w:rsidRDefault="00CC0303">
      <w:pPr>
        <w:pStyle w:val="BodyText"/>
        <w:rPr>
          <w:rFonts w:ascii="Times New Roman"/>
          <w:i w:val="0"/>
          <w:sz w:val="20"/>
          <w:vertAlign w:val="subscript"/>
        </w:rPr>
      </w:pPr>
    </w:p>
    <w:p w14:paraId="70549FC9" w14:textId="77777777" w:rsidR="003C0852" w:rsidRDefault="006217B0">
      <w:pPr>
        <w:pStyle w:val="BodyText"/>
        <w:rPr>
          <w:rFonts w:ascii="Times New Roman"/>
          <w:i w:val="0"/>
          <w:sz w:val="20"/>
        </w:rPr>
      </w:pPr>
      <w:r>
        <w:rPr>
          <w:rFonts w:ascii="Times New Roman"/>
          <w:noProof/>
          <w:color w:val="2B579A"/>
          <w:shd w:val="clear" w:color="auto" w:fill="E6E6E6"/>
          <w:lang w:val="en-GB" w:eastAsia="en-GB" w:bidi="ar-SA"/>
        </w:rPr>
        <w:drawing>
          <wp:anchor distT="0" distB="0" distL="114300" distR="114300" simplePos="0" relativeHeight="251659776" behindDoc="1" locked="0" layoutInCell="1" allowOverlap="1" wp14:anchorId="02980609" wp14:editId="50E22C91">
            <wp:simplePos x="0" y="0"/>
            <wp:positionH relativeFrom="column">
              <wp:posOffset>5417942</wp:posOffset>
            </wp:positionH>
            <wp:positionV relativeFrom="paragraph">
              <wp:posOffset>-8106</wp:posOffset>
            </wp:positionV>
            <wp:extent cx="1019810" cy="1010285"/>
            <wp:effectExtent l="0" t="0" r="889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9810" cy="1010285"/>
                    </a:xfrm>
                    <a:prstGeom prst="rect">
                      <a:avLst/>
                    </a:prstGeom>
                  </pic:spPr>
                </pic:pic>
              </a:graphicData>
            </a:graphic>
            <wp14:sizeRelH relativeFrom="page">
              <wp14:pctWidth>0</wp14:pctWidth>
            </wp14:sizeRelH>
            <wp14:sizeRelV relativeFrom="page">
              <wp14:pctHeight>0</wp14:pctHeight>
            </wp14:sizeRelV>
          </wp:anchor>
        </w:drawing>
      </w:r>
    </w:p>
    <w:p w14:paraId="7FAE70EE" w14:textId="04CFC98C" w:rsidR="002543CA" w:rsidRDefault="002543CA">
      <w:pPr>
        <w:pStyle w:val="BodyText"/>
        <w:rPr>
          <w:rFonts w:ascii="Times New Roman"/>
          <w:i w:val="0"/>
          <w:sz w:val="20"/>
        </w:rPr>
      </w:pPr>
    </w:p>
    <w:p w14:paraId="622F68D3" w14:textId="2562C07E" w:rsidR="002543CA" w:rsidRDefault="002543CA">
      <w:pPr>
        <w:pStyle w:val="BodyText"/>
        <w:rPr>
          <w:rFonts w:ascii="Times New Roman"/>
          <w:i w:val="0"/>
          <w:sz w:val="20"/>
        </w:rPr>
      </w:pPr>
    </w:p>
    <w:p w14:paraId="4FD544FD" w14:textId="406B5D20" w:rsidR="002543CA" w:rsidRDefault="002543CA">
      <w:pPr>
        <w:pStyle w:val="BodyText"/>
        <w:rPr>
          <w:rFonts w:ascii="Times New Roman"/>
          <w:i w:val="0"/>
          <w:sz w:val="20"/>
        </w:rPr>
      </w:pPr>
    </w:p>
    <w:p w14:paraId="43C46BB0" w14:textId="3D422342" w:rsidR="002543CA" w:rsidRDefault="002543CA">
      <w:pPr>
        <w:pStyle w:val="BodyText"/>
        <w:rPr>
          <w:rFonts w:ascii="Times New Roman"/>
          <w:i w:val="0"/>
          <w:sz w:val="20"/>
        </w:rPr>
      </w:pPr>
    </w:p>
    <w:p w14:paraId="6164073E" w14:textId="77777777" w:rsidR="002543CA" w:rsidRDefault="002543CA">
      <w:pPr>
        <w:pStyle w:val="BodyText"/>
        <w:rPr>
          <w:rFonts w:ascii="Times New Roman"/>
          <w:i w:val="0"/>
          <w:sz w:val="20"/>
        </w:rPr>
      </w:pPr>
    </w:p>
    <w:p w14:paraId="5576BA3A" w14:textId="77777777" w:rsidR="002543CA" w:rsidRDefault="002543CA">
      <w:pPr>
        <w:pStyle w:val="BodyText"/>
        <w:rPr>
          <w:rFonts w:ascii="Times New Roman"/>
          <w:i w:val="0"/>
          <w:sz w:val="20"/>
        </w:rPr>
      </w:pPr>
    </w:p>
    <w:p w14:paraId="46D321B4" w14:textId="77777777" w:rsidR="002543CA" w:rsidRDefault="002543CA">
      <w:pPr>
        <w:pStyle w:val="BodyText"/>
        <w:rPr>
          <w:rFonts w:ascii="Times New Roman"/>
          <w:i w:val="0"/>
          <w:sz w:val="20"/>
        </w:rPr>
      </w:pPr>
    </w:p>
    <w:p w14:paraId="2CC0E00A" w14:textId="77777777" w:rsidR="002543CA" w:rsidRDefault="002543CA">
      <w:pPr>
        <w:pStyle w:val="BodyText"/>
        <w:rPr>
          <w:rFonts w:ascii="Times New Roman"/>
          <w:i w:val="0"/>
          <w:sz w:val="20"/>
        </w:rPr>
      </w:pPr>
    </w:p>
    <w:p w14:paraId="7E5FBDD0" w14:textId="77777777" w:rsidR="002543CA" w:rsidRDefault="002543CA">
      <w:pPr>
        <w:pStyle w:val="BodyText"/>
        <w:spacing w:before="1"/>
        <w:rPr>
          <w:rFonts w:ascii="Times New Roman"/>
          <w:i w:val="0"/>
          <w:sz w:val="29"/>
        </w:rPr>
      </w:pPr>
    </w:p>
    <w:p w14:paraId="7982DE3F" w14:textId="5AAADE06" w:rsidR="003C0852" w:rsidRPr="00D82547" w:rsidRDefault="006217B0">
      <w:pPr>
        <w:spacing w:before="88"/>
        <w:ind w:left="579"/>
        <w:rPr>
          <w:rFonts w:asciiTheme="minorHAnsi" w:hAnsiTheme="minorHAnsi" w:cstheme="minorHAnsi"/>
          <w:i/>
          <w:color w:val="E7E6E6"/>
          <w:sz w:val="36"/>
          <w:lang w:val="fr-FR"/>
        </w:rPr>
      </w:pPr>
      <w:r w:rsidRPr="00D82547">
        <w:rPr>
          <w:rFonts w:asciiTheme="minorHAnsi" w:hAnsiTheme="minorHAnsi" w:cstheme="minorHAnsi"/>
          <w:i/>
          <w:color w:val="E7E6E6"/>
          <w:sz w:val="36"/>
          <w:lang w:val="fr-FR"/>
        </w:rPr>
        <w:t xml:space="preserve">Projet de </w:t>
      </w:r>
      <w:r w:rsidR="000518C5" w:rsidRPr="00D82547">
        <w:rPr>
          <w:rFonts w:asciiTheme="minorHAnsi" w:hAnsiTheme="minorHAnsi" w:cstheme="minorHAnsi"/>
          <w:i/>
          <w:color w:val="E7E6E6"/>
          <w:sz w:val="36"/>
          <w:lang w:val="fr-FR"/>
        </w:rPr>
        <w:t xml:space="preserve">rapport </w:t>
      </w:r>
      <w:r w:rsidR="00656F32">
        <w:rPr>
          <w:rFonts w:asciiTheme="minorHAnsi" w:hAnsiTheme="minorHAnsi" w:cstheme="minorHAnsi"/>
          <w:i/>
          <w:color w:val="E7E6E6"/>
          <w:sz w:val="36"/>
          <w:lang w:val="fr-FR"/>
        </w:rPr>
        <w:t xml:space="preserve">de </w:t>
      </w:r>
      <w:r w:rsidR="0071223C">
        <w:rPr>
          <w:rFonts w:asciiTheme="minorHAnsi" w:hAnsiTheme="minorHAnsi" w:cstheme="minorHAnsi"/>
          <w:i/>
          <w:color w:val="E7E6E6"/>
          <w:sz w:val="36"/>
          <w:lang w:val="fr-FR"/>
        </w:rPr>
        <w:t>démarrage</w:t>
      </w:r>
      <w:r w:rsidR="000518C5" w:rsidRPr="00D82547">
        <w:rPr>
          <w:rFonts w:asciiTheme="minorHAnsi" w:hAnsiTheme="minorHAnsi" w:cstheme="minorHAnsi"/>
          <w:i/>
          <w:color w:val="E7E6E6"/>
          <w:sz w:val="36"/>
          <w:lang w:val="fr-FR"/>
        </w:rPr>
        <w:t xml:space="preserve"> </w:t>
      </w:r>
      <w:r w:rsidRPr="00D82547">
        <w:rPr>
          <w:rFonts w:asciiTheme="minorHAnsi" w:hAnsiTheme="minorHAnsi" w:cstheme="minorHAnsi"/>
          <w:i/>
          <w:color w:val="E7E6E6"/>
          <w:sz w:val="36"/>
          <w:lang w:val="fr-FR"/>
        </w:rPr>
        <w:t xml:space="preserve">– </w:t>
      </w:r>
      <w:r w:rsidR="002623EF" w:rsidRPr="00D82547">
        <w:rPr>
          <w:rFonts w:asciiTheme="minorHAnsi" w:hAnsiTheme="minorHAnsi" w:cstheme="minorHAnsi"/>
          <w:i/>
          <w:color w:val="E7E6E6"/>
          <w:sz w:val="36"/>
          <w:lang w:val="fr-FR"/>
        </w:rPr>
        <w:t>Mali</w:t>
      </w:r>
    </w:p>
    <w:p w14:paraId="2C951D62" w14:textId="4209C53D" w:rsidR="003C0852" w:rsidRPr="0071223C" w:rsidRDefault="006217B0">
      <w:pPr>
        <w:spacing w:line="242" w:lineRule="auto"/>
        <w:ind w:left="579" w:right="2541"/>
        <w:rPr>
          <w:rFonts w:asciiTheme="minorHAnsi" w:hAnsiTheme="minorHAnsi" w:cstheme="minorHAnsi"/>
          <w:sz w:val="34"/>
          <w:szCs w:val="34"/>
          <w:lang w:val="fr-FR"/>
        </w:rPr>
      </w:pPr>
      <w:r w:rsidRPr="0071223C">
        <w:rPr>
          <w:rFonts w:asciiTheme="minorHAnsi" w:hAnsiTheme="minorHAnsi" w:cstheme="minorHAnsi"/>
          <w:color w:val="00AFEF"/>
          <w:sz w:val="34"/>
          <w:szCs w:val="34"/>
          <w:lang w:val="fr-FR"/>
        </w:rPr>
        <w:t xml:space="preserve">Évaluation formative des stratégies d'accélération pour atteindre le résultat clé pour les enfants # 2 (Prévention du retard de croissance) au </w:t>
      </w:r>
      <w:r w:rsidR="002623EF" w:rsidRPr="0071223C">
        <w:rPr>
          <w:rFonts w:asciiTheme="minorHAnsi" w:hAnsiTheme="minorHAnsi" w:cstheme="minorHAnsi"/>
          <w:color w:val="00AFEF"/>
          <w:sz w:val="34"/>
          <w:szCs w:val="34"/>
          <w:lang w:val="fr-FR"/>
        </w:rPr>
        <w:t>Mali</w:t>
      </w:r>
      <w:r w:rsidRPr="0071223C">
        <w:rPr>
          <w:rFonts w:asciiTheme="minorHAnsi" w:hAnsiTheme="minorHAnsi" w:cstheme="minorHAnsi"/>
          <w:color w:val="00AFEF"/>
          <w:sz w:val="34"/>
          <w:szCs w:val="34"/>
          <w:lang w:val="fr-FR"/>
        </w:rPr>
        <w:t xml:space="preserve"> pendant la période 2018-2020 (y compris pendant la pandémie de COVID-19)</w:t>
      </w:r>
    </w:p>
    <w:p w14:paraId="6F95143C" w14:textId="77777777" w:rsidR="003C0852" w:rsidRPr="006217B0" w:rsidRDefault="006217B0">
      <w:pPr>
        <w:pStyle w:val="BodyText"/>
        <w:spacing w:before="5"/>
        <w:rPr>
          <w:rFonts w:ascii="Arial"/>
          <w:i w:val="0"/>
          <w:sz w:val="20"/>
          <w:lang w:val="fr-FR"/>
        </w:rPr>
      </w:pPr>
      <w:r>
        <w:rPr>
          <w:noProof/>
          <w:color w:val="2B579A"/>
          <w:shd w:val="clear" w:color="auto" w:fill="E6E6E6"/>
          <w:lang w:val="en-GB" w:eastAsia="en-GB" w:bidi="ar-SA"/>
        </w:rPr>
        <mc:AlternateContent>
          <mc:Choice Requires="wpg">
            <w:drawing>
              <wp:anchor distT="0" distB="0" distL="0" distR="0" simplePos="0" relativeHeight="251658752" behindDoc="1" locked="0" layoutInCell="1" allowOverlap="1" wp14:anchorId="0734579B" wp14:editId="3472F495">
                <wp:simplePos x="0" y="0"/>
                <wp:positionH relativeFrom="page">
                  <wp:posOffset>906145</wp:posOffset>
                </wp:positionH>
                <wp:positionV relativeFrom="paragraph">
                  <wp:posOffset>174625</wp:posOffset>
                </wp:positionV>
                <wp:extent cx="5862320" cy="3549650"/>
                <wp:effectExtent l="0" t="0" r="0" b="0"/>
                <wp:wrapTopAndBottom/>
                <wp:docPr id="4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2320" cy="3549650"/>
                          <a:chOff x="1427" y="275"/>
                          <a:chExt cx="9232" cy="5590"/>
                        </a:xfrm>
                      </wpg:grpSpPr>
                      <pic:pic xmlns:pic="http://schemas.openxmlformats.org/drawingml/2006/picture">
                        <pic:nvPicPr>
                          <pic:cNvPr id="43"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447" y="294"/>
                            <a:ext cx="9192" cy="5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Rectangle 26"/>
                        <wps:cNvSpPr>
                          <a:spLocks noChangeArrowheads="1"/>
                        </wps:cNvSpPr>
                        <wps:spPr bwMode="auto">
                          <a:xfrm>
                            <a:off x="1437" y="284"/>
                            <a:ext cx="9212" cy="557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64FDAE" id="Group 25" o:spid="_x0000_s1026" style="position:absolute;margin-left:71.35pt;margin-top:13.75pt;width:461.6pt;height:279.5pt;z-index:-251658239;mso-wrap-distance-left:0;mso-wrap-distance-right:0;mso-position-horizontal-relative:page" coordorigin="1427,275" coordsize="9232,5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style="position:absolute;left:1447;top:294;width:9192;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">
                  <v:imagedata r:id="rId13" o:title=""/>
                </v:shape>
                <v:rect id="Rectangle 26" o:spid="_x0000_s1028" style="position:absolute;left:1437;top:284;width:9212;height:5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" filled="f" strokeweight="1pt"/>
                <w10:wrap type="topAndBottom" anchorx="page"/>
              </v:group>
            </w:pict>
          </mc:Fallback>
        </mc:AlternateContent>
      </w:r>
    </w:p>
    <w:p w14:paraId="589E6E57" w14:textId="77777777" w:rsidR="002543CA" w:rsidRPr="00D82547" w:rsidRDefault="002543CA">
      <w:pPr>
        <w:pStyle w:val="BodyText"/>
        <w:spacing w:before="3"/>
        <w:rPr>
          <w:rFonts w:asciiTheme="minorHAnsi" w:hAnsiTheme="minorHAnsi" w:cstheme="minorHAnsi"/>
          <w:i w:val="0"/>
          <w:sz w:val="45"/>
          <w:lang w:val="fr-FR"/>
        </w:rPr>
      </w:pPr>
    </w:p>
    <w:p w14:paraId="4536479E" w14:textId="638F2423" w:rsidR="003C0852" w:rsidRPr="00D82547" w:rsidRDefault="006217B0">
      <w:pPr>
        <w:jc w:val="center"/>
        <w:rPr>
          <w:rFonts w:asciiTheme="minorHAnsi" w:hAnsiTheme="minorHAnsi" w:cstheme="minorHAnsi"/>
          <w:b/>
          <w:bCs/>
          <w:lang w:val="fr-FR"/>
        </w:rPr>
      </w:pPr>
      <w:r w:rsidRPr="00D82547">
        <w:rPr>
          <w:rFonts w:asciiTheme="minorHAnsi" w:hAnsiTheme="minorHAnsi" w:cstheme="minorHAnsi"/>
          <w:b/>
          <w:bCs/>
          <w:color w:val="00AFEF"/>
          <w:lang w:val="fr-FR"/>
        </w:rPr>
        <w:t xml:space="preserve">Novembre </w:t>
      </w:r>
      <w:r w:rsidR="0008061B" w:rsidRPr="00D82547">
        <w:rPr>
          <w:rFonts w:asciiTheme="minorHAnsi" w:hAnsiTheme="minorHAnsi" w:cstheme="minorHAnsi"/>
          <w:b/>
          <w:bCs/>
          <w:color w:val="00AFEF"/>
          <w:lang w:val="fr-FR"/>
        </w:rPr>
        <w:t>2021</w:t>
      </w:r>
    </w:p>
    <w:p w14:paraId="67AC8946" w14:textId="77777777" w:rsidR="002543CA" w:rsidRPr="00D82547" w:rsidRDefault="002543CA">
      <w:pPr>
        <w:pStyle w:val="BodyText"/>
        <w:spacing w:before="10"/>
        <w:rPr>
          <w:rFonts w:asciiTheme="minorHAnsi" w:hAnsiTheme="minorHAnsi" w:cstheme="minorHAnsi"/>
          <w:b/>
          <w:i w:val="0"/>
          <w:lang w:val="fr-FR"/>
        </w:rPr>
      </w:pPr>
    </w:p>
    <w:p w14:paraId="4E66621F" w14:textId="77777777" w:rsidR="003C0852" w:rsidRPr="00D82547" w:rsidRDefault="006217B0">
      <w:pPr>
        <w:ind w:left="579"/>
        <w:rPr>
          <w:rFonts w:asciiTheme="minorHAnsi" w:hAnsiTheme="minorHAnsi" w:cstheme="minorHAnsi"/>
          <w:b/>
          <w:color w:val="00AFEF"/>
          <w:w w:val="105"/>
          <w:sz w:val="23"/>
          <w:lang w:val="fr-FR"/>
        </w:rPr>
      </w:pPr>
      <w:r w:rsidRPr="00D82547">
        <w:rPr>
          <w:rFonts w:asciiTheme="minorHAnsi" w:hAnsiTheme="minorHAnsi" w:cstheme="minorHAnsi"/>
          <w:b/>
          <w:color w:val="00AFEF"/>
          <w:w w:val="105"/>
          <w:sz w:val="23"/>
          <w:lang w:val="fr-FR"/>
        </w:rPr>
        <w:t xml:space="preserve">Évaluation réalisée par : </w:t>
      </w:r>
    </w:p>
    <w:p w14:paraId="48CF246A" w14:textId="7DABF6BD" w:rsidR="003C0852" w:rsidRPr="00D82547" w:rsidRDefault="006217B0">
      <w:pPr>
        <w:ind w:left="579"/>
        <w:rPr>
          <w:rFonts w:asciiTheme="minorHAnsi" w:hAnsiTheme="minorHAnsi" w:cstheme="minorHAnsi"/>
          <w:b/>
          <w:sz w:val="23"/>
          <w:lang w:val="fr-FR"/>
        </w:rPr>
      </w:pPr>
      <w:r w:rsidRPr="00D82547">
        <w:rPr>
          <w:rFonts w:asciiTheme="minorHAnsi" w:hAnsiTheme="minorHAnsi" w:cstheme="minorHAnsi"/>
          <w:b/>
          <w:color w:val="00AFEF"/>
          <w:w w:val="105"/>
          <w:sz w:val="23"/>
          <w:lang w:val="fr-FR"/>
        </w:rPr>
        <w:t>KIT Royal Tropical Institute, Amsterdam, Pays-Bas, [ajouter noms des consultants locales]</w:t>
      </w:r>
    </w:p>
    <w:p w14:paraId="42CAC0D3" w14:textId="4CF6CC0F" w:rsidR="002543CA" w:rsidRDefault="002543CA">
      <w:pPr>
        <w:spacing w:line="261" w:lineRule="exact"/>
        <w:rPr>
          <w:lang w:val="fr-FR"/>
        </w:rPr>
      </w:pPr>
    </w:p>
    <w:p w14:paraId="32FF26FB" w14:textId="4E329268" w:rsidR="006217B0" w:rsidRPr="006217B0" w:rsidRDefault="006217B0">
      <w:pPr>
        <w:spacing w:line="261" w:lineRule="exact"/>
        <w:rPr>
          <w:lang w:val="fr-FR"/>
        </w:rPr>
        <w:sectPr w:rsidR="006217B0" w:rsidRPr="006217B0">
          <w:headerReference w:type="even" r:id="rId14"/>
          <w:headerReference w:type="default" r:id="rId15"/>
          <w:footerReference w:type="even" r:id="rId16"/>
          <w:footerReference w:type="default" r:id="rId17"/>
          <w:headerReference w:type="first" r:id="rId18"/>
          <w:footerReference w:type="first" r:id="rId19"/>
          <w:type w:val="continuous"/>
          <w:pgSz w:w="11910" w:h="16850"/>
          <w:pgMar w:top="0" w:right="880" w:bottom="280" w:left="840" w:header="720" w:footer="720" w:gutter="0"/>
          <w:cols w:space="720"/>
        </w:sectPr>
      </w:pPr>
    </w:p>
    <w:p w14:paraId="38EE21CC" w14:textId="77777777" w:rsidR="003C0852" w:rsidRDefault="006217B0">
      <w:pPr>
        <w:spacing w:before="121"/>
        <w:ind w:left="579"/>
        <w:rPr>
          <w:b/>
          <w:color w:val="00AFEF"/>
          <w:sz w:val="31"/>
        </w:rPr>
      </w:pPr>
      <w:r>
        <w:rPr>
          <w:b/>
          <w:color w:val="00AFEF"/>
          <w:sz w:val="31"/>
        </w:rPr>
        <w:lastRenderedPageBreak/>
        <w:t>Table des matières</w:t>
      </w:r>
    </w:p>
    <w:p w14:paraId="4F58C75E" w14:textId="0A117A81" w:rsidR="00252CEF" w:rsidRPr="00FA5FDF" w:rsidRDefault="00252CEF" w:rsidP="00FA5FDF">
      <w:pPr>
        <w:pStyle w:val="TOC3"/>
        <w:tabs>
          <w:tab w:val="left" w:leader="dot" w:pos="9418"/>
        </w:tabs>
      </w:pPr>
    </w:p>
    <w:sdt>
      <w:sdtPr>
        <w:rPr>
          <w:rFonts w:ascii="Calibri" w:eastAsia="Calibri" w:hAnsi="Calibri" w:cs="Calibri"/>
          <w:color w:val="auto"/>
          <w:sz w:val="22"/>
          <w:szCs w:val="22"/>
          <w:shd w:val="clear" w:color="auto" w:fill="E6E6E6"/>
          <w:lang w:val="en-US" w:eastAsia="en-US" w:bidi="en-US"/>
        </w:rPr>
        <w:id w:val="245705469"/>
        <w:docPartObj>
          <w:docPartGallery w:val="Table of Contents"/>
          <w:docPartUnique/>
        </w:docPartObj>
      </w:sdtPr>
      <w:sdtEndPr>
        <w:rPr>
          <w:b/>
          <w:bCs/>
          <w:noProof/>
        </w:rPr>
      </w:sdtEndPr>
      <w:sdtContent>
        <w:p w14:paraId="1F06A326" w14:textId="470B03BC" w:rsidR="00CA1462" w:rsidRPr="00C82036" w:rsidRDefault="00CA1462">
          <w:pPr>
            <w:pStyle w:val="TOCHeading"/>
            <w:rPr>
              <w:rFonts w:asciiTheme="minorHAnsi" w:hAnsiTheme="minorHAnsi" w:cstheme="minorHAnsi"/>
            </w:rPr>
          </w:pPr>
        </w:p>
        <w:p w14:paraId="18F30E64" w14:textId="24DBBFEC" w:rsidR="000424DE" w:rsidRDefault="00CA1462">
          <w:pPr>
            <w:pStyle w:val="TOC1"/>
            <w:tabs>
              <w:tab w:val="left" w:pos="440"/>
              <w:tab w:val="right" w:leader="dot" w:pos="10180"/>
            </w:tabs>
            <w:rPr>
              <w:rFonts w:eastAsiaTheme="minorEastAsia" w:cstheme="minorBidi"/>
              <w:b w:val="0"/>
              <w:bCs w:val="0"/>
              <w:i w:val="0"/>
              <w:iCs w:val="0"/>
              <w:noProof/>
              <w:sz w:val="22"/>
              <w:szCs w:val="22"/>
              <w:lang w:bidi="ar-SA"/>
            </w:rPr>
          </w:pPr>
          <w:r w:rsidRPr="00C82036">
            <w:rPr>
              <w:b w:val="0"/>
              <w:bCs w:val="0"/>
              <w:i w:val="0"/>
              <w:iCs w:val="0"/>
              <w:color w:val="2B579A"/>
              <w:shd w:val="clear" w:color="auto" w:fill="E6E6E6"/>
            </w:rPr>
            <w:fldChar w:fldCharType="begin"/>
          </w:r>
          <w:r w:rsidR="006217B0" w:rsidRPr="00C82036">
            <w:rPr>
              <w:i w:val="0"/>
              <w:iCs w:val="0"/>
            </w:rPr>
            <w:instrText xml:space="preserve"> TOC \o "1-3" \h \z \u </w:instrText>
          </w:r>
          <w:r w:rsidRPr="00C82036">
            <w:rPr>
              <w:b w:val="0"/>
              <w:bCs w:val="0"/>
              <w:i w:val="0"/>
              <w:iCs w:val="0"/>
              <w:color w:val="2B579A"/>
              <w:shd w:val="clear" w:color="auto" w:fill="E6E6E6"/>
            </w:rPr>
            <w:fldChar w:fldCharType="separate"/>
          </w:r>
          <w:hyperlink w:anchor="_Toc106639177" w:history="1">
            <w:r w:rsidR="000424DE" w:rsidRPr="00F60F4C">
              <w:rPr>
                <w:rStyle w:val="Hyperlink"/>
                <w:rFonts w:ascii="Arial" w:hAnsi="Arial" w:cs="Arial"/>
                <w:noProof/>
                <w:lang w:val="fr-FR"/>
              </w:rPr>
              <w:t>1.</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CONTEXTE DE L'ÉVALUATION</w:t>
            </w:r>
            <w:r w:rsidR="000424DE">
              <w:rPr>
                <w:noProof/>
                <w:webHidden/>
              </w:rPr>
              <w:tab/>
            </w:r>
            <w:r w:rsidR="000424DE">
              <w:rPr>
                <w:noProof/>
                <w:webHidden/>
              </w:rPr>
              <w:fldChar w:fldCharType="begin"/>
            </w:r>
            <w:r w:rsidR="000424DE">
              <w:rPr>
                <w:noProof/>
                <w:webHidden/>
              </w:rPr>
              <w:instrText xml:space="preserve"> PAGEREF _Toc106639177 \h </w:instrText>
            </w:r>
            <w:r w:rsidR="000424DE">
              <w:rPr>
                <w:noProof/>
                <w:webHidden/>
              </w:rPr>
            </w:r>
            <w:r w:rsidR="000424DE">
              <w:rPr>
                <w:noProof/>
                <w:webHidden/>
              </w:rPr>
              <w:fldChar w:fldCharType="separate"/>
            </w:r>
            <w:r w:rsidR="000424DE">
              <w:rPr>
                <w:noProof/>
                <w:webHidden/>
              </w:rPr>
              <w:t>1</w:t>
            </w:r>
            <w:r w:rsidR="000424DE">
              <w:rPr>
                <w:noProof/>
                <w:webHidden/>
              </w:rPr>
              <w:fldChar w:fldCharType="end"/>
            </w:r>
          </w:hyperlink>
        </w:p>
        <w:p w14:paraId="3F7BD1B8" w14:textId="4F73B82D"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78" w:history="1">
            <w:r w:rsidR="000424DE" w:rsidRPr="00F60F4C">
              <w:rPr>
                <w:rStyle w:val="Hyperlink"/>
                <w:rFonts w:ascii="Arial" w:hAnsi="Arial" w:cs="Arial"/>
                <w:noProof/>
                <w:lang w:val="fr-FR"/>
              </w:rPr>
              <w:t>2.</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OBJET DE L'ÉVALUATION</w:t>
            </w:r>
            <w:r w:rsidR="000424DE">
              <w:rPr>
                <w:noProof/>
                <w:webHidden/>
              </w:rPr>
              <w:tab/>
            </w:r>
            <w:r w:rsidR="000424DE">
              <w:rPr>
                <w:noProof/>
                <w:webHidden/>
              </w:rPr>
              <w:fldChar w:fldCharType="begin"/>
            </w:r>
            <w:r w:rsidR="000424DE">
              <w:rPr>
                <w:noProof/>
                <w:webHidden/>
              </w:rPr>
              <w:instrText xml:space="preserve"> PAGEREF _Toc106639178 \h </w:instrText>
            </w:r>
            <w:r w:rsidR="000424DE">
              <w:rPr>
                <w:noProof/>
                <w:webHidden/>
              </w:rPr>
            </w:r>
            <w:r w:rsidR="000424DE">
              <w:rPr>
                <w:noProof/>
                <w:webHidden/>
              </w:rPr>
              <w:fldChar w:fldCharType="separate"/>
            </w:r>
            <w:r w:rsidR="000424DE">
              <w:rPr>
                <w:noProof/>
                <w:webHidden/>
              </w:rPr>
              <w:t>5</w:t>
            </w:r>
            <w:r w:rsidR="000424DE">
              <w:rPr>
                <w:noProof/>
                <w:webHidden/>
              </w:rPr>
              <w:fldChar w:fldCharType="end"/>
            </w:r>
          </w:hyperlink>
        </w:p>
        <w:p w14:paraId="0C294CF3" w14:textId="3D8E2975"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79" w:history="1">
            <w:r w:rsidR="000424DE" w:rsidRPr="00F60F4C">
              <w:rPr>
                <w:rStyle w:val="Hyperlink"/>
                <w:rFonts w:ascii="Arial" w:hAnsi="Arial" w:cs="Arial"/>
                <w:noProof/>
                <w:lang w:val="fr-FR"/>
              </w:rPr>
              <w:t>3.</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BUT DE L'ÉVALUATION</w:t>
            </w:r>
            <w:r w:rsidR="000424DE">
              <w:rPr>
                <w:noProof/>
                <w:webHidden/>
              </w:rPr>
              <w:tab/>
            </w:r>
            <w:r w:rsidR="000424DE">
              <w:rPr>
                <w:noProof/>
                <w:webHidden/>
              </w:rPr>
              <w:fldChar w:fldCharType="begin"/>
            </w:r>
            <w:r w:rsidR="000424DE">
              <w:rPr>
                <w:noProof/>
                <w:webHidden/>
              </w:rPr>
              <w:instrText xml:space="preserve"> PAGEREF _Toc106639179 \h </w:instrText>
            </w:r>
            <w:r w:rsidR="000424DE">
              <w:rPr>
                <w:noProof/>
                <w:webHidden/>
              </w:rPr>
            </w:r>
            <w:r w:rsidR="000424DE">
              <w:rPr>
                <w:noProof/>
                <w:webHidden/>
              </w:rPr>
              <w:fldChar w:fldCharType="separate"/>
            </w:r>
            <w:r w:rsidR="000424DE">
              <w:rPr>
                <w:noProof/>
                <w:webHidden/>
              </w:rPr>
              <w:t>22</w:t>
            </w:r>
            <w:r w:rsidR="000424DE">
              <w:rPr>
                <w:noProof/>
                <w:webHidden/>
              </w:rPr>
              <w:fldChar w:fldCharType="end"/>
            </w:r>
          </w:hyperlink>
        </w:p>
        <w:p w14:paraId="2779B63C" w14:textId="6EA72926"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80" w:history="1">
            <w:r w:rsidR="000424DE" w:rsidRPr="00F60F4C">
              <w:rPr>
                <w:rStyle w:val="Hyperlink"/>
                <w:rFonts w:ascii="Arial" w:hAnsi="Arial" w:cs="Arial"/>
                <w:noProof/>
                <w:lang w:val="fr-FR"/>
              </w:rPr>
              <w:t>4.</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OBJECTIFS DE L'ÉVALUATION</w:t>
            </w:r>
            <w:r w:rsidR="000424DE">
              <w:rPr>
                <w:noProof/>
                <w:webHidden/>
              </w:rPr>
              <w:tab/>
            </w:r>
            <w:r w:rsidR="000424DE">
              <w:rPr>
                <w:noProof/>
                <w:webHidden/>
              </w:rPr>
              <w:fldChar w:fldCharType="begin"/>
            </w:r>
            <w:r w:rsidR="000424DE">
              <w:rPr>
                <w:noProof/>
                <w:webHidden/>
              </w:rPr>
              <w:instrText xml:space="preserve"> PAGEREF _Toc106639180 \h </w:instrText>
            </w:r>
            <w:r w:rsidR="000424DE">
              <w:rPr>
                <w:noProof/>
                <w:webHidden/>
              </w:rPr>
            </w:r>
            <w:r w:rsidR="000424DE">
              <w:rPr>
                <w:noProof/>
                <w:webHidden/>
              </w:rPr>
              <w:fldChar w:fldCharType="separate"/>
            </w:r>
            <w:r w:rsidR="000424DE">
              <w:rPr>
                <w:noProof/>
                <w:webHidden/>
              </w:rPr>
              <w:t>26</w:t>
            </w:r>
            <w:r w:rsidR="000424DE">
              <w:rPr>
                <w:noProof/>
                <w:webHidden/>
              </w:rPr>
              <w:fldChar w:fldCharType="end"/>
            </w:r>
          </w:hyperlink>
        </w:p>
        <w:p w14:paraId="0350D8DE" w14:textId="2630CF45"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81" w:history="1">
            <w:r w:rsidR="000424DE" w:rsidRPr="00F60F4C">
              <w:rPr>
                <w:rStyle w:val="Hyperlink"/>
                <w:rFonts w:ascii="Arial" w:hAnsi="Arial" w:cs="Arial"/>
                <w:noProof/>
                <w:lang w:val="fr-FR"/>
              </w:rPr>
              <w:t>5.</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PORTÉE DE L'ÉVALUATION</w:t>
            </w:r>
            <w:r w:rsidR="000424DE">
              <w:rPr>
                <w:noProof/>
                <w:webHidden/>
              </w:rPr>
              <w:tab/>
            </w:r>
            <w:r w:rsidR="000424DE">
              <w:rPr>
                <w:noProof/>
                <w:webHidden/>
              </w:rPr>
              <w:fldChar w:fldCharType="begin"/>
            </w:r>
            <w:r w:rsidR="000424DE">
              <w:rPr>
                <w:noProof/>
                <w:webHidden/>
              </w:rPr>
              <w:instrText xml:space="preserve"> PAGEREF _Toc106639181 \h </w:instrText>
            </w:r>
            <w:r w:rsidR="000424DE">
              <w:rPr>
                <w:noProof/>
                <w:webHidden/>
              </w:rPr>
            </w:r>
            <w:r w:rsidR="000424DE">
              <w:rPr>
                <w:noProof/>
                <w:webHidden/>
              </w:rPr>
              <w:fldChar w:fldCharType="separate"/>
            </w:r>
            <w:r w:rsidR="000424DE">
              <w:rPr>
                <w:noProof/>
                <w:webHidden/>
              </w:rPr>
              <w:t>27</w:t>
            </w:r>
            <w:r w:rsidR="000424DE">
              <w:rPr>
                <w:noProof/>
                <w:webHidden/>
              </w:rPr>
              <w:fldChar w:fldCharType="end"/>
            </w:r>
          </w:hyperlink>
        </w:p>
        <w:p w14:paraId="4F9C718C" w14:textId="39AE8F5C" w:rsidR="000424DE" w:rsidRDefault="0071223C">
          <w:pPr>
            <w:pStyle w:val="TOC2"/>
            <w:tabs>
              <w:tab w:val="left" w:pos="880"/>
              <w:tab w:val="right" w:leader="dot" w:pos="10180"/>
            </w:tabs>
            <w:rPr>
              <w:rFonts w:eastAsiaTheme="minorEastAsia" w:cstheme="minorBidi"/>
              <w:b w:val="0"/>
              <w:bCs w:val="0"/>
              <w:noProof/>
              <w:lang w:bidi="ar-SA"/>
            </w:rPr>
          </w:pPr>
          <w:hyperlink w:anchor="_Toc106639182" w:history="1">
            <w:r w:rsidR="000424DE" w:rsidRPr="00F60F4C">
              <w:rPr>
                <w:rStyle w:val="Hyperlink"/>
                <w:rFonts w:ascii="Arial" w:hAnsi="Arial" w:cs="Arial"/>
                <w:noProof/>
              </w:rPr>
              <w:t>5.1</w:t>
            </w:r>
            <w:r w:rsidR="000424DE">
              <w:rPr>
                <w:rFonts w:eastAsiaTheme="minorEastAsia" w:cstheme="minorBidi"/>
                <w:b w:val="0"/>
                <w:bCs w:val="0"/>
                <w:noProof/>
                <w:lang w:bidi="ar-SA"/>
              </w:rPr>
              <w:tab/>
            </w:r>
            <w:r w:rsidR="000424DE" w:rsidRPr="00F60F4C">
              <w:rPr>
                <w:rStyle w:val="Hyperlink"/>
                <w:rFonts w:ascii="Arial" w:hAnsi="Arial" w:cs="Arial"/>
                <w:noProof/>
              </w:rPr>
              <w:t>Champ d'application thématique</w:t>
            </w:r>
            <w:r w:rsidR="000424DE">
              <w:rPr>
                <w:noProof/>
                <w:webHidden/>
              </w:rPr>
              <w:tab/>
            </w:r>
            <w:r w:rsidR="000424DE">
              <w:rPr>
                <w:noProof/>
                <w:webHidden/>
              </w:rPr>
              <w:fldChar w:fldCharType="begin"/>
            </w:r>
            <w:r w:rsidR="000424DE">
              <w:rPr>
                <w:noProof/>
                <w:webHidden/>
              </w:rPr>
              <w:instrText xml:space="preserve"> PAGEREF _Toc106639182 \h </w:instrText>
            </w:r>
            <w:r w:rsidR="000424DE">
              <w:rPr>
                <w:noProof/>
                <w:webHidden/>
              </w:rPr>
            </w:r>
            <w:r w:rsidR="000424DE">
              <w:rPr>
                <w:noProof/>
                <w:webHidden/>
              </w:rPr>
              <w:fldChar w:fldCharType="separate"/>
            </w:r>
            <w:r w:rsidR="000424DE">
              <w:rPr>
                <w:noProof/>
                <w:webHidden/>
              </w:rPr>
              <w:t>27</w:t>
            </w:r>
            <w:r w:rsidR="000424DE">
              <w:rPr>
                <w:noProof/>
                <w:webHidden/>
              </w:rPr>
              <w:fldChar w:fldCharType="end"/>
            </w:r>
          </w:hyperlink>
        </w:p>
        <w:p w14:paraId="3FBCEAD8" w14:textId="0B860C08" w:rsidR="000424DE" w:rsidRDefault="0071223C">
          <w:pPr>
            <w:pStyle w:val="TOC2"/>
            <w:tabs>
              <w:tab w:val="right" w:leader="dot" w:pos="10180"/>
            </w:tabs>
            <w:rPr>
              <w:rFonts w:eastAsiaTheme="minorEastAsia" w:cstheme="minorBidi"/>
              <w:b w:val="0"/>
              <w:bCs w:val="0"/>
              <w:noProof/>
              <w:lang w:bidi="ar-SA"/>
            </w:rPr>
          </w:pPr>
          <w:hyperlink w:anchor="_Toc106639183" w:history="1">
            <w:r w:rsidR="000424DE" w:rsidRPr="00F60F4C">
              <w:rPr>
                <w:rStyle w:val="Hyperlink"/>
                <w:rFonts w:ascii="Arial" w:hAnsi="Arial" w:cs="Arial"/>
                <w:noProof/>
                <w:lang w:val="fr-FR"/>
              </w:rPr>
              <w:t>5.2 Champ d'application géographique</w:t>
            </w:r>
            <w:r w:rsidR="000424DE">
              <w:rPr>
                <w:noProof/>
                <w:webHidden/>
              </w:rPr>
              <w:tab/>
            </w:r>
            <w:r w:rsidR="000424DE">
              <w:rPr>
                <w:noProof/>
                <w:webHidden/>
              </w:rPr>
              <w:fldChar w:fldCharType="begin"/>
            </w:r>
            <w:r w:rsidR="000424DE">
              <w:rPr>
                <w:noProof/>
                <w:webHidden/>
              </w:rPr>
              <w:instrText xml:space="preserve"> PAGEREF _Toc106639183 \h </w:instrText>
            </w:r>
            <w:r w:rsidR="000424DE">
              <w:rPr>
                <w:noProof/>
                <w:webHidden/>
              </w:rPr>
            </w:r>
            <w:r w:rsidR="000424DE">
              <w:rPr>
                <w:noProof/>
                <w:webHidden/>
              </w:rPr>
              <w:fldChar w:fldCharType="separate"/>
            </w:r>
            <w:r w:rsidR="000424DE">
              <w:rPr>
                <w:noProof/>
                <w:webHidden/>
              </w:rPr>
              <w:t>27</w:t>
            </w:r>
            <w:r w:rsidR="000424DE">
              <w:rPr>
                <w:noProof/>
                <w:webHidden/>
              </w:rPr>
              <w:fldChar w:fldCharType="end"/>
            </w:r>
          </w:hyperlink>
        </w:p>
        <w:p w14:paraId="4D8A28ED" w14:textId="7BA04C6D" w:rsidR="000424DE" w:rsidRDefault="0071223C">
          <w:pPr>
            <w:pStyle w:val="TOC2"/>
            <w:tabs>
              <w:tab w:val="right" w:leader="dot" w:pos="10180"/>
            </w:tabs>
            <w:rPr>
              <w:rFonts w:eastAsiaTheme="minorEastAsia" w:cstheme="minorBidi"/>
              <w:b w:val="0"/>
              <w:bCs w:val="0"/>
              <w:noProof/>
              <w:lang w:bidi="ar-SA"/>
            </w:rPr>
          </w:pPr>
          <w:hyperlink w:anchor="_Toc106639184" w:history="1">
            <w:r w:rsidR="000424DE" w:rsidRPr="00F60F4C">
              <w:rPr>
                <w:rStyle w:val="Hyperlink"/>
                <w:rFonts w:ascii="Arial" w:hAnsi="Arial" w:cs="Arial"/>
                <w:noProof/>
                <w:lang w:val="fr-FR"/>
              </w:rPr>
              <w:t>5.3 Portée chronologique</w:t>
            </w:r>
            <w:r w:rsidR="000424DE">
              <w:rPr>
                <w:noProof/>
                <w:webHidden/>
              </w:rPr>
              <w:tab/>
            </w:r>
            <w:r w:rsidR="000424DE">
              <w:rPr>
                <w:noProof/>
                <w:webHidden/>
              </w:rPr>
              <w:fldChar w:fldCharType="begin"/>
            </w:r>
            <w:r w:rsidR="000424DE">
              <w:rPr>
                <w:noProof/>
                <w:webHidden/>
              </w:rPr>
              <w:instrText xml:space="preserve"> PAGEREF _Toc106639184 \h </w:instrText>
            </w:r>
            <w:r w:rsidR="000424DE">
              <w:rPr>
                <w:noProof/>
                <w:webHidden/>
              </w:rPr>
            </w:r>
            <w:r w:rsidR="000424DE">
              <w:rPr>
                <w:noProof/>
                <w:webHidden/>
              </w:rPr>
              <w:fldChar w:fldCharType="separate"/>
            </w:r>
            <w:r w:rsidR="000424DE">
              <w:rPr>
                <w:noProof/>
                <w:webHidden/>
              </w:rPr>
              <w:t>28</w:t>
            </w:r>
            <w:r w:rsidR="000424DE">
              <w:rPr>
                <w:noProof/>
                <w:webHidden/>
              </w:rPr>
              <w:fldChar w:fldCharType="end"/>
            </w:r>
          </w:hyperlink>
        </w:p>
        <w:p w14:paraId="4850D860" w14:textId="2399C296"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85" w:history="1">
            <w:r w:rsidR="000424DE" w:rsidRPr="00F60F4C">
              <w:rPr>
                <w:rStyle w:val="Hyperlink"/>
                <w:rFonts w:ascii="Arial" w:hAnsi="Arial" w:cs="Arial"/>
                <w:noProof/>
                <w:lang w:val="fr-FR"/>
              </w:rPr>
              <w:t>6.</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CRITERES D’EVALUATION ET QUESTIONS</w:t>
            </w:r>
            <w:r w:rsidR="000424DE">
              <w:rPr>
                <w:noProof/>
                <w:webHidden/>
              </w:rPr>
              <w:tab/>
            </w:r>
            <w:r w:rsidR="000424DE">
              <w:rPr>
                <w:noProof/>
                <w:webHidden/>
              </w:rPr>
              <w:fldChar w:fldCharType="begin"/>
            </w:r>
            <w:r w:rsidR="000424DE">
              <w:rPr>
                <w:noProof/>
                <w:webHidden/>
              </w:rPr>
              <w:instrText xml:space="preserve"> PAGEREF _Toc106639185 \h </w:instrText>
            </w:r>
            <w:r w:rsidR="000424DE">
              <w:rPr>
                <w:noProof/>
                <w:webHidden/>
              </w:rPr>
            </w:r>
            <w:r w:rsidR="000424DE">
              <w:rPr>
                <w:noProof/>
                <w:webHidden/>
              </w:rPr>
              <w:fldChar w:fldCharType="separate"/>
            </w:r>
            <w:r w:rsidR="000424DE">
              <w:rPr>
                <w:noProof/>
                <w:webHidden/>
              </w:rPr>
              <w:t>29</w:t>
            </w:r>
            <w:r w:rsidR="000424DE">
              <w:rPr>
                <w:noProof/>
                <w:webHidden/>
              </w:rPr>
              <w:fldChar w:fldCharType="end"/>
            </w:r>
          </w:hyperlink>
        </w:p>
        <w:p w14:paraId="6089B144" w14:textId="2B5DD6F3"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186" w:history="1">
            <w:r w:rsidR="000424DE" w:rsidRPr="00F60F4C">
              <w:rPr>
                <w:rStyle w:val="Hyperlink"/>
                <w:rFonts w:ascii="Arial" w:hAnsi="Arial" w:cs="Arial"/>
                <w:noProof/>
                <w:lang w:val="fr-FR"/>
              </w:rPr>
              <w:t>7.</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MÉTHODOLOGIE</w:t>
            </w:r>
            <w:r w:rsidR="000424DE">
              <w:rPr>
                <w:noProof/>
                <w:webHidden/>
              </w:rPr>
              <w:tab/>
            </w:r>
            <w:r w:rsidR="000424DE">
              <w:rPr>
                <w:noProof/>
                <w:webHidden/>
              </w:rPr>
              <w:fldChar w:fldCharType="begin"/>
            </w:r>
            <w:r w:rsidR="000424DE">
              <w:rPr>
                <w:noProof/>
                <w:webHidden/>
              </w:rPr>
              <w:instrText xml:space="preserve"> PAGEREF _Toc106639186 \h </w:instrText>
            </w:r>
            <w:r w:rsidR="000424DE">
              <w:rPr>
                <w:noProof/>
                <w:webHidden/>
              </w:rPr>
            </w:r>
            <w:r w:rsidR="000424DE">
              <w:rPr>
                <w:noProof/>
                <w:webHidden/>
              </w:rPr>
              <w:fldChar w:fldCharType="separate"/>
            </w:r>
            <w:r w:rsidR="000424DE">
              <w:rPr>
                <w:noProof/>
                <w:webHidden/>
              </w:rPr>
              <w:t>32</w:t>
            </w:r>
            <w:r w:rsidR="000424DE">
              <w:rPr>
                <w:noProof/>
                <w:webHidden/>
              </w:rPr>
              <w:fldChar w:fldCharType="end"/>
            </w:r>
          </w:hyperlink>
        </w:p>
        <w:p w14:paraId="1D62681B" w14:textId="276DE5DA" w:rsidR="000424DE" w:rsidRDefault="0071223C">
          <w:pPr>
            <w:pStyle w:val="TOC2"/>
            <w:tabs>
              <w:tab w:val="right" w:leader="dot" w:pos="10180"/>
            </w:tabs>
            <w:rPr>
              <w:rFonts w:eastAsiaTheme="minorEastAsia" w:cstheme="minorBidi"/>
              <w:b w:val="0"/>
              <w:bCs w:val="0"/>
              <w:noProof/>
              <w:lang w:bidi="ar-SA"/>
            </w:rPr>
          </w:pPr>
          <w:hyperlink w:anchor="_Toc106639187" w:history="1">
            <w:r w:rsidR="000424DE" w:rsidRPr="00F60F4C">
              <w:rPr>
                <w:rStyle w:val="Hyperlink"/>
                <w:rFonts w:ascii="Arial" w:hAnsi="Arial" w:cs="Arial"/>
                <w:iCs/>
                <w:noProof/>
                <w:lang w:val="fr-FR"/>
              </w:rPr>
              <w:t>7.1 Approche de l'évaluation</w:t>
            </w:r>
            <w:r w:rsidR="000424DE">
              <w:rPr>
                <w:noProof/>
                <w:webHidden/>
              </w:rPr>
              <w:tab/>
            </w:r>
            <w:r w:rsidR="000424DE">
              <w:rPr>
                <w:noProof/>
                <w:webHidden/>
              </w:rPr>
              <w:fldChar w:fldCharType="begin"/>
            </w:r>
            <w:r w:rsidR="000424DE">
              <w:rPr>
                <w:noProof/>
                <w:webHidden/>
              </w:rPr>
              <w:instrText xml:space="preserve"> PAGEREF _Toc106639187 \h </w:instrText>
            </w:r>
            <w:r w:rsidR="000424DE">
              <w:rPr>
                <w:noProof/>
                <w:webHidden/>
              </w:rPr>
            </w:r>
            <w:r w:rsidR="000424DE">
              <w:rPr>
                <w:noProof/>
                <w:webHidden/>
              </w:rPr>
              <w:fldChar w:fldCharType="separate"/>
            </w:r>
            <w:r w:rsidR="000424DE">
              <w:rPr>
                <w:noProof/>
                <w:webHidden/>
              </w:rPr>
              <w:t>35</w:t>
            </w:r>
            <w:r w:rsidR="000424DE">
              <w:rPr>
                <w:noProof/>
                <w:webHidden/>
              </w:rPr>
              <w:fldChar w:fldCharType="end"/>
            </w:r>
          </w:hyperlink>
        </w:p>
        <w:p w14:paraId="63408496" w14:textId="798D8B0B" w:rsidR="000424DE" w:rsidRDefault="0071223C">
          <w:pPr>
            <w:pStyle w:val="TOC2"/>
            <w:tabs>
              <w:tab w:val="right" w:leader="dot" w:pos="10180"/>
            </w:tabs>
            <w:rPr>
              <w:rFonts w:eastAsiaTheme="minorEastAsia" w:cstheme="minorBidi"/>
              <w:b w:val="0"/>
              <w:bCs w:val="0"/>
              <w:noProof/>
              <w:lang w:bidi="ar-SA"/>
            </w:rPr>
          </w:pPr>
          <w:hyperlink w:anchor="_Toc106639188" w:history="1">
            <w:r w:rsidR="000424DE" w:rsidRPr="00F60F4C">
              <w:rPr>
                <w:rStyle w:val="Hyperlink"/>
                <w:rFonts w:ascii="Arial" w:hAnsi="Arial" w:cs="Arial"/>
                <w:noProof/>
                <w:lang w:val="fr-FR"/>
              </w:rPr>
              <w:t>7.2 Méthodes et outils de collecte de données</w:t>
            </w:r>
            <w:r w:rsidR="000424DE">
              <w:rPr>
                <w:noProof/>
                <w:webHidden/>
              </w:rPr>
              <w:tab/>
            </w:r>
            <w:r w:rsidR="000424DE">
              <w:rPr>
                <w:noProof/>
                <w:webHidden/>
              </w:rPr>
              <w:fldChar w:fldCharType="begin"/>
            </w:r>
            <w:r w:rsidR="000424DE">
              <w:rPr>
                <w:noProof/>
                <w:webHidden/>
              </w:rPr>
              <w:instrText xml:space="preserve"> PAGEREF _Toc106639188 \h </w:instrText>
            </w:r>
            <w:r w:rsidR="000424DE">
              <w:rPr>
                <w:noProof/>
                <w:webHidden/>
              </w:rPr>
            </w:r>
            <w:r w:rsidR="000424DE">
              <w:rPr>
                <w:noProof/>
                <w:webHidden/>
              </w:rPr>
              <w:fldChar w:fldCharType="separate"/>
            </w:r>
            <w:r w:rsidR="000424DE">
              <w:rPr>
                <w:noProof/>
                <w:webHidden/>
              </w:rPr>
              <w:t>37</w:t>
            </w:r>
            <w:r w:rsidR="000424DE">
              <w:rPr>
                <w:noProof/>
                <w:webHidden/>
              </w:rPr>
              <w:fldChar w:fldCharType="end"/>
            </w:r>
          </w:hyperlink>
        </w:p>
        <w:p w14:paraId="3D2B51D9" w14:textId="74832F79" w:rsidR="000424DE" w:rsidRDefault="0071223C">
          <w:pPr>
            <w:pStyle w:val="TOC3"/>
            <w:tabs>
              <w:tab w:val="right" w:leader="dot" w:pos="10180"/>
            </w:tabs>
            <w:rPr>
              <w:rFonts w:eastAsiaTheme="minorEastAsia" w:cstheme="minorBidi"/>
              <w:noProof/>
              <w:sz w:val="22"/>
              <w:szCs w:val="22"/>
              <w:lang w:bidi="ar-SA"/>
            </w:rPr>
          </w:pPr>
          <w:hyperlink w:anchor="_Toc106639189" w:history="1">
            <w:r w:rsidR="000424DE" w:rsidRPr="00F60F4C">
              <w:rPr>
                <w:rStyle w:val="Hyperlink"/>
                <w:noProof/>
                <w:shd w:val="clear" w:color="auto" w:fill="FAF9F8"/>
                <w:lang w:val="fr-FR"/>
              </w:rPr>
              <w:t>Collecte de données qualitatives</w:t>
            </w:r>
            <w:r w:rsidR="000424DE">
              <w:rPr>
                <w:noProof/>
                <w:webHidden/>
              </w:rPr>
              <w:tab/>
            </w:r>
            <w:r w:rsidR="000424DE">
              <w:rPr>
                <w:noProof/>
                <w:webHidden/>
              </w:rPr>
              <w:fldChar w:fldCharType="begin"/>
            </w:r>
            <w:r w:rsidR="000424DE">
              <w:rPr>
                <w:noProof/>
                <w:webHidden/>
              </w:rPr>
              <w:instrText xml:space="preserve"> PAGEREF _Toc106639189 \h </w:instrText>
            </w:r>
            <w:r w:rsidR="000424DE">
              <w:rPr>
                <w:noProof/>
                <w:webHidden/>
              </w:rPr>
            </w:r>
            <w:r w:rsidR="000424DE">
              <w:rPr>
                <w:noProof/>
                <w:webHidden/>
              </w:rPr>
              <w:fldChar w:fldCharType="separate"/>
            </w:r>
            <w:r w:rsidR="000424DE">
              <w:rPr>
                <w:noProof/>
                <w:webHidden/>
              </w:rPr>
              <w:t>37</w:t>
            </w:r>
            <w:r w:rsidR="000424DE">
              <w:rPr>
                <w:noProof/>
                <w:webHidden/>
              </w:rPr>
              <w:fldChar w:fldCharType="end"/>
            </w:r>
          </w:hyperlink>
        </w:p>
        <w:p w14:paraId="41EFC620" w14:textId="4498DE2B" w:rsidR="000424DE" w:rsidRDefault="0071223C">
          <w:pPr>
            <w:pStyle w:val="TOC3"/>
            <w:tabs>
              <w:tab w:val="right" w:leader="dot" w:pos="10180"/>
            </w:tabs>
            <w:rPr>
              <w:rFonts w:eastAsiaTheme="minorEastAsia" w:cstheme="minorBidi"/>
              <w:noProof/>
              <w:sz w:val="22"/>
              <w:szCs w:val="22"/>
              <w:lang w:bidi="ar-SA"/>
            </w:rPr>
          </w:pPr>
          <w:hyperlink w:anchor="_Toc106639190" w:history="1">
            <w:r w:rsidR="000424DE" w:rsidRPr="00F60F4C">
              <w:rPr>
                <w:rStyle w:val="Hyperlink"/>
                <w:noProof/>
                <w:lang w:val="fr-FR"/>
              </w:rPr>
              <w:t>Collecte de données quantitatives</w:t>
            </w:r>
            <w:r w:rsidR="000424DE">
              <w:rPr>
                <w:noProof/>
                <w:webHidden/>
              </w:rPr>
              <w:tab/>
            </w:r>
            <w:r w:rsidR="000424DE">
              <w:rPr>
                <w:noProof/>
                <w:webHidden/>
              </w:rPr>
              <w:fldChar w:fldCharType="begin"/>
            </w:r>
            <w:r w:rsidR="000424DE">
              <w:rPr>
                <w:noProof/>
                <w:webHidden/>
              </w:rPr>
              <w:instrText xml:space="preserve"> PAGEREF _Toc106639190 \h </w:instrText>
            </w:r>
            <w:r w:rsidR="000424DE">
              <w:rPr>
                <w:noProof/>
                <w:webHidden/>
              </w:rPr>
            </w:r>
            <w:r w:rsidR="000424DE">
              <w:rPr>
                <w:noProof/>
                <w:webHidden/>
              </w:rPr>
              <w:fldChar w:fldCharType="separate"/>
            </w:r>
            <w:r w:rsidR="000424DE">
              <w:rPr>
                <w:noProof/>
                <w:webHidden/>
              </w:rPr>
              <w:t>38</w:t>
            </w:r>
            <w:r w:rsidR="000424DE">
              <w:rPr>
                <w:noProof/>
                <w:webHidden/>
              </w:rPr>
              <w:fldChar w:fldCharType="end"/>
            </w:r>
          </w:hyperlink>
        </w:p>
        <w:p w14:paraId="2690A0BA" w14:textId="03118C12" w:rsidR="000424DE" w:rsidRDefault="0071223C">
          <w:pPr>
            <w:pStyle w:val="TOC2"/>
            <w:tabs>
              <w:tab w:val="right" w:leader="dot" w:pos="10180"/>
            </w:tabs>
            <w:rPr>
              <w:rFonts w:eastAsiaTheme="minorEastAsia" w:cstheme="minorBidi"/>
              <w:b w:val="0"/>
              <w:bCs w:val="0"/>
              <w:noProof/>
              <w:lang w:bidi="ar-SA"/>
            </w:rPr>
          </w:pPr>
          <w:hyperlink w:anchor="_Toc106639191" w:history="1">
            <w:r w:rsidR="000424DE" w:rsidRPr="00F60F4C">
              <w:rPr>
                <w:rStyle w:val="Hyperlink"/>
                <w:rFonts w:ascii="Arial" w:hAnsi="Arial" w:cs="Arial"/>
                <w:noProof/>
                <w:lang w:val="fr-FR"/>
              </w:rPr>
              <w:t>7.3 Stratégie d'échantillonnage</w:t>
            </w:r>
            <w:r w:rsidR="000424DE">
              <w:rPr>
                <w:noProof/>
                <w:webHidden/>
              </w:rPr>
              <w:tab/>
            </w:r>
            <w:r w:rsidR="000424DE">
              <w:rPr>
                <w:noProof/>
                <w:webHidden/>
              </w:rPr>
              <w:fldChar w:fldCharType="begin"/>
            </w:r>
            <w:r w:rsidR="000424DE">
              <w:rPr>
                <w:noProof/>
                <w:webHidden/>
              </w:rPr>
              <w:instrText xml:space="preserve"> PAGEREF _Toc106639191 \h </w:instrText>
            </w:r>
            <w:r w:rsidR="000424DE">
              <w:rPr>
                <w:noProof/>
                <w:webHidden/>
              </w:rPr>
            </w:r>
            <w:r w:rsidR="000424DE">
              <w:rPr>
                <w:noProof/>
                <w:webHidden/>
              </w:rPr>
              <w:fldChar w:fldCharType="separate"/>
            </w:r>
            <w:r w:rsidR="000424DE">
              <w:rPr>
                <w:noProof/>
                <w:webHidden/>
              </w:rPr>
              <w:t>39</w:t>
            </w:r>
            <w:r w:rsidR="000424DE">
              <w:rPr>
                <w:noProof/>
                <w:webHidden/>
              </w:rPr>
              <w:fldChar w:fldCharType="end"/>
            </w:r>
          </w:hyperlink>
        </w:p>
        <w:p w14:paraId="1572D704" w14:textId="0E2A71ED" w:rsidR="000424DE" w:rsidRDefault="0071223C">
          <w:pPr>
            <w:pStyle w:val="TOC3"/>
            <w:tabs>
              <w:tab w:val="right" w:leader="dot" w:pos="10180"/>
            </w:tabs>
            <w:rPr>
              <w:rFonts w:eastAsiaTheme="minorEastAsia" w:cstheme="minorBidi"/>
              <w:noProof/>
              <w:sz w:val="22"/>
              <w:szCs w:val="22"/>
              <w:lang w:bidi="ar-SA"/>
            </w:rPr>
          </w:pPr>
          <w:hyperlink w:anchor="_Toc106639192" w:history="1">
            <w:r w:rsidR="000424DE" w:rsidRPr="00F60F4C">
              <w:rPr>
                <w:rStyle w:val="Hyperlink"/>
                <w:noProof/>
                <w:lang w:val="fr-FR"/>
              </w:rPr>
              <w:t>Recrutement de la population de l'étude</w:t>
            </w:r>
            <w:r w:rsidR="000424DE">
              <w:rPr>
                <w:noProof/>
                <w:webHidden/>
              </w:rPr>
              <w:tab/>
            </w:r>
            <w:r w:rsidR="000424DE">
              <w:rPr>
                <w:noProof/>
                <w:webHidden/>
              </w:rPr>
              <w:fldChar w:fldCharType="begin"/>
            </w:r>
            <w:r w:rsidR="000424DE">
              <w:rPr>
                <w:noProof/>
                <w:webHidden/>
              </w:rPr>
              <w:instrText xml:space="preserve"> PAGEREF _Toc106639192 \h </w:instrText>
            </w:r>
            <w:r w:rsidR="000424DE">
              <w:rPr>
                <w:noProof/>
                <w:webHidden/>
              </w:rPr>
            </w:r>
            <w:r w:rsidR="000424DE">
              <w:rPr>
                <w:noProof/>
                <w:webHidden/>
              </w:rPr>
              <w:fldChar w:fldCharType="separate"/>
            </w:r>
            <w:r w:rsidR="000424DE">
              <w:rPr>
                <w:noProof/>
                <w:webHidden/>
              </w:rPr>
              <w:t>39</w:t>
            </w:r>
            <w:r w:rsidR="000424DE">
              <w:rPr>
                <w:noProof/>
                <w:webHidden/>
              </w:rPr>
              <w:fldChar w:fldCharType="end"/>
            </w:r>
          </w:hyperlink>
        </w:p>
        <w:p w14:paraId="71AF66F4" w14:textId="5B27A948" w:rsidR="000424DE" w:rsidRDefault="0071223C">
          <w:pPr>
            <w:pStyle w:val="TOC2"/>
            <w:tabs>
              <w:tab w:val="right" w:leader="dot" w:pos="10180"/>
            </w:tabs>
            <w:rPr>
              <w:rFonts w:eastAsiaTheme="minorEastAsia" w:cstheme="minorBidi"/>
              <w:b w:val="0"/>
              <w:bCs w:val="0"/>
              <w:noProof/>
              <w:lang w:bidi="ar-SA"/>
            </w:rPr>
          </w:pPr>
          <w:hyperlink w:anchor="_Toc106639193" w:history="1">
            <w:r w:rsidR="000424DE" w:rsidRPr="00F60F4C">
              <w:rPr>
                <w:rStyle w:val="Hyperlink"/>
                <w:rFonts w:ascii="Arial" w:hAnsi="Arial" w:cs="Arial"/>
                <w:noProof/>
                <w:lang w:val="fr-FR"/>
              </w:rPr>
              <w:t>7.4 Analyse des données et assurance qualité</w:t>
            </w:r>
            <w:r w:rsidR="000424DE">
              <w:rPr>
                <w:noProof/>
                <w:webHidden/>
              </w:rPr>
              <w:tab/>
            </w:r>
            <w:r w:rsidR="000424DE">
              <w:rPr>
                <w:noProof/>
                <w:webHidden/>
              </w:rPr>
              <w:fldChar w:fldCharType="begin"/>
            </w:r>
            <w:r w:rsidR="000424DE">
              <w:rPr>
                <w:noProof/>
                <w:webHidden/>
              </w:rPr>
              <w:instrText xml:space="preserve"> PAGEREF _Toc106639193 \h </w:instrText>
            </w:r>
            <w:r w:rsidR="000424DE">
              <w:rPr>
                <w:noProof/>
                <w:webHidden/>
              </w:rPr>
            </w:r>
            <w:r w:rsidR="000424DE">
              <w:rPr>
                <w:noProof/>
                <w:webHidden/>
              </w:rPr>
              <w:fldChar w:fldCharType="separate"/>
            </w:r>
            <w:r w:rsidR="000424DE">
              <w:rPr>
                <w:noProof/>
                <w:webHidden/>
              </w:rPr>
              <w:t>41</w:t>
            </w:r>
            <w:r w:rsidR="000424DE">
              <w:rPr>
                <w:noProof/>
                <w:webHidden/>
              </w:rPr>
              <w:fldChar w:fldCharType="end"/>
            </w:r>
          </w:hyperlink>
        </w:p>
        <w:p w14:paraId="710D88D0" w14:textId="1625DFA7" w:rsidR="000424DE" w:rsidRDefault="0071223C">
          <w:pPr>
            <w:pStyle w:val="TOC3"/>
            <w:tabs>
              <w:tab w:val="right" w:leader="dot" w:pos="10180"/>
            </w:tabs>
            <w:rPr>
              <w:rFonts w:eastAsiaTheme="minorEastAsia" w:cstheme="minorBidi"/>
              <w:noProof/>
              <w:sz w:val="22"/>
              <w:szCs w:val="22"/>
              <w:lang w:bidi="ar-SA"/>
            </w:rPr>
          </w:pPr>
          <w:hyperlink w:anchor="_Toc106639194" w:history="1">
            <w:r w:rsidR="000424DE" w:rsidRPr="00F60F4C">
              <w:rPr>
                <w:rStyle w:val="Hyperlink"/>
                <w:noProof/>
                <w:lang w:val="fr-FR"/>
              </w:rPr>
              <w:t>7.4.1 Traitement et analyse des données</w:t>
            </w:r>
            <w:r w:rsidR="000424DE">
              <w:rPr>
                <w:noProof/>
                <w:webHidden/>
              </w:rPr>
              <w:tab/>
            </w:r>
            <w:r w:rsidR="000424DE">
              <w:rPr>
                <w:noProof/>
                <w:webHidden/>
              </w:rPr>
              <w:fldChar w:fldCharType="begin"/>
            </w:r>
            <w:r w:rsidR="000424DE">
              <w:rPr>
                <w:noProof/>
                <w:webHidden/>
              </w:rPr>
              <w:instrText xml:space="preserve"> PAGEREF _Toc106639194 \h </w:instrText>
            </w:r>
            <w:r w:rsidR="000424DE">
              <w:rPr>
                <w:noProof/>
                <w:webHidden/>
              </w:rPr>
            </w:r>
            <w:r w:rsidR="000424DE">
              <w:rPr>
                <w:noProof/>
                <w:webHidden/>
              </w:rPr>
              <w:fldChar w:fldCharType="separate"/>
            </w:r>
            <w:r w:rsidR="000424DE">
              <w:rPr>
                <w:noProof/>
                <w:webHidden/>
              </w:rPr>
              <w:t>41</w:t>
            </w:r>
            <w:r w:rsidR="000424DE">
              <w:rPr>
                <w:noProof/>
                <w:webHidden/>
              </w:rPr>
              <w:fldChar w:fldCharType="end"/>
            </w:r>
          </w:hyperlink>
        </w:p>
        <w:p w14:paraId="2F467C3D" w14:textId="5E42B613" w:rsidR="000424DE" w:rsidRDefault="0071223C">
          <w:pPr>
            <w:pStyle w:val="TOC3"/>
            <w:tabs>
              <w:tab w:val="right" w:leader="dot" w:pos="10180"/>
            </w:tabs>
            <w:rPr>
              <w:rFonts w:eastAsiaTheme="minorEastAsia" w:cstheme="minorBidi"/>
              <w:noProof/>
              <w:sz w:val="22"/>
              <w:szCs w:val="22"/>
              <w:lang w:bidi="ar-SA"/>
            </w:rPr>
          </w:pPr>
          <w:hyperlink w:anchor="_Toc106639195" w:history="1">
            <w:r w:rsidR="000424DE" w:rsidRPr="00F60F4C">
              <w:rPr>
                <w:rStyle w:val="Hyperlink"/>
                <w:noProof/>
                <w:lang w:val="fr-FR"/>
              </w:rPr>
              <w:t>Analyse des données qualitatives</w:t>
            </w:r>
            <w:r w:rsidR="000424DE">
              <w:rPr>
                <w:noProof/>
                <w:webHidden/>
              </w:rPr>
              <w:tab/>
            </w:r>
            <w:r w:rsidR="000424DE">
              <w:rPr>
                <w:noProof/>
                <w:webHidden/>
              </w:rPr>
              <w:fldChar w:fldCharType="begin"/>
            </w:r>
            <w:r w:rsidR="000424DE">
              <w:rPr>
                <w:noProof/>
                <w:webHidden/>
              </w:rPr>
              <w:instrText xml:space="preserve"> PAGEREF _Toc106639195 \h </w:instrText>
            </w:r>
            <w:r w:rsidR="000424DE">
              <w:rPr>
                <w:noProof/>
                <w:webHidden/>
              </w:rPr>
            </w:r>
            <w:r w:rsidR="000424DE">
              <w:rPr>
                <w:noProof/>
                <w:webHidden/>
              </w:rPr>
              <w:fldChar w:fldCharType="separate"/>
            </w:r>
            <w:r w:rsidR="000424DE">
              <w:rPr>
                <w:noProof/>
                <w:webHidden/>
              </w:rPr>
              <w:t>41</w:t>
            </w:r>
            <w:r w:rsidR="000424DE">
              <w:rPr>
                <w:noProof/>
                <w:webHidden/>
              </w:rPr>
              <w:fldChar w:fldCharType="end"/>
            </w:r>
          </w:hyperlink>
        </w:p>
        <w:p w14:paraId="3E19008F" w14:textId="39127995" w:rsidR="000424DE" w:rsidRDefault="0071223C">
          <w:pPr>
            <w:pStyle w:val="TOC3"/>
            <w:tabs>
              <w:tab w:val="right" w:leader="dot" w:pos="10180"/>
            </w:tabs>
            <w:rPr>
              <w:rFonts w:eastAsiaTheme="minorEastAsia" w:cstheme="minorBidi"/>
              <w:noProof/>
              <w:sz w:val="22"/>
              <w:szCs w:val="22"/>
              <w:lang w:bidi="ar-SA"/>
            </w:rPr>
          </w:pPr>
          <w:hyperlink w:anchor="_Toc106639196" w:history="1">
            <w:r w:rsidR="000424DE" w:rsidRPr="00F60F4C">
              <w:rPr>
                <w:rStyle w:val="Hyperlink"/>
                <w:noProof/>
                <w:lang w:val="fr-FR"/>
              </w:rPr>
              <w:t>Analyse des données quantitatives</w:t>
            </w:r>
            <w:r w:rsidR="000424DE">
              <w:rPr>
                <w:noProof/>
                <w:webHidden/>
              </w:rPr>
              <w:tab/>
            </w:r>
            <w:r w:rsidR="000424DE">
              <w:rPr>
                <w:noProof/>
                <w:webHidden/>
              </w:rPr>
              <w:fldChar w:fldCharType="begin"/>
            </w:r>
            <w:r w:rsidR="000424DE">
              <w:rPr>
                <w:noProof/>
                <w:webHidden/>
              </w:rPr>
              <w:instrText xml:space="preserve"> PAGEREF _Toc106639196 \h </w:instrText>
            </w:r>
            <w:r w:rsidR="000424DE">
              <w:rPr>
                <w:noProof/>
                <w:webHidden/>
              </w:rPr>
            </w:r>
            <w:r w:rsidR="000424DE">
              <w:rPr>
                <w:noProof/>
                <w:webHidden/>
              </w:rPr>
              <w:fldChar w:fldCharType="separate"/>
            </w:r>
            <w:r w:rsidR="000424DE">
              <w:rPr>
                <w:noProof/>
                <w:webHidden/>
              </w:rPr>
              <w:t>41</w:t>
            </w:r>
            <w:r w:rsidR="000424DE">
              <w:rPr>
                <w:noProof/>
                <w:webHidden/>
              </w:rPr>
              <w:fldChar w:fldCharType="end"/>
            </w:r>
          </w:hyperlink>
        </w:p>
        <w:p w14:paraId="603743F7" w14:textId="55794995" w:rsidR="000424DE" w:rsidRDefault="0071223C">
          <w:pPr>
            <w:pStyle w:val="TOC3"/>
            <w:tabs>
              <w:tab w:val="right" w:leader="dot" w:pos="10180"/>
            </w:tabs>
            <w:rPr>
              <w:rFonts w:eastAsiaTheme="minorEastAsia" w:cstheme="minorBidi"/>
              <w:noProof/>
              <w:sz w:val="22"/>
              <w:szCs w:val="22"/>
              <w:lang w:bidi="ar-SA"/>
            </w:rPr>
          </w:pPr>
          <w:hyperlink w:anchor="_Toc106639197" w:history="1">
            <w:r w:rsidR="000424DE" w:rsidRPr="00F60F4C">
              <w:rPr>
                <w:rStyle w:val="Hyperlink"/>
                <w:noProof/>
                <w:lang w:val="fr-FR"/>
              </w:rPr>
              <w:t>7.4.2 Assurance qualité</w:t>
            </w:r>
            <w:r w:rsidR="000424DE">
              <w:rPr>
                <w:noProof/>
                <w:webHidden/>
              </w:rPr>
              <w:tab/>
            </w:r>
            <w:r w:rsidR="000424DE">
              <w:rPr>
                <w:noProof/>
                <w:webHidden/>
              </w:rPr>
              <w:fldChar w:fldCharType="begin"/>
            </w:r>
            <w:r w:rsidR="000424DE">
              <w:rPr>
                <w:noProof/>
                <w:webHidden/>
              </w:rPr>
              <w:instrText xml:space="preserve"> PAGEREF _Toc106639197 \h </w:instrText>
            </w:r>
            <w:r w:rsidR="000424DE">
              <w:rPr>
                <w:noProof/>
                <w:webHidden/>
              </w:rPr>
            </w:r>
            <w:r w:rsidR="000424DE">
              <w:rPr>
                <w:noProof/>
                <w:webHidden/>
              </w:rPr>
              <w:fldChar w:fldCharType="separate"/>
            </w:r>
            <w:r w:rsidR="000424DE">
              <w:rPr>
                <w:noProof/>
                <w:webHidden/>
              </w:rPr>
              <w:t>43</w:t>
            </w:r>
            <w:r w:rsidR="000424DE">
              <w:rPr>
                <w:noProof/>
                <w:webHidden/>
              </w:rPr>
              <w:fldChar w:fldCharType="end"/>
            </w:r>
          </w:hyperlink>
        </w:p>
        <w:p w14:paraId="433748A7" w14:textId="4BA37CC6" w:rsidR="000424DE" w:rsidRDefault="0071223C">
          <w:pPr>
            <w:pStyle w:val="TOC3"/>
            <w:tabs>
              <w:tab w:val="right" w:leader="dot" w:pos="10180"/>
            </w:tabs>
            <w:rPr>
              <w:rFonts w:eastAsiaTheme="minorEastAsia" w:cstheme="minorBidi"/>
              <w:noProof/>
              <w:sz w:val="22"/>
              <w:szCs w:val="22"/>
              <w:lang w:bidi="ar-SA"/>
            </w:rPr>
          </w:pPr>
          <w:hyperlink w:anchor="_Toc106639198" w:history="1">
            <w:r w:rsidR="000424DE" w:rsidRPr="00F60F4C">
              <w:rPr>
                <w:rStyle w:val="Hyperlink"/>
                <w:noProof/>
                <w:lang w:val="fr-FR"/>
              </w:rPr>
              <w:t>Assurance qualité de la collecte de données qualitatives</w:t>
            </w:r>
            <w:r w:rsidR="000424DE">
              <w:rPr>
                <w:noProof/>
                <w:webHidden/>
              </w:rPr>
              <w:tab/>
            </w:r>
            <w:r w:rsidR="000424DE">
              <w:rPr>
                <w:noProof/>
                <w:webHidden/>
              </w:rPr>
              <w:fldChar w:fldCharType="begin"/>
            </w:r>
            <w:r w:rsidR="000424DE">
              <w:rPr>
                <w:noProof/>
                <w:webHidden/>
              </w:rPr>
              <w:instrText xml:space="preserve"> PAGEREF _Toc106639198 \h </w:instrText>
            </w:r>
            <w:r w:rsidR="000424DE">
              <w:rPr>
                <w:noProof/>
                <w:webHidden/>
              </w:rPr>
            </w:r>
            <w:r w:rsidR="000424DE">
              <w:rPr>
                <w:noProof/>
                <w:webHidden/>
              </w:rPr>
              <w:fldChar w:fldCharType="separate"/>
            </w:r>
            <w:r w:rsidR="000424DE">
              <w:rPr>
                <w:noProof/>
                <w:webHidden/>
              </w:rPr>
              <w:t>43</w:t>
            </w:r>
            <w:r w:rsidR="000424DE">
              <w:rPr>
                <w:noProof/>
                <w:webHidden/>
              </w:rPr>
              <w:fldChar w:fldCharType="end"/>
            </w:r>
          </w:hyperlink>
        </w:p>
        <w:p w14:paraId="3AEAF40D" w14:textId="2AAF4DBE" w:rsidR="000424DE" w:rsidRDefault="0071223C">
          <w:pPr>
            <w:pStyle w:val="TOC3"/>
            <w:tabs>
              <w:tab w:val="right" w:leader="dot" w:pos="10180"/>
            </w:tabs>
            <w:rPr>
              <w:rFonts w:eastAsiaTheme="minorEastAsia" w:cstheme="minorBidi"/>
              <w:noProof/>
              <w:sz w:val="22"/>
              <w:szCs w:val="22"/>
              <w:lang w:bidi="ar-SA"/>
            </w:rPr>
          </w:pPr>
          <w:hyperlink w:anchor="_Toc106639199" w:history="1">
            <w:r w:rsidR="000424DE" w:rsidRPr="00F60F4C">
              <w:rPr>
                <w:rStyle w:val="Hyperlink"/>
                <w:noProof/>
                <w:lang w:val="fr-FR"/>
              </w:rPr>
              <w:t>Assurance qualité des données quantitatives</w:t>
            </w:r>
            <w:r w:rsidR="000424DE">
              <w:rPr>
                <w:noProof/>
                <w:webHidden/>
              </w:rPr>
              <w:tab/>
            </w:r>
            <w:r w:rsidR="000424DE">
              <w:rPr>
                <w:noProof/>
                <w:webHidden/>
              </w:rPr>
              <w:fldChar w:fldCharType="begin"/>
            </w:r>
            <w:r w:rsidR="000424DE">
              <w:rPr>
                <w:noProof/>
                <w:webHidden/>
              </w:rPr>
              <w:instrText xml:space="preserve"> PAGEREF _Toc106639199 \h </w:instrText>
            </w:r>
            <w:r w:rsidR="000424DE">
              <w:rPr>
                <w:noProof/>
                <w:webHidden/>
              </w:rPr>
            </w:r>
            <w:r w:rsidR="000424DE">
              <w:rPr>
                <w:noProof/>
                <w:webHidden/>
              </w:rPr>
              <w:fldChar w:fldCharType="separate"/>
            </w:r>
            <w:r w:rsidR="000424DE">
              <w:rPr>
                <w:noProof/>
                <w:webHidden/>
              </w:rPr>
              <w:t>44</w:t>
            </w:r>
            <w:r w:rsidR="000424DE">
              <w:rPr>
                <w:noProof/>
                <w:webHidden/>
              </w:rPr>
              <w:fldChar w:fldCharType="end"/>
            </w:r>
          </w:hyperlink>
        </w:p>
        <w:p w14:paraId="62A17834" w14:textId="1BE2C7B1" w:rsidR="000424DE" w:rsidRDefault="0071223C">
          <w:pPr>
            <w:pStyle w:val="TOC3"/>
            <w:tabs>
              <w:tab w:val="right" w:leader="dot" w:pos="10180"/>
            </w:tabs>
            <w:rPr>
              <w:rFonts w:eastAsiaTheme="minorEastAsia" w:cstheme="minorBidi"/>
              <w:noProof/>
              <w:sz w:val="22"/>
              <w:szCs w:val="22"/>
              <w:lang w:bidi="ar-SA"/>
            </w:rPr>
          </w:pPr>
          <w:hyperlink w:anchor="_Toc106639200" w:history="1">
            <w:r w:rsidR="000424DE" w:rsidRPr="00F60F4C">
              <w:rPr>
                <w:rStyle w:val="Hyperlink"/>
                <w:noProof/>
              </w:rPr>
              <w:t>7.4.3 Triangulation des données</w:t>
            </w:r>
            <w:r w:rsidR="000424DE">
              <w:rPr>
                <w:noProof/>
                <w:webHidden/>
              </w:rPr>
              <w:tab/>
            </w:r>
            <w:r w:rsidR="000424DE">
              <w:rPr>
                <w:noProof/>
                <w:webHidden/>
              </w:rPr>
              <w:fldChar w:fldCharType="begin"/>
            </w:r>
            <w:r w:rsidR="000424DE">
              <w:rPr>
                <w:noProof/>
                <w:webHidden/>
              </w:rPr>
              <w:instrText xml:space="preserve"> PAGEREF _Toc106639200 \h </w:instrText>
            </w:r>
            <w:r w:rsidR="000424DE">
              <w:rPr>
                <w:noProof/>
                <w:webHidden/>
              </w:rPr>
            </w:r>
            <w:r w:rsidR="000424DE">
              <w:rPr>
                <w:noProof/>
                <w:webHidden/>
              </w:rPr>
              <w:fldChar w:fldCharType="separate"/>
            </w:r>
            <w:r w:rsidR="000424DE">
              <w:rPr>
                <w:noProof/>
                <w:webHidden/>
              </w:rPr>
              <w:t>44</w:t>
            </w:r>
            <w:r w:rsidR="000424DE">
              <w:rPr>
                <w:noProof/>
                <w:webHidden/>
              </w:rPr>
              <w:fldChar w:fldCharType="end"/>
            </w:r>
          </w:hyperlink>
        </w:p>
        <w:p w14:paraId="678D48CA" w14:textId="22473C91" w:rsidR="000424DE" w:rsidRDefault="0071223C">
          <w:pPr>
            <w:pStyle w:val="TOC3"/>
            <w:tabs>
              <w:tab w:val="right" w:leader="dot" w:pos="10180"/>
            </w:tabs>
            <w:rPr>
              <w:rFonts w:eastAsiaTheme="minorEastAsia" w:cstheme="minorBidi"/>
              <w:noProof/>
              <w:sz w:val="22"/>
              <w:szCs w:val="22"/>
              <w:lang w:bidi="ar-SA"/>
            </w:rPr>
          </w:pPr>
          <w:hyperlink w:anchor="_Toc106639201" w:history="1">
            <w:r w:rsidR="000424DE" w:rsidRPr="00F60F4C">
              <w:rPr>
                <w:rStyle w:val="Hyperlink"/>
                <w:noProof/>
              </w:rPr>
              <w:t>Triangulation des données quantitatives</w:t>
            </w:r>
            <w:r w:rsidR="000424DE">
              <w:rPr>
                <w:noProof/>
                <w:webHidden/>
              </w:rPr>
              <w:tab/>
            </w:r>
            <w:r w:rsidR="000424DE">
              <w:rPr>
                <w:noProof/>
                <w:webHidden/>
              </w:rPr>
              <w:fldChar w:fldCharType="begin"/>
            </w:r>
            <w:r w:rsidR="000424DE">
              <w:rPr>
                <w:noProof/>
                <w:webHidden/>
              </w:rPr>
              <w:instrText xml:space="preserve"> PAGEREF _Toc106639201 \h </w:instrText>
            </w:r>
            <w:r w:rsidR="000424DE">
              <w:rPr>
                <w:noProof/>
                <w:webHidden/>
              </w:rPr>
            </w:r>
            <w:r w:rsidR="000424DE">
              <w:rPr>
                <w:noProof/>
                <w:webHidden/>
              </w:rPr>
              <w:fldChar w:fldCharType="separate"/>
            </w:r>
            <w:r w:rsidR="000424DE">
              <w:rPr>
                <w:noProof/>
                <w:webHidden/>
              </w:rPr>
              <w:t>44</w:t>
            </w:r>
            <w:r w:rsidR="000424DE">
              <w:rPr>
                <w:noProof/>
                <w:webHidden/>
              </w:rPr>
              <w:fldChar w:fldCharType="end"/>
            </w:r>
          </w:hyperlink>
        </w:p>
        <w:p w14:paraId="322E6EC9" w14:textId="0C1703A3" w:rsidR="000424DE" w:rsidRDefault="0071223C">
          <w:pPr>
            <w:pStyle w:val="TOC2"/>
            <w:tabs>
              <w:tab w:val="right" w:leader="dot" w:pos="10180"/>
            </w:tabs>
            <w:rPr>
              <w:rFonts w:eastAsiaTheme="minorEastAsia" w:cstheme="minorBidi"/>
              <w:b w:val="0"/>
              <w:bCs w:val="0"/>
              <w:noProof/>
              <w:lang w:bidi="ar-SA"/>
            </w:rPr>
          </w:pPr>
          <w:hyperlink w:anchor="_Toc106639202" w:history="1">
            <w:r w:rsidR="000424DE" w:rsidRPr="00F60F4C">
              <w:rPr>
                <w:rStyle w:val="Hyperlink"/>
                <w:rFonts w:ascii="Arial" w:hAnsi="Arial" w:cs="Arial"/>
                <w:noProof/>
                <w:lang w:val="fr-FR"/>
              </w:rPr>
              <w:t>7.5 Considérations éthiques et principes d'évaluation</w:t>
            </w:r>
            <w:r w:rsidR="000424DE">
              <w:rPr>
                <w:noProof/>
                <w:webHidden/>
              </w:rPr>
              <w:tab/>
            </w:r>
            <w:r w:rsidR="000424DE">
              <w:rPr>
                <w:noProof/>
                <w:webHidden/>
              </w:rPr>
              <w:fldChar w:fldCharType="begin"/>
            </w:r>
            <w:r w:rsidR="000424DE">
              <w:rPr>
                <w:noProof/>
                <w:webHidden/>
              </w:rPr>
              <w:instrText xml:space="preserve"> PAGEREF _Toc106639202 \h </w:instrText>
            </w:r>
            <w:r w:rsidR="000424DE">
              <w:rPr>
                <w:noProof/>
                <w:webHidden/>
              </w:rPr>
            </w:r>
            <w:r w:rsidR="000424DE">
              <w:rPr>
                <w:noProof/>
                <w:webHidden/>
              </w:rPr>
              <w:fldChar w:fldCharType="separate"/>
            </w:r>
            <w:r w:rsidR="000424DE">
              <w:rPr>
                <w:noProof/>
                <w:webHidden/>
              </w:rPr>
              <w:t>45</w:t>
            </w:r>
            <w:r w:rsidR="000424DE">
              <w:rPr>
                <w:noProof/>
                <w:webHidden/>
              </w:rPr>
              <w:fldChar w:fldCharType="end"/>
            </w:r>
          </w:hyperlink>
        </w:p>
        <w:p w14:paraId="3A5CE318" w14:textId="76B11A1C" w:rsidR="000424DE" w:rsidRDefault="0071223C">
          <w:pPr>
            <w:pStyle w:val="TOC2"/>
            <w:tabs>
              <w:tab w:val="right" w:leader="dot" w:pos="10180"/>
            </w:tabs>
            <w:rPr>
              <w:rFonts w:eastAsiaTheme="minorEastAsia" w:cstheme="minorBidi"/>
              <w:b w:val="0"/>
              <w:bCs w:val="0"/>
              <w:noProof/>
              <w:lang w:bidi="ar-SA"/>
            </w:rPr>
          </w:pPr>
          <w:hyperlink w:anchor="_Toc106639203" w:history="1">
            <w:r w:rsidR="000424DE" w:rsidRPr="00F60F4C">
              <w:rPr>
                <w:rStyle w:val="Hyperlink"/>
                <w:rFonts w:ascii="Arial" w:hAnsi="Arial" w:cs="Arial"/>
                <w:noProof/>
                <w:lang w:val="fr-FR"/>
              </w:rPr>
              <w:t>7.6 Limites et contraintes de l'évaluation</w:t>
            </w:r>
            <w:r w:rsidR="000424DE">
              <w:rPr>
                <w:noProof/>
                <w:webHidden/>
              </w:rPr>
              <w:tab/>
            </w:r>
            <w:r w:rsidR="000424DE">
              <w:rPr>
                <w:noProof/>
                <w:webHidden/>
              </w:rPr>
              <w:fldChar w:fldCharType="begin"/>
            </w:r>
            <w:r w:rsidR="000424DE">
              <w:rPr>
                <w:noProof/>
                <w:webHidden/>
              </w:rPr>
              <w:instrText xml:space="preserve"> PAGEREF _Toc106639203 \h </w:instrText>
            </w:r>
            <w:r w:rsidR="000424DE">
              <w:rPr>
                <w:noProof/>
                <w:webHidden/>
              </w:rPr>
            </w:r>
            <w:r w:rsidR="000424DE">
              <w:rPr>
                <w:noProof/>
                <w:webHidden/>
              </w:rPr>
              <w:fldChar w:fldCharType="separate"/>
            </w:r>
            <w:r w:rsidR="000424DE">
              <w:rPr>
                <w:noProof/>
                <w:webHidden/>
              </w:rPr>
              <w:t>47</w:t>
            </w:r>
            <w:r w:rsidR="000424DE">
              <w:rPr>
                <w:noProof/>
                <w:webHidden/>
              </w:rPr>
              <w:fldChar w:fldCharType="end"/>
            </w:r>
          </w:hyperlink>
        </w:p>
        <w:p w14:paraId="1880F3E7" w14:textId="1737732E" w:rsidR="000424DE" w:rsidRDefault="0071223C">
          <w:pPr>
            <w:pStyle w:val="TOC1"/>
            <w:tabs>
              <w:tab w:val="right" w:leader="dot" w:pos="10180"/>
            </w:tabs>
            <w:rPr>
              <w:rFonts w:eastAsiaTheme="minorEastAsia" w:cstheme="minorBidi"/>
              <w:b w:val="0"/>
              <w:bCs w:val="0"/>
              <w:i w:val="0"/>
              <w:iCs w:val="0"/>
              <w:noProof/>
              <w:sz w:val="22"/>
              <w:szCs w:val="22"/>
              <w:lang w:bidi="ar-SA"/>
            </w:rPr>
          </w:pPr>
          <w:hyperlink w:anchor="_Toc106639204" w:history="1">
            <w:r w:rsidR="000424DE" w:rsidRPr="00F60F4C">
              <w:rPr>
                <w:rStyle w:val="Hyperlink"/>
                <w:rFonts w:ascii="Arial" w:hAnsi="Arial" w:cs="Arial"/>
                <w:noProof/>
                <w:lang w:val="fr-FR"/>
              </w:rPr>
              <w:t>8. CONDUITE DE L'ÉVALUATION</w:t>
            </w:r>
            <w:r w:rsidR="000424DE">
              <w:rPr>
                <w:noProof/>
                <w:webHidden/>
              </w:rPr>
              <w:tab/>
            </w:r>
            <w:r w:rsidR="000424DE">
              <w:rPr>
                <w:noProof/>
                <w:webHidden/>
              </w:rPr>
              <w:fldChar w:fldCharType="begin"/>
            </w:r>
            <w:r w:rsidR="000424DE">
              <w:rPr>
                <w:noProof/>
                <w:webHidden/>
              </w:rPr>
              <w:instrText xml:space="preserve"> PAGEREF _Toc106639204 \h </w:instrText>
            </w:r>
            <w:r w:rsidR="000424DE">
              <w:rPr>
                <w:noProof/>
                <w:webHidden/>
              </w:rPr>
            </w:r>
            <w:r w:rsidR="000424DE">
              <w:rPr>
                <w:noProof/>
                <w:webHidden/>
              </w:rPr>
              <w:fldChar w:fldCharType="separate"/>
            </w:r>
            <w:r w:rsidR="000424DE">
              <w:rPr>
                <w:noProof/>
                <w:webHidden/>
              </w:rPr>
              <w:t>48</w:t>
            </w:r>
            <w:r w:rsidR="000424DE">
              <w:rPr>
                <w:noProof/>
                <w:webHidden/>
              </w:rPr>
              <w:fldChar w:fldCharType="end"/>
            </w:r>
          </w:hyperlink>
        </w:p>
        <w:p w14:paraId="261992C7" w14:textId="76328141" w:rsidR="000424DE" w:rsidRDefault="0071223C">
          <w:pPr>
            <w:pStyle w:val="TOC2"/>
            <w:tabs>
              <w:tab w:val="right" w:leader="dot" w:pos="10180"/>
            </w:tabs>
            <w:rPr>
              <w:rFonts w:eastAsiaTheme="minorEastAsia" w:cstheme="minorBidi"/>
              <w:b w:val="0"/>
              <w:bCs w:val="0"/>
              <w:noProof/>
              <w:lang w:bidi="ar-SA"/>
            </w:rPr>
          </w:pPr>
          <w:hyperlink w:anchor="_Toc106639205" w:history="1">
            <w:r w:rsidR="000424DE" w:rsidRPr="00F60F4C">
              <w:rPr>
                <w:rStyle w:val="Hyperlink"/>
                <w:rFonts w:ascii="Arial" w:hAnsi="Arial" w:cs="Arial"/>
                <w:iCs/>
                <w:noProof/>
                <w:lang w:val="fr-FR"/>
              </w:rPr>
              <w:t>8.1 Plan de travail</w:t>
            </w:r>
            <w:r w:rsidR="000424DE">
              <w:rPr>
                <w:noProof/>
                <w:webHidden/>
              </w:rPr>
              <w:tab/>
            </w:r>
            <w:r w:rsidR="000424DE">
              <w:rPr>
                <w:noProof/>
                <w:webHidden/>
              </w:rPr>
              <w:fldChar w:fldCharType="begin"/>
            </w:r>
            <w:r w:rsidR="000424DE">
              <w:rPr>
                <w:noProof/>
                <w:webHidden/>
              </w:rPr>
              <w:instrText xml:space="preserve"> PAGEREF _Toc106639205 \h </w:instrText>
            </w:r>
            <w:r w:rsidR="000424DE">
              <w:rPr>
                <w:noProof/>
                <w:webHidden/>
              </w:rPr>
            </w:r>
            <w:r w:rsidR="000424DE">
              <w:rPr>
                <w:noProof/>
                <w:webHidden/>
              </w:rPr>
              <w:fldChar w:fldCharType="separate"/>
            </w:r>
            <w:r w:rsidR="000424DE">
              <w:rPr>
                <w:noProof/>
                <w:webHidden/>
              </w:rPr>
              <w:t>48</w:t>
            </w:r>
            <w:r w:rsidR="000424DE">
              <w:rPr>
                <w:noProof/>
                <w:webHidden/>
              </w:rPr>
              <w:fldChar w:fldCharType="end"/>
            </w:r>
          </w:hyperlink>
        </w:p>
        <w:p w14:paraId="3E209610" w14:textId="3A0C53EF" w:rsidR="000424DE" w:rsidRDefault="0071223C">
          <w:pPr>
            <w:pStyle w:val="TOC2"/>
            <w:tabs>
              <w:tab w:val="right" w:leader="dot" w:pos="10180"/>
            </w:tabs>
            <w:rPr>
              <w:rFonts w:eastAsiaTheme="minorEastAsia" w:cstheme="minorBidi"/>
              <w:b w:val="0"/>
              <w:bCs w:val="0"/>
              <w:noProof/>
              <w:lang w:bidi="ar-SA"/>
            </w:rPr>
          </w:pPr>
          <w:hyperlink w:anchor="_Toc106639206" w:history="1">
            <w:r w:rsidR="000424DE" w:rsidRPr="00F60F4C">
              <w:rPr>
                <w:rStyle w:val="Hyperlink"/>
                <w:rFonts w:ascii="Arial" w:hAnsi="Arial" w:cs="Arial"/>
                <w:noProof/>
                <w:lang w:val="fr-FR"/>
              </w:rPr>
              <w:t>8.2 Rôles et responsabilités de l'équipe d'évaluation</w:t>
            </w:r>
            <w:r w:rsidR="000424DE">
              <w:rPr>
                <w:noProof/>
                <w:webHidden/>
              </w:rPr>
              <w:tab/>
            </w:r>
            <w:r w:rsidR="000424DE">
              <w:rPr>
                <w:noProof/>
                <w:webHidden/>
              </w:rPr>
              <w:fldChar w:fldCharType="begin"/>
            </w:r>
            <w:r w:rsidR="000424DE">
              <w:rPr>
                <w:noProof/>
                <w:webHidden/>
              </w:rPr>
              <w:instrText xml:space="preserve"> PAGEREF _Toc106639206 \h </w:instrText>
            </w:r>
            <w:r w:rsidR="000424DE">
              <w:rPr>
                <w:noProof/>
                <w:webHidden/>
              </w:rPr>
            </w:r>
            <w:r w:rsidR="000424DE">
              <w:rPr>
                <w:noProof/>
                <w:webHidden/>
              </w:rPr>
              <w:fldChar w:fldCharType="separate"/>
            </w:r>
            <w:r w:rsidR="000424DE">
              <w:rPr>
                <w:noProof/>
                <w:webHidden/>
              </w:rPr>
              <w:t>50</w:t>
            </w:r>
            <w:r w:rsidR="000424DE">
              <w:rPr>
                <w:noProof/>
                <w:webHidden/>
              </w:rPr>
              <w:fldChar w:fldCharType="end"/>
            </w:r>
          </w:hyperlink>
        </w:p>
        <w:p w14:paraId="0329BF61" w14:textId="0ABEA2AE" w:rsidR="000424DE" w:rsidRDefault="0071223C">
          <w:pPr>
            <w:pStyle w:val="TOC1"/>
            <w:tabs>
              <w:tab w:val="left" w:pos="440"/>
              <w:tab w:val="right" w:leader="dot" w:pos="10180"/>
            </w:tabs>
            <w:rPr>
              <w:rFonts w:eastAsiaTheme="minorEastAsia" w:cstheme="minorBidi"/>
              <w:b w:val="0"/>
              <w:bCs w:val="0"/>
              <w:i w:val="0"/>
              <w:iCs w:val="0"/>
              <w:noProof/>
              <w:sz w:val="22"/>
              <w:szCs w:val="22"/>
              <w:lang w:bidi="ar-SA"/>
            </w:rPr>
          </w:pPr>
          <w:hyperlink w:anchor="_Toc106639207" w:history="1">
            <w:r w:rsidR="000424DE" w:rsidRPr="00F60F4C">
              <w:rPr>
                <w:rStyle w:val="Hyperlink"/>
                <w:rFonts w:ascii="Arial" w:hAnsi="Arial" w:cs="Arial"/>
                <w:noProof/>
              </w:rPr>
              <w:t>9.</w:t>
            </w:r>
            <w:r w:rsidR="000424DE">
              <w:rPr>
                <w:rFonts w:eastAsiaTheme="minorEastAsia" w:cstheme="minorBidi"/>
                <w:b w:val="0"/>
                <w:bCs w:val="0"/>
                <w:i w:val="0"/>
                <w:iCs w:val="0"/>
                <w:noProof/>
                <w:sz w:val="22"/>
                <w:szCs w:val="22"/>
                <w:lang w:bidi="ar-SA"/>
              </w:rPr>
              <w:tab/>
            </w:r>
            <w:r w:rsidR="000424DE" w:rsidRPr="00F60F4C">
              <w:rPr>
                <w:rStyle w:val="Hyperlink"/>
                <w:rFonts w:ascii="Arial" w:hAnsi="Arial" w:cs="Arial"/>
                <w:noProof/>
              </w:rPr>
              <w:t>RÉFÉRENCES</w:t>
            </w:r>
            <w:r w:rsidR="000424DE">
              <w:rPr>
                <w:noProof/>
                <w:webHidden/>
              </w:rPr>
              <w:tab/>
            </w:r>
            <w:r w:rsidR="000424DE">
              <w:rPr>
                <w:noProof/>
                <w:webHidden/>
              </w:rPr>
              <w:fldChar w:fldCharType="begin"/>
            </w:r>
            <w:r w:rsidR="000424DE">
              <w:rPr>
                <w:noProof/>
                <w:webHidden/>
              </w:rPr>
              <w:instrText xml:space="preserve"> PAGEREF _Toc106639207 \h </w:instrText>
            </w:r>
            <w:r w:rsidR="000424DE">
              <w:rPr>
                <w:noProof/>
                <w:webHidden/>
              </w:rPr>
            </w:r>
            <w:r w:rsidR="000424DE">
              <w:rPr>
                <w:noProof/>
                <w:webHidden/>
              </w:rPr>
              <w:fldChar w:fldCharType="separate"/>
            </w:r>
            <w:r w:rsidR="000424DE">
              <w:rPr>
                <w:noProof/>
                <w:webHidden/>
              </w:rPr>
              <w:t>51</w:t>
            </w:r>
            <w:r w:rsidR="000424DE">
              <w:rPr>
                <w:noProof/>
                <w:webHidden/>
              </w:rPr>
              <w:fldChar w:fldCharType="end"/>
            </w:r>
          </w:hyperlink>
        </w:p>
        <w:p w14:paraId="739F9E5D" w14:textId="25D3B892" w:rsidR="000424DE" w:rsidRDefault="0071223C">
          <w:pPr>
            <w:pStyle w:val="TOC1"/>
            <w:tabs>
              <w:tab w:val="right" w:leader="dot" w:pos="10180"/>
            </w:tabs>
            <w:rPr>
              <w:rFonts w:eastAsiaTheme="minorEastAsia" w:cstheme="minorBidi"/>
              <w:b w:val="0"/>
              <w:bCs w:val="0"/>
              <w:i w:val="0"/>
              <w:iCs w:val="0"/>
              <w:noProof/>
              <w:sz w:val="22"/>
              <w:szCs w:val="22"/>
              <w:lang w:bidi="ar-SA"/>
            </w:rPr>
          </w:pPr>
          <w:hyperlink w:anchor="_Toc106639208" w:history="1">
            <w:r w:rsidR="000424DE" w:rsidRPr="00F60F4C">
              <w:rPr>
                <w:rStyle w:val="Hyperlink"/>
                <w:rFonts w:ascii="Arial" w:hAnsi="Arial" w:cs="Arial"/>
                <w:noProof/>
              </w:rPr>
              <w:t>10. ANNEXES</w:t>
            </w:r>
            <w:r w:rsidR="000424DE">
              <w:rPr>
                <w:noProof/>
                <w:webHidden/>
              </w:rPr>
              <w:tab/>
            </w:r>
            <w:r w:rsidR="000424DE">
              <w:rPr>
                <w:noProof/>
                <w:webHidden/>
              </w:rPr>
              <w:fldChar w:fldCharType="begin"/>
            </w:r>
            <w:r w:rsidR="000424DE">
              <w:rPr>
                <w:noProof/>
                <w:webHidden/>
              </w:rPr>
              <w:instrText xml:space="preserve"> PAGEREF _Toc106639208 \h </w:instrText>
            </w:r>
            <w:r w:rsidR="000424DE">
              <w:rPr>
                <w:noProof/>
                <w:webHidden/>
              </w:rPr>
            </w:r>
            <w:r w:rsidR="000424DE">
              <w:rPr>
                <w:noProof/>
                <w:webHidden/>
              </w:rPr>
              <w:fldChar w:fldCharType="separate"/>
            </w:r>
            <w:r w:rsidR="000424DE">
              <w:rPr>
                <w:noProof/>
                <w:webHidden/>
              </w:rPr>
              <w:t>53</w:t>
            </w:r>
            <w:r w:rsidR="000424DE">
              <w:rPr>
                <w:noProof/>
                <w:webHidden/>
              </w:rPr>
              <w:fldChar w:fldCharType="end"/>
            </w:r>
          </w:hyperlink>
        </w:p>
        <w:p w14:paraId="5CADA8A4" w14:textId="4D8B437B" w:rsidR="00CA1462" w:rsidRDefault="00CA1462" w:rsidP="00CA1462">
          <w:pPr>
            <w:jc w:val="left"/>
          </w:pPr>
          <w:r w:rsidRPr="00C82036">
            <w:rPr>
              <w:rFonts w:asciiTheme="minorHAnsi" w:hAnsiTheme="minorHAnsi" w:cstheme="minorHAnsi"/>
              <w:b/>
              <w:bCs/>
              <w:noProof/>
              <w:color w:val="2B579A"/>
              <w:sz w:val="24"/>
              <w:szCs w:val="24"/>
              <w:shd w:val="clear" w:color="auto" w:fill="E6E6E6"/>
            </w:rPr>
            <w:fldChar w:fldCharType="end"/>
          </w:r>
        </w:p>
      </w:sdtContent>
    </w:sdt>
    <w:p w14:paraId="5B954F8C" w14:textId="77777777" w:rsidR="00483D47" w:rsidRPr="00FA5FDF" w:rsidRDefault="00483D47" w:rsidP="00FA5FDF">
      <w:pPr>
        <w:pStyle w:val="TOC3"/>
        <w:tabs>
          <w:tab w:val="left" w:leader="dot" w:pos="9418"/>
        </w:tabs>
      </w:pPr>
    </w:p>
    <w:p w14:paraId="43A1D2C1" w14:textId="77777777" w:rsidR="00252CEF" w:rsidRPr="00FA5FDF" w:rsidRDefault="00252CEF" w:rsidP="00FA5FDF">
      <w:pPr>
        <w:pStyle w:val="TOC3"/>
        <w:tabs>
          <w:tab w:val="left" w:leader="dot" w:pos="9418"/>
        </w:tabs>
      </w:pPr>
    </w:p>
    <w:p w14:paraId="0E30A58E" w14:textId="77777777" w:rsidR="00F50D19" w:rsidRDefault="00F50D19">
      <w:pPr>
        <w:jc w:val="left"/>
        <w:rPr>
          <w:b/>
          <w:color w:val="00AFEF"/>
          <w:sz w:val="31"/>
        </w:rPr>
      </w:pPr>
      <w:r>
        <w:rPr>
          <w:b/>
          <w:color w:val="00AFEF"/>
          <w:sz w:val="31"/>
        </w:rPr>
        <w:br w:type="page"/>
      </w:r>
    </w:p>
    <w:p w14:paraId="024D51C5" w14:textId="77777777" w:rsidR="003C0852" w:rsidRDefault="00483D47">
      <w:pPr>
        <w:spacing w:before="279"/>
        <w:ind w:left="579"/>
        <w:rPr>
          <w:bCs/>
          <w:color w:val="000000" w:themeColor="text1"/>
          <w:sz w:val="24"/>
          <w:szCs w:val="24"/>
        </w:rPr>
      </w:pPr>
      <w:proofErr w:type="spellStart"/>
      <w:r w:rsidRPr="00483D47">
        <w:rPr>
          <w:b/>
          <w:color w:val="00AFEF"/>
          <w:sz w:val="31"/>
        </w:rPr>
        <w:lastRenderedPageBreak/>
        <w:t>Liste</w:t>
      </w:r>
      <w:proofErr w:type="spellEnd"/>
      <w:r w:rsidRPr="00483D47">
        <w:rPr>
          <w:b/>
          <w:color w:val="00AFEF"/>
          <w:sz w:val="31"/>
        </w:rPr>
        <w:t xml:space="preserve"> des tableaux</w:t>
      </w:r>
    </w:p>
    <w:p w14:paraId="60134E0F" w14:textId="4ADE825D" w:rsidR="00FA4925" w:rsidRDefault="00F50D19">
      <w:pPr>
        <w:pStyle w:val="TableofFigures"/>
        <w:tabs>
          <w:tab w:val="right" w:leader="dot" w:pos="10180"/>
        </w:tabs>
        <w:rPr>
          <w:rFonts w:asciiTheme="minorHAnsi" w:eastAsiaTheme="minorEastAsia" w:hAnsiTheme="minorHAnsi" w:cstheme="minorBidi"/>
          <w:noProof/>
          <w:lang w:val="en-GB" w:eastAsia="en-GB" w:bidi="ar-SA"/>
        </w:rPr>
      </w:pPr>
      <w:r>
        <w:rPr>
          <w:b/>
          <w:color w:val="00AFEF"/>
          <w:sz w:val="31"/>
          <w:shd w:val="clear" w:color="auto" w:fill="E6E6E6"/>
        </w:rPr>
        <w:fldChar w:fldCharType="begin"/>
      </w:r>
      <w:r w:rsidR="006217B0">
        <w:rPr>
          <w:b/>
          <w:color w:val="00AFEF"/>
          <w:sz w:val="31"/>
        </w:rPr>
        <w:instrText xml:space="preserve"> TOC \h \z \c "Table" </w:instrText>
      </w:r>
      <w:r>
        <w:rPr>
          <w:b/>
          <w:color w:val="00AFEF"/>
          <w:sz w:val="31"/>
          <w:shd w:val="clear" w:color="auto" w:fill="E6E6E6"/>
        </w:rPr>
        <w:fldChar w:fldCharType="separate"/>
      </w:r>
      <w:hyperlink w:anchor="_Toc105004496" w:history="1">
        <w:r w:rsidR="00FA4925" w:rsidRPr="00F37948">
          <w:rPr>
            <w:rStyle w:val="Hyperlink"/>
            <w:noProof/>
            <w:lang w:val="fr-FR"/>
          </w:rPr>
          <w:t>Tableau 1 : Aperçu de l'évaluation Objet</w:t>
        </w:r>
        <w:r w:rsidR="00FA4925">
          <w:rPr>
            <w:noProof/>
            <w:webHidden/>
          </w:rPr>
          <w:tab/>
        </w:r>
        <w:r w:rsidR="00FA4925">
          <w:rPr>
            <w:noProof/>
            <w:webHidden/>
          </w:rPr>
          <w:fldChar w:fldCharType="begin"/>
        </w:r>
        <w:r w:rsidR="00FA4925">
          <w:rPr>
            <w:noProof/>
            <w:webHidden/>
          </w:rPr>
          <w:instrText xml:space="preserve"> PAGEREF _Toc105004496 \h </w:instrText>
        </w:r>
        <w:r w:rsidR="00FA4925">
          <w:rPr>
            <w:noProof/>
            <w:webHidden/>
          </w:rPr>
        </w:r>
        <w:r w:rsidR="00FA4925">
          <w:rPr>
            <w:noProof/>
            <w:webHidden/>
          </w:rPr>
          <w:fldChar w:fldCharType="separate"/>
        </w:r>
        <w:r w:rsidR="00FA4925">
          <w:rPr>
            <w:noProof/>
            <w:webHidden/>
          </w:rPr>
          <w:t>5</w:t>
        </w:r>
        <w:r w:rsidR="00FA4925">
          <w:rPr>
            <w:noProof/>
            <w:webHidden/>
          </w:rPr>
          <w:fldChar w:fldCharType="end"/>
        </w:r>
      </w:hyperlink>
    </w:p>
    <w:p w14:paraId="5FA66E76" w14:textId="6EB97870"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497" w:history="1">
        <w:r w:rsidR="00FA4925" w:rsidRPr="00F37948">
          <w:rPr>
            <w:rStyle w:val="Hyperlink"/>
            <w:noProof/>
            <w:lang w:val="fr-FR"/>
          </w:rPr>
          <w:t>Tableau 2</w:t>
        </w:r>
        <w:r w:rsidR="00965E75">
          <w:rPr>
            <w:rStyle w:val="Hyperlink"/>
            <w:noProof/>
            <w:lang w:val="fr-FR"/>
          </w:rPr>
          <w:t xml:space="preserve"> </w:t>
        </w:r>
        <w:r w:rsidR="00FA4925" w:rsidRPr="00F37948">
          <w:rPr>
            <w:rStyle w:val="Hyperlink"/>
            <w:noProof/>
            <w:lang w:val="fr-FR"/>
          </w:rPr>
          <w:t>: Principales agences de mise en œuvre, partenaires de développement et humanitaires, principaux responsables, responsables secondaires et détenteurs de droits dans la mise en œuvre du KRC#2.</w:t>
        </w:r>
        <w:r w:rsidR="00FA4925">
          <w:rPr>
            <w:noProof/>
            <w:webHidden/>
          </w:rPr>
          <w:tab/>
        </w:r>
        <w:r w:rsidR="00FA4925">
          <w:rPr>
            <w:noProof/>
            <w:webHidden/>
          </w:rPr>
          <w:fldChar w:fldCharType="begin"/>
        </w:r>
        <w:r w:rsidR="00FA4925">
          <w:rPr>
            <w:noProof/>
            <w:webHidden/>
          </w:rPr>
          <w:instrText xml:space="preserve"> PAGEREF _Toc105004497 \h </w:instrText>
        </w:r>
        <w:r w:rsidR="00FA4925">
          <w:rPr>
            <w:noProof/>
            <w:webHidden/>
          </w:rPr>
        </w:r>
        <w:r w:rsidR="00FA4925">
          <w:rPr>
            <w:noProof/>
            <w:webHidden/>
          </w:rPr>
          <w:fldChar w:fldCharType="separate"/>
        </w:r>
        <w:r w:rsidR="00FA4925">
          <w:rPr>
            <w:noProof/>
            <w:webHidden/>
          </w:rPr>
          <w:t>10</w:t>
        </w:r>
        <w:r w:rsidR="00FA4925">
          <w:rPr>
            <w:noProof/>
            <w:webHidden/>
          </w:rPr>
          <w:fldChar w:fldCharType="end"/>
        </w:r>
      </w:hyperlink>
    </w:p>
    <w:p w14:paraId="0EE89CFB" w14:textId="6C449406"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498" w:history="1">
        <w:r w:rsidR="00FA4925" w:rsidRPr="00F37948">
          <w:rPr>
            <w:rStyle w:val="Hyperlink"/>
            <w:noProof/>
            <w:lang w:val="fr-FR"/>
          </w:rPr>
          <w:t>Tableau 3 : Utilisateurs et utilisations de l'évaluation</w:t>
        </w:r>
        <w:r w:rsidR="00FA4925">
          <w:rPr>
            <w:noProof/>
            <w:webHidden/>
          </w:rPr>
          <w:tab/>
        </w:r>
        <w:r w:rsidR="00FA4925">
          <w:rPr>
            <w:noProof/>
            <w:webHidden/>
          </w:rPr>
          <w:fldChar w:fldCharType="begin"/>
        </w:r>
        <w:r w:rsidR="00FA4925">
          <w:rPr>
            <w:noProof/>
            <w:webHidden/>
          </w:rPr>
          <w:instrText xml:space="preserve"> PAGEREF _Toc105004498 \h </w:instrText>
        </w:r>
        <w:r w:rsidR="00FA4925">
          <w:rPr>
            <w:noProof/>
            <w:webHidden/>
          </w:rPr>
        </w:r>
        <w:r w:rsidR="00FA4925">
          <w:rPr>
            <w:noProof/>
            <w:webHidden/>
          </w:rPr>
          <w:fldChar w:fldCharType="separate"/>
        </w:r>
        <w:r w:rsidR="00FA4925">
          <w:rPr>
            <w:noProof/>
            <w:webHidden/>
          </w:rPr>
          <w:t>22</w:t>
        </w:r>
        <w:r w:rsidR="00FA4925">
          <w:rPr>
            <w:noProof/>
            <w:webHidden/>
          </w:rPr>
          <w:fldChar w:fldCharType="end"/>
        </w:r>
      </w:hyperlink>
    </w:p>
    <w:p w14:paraId="0CDB032E" w14:textId="3B8E54E9"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499" w:history="1">
        <w:r w:rsidR="00FA4925" w:rsidRPr="00F37948">
          <w:rPr>
            <w:rStyle w:val="Hyperlink"/>
            <w:noProof/>
            <w:lang w:val="fr-FR"/>
          </w:rPr>
          <w:t>Tableau 4: Régions infranationales spécifiques sur lesquelles l'évaluation se concentrera au Mali.</w:t>
        </w:r>
        <w:r w:rsidR="00FA4925">
          <w:rPr>
            <w:noProof/>
            <w:webHidden/>
          </w:rPr>
          <w:tab/>
        </w:r>
        <w:r w:rsidR="00FA4925">
          <w:rPr>
            <w:noProof/>
            <w:webHidden/>
          </w:rPr>
          <w:fldChar w:fldCharType="begin"/>
        </w:r>
        <w:r w:rsidR="00FA4925">
          <w:rPr>
            <w:noProof/>
            <w:webHidden/>
          </w:rPr>
          <w:instrText xml:space="preserve"> PAGEREF _Toc105004499 \h </w:instrText>
        </w:r>
        <w:r w:rsidR="00FA4925">
          <w:rPr>
            <w:noProof/>
            <w:webHidden/>
          </w:rPr>
        </w:r>
        <w:r w:rsidR="00FA4925">
          <w:rPr>
            <w:noProof/>
            <w:webHidden/>
          </w:rPr>
          <w:fldChar w:fldCharType="separate"/>
        </w:r>
        <w:r w:rsidR="00FA4925">
          <w:rPr>
            <w:noProof/>
            <w:webHidden/>
          </w:rPr>
          <w:t>27</w:t>
        </w:r>
        <w:r w:rsidR="00FA4925">
          <w:rPr>
            <w:noProof/>
            <w:webHidden/>
          </w:rPr>
          <w:fldChar w:fldCharType="end"/>
        </w:r>
      </w:hyperlink>
    </w:p>
    <w:p w14:paraId="4915C5D1" w14:textId="0D9EB8EE"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500" w:history="1">
        <w:r w:rsidR="00FA4925" w:rsidRPr="00F37948">
          <w:rPr>
            <w:rStyle w:val="Hyperlink"/>
            <w:noProof/>
            <w:lang w:val="fr-FR"/>
          </w:rPr>
          <w:t>Tableau 5 : Principaux critères et questions d'évaluation</w:t>
        </w:r>
        <w:r w:rsidR="00FA4925">
          <w:rPr>
            <w:noProof/>
            <w:webHidden/>
          </w:rPr>
          <w:tab/>
        </w:r>
        <w:r w:rsidR="00FA4925">
          <w:rPr>
            <w:noProof/>
            <w:webHidden/>
          </w:rPr>
          <w:fldChar w:fldCharType="begin"/>
        </w:r>
        <w:r w:rsidR="00FA4925">
          <w:rPr>
            <w:noProof/>
            <w:webHidden/>
          </w:rPr>
          <w:instrText xml:space="preserve"> PAGEREF _Toc105004500 \h </w:instrText>
        </w:r>
        <w:r w:rsidR="00FA4925">
          <w:rPr>
            <w:noProof/>
            <w:webHidden/>
          </w:rPr>
        </w:r>
        <w:r w:rsidR="00FA4925">
          <w:rPr>
            <w:noProof/>
            <w:webHidden/>
          </w:rPr>
          <w:fldChar w:fldCharType="separate"/>
        </w:r>
        <w:r w:rsidR="00FA4925">
          <w:rPr>
            <w:noProof/>
            <w:webHidden/>
          </w:rPr>
          <w:t>29</w:t>
        </w:r>
        <w:r w:rsidR="00FA4925">
          <w:rPr>
            <w:noProof/>
            <w:webHidden/>
          </w:rPr>
          <w:fldChar w:fldCharType="end"/>
        </w:r>
      </w:hyperlink>
    </w:p>
    <w:p w14:paraId="6352AF0D" w14:textId="358951E5" w:rsidR="00FA4925" w:rsidRDefault="0071223C">
      <w:pPr>
        <w:pStyle w:val="TableofFigures"/>
        <w:tabs>
          <w:tab w:val="right" w:leader="dot" w:pos="10180"/>
        </w:tabs>
        <w:rPr>
          <w:noProof/>
        </w:rPr>
      </w:pPr>
      <w:hyperlink w:anchor="_Toc105004501" w:history="1">
        <w:r w:rsidR="00FA4925" w:rsidRPr="00F37948">
          <w:rPr>
            <w:rStyle w:val="Hyperlink"/>
            <w:noProof/>
            <w:lang w:val="fr-FR"/>
          </w:rPr>
          <w:t>Tableau 6 : Méthodes de collecte des données qualitatives</w:t>
        </w:r>
        <w:r w:rsidR="00FA4925">
          <w:rPr>
            <w:noProof/>
            <w:webHidden/>
          </w:rPr>
          <w:tab/>
        </w:r>
        <w:r w:rsidR="00FA4925">
          <w:rPr>
            <w:noProof/>
            <w:webHidden/>
          </w:rPr>
          <w:fldChar w:fldCharType="begin"/>
        </w:r>
        <w:r w:rsidR="00FA4925">
          <w:rPr>
            <w:noProof/>
            <w:webHidden/>
          </w:rPr>
          <w:instrText xml:space="preserve"> PAGEREF _Toc105004501 \h </w:instrText>
        </w:r>
        <w:r w:rsidR="00FA4925">
          <w:rPr>
            <w:noProof/>
            <w:webHidden/>
          </w:rPr>
        </w:r>
        <w:r w:rsidR="00FA4925">
          <w:rPr>
            <w:noProof/>
            <w:webHidden/>
          </w:rPr>
          <w:fldChar w:fldCharType="separate"/>
        </w:r>
        <w:r w:rsidR="00FA4925">
          <w:rPr>
            <w:noProof/>
            <w:webHidden/>
          </w:rPr>
          <w:t>36</w:t>
        </w:r>
        <w:r w:rsidR="00FA4925">
          <w:rPr>
            <w:noProof/>
            <w:webHidden/>
          </w:rPr>
          <w:fldChar w:fldCharType="end"/>
        </w:r>
      </w:hyperlink>
    </w:p>
    <w:p w14:paraId="5563CEBD" w14:textId="19A634BD" w:rsidR="001B61EE" w:rsidRDefault="0071223C" w:rsidP="001B61EE">
      <w:pPr>
        <w:pStyle w:val="TableofFigures"/>
        <w:tabs>
          <w:tab w:val="right" w:leader="dot" w:pos="10180"/>
        </w:tabs>
        <w:rPr>
          <w:noProof/>
        </w:rPr>
      </w:pPr>
      <w:hyperlink w:anchor="_Toc105004501" w:history="1">
        <w:r w:rsidR="001B61EE" w:rsidRPr="00F37948">
          <w:rPr>
            <w:rStyle w:val="Hyperlink"/>
            <w:noProof/>
            <w:lang w:val="fr-FR"/>
          </w:rPr>
          <w:t xml:space="preserve">Tableau </w:t>
        </w:r>
        <w:r w:rsidR="007A123D" w:rsidRPr="00D82547">
          <w:rPr>
            <w:lang w:val="fr-FR"/>
          </w:rPr>
          <w:t>7</w:t>
        </w:r>
        <w:r w:rsidR="004213F7">
          <w:rPr>
            <w:lang w:val="fr-FR"/>
          </w:rPr>
          <w:t xml:space="preserve"> </w:t>
        </w:r>
        <w:r w:rsidR="007A123D" w:rsidRPr="00D82547">
          <w:rPr>
            <w:lang w:val="fr-FR"/>
          </w:rPr>
          <w:t>: Types de parties prenantes recherchées par méthode qualitative</w:t>
        </w:r>
        <w:r w:rsidR="001B61EE">
          <w:rPr>
            <w:noProof/>
            <w:webHidden/>
          </w:rPr>
          <w:tab/>
        </w:r>
        <w:r w:rsidR="004213F7">
          <w:rPr>
            <w:noProof/>
            <w:webHidden/>
          </w:rPr>
          <w:t>39</w:t>
        </w:r>
      </w:hyperlink>
    </w:p>
    <w:p w14:paraId="70FF1587" w14:textId="38A7199D" w:rsidR="001B61EE" w:rsidRDefault="0071223C" w:rsidP="001B61EE">
      <w:pPr>
        <w:pStyle w:val="TableofFigures"/>
        <w:tabs>
          <w:tab w:val="right" w:leader="dot" w:pos="10180"/>
        </w:tabs>
        <w:rPr>
          <w:noProof/>
        </w:rPr>
      </w:pPr>
      <w:hyperlink w:anchor="_Toc105004501" w:history="1">
        <w:r w:rsidR="001B61EE" w:rsidRPr="00F37948">
          <w:rPr>
            <w:rStyle w:val="Hyperlink"/>
            <w:noProof/>
            <w:lang w:val="fr-FR"/>
          </w:rPr>
          <w:t xml:space="preserve">Tableau </w:t>
        </w:r>
        <w:r w:rsidR="004213F7">
          <w:rPr>
            <w:lang w:val="fr-FR"/>
          </w:rPr>
          <w:t xml:space="preserve">8 </w:t>
        </w:r>
        <w:r w:rsidR="004213F7" w:rsidRPr="00E112EE">
          <w:rPr>
            <w:lang w:val="fr-FR"/>
          </w:rPr>
          <w:t>: Aperçu de l'analyse proposée en fonction de la période de l'indicateur</w:t>
        </w:r>
        <w:r w:rsidR="001B61EE">
          <w:rPr>
            <w:noProof/>
            <w:webHidden/>
          </w:rPr>
          <w:tab/>
        </w:r>
        <w:r w:rsidR="00182B65">
          <w:rPr>
            <w:noProof/>
            <w:webHidden/>
          </w:rPr>
          <w:t>42</w:t>
        </w:r>
      </w:hyperlink>
    </w:p>
    <w:p w14:paraId="66DA84F1" w14:textId="69BDDCD5" w:rsidR="007A123D" w:rsidRDefault="0071223C" w:rsidP="007A123D">
      <w:pPr>
        <w:pStyle w:val="TableofFigures"/>
        <w:tabs>
          <w:tab w:val="right" w:leader="dot" w:pos="10180"/>
        </w:tabs>
        <w:rPr>
          <w:noProof/>
        </w:rPr>
      </w:pPr>
      <w:hyperlink w:anchor="_Toc105004501" w:history="1">
        <w:r w:rsidR="007A123D" w:rsidRPr="00F37948">
          <w:rPr>
            <w:rStyle w:val="Hyperlink"/>
            <w:noProof/>
            <w:lang w:val="fr-FR"/>
          </w:rPr>
          <w:t>Tableau</w:t>
        </w:r>
        <w:r w:rsidR="00182B65">
          <w:rPr>
            <w:rStyle w:val="Hyperlink"/>
            <w:noProof/>
            <w:lang w:val="fr-FR"/>
          </w:rPr>
          <w:t xml:space="preserve"> </w:t>
        </w:r>
        <w:r w:rsidR="00182B65" w:rsidRPr="00DB3D05">
          <w:rPr>
            <w:lang w:val="fr-FR"/>
          </w:rPr>
          <w:t>9</w:t>
        </w:r>
        <w:r w:rsidR="00182B65">
          <w:rPr>
            <w:lang w:val="fr-FR"/>
          </w:rPr>
          <w:t xml:space="preserve"> </w:t>
        </w:r>
        <w:r w:rsidR="00182B65" w:rsidRPr="00DB3D05">
          <w:rPr>
            <w:lang w:val="fr-FR"/>
          </w:rPr>
          <w:t>: Évaluation de la qualité des données quantitatives</w:t>
        </w:r>
        <w:r w:rsidR="007A123D">
          <w:rPr>
            <w:noProof/>
            <w:webHidden/>
          </w:rPr>
          <w:tab/>
        </w:r>
        <w:r w:rsidR="00182B65">
          <w:rPr>
            <w:noProof/>
            <w:webHidden/>
          </w:rPr>
          <w:t>4</w:t>
        </w:r>
      </w:hyperlink>
      <w:r w:rsidR="00542756">
        <w:rPr>
          <w:noProof/>
        </w:rPr>
        <w:t>4</w:t>
      </w:r>
    </w:p>
    <w:p w14:paraId="7612748A" w14:textId="192497A0"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502" w:history="1">
        <w:r w:rsidR="00FA4925" w:rsidRPr="00F37948">
          <w:rPr>
            <w:rStyle w:val="Hyperlink"/>
            <w:noProof/>
            <w:lang w:val="fr-FR"/>
          </w:rPr>
          <w:t xml:space="preserve">Tableau </w:t>
        </w:r>
        <w:r w:rsidR="00542756">
          <w:rPr>
            <w:rStyle w:val="Hyperlink"/>
            <w:noProof/>
            <w:lang w:val="fr-FR"/>
          </w:rPr>
          <w:t>10</w:t>
        </w:r>
        <w:r w:rsidR="00FA4925" w:rsidRPr="00F37948">
          <w:rPr>
            <w:rStyle w:val="Hyperlink"/>
            <w:noProof/>
            <w:lang w:val="fr-FR"/>
          </w:rPr>
          <w:t xml:space="preserve"> : Limites et stratégies d'atténuation proposées</w:t>
        </w:r>
        <w:r w:rsidR="00FA4925">
          <w:rPr>
            <w:noProof/>
            <w:webHidden/>
          </w:rPr>
          <w:tab/>
        </w:r>
        <w:r w:rsidR="00542756">
          <w:rPr>
            <w:noProof/>
            <w:webHidden/>
          </w:rPr>
          <w:t>47</w:t>
        </w:r>
      </w:hyperlink>
    </w:p>
    <w:p w14:paraId="3D0DC4C6" w14:textId="56E0E502"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503" w:history="1">
        <w:r w:rsidR="00FA4925" w:rsidRPr="00F37948">
          <w:rPr>
            <w:rStyle w:val="Hyperlink"/>
            <w:noProof/>
            <w:lang w:val="fr-FR"/>
          </w:rPr>
          <w:t>Tableau 1</w:t>
        </w:r>
        <w:r w:rsidR="00542756">
          <w:rPr>
            <w:rStyle w:val="Hyperlink"/>
            <w:noProof/>
            <w:lang w:val="fr-FR"/>
          </w:rPr>
          <w:t>1</w:t>
        </w:r>
        <w:r w:rsidR="00FA4925" w:rsidRPr="00F37948">
          <w:rPr>
            <w:rStyle w:val="Hyperlink"/>
            <w:noProof/>
            <w:lang w:val="fr-FR"/>
          </w:rPr>
          <w:t xml:space="preserve"> : Plan de travail pour l'évaluation</w:t>
        </w:r>
        <w:r w:rsidR="00FA4925">
          <w:rPr>
            <w:noProof/>
            <w:webHidden/>
          </w:rPr>
          <w:tab/>
        </w:r>
        <w:r w:rsidR="00FA4925">
          <w:rPr>
            <w:noProof/>
            <w:webHidden/>
          </w:rPr>
          <w:fldChar w:fldCharType="begin"/>
        </w:r>
        <w:r w:rsidR="00FA4925">
          <w:rPr>
            <w:noProof/>
            <w:webHidden/>
          </w:rPr>
          <w:instrText xml:space="preserve"> PAGEREF _Toc105004503 \h </w:instrText>
        </w:r>
        <w:r w:rsidR="00FA4925">
          <w:rPr>
            <w:noProof/>
            <w:webHidden/>
          </w:rPr>
        </w:r>
        <w:r w:rsidR="00FA4925">
          <w:rPr>
            <w:noProof/>
            <w:webHidden/>
          </w:rPr>
          <w:fldChar w:fldCharType="separate"/>
        </w:r>
        <w:r w:rsidR="00FA4925">
          <w:rPr>
            <w:noProof/>
            <w:webHidden/>
          </w:rPr>
          <w:t>48</w:t>
        </w:r>
        <w:r w:rsidR="00FA4925">
          <w:rPr>
            <w:noProof/>
            <w:webHidden/>
          </w:rPr>
          <w:fldChar w:fldCharType="end"/>
        </w:r>
      </w:hyperlink>
    </w:p>
    <w:p w14:paraId="5442B679" w14:textId="7EAD9646" w:rsidR="00FA4925"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004504" w:history="1">
        <w:r w:rsidR="00FA4925" w:rsidRPr="00F37948">
          <w:rPr>
            <w:rStyle w:val="Hyperlink"/>
            <w:noProof/>
            <w:lang w:val="fr-FR"/>
          </w:rPr>
          <w:t>Tableau 1</w:t>
        </w:r>
        <w:r w:rsidR="00542756">
          <w:rPr>
            <w:rStyle w:val="Hyperlink"/>
            <w:noProof/>
            <w:lang w:val="fr-FR"/>
          </w:rPr>
          <w:t>2</w:t>
        </w:r>
        <w:r w:rsidR="00FA4925" w:rsidRPr="00F37948">
          <w:rPr>
            <w:rStyle w:val="Hyperlink"/>
            <w:noProof/>
            <w:lang w:val="fr-FR"/>
          </w:rPr>
          <w:t xml:space="preserve"> : Résumé des rôles et responsabilités par membre de l'équipe</w:t>
        </w:r>
        <w:r w:rsidR="00FA4925">
          <w:rPr>
            <w:noProof/>
            <w:webHidden/>
          </w:rPr>
          <w:tab/>
        </w:r>
        <w:r w:rsidR="00FA4925">
          <w:rPr>
            <w:noProof/>
            <w:webHidden/>
          </w:rPr>
          <w:fldChar w:fldCharType="begin"/>
        </w:r>
        <w:r w:rsidR="00FA4925">
          <w:rPr>
            <w:noProof/>
            <w:webHidden/>
          </w:rPr>
          <w:instrText xml:space="preserve"> PAGEREF _Toc105004504 \h </w:instrText>
        </w:r>
        <w:r w:rsidR="00FA4925">
          <w:rPr>
            <w:noProof/>
            <w:webHidden/>
          </w:rPr>
        </w:r>
        <w:r w:rsidR="00FA4925">
          <w:rPr>
            <w:noProof/>
            <w:webHidden/>
          </w:rPr>
          <w:fldChar w:fldCharType="separate"/>
        </w:r>
        <w:r w:rsidR="00FA4925">
          <w:rPr>
            <w:noProof/>
            <w:webHidden/>
          </w:rPr>
          <w:t>49</w:t>
        </w:r>
        <w:r w:rsidR="00FA4925">
          <w:rPr>
            <w:noProof/>
            <w:webHidden/>
          </w:rPr>
          <w:fldChar w:fldCharType="end"/>
        </w:r>
      </w:hyperlink>
    </w:p>
    <w:p w14:paraId="700F42C8" w14:textId="7260E94D" w:rsidR="00483D47" w:rsidRPr="00483D47" w:rsidRDefault="00F50D19" w:rsidP="00F50D19">
      <w:pPr>
        <w:spacing w:before="279"/>
        <w:ind w:left="579"/>
        <w:rPr>
          <w:bCs/>
          <w:color w:val="000000" w:themeColor="text1"/>
          <w:sz w:val="24"/>
          <w:szCs w:val="24"/>
        </w:rPr>
      </w:pPr>
      <w:r>
        <w:rPr>
          <w:b/>
          <w:color w:val="00AFEF"/>
          <w:sz w:val="31"/>
          <w:shd w:val="clear" w:color="auto" w:fill="E6E6E6"/>
        </w:rPr>
        <w:fldChar w:fldCharType="end"/>
      </w:r>
    </w:p>
    <w:p w14:paraId="4D406C17" w14:textId="77777777" w:rsidR="003C0852" w:rsidRDefault="006217B0">
      <w:pPr>
        <w:spacing w:before="279"/>
        <w:ind w:left="579"/>
        <w:rPr>
          <w:b/>
          <w:sz w:val="31"/>
        </w:rPr>
      </w:pPr>
      <w:proofErr w:type="spellStart"/>
      <w:r>
        <w:rPr>
          <w:b/>
          <w:color w:val="00AFEF"/>
          <w:sz w:val="31"/>
        </w:rPr>
        <w:t>Liste</w:t>
      </w:r>
      <w:proofErr w:type="spellEnd"/>
      <w:r>
        <w:rPr>
          <w:b/>
          <w:color w:val="00AFEF"/>
          <w:sz w:val="31"/>
        </w:rPr>
        <w:t xml:space="preserve"> des figures</w:t>
      </w:r>
    </w:p>
    <w:p w14:paraId="78EC85D0" w14:textId="312323D1" w:rsidR="001F667D" w:rsidRDefault="008D7527">
      <w:pPr>
        <w:pStyle w:val="TableofFigures"/>
        <w:tabs>
          <w:tab w:val="right" w:leader="dot" w:pos="10180"/>
        </w:tabs>
        <w:rPr>
          <w:rFonts w:asciiTheme="minorHAnsi" w:eastAsiaTheme="minorEastAsia" w:hAnsiTheme="minorHAnsi" w:cstheme="minorBidi"/>
          <w:noProof/>
          <w:lang w:val="en-GB" w:eastAsia="en-GB" w:bidi="ar-SA"/>
        </w:rPr>
      </w:pPr>
      <w:r>
        <w:rPr>
          <w:color w:val="2B579A"/>
          <w:sz w:val="31"/>
          <w:shd w:val="clear" w:color="auto" w:fill="E6E6E6"/>
        </w:rPr>
        <w:fldChar w:fldCharType="begin"/>
      </w:r>
      <w:r w:rsidR="006217B0">
        <w:rPr>
          <w:sz w:val="31"/>
        </w:rPr>
        <w:instrText xml:space="preserve"> TOC \h \z \c "Figure" </w:instrText>
      </w:r>
      <w:r>
        <w:rPr>
          <w:color w:val="2B579A"/>
          <w:sz w:val="31"/>
          <w:shd w:val="clear" w:color="auto" w:fill="E6E6E6"/>
        </w:rPr>
        <w:fldChar w:fldCharType="separate"/>
      </w:r>
      <w:hyperlink w:anchor="_Toc105771476" w:history="1">
        <w:r w:rsidR="001F667D" w:rsidRPr="000B3ED1">
          <w:rPr>
            <w:rStyle w:val="Hyperlink"/>
            <w:noProof/>
            <w:lang w:val="fr-FR"/>
          </w:rPr>
          <w:t>Figure 1 : Théorie du changement pour les stratégies d'accélération du KRC#2</w:t>
        </w:r>
        <w:r w:rsidR="001F667D">
          <w:rPr>
            <w:noProof/>
            <w:webHidden/>
          </w:rPr>
          <w:tab/>
        </w:r>
        <w:r w:rsidR="001F667D">
          <w:rPr>
            <w:noProof/>
            <w:webHidden/>
          </w:rPr>
          <w:fldChar w:fldCharType="begin"/>
        </w:r>
        <w:r w:rsidR="001F667D">
          <w:rPr>
            <w:noProof/>
            <w:webHidden/>
          </w:rPr>
          <w:instrText xml:space="preserve"> PAGEREF _Toc105771476 \h </w:instrText>
        </w:r>
        <w:r w:rsidR="001F667D">
          <w:rPr>
            <w:noProof/>
            <w:webHidden/>
          </w:rPr>
        </w:r>
        <w:r w:rsidR="001F667D">
          <w:rPr>
            <w:noProof/>
            <w:webHidden/>
          </w:rPr>
          <w:fldChar w:fldCharType="separate"/>
        </w:r>
        <w:r w:rsidR="001F667D">
          <w:rPr>
            <w:noProof/>
            <w:webHidden/>
          </w:rPr>
          <w:t>7</w:t>
        </w:r>
        <w:r w:rsidR="001F667D">
          <w:rPr>
            <w:noProof/>
            <w:webHidden/>
          </w:rPr>
          <w:fldChar w:fldCharType="end"/>
        </w:r>
      </w:hyperlink>
    </w:p>
    <w:p w14:paraId="24D6756C" w14:textId="4BB332CE" w:rsidR="001F667D"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771477" w:history="1">
        <w:r w:rsidR="001F667D" w:rsidRPr="000B3ED1">
          <w:rPr>
            <w:rStyle w:val="Hyperlink"/>
            <w:noProof/>
            <w:lang w:val="fr-FR"/>
          </w:rPr>
          <w:t>Figure 2 : Carte de la zone d'intervention</w:t>
        </w:r>
        <w:r w:rsidR="001F667D">
          <w:rPr>
            <w:noProof/>
            <w:webHidden/>
          </w:rPr>
          <w:tab/>
        </w:r>
        <w:r w:rsidR="001F667D">
          <w:rPr>
            <w:noProof/>
            <w:webHidden/>
          </w:rPr>
          <w:fldChar w:fldCharType="begin"/>
        </w:r>
        <w:r w:rsidR="001F667D">
          <w:rPr>
            <w:noProof/>
            <w:webHidden/>
          </w:rPr>
          <w:instrText xml:space="preserve"> PAGEREF _Toc105771477 \h </w:instrText>
        </w:r>
        <w:r w:rsidR="001F667D">
          <w:rPr>
            <w:noProof/>
            <w:webHidden/>
          </w:rPr>
        </w:r>
        <w:r w:rsidR="001F667D">
          <w:rPr>
            <w:noProof/>
            <w:webHidden/>
          </w:rPr>
          <w:fldChar w:fldCharType="separate"/>
        </w:r>
        <w:r w:rsidR="001F667D">
          <w:rPr>
            <w:noProof/>
            <w:webHidden/>
          </w:rPr>
          <w:t>9</w:t>
        </w:r>
        <w:r w:rsidR="001F667D">
          <w:rPr>
            <w:noProof/>
            <w:webHidden/>
          </w:rPr>
          <w:fldChar w:fldCharType="end"/>
        </w:r>
      </w:hyperlink>
    </w:p>
    <w:p w14:paraId="5263899F" w14:textId="2DE0F86F" w:rsidR="001F667D"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771478" w:history="1">
        <w:r w:rsidR="001F667D" w:rsidRPr="000B3ED1">
          <w:rPr>
            <w:rStyle w:val="Hyperlink"/>
            <w:noProof/>
            <w:lang w:val="fr-FR"/>
          </w:rPr>
          <w:t>Figure 3 : Portée géographique de l'évaluation : pays inclus et zones prioritaires</w:t>
        </w:r>
        <w:r w:rsidR="001F667D">
          <w:rPr>
            <w:noProof/>
            <w:webHidden/>
          </w:rPr>
          <w:tab/>
        </w:r>
        <w:r w:rsidR="001F667D">
          <w:rPr>
            <w:noProof/>
            <w:webHidden/>
          </w:rPr>
          <w:fldChar w:fldCharType="begin"/>
        </w:r>
        <w:r w:rsidR="001F667D">
          <w:rPr>
            <w:noProof/>
            <w:webHidden/>
          </w:rPr>
          <w:instrText xml:space="preserve"> PAGEREF _Toc105771478 \h </w:instrText>
        </w:r>
        <w:r w:rsidR="001F667D">
          <w:rPr>
            <w:noProof/>
            <w:webHidden/>
          </w:rPr>
        </w:r>
        <w:r w:rsidR="001F667D">
          <w:rPr>
            <w:noProof/>
            <w:webHidden/>
          </w:rPr>
          <w:fldChar w:fldCharType="separate"/>
        </w:r>
        <w:r w:rsidR="001F667D">
          <w:rPr>
            <w:noProof/>
            <w:webHidden/>
          </w:rPr>
          <w:t>29</w:t>
        </w:r>
        <w:r w:rsidR="001F667D">
          <w:rPr>
            <w:noProof/>
            <w:webHidden/>
          </w:rPr>
          <w:fldChar w:fldCharType="end"/>
        </w:r>
      </w:hyperlink>
    </w:p>
    <w:p w14:paraId="4FA38D59" w14:textId="7456FEBF" w:rsidR="001F667D"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771479" w:history="1">
        <w:r w:rsidR="001F667D" w:rsidRPr="000B3ED1">
          <w:rPr>
            <w:rStyle w:val="Hyperlink"/>
            <w:noProof/>
            <w:lang w:val="fr-FR"/>
          </w:rPr>
          <w:t>Figure 4 : Champ d'application chronologique de l'évaluation par pays</w:t>
        </w:r>
        <w:r w:rsidR="001F667D">
          <w:rPr>
            <w:noProof/>
            <w:webHidden/>
          </w:rPr>
          <w:tab/>
        </w:r>
        <w:r w:rsidR="001F667D">
          <w:rPr>
            <w:noProof/>
            <w:webHidden/>
          </w:rPr>
          <w:fldChar w:fldCharType="begin"/>
        </w:r>
        <w:r w:rsidR="001F667D">
          <w:rPr>
            <w:noProof/>
            <w:webHidden/>
          </w:rPr>
          <w:instrText xml:space="preserve"> PAGEREF _Toc105771479 \h </w:instrText>
        </w:r>
        <w:r w:rsidR="001F667D">
          <w:rPr>
            <w:noProof/>
            <w:webHidden/>
          </w:rPr>
        </w:r>
        <w:r w:rsidR="001F667D">
          <w:rPr>
            <w:noProof/>
            <w:webHidden/>
          </w:rPr>
          <w:fldChar w:fldCharType="separate"/>
        </w:r>
        <w:r w:rsidR="001F667D">
          <w:rPr>
            <w:noProof/>
            <w:webHidden/>
          </w:rPr>
          <w:t>29</w:t>
        </w:r>
        <w:r w:rsidR="001F667D">
          <w:rPr>
            <w:noProof/>
            <w:webHidden/>
          </w:rPr>
          <w:fldChar w:fldCharType="end"/>
        </w:r>
      </w:hyperlink>
    </w:p>
    <w:p w14:paraId="50728172" w14:textId="04D5E1DB" w:rsidR="001F667D"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771480" w:history="1">
        <w:r w:rsidR="001F667D" w:rsidRPr="000B3ED1">
          <w:rPr>
            <w:rStyle w:val="Hyperlink"/>
            <w:noProof/>
            <w:lang w:val="fr-FR"/>
          </w:rPr>
          <w:t>Figure 5 : Cadre d'actions pour atteindre une nutrition et un développement optimal du fœtus et de l'enfant</w:t>
        </w:r>
        <w:r w:rsidR="001F667D">
          <w:rPr>
            <w:noProof/>
            <w:webHidden/>
          </w:rPr>
          <w:tab/>
        </w:r>
        <w:r w:rsidR="001F667D">
          <w:rPr>
            <w:noProof/>
            <w:webHidden/>
          </w:rPr>
          <w:fldChar w:fldCharType="begin"/>
        </w:r>
        <w:r w:rsidR="001F667D">
          <w:rPr>
            <w:noProof/>
            <w:webHidden/>
          </w:rPr>
          <w:instrText xml:space="preserve"> PAGEREF _Toc105771480 \h </w:instrText>
        </w:r>
        <w:r w:rsidR="001F667D">
          <w:rPr>
            <w:noProof/>
            <w:webHidden/>
          </w:rPr>
        </w:r>
        <w:r w:rsidR="001F667D">
          <w:rPr>
            <w:noProof/>
            <w:webHidden/>
          </w:rPr>
          <w:fldChar w:fldCharType="separate"/>
        </w:r>
        <w:r w:rsidR="001F667D">
          <w:rPr>
            <w:noProof/>
            <w:webHidden/>
          </w:rPr>
          <w:t>3</w:t>
        </w:r>
        <w:r w:rsidR="00642085">
          <w:rPr>
            <w:noProof/>
            <w:webHidden/>
          </w:rPr>
          <w:t>3</w:t>
        </w:r>
        <w:r w:rsidR="001F667D">
          <w:rPr>
            <w:noProof/>
            <w:webHidden/>
          </w:rPr>
          <w:fldChar w:fldCharType="end"/>
        </w:r>
      </w:hyperlink>
    </w:p>
    <w:p w14:paraId="53DCE4C1" w14:textId="4D12B3F1" w:rsidR="001F667D" w:rsidRDefault="0071223C">
      <w:pPr>
        <w:pStyle w:val="TableofFigures"/>
        <w:tabs>
          <w:tab w:val="right" w:leader="dot" w:pos="10180"/>
        </w:tabs>
        <w:rPr>
          <w:rFonts w:asciiTheme="minorHAnsi" w:eastAsiaTheme="minorEastAsia" w:hAnsiTheme="minorHAnsi" w:cstheme="minorBidi"/>
          <w:noProof/>
          <w:lang w:val="en-GB" w:eastAsia="en-GB" w:bidi="ar-SA"/>
        </w:rPr>
      </w:pPr>
      <w:hyperlink w:anchor="_Toc105771481" w:history="1">
        <w:r w:rsidR="001F667D" w:rsidRPr="000B3ED1">
          <w:rPr>
            <w:rStyle w:val="Hyperlink"/>
            <w:noProof/>
            <w:lang w:val="fr-FR"/>
          </w:rPr>
          <w:t>Figure 6 : Cadre conceptuel des interventions spécifiques à la nutrition</w:t>
        </w:r>
        <w:r w:rsidR="001F667D">
          <w:rPr>
            <w:noProof/>
            <w:webHidden/>
          </w:rPr>
          <w:tab/>
        </w:r>
        <w:r w:rsidR="001F667D">
          <w:rPr>
            <w:noProof/>
            <w:webHidden/>
          </w:rPr>
          <w:fldChar w:fldCharType="begin"/>
        </w:r>
        <w:r w:rsidR="001F667D">
          <w:rPr>
            <w:noProof/>
            <w:webHidden/>
          </w:rPr>
          <w:instrText xml:space="preserve"> PAGEREF _Toc105771481 \h </w:instrText>
        </w:r>
        <w:r w:rsidR="001F667D">
          <w:rPr>
            <w:noProof/>
            <w:webHidden/>
          </w:rPr>
        </w:r>
        <w:r w:rsidR="001F667D">
          <w:rPr>
            <w:noProof/>
            <w:webHidden/>
          </w:rPr>
          <w:fldChar w:fldCharType="separate"/>
        </w:r>
        <w:r w:rsidR="001F667D">
          <w:rPr>
            <w:noProof/>
            <w:webHidden/>
          </w:rPr>
          <w:t>3</w:t>
        </w:r>
        <w:r w:rsidR="00642085">
          <w:rPr>
            <w:noProof/>
            <w:webHidden/>
          </w:rPr>
          <w:t>4</w:t>
        </w:r>
        <w:r w:rsidR="001F667D">
          <w:rPr>
            <w:noProof/>
            <w:webHidden/>
          </w:rPr>
          <w:fldChar w:fldCharType="end"/>
        </w:r>
      </w:hyperlink>
    </w:p>
    <w:p w14:paraId="5C40A0FF" w14:textId="74BC5AF8" w:rsidR="001F667D" w:rsidRDefault="0071223C">
      <w:pPr>
        <w:pStyle w:val="TableofFigures"/>
        <w:tabs>
          <w:tab w:val="right" w:leader="dot" w:pos="10180"/>
        </w:tabs>
        <w:rPr>
          <w:noProof/>
        </w:rPr>
      </w:pPr>
      <w:hyperlink w:anchor="_Toc105771482" w:history="1">
        <w:r w:rsidR="001F667D" w:rsidRPr="000B3ED1">
          <w:rPr>
            <w:rStyle w:val="Hyperlink"/>
            <w:noProof/>
            <w:lang w:val="fr-FR"/>
          </w:rPr>
          <w:t>Figure 7</w:t>
        </w:r>
        <w:r w:rsidR="00CA6FB0">
          <w:rPr>
            <w:rStyle w:val="Hyperlink"/>
            <w:noProof/>
            <w:lang w:val="fr-FR"/>
          </w:rPr>
          <w:t> :</w:t>
        </w:r>
        <w:r w:rsidR="001F667D" w:rsidRPr="000B3ED1">
          <w:rPr>
            <w:rStyle w:val="Hyperlink"/>
            <w:noProof/>
            <w:lang w:val="fr-FR"/>
          </w:rPr>
          <w:t xml:space="preserve"> Cadre conceptuel de l'UNICEF sur les déterminants de la nutrition maternelle et infantile, 2020. Un cadre pour la prévention de la malnutrition sous toutes ses formes.</w:t>
        </w:r>
        <w:r w:rsidR="001F667D">
          <w:rPr>
            <w:noProof/>
            <w:webHidden/>
          </w:rPr>
          <w:tab/>
        </w:r>
        <w:r w:rsidR="001F667D">
          <w:rPr>
            <w:noProof/>
            <w:webHidden/>
          </w:rPr>
          <w:fldChar w:fldCharType="begin"/>
        </w:r>
        <w:r w:rsidR="001F667D">
          <w:rPr>
            <w:noProof/>
            <w:webHidden/>
          </w:rPr>
          <w:instrText xml:space="preserve"> PAGEREF _Toc105771482 \h </w:instrText>
        </w:r>
        <w:r w:rsidR="001F667D">
          <w:rPr>
            <w:noProof/>
            <w:webHidden/>
          </w:rPr>
        </w:r>
        <w:r w:rsidR="001F667D">
          <w:rPr>
            <w:noProof/>
            <w:webHidden/>
          </w:rPr>
          <w:fldChar w:fldCharType="separate"/>
        </w:r>
        <w:r w:rsidR="001F667D">
          <w:rPr>
            <w:noProof/>
            <w:webHidden/>
          </w:rPr>
          <w:t>3</w:t>
        </w:r>
        <w:r w:rsidR="00942BC3">
          <w:rPr>
            <w:noProof/>
            <w:webHidden/>
          </w:rPr>
          <w:t>4</w:t>
        </w:r>
        <w:r w:rsidR="001F667D">
          <w:rPr>
            <w:noProof/>
            <w:webHidden/>
          </w:rPr>
          <w:fldChar w:fldCharType="end"/>
        </w:r>
      </w:hyperlink>
    </w:p>
    <w:p w14:paraId="4A160A77" w14:textId="71E11FD9" w:rsidR="00942BC3" w:rsidRDefault="0071223C" w:rsidP="00942BC3">
      <w:pPr>
        <w:pStyle w:val="TableofFigures"/>
        <w:tabs>
          <w:tab w:val="right" w:leader="dot" w:pos="10180"/>
        </w:tabs>
        <w:rPr>
          <w:noProof/>
        </w:rPr>
      </w:pPr>
      <w:hyperlink w:anchor="_Toc105771482" w:history="1">
        <w:r w:rsidR="00942BC3" w:rsidRPr="000B3ED1">
          <w:rPr>
            <w:rStyle w:val="Hyperlink"/>
            <w:noProof/>
            <w:lang w:val="fr-FR"/>
          </w:rPr>
          <w:t xml:space="preserve">Figure </w:t>
        </w:r>
        <w:r w:rsidR="00942BC3" w:rsidRPr="00942BC3">
          <w:rPr>
            <w:rStyle w:val="Hyperlink"/>
            <w:noProof/>
            <w:lang w:val="fr-FR"/>
          </w:rPr>
          <w:t>8 : Cadre conceptuel des interventions nutritionnelles spécifiques de l'UNICEF</w:t>
        </w:r>
        <w:r w:rsidR="00942BC3">
          <w:rPr>
            <w:noProof/>
            <w:webHidden/>
          </w:rPr>
          <w:tab/>
        </w:r>
        <w:r w:rsidR="00942BC3">
          <w:rPr>
            <w:noProof/>
            <w:webHidden/>
          </w:rPr>
          <w:fldChar w:fldCharType="begin"/>
        </w:r>
        <w:r w:rsidR="00942BC3">
          <w:rPr>
            <w:noProof/>
            <w:webHidden/>
          </w:rPr>
          <w:instrText xml:space="preserve"> PAGEREF _Toc105771482 \h </w:instrText>
        </w:r>
        <w:r w:rsidR="00942BC3">
          <w:rPr>
            <w:noProof/>
            <w:webHidden/>
          </w:rPr>
        </w:r>
        <w:r w:rsidR="00942BC3">
          <w:rPr>
            <w:noProof/>
            <w:webHidden/>
          </w:rPr>
          <w:fldChar w:fldCharType="separate"/>
        </w:r>
        <w:r w:rsidR="00942BC3">
          <w:rPr>
            <w:noProof/>
            <w:webHidden/>
          </w:rPr>
          <w:t>3</w:t>
        </w:r>
        <w:r w:rsidR="00CE4C1B">
          <w:rPr>
            <w:noProof/>
            <w:webHidden/>
          </w:rPr>
          <w:t>5</w:t>
        </w:r>
        <w:r w:rsidR="00942BC3">
          <w:rPr>
            <w:noProof/>
            <w:webHidden/>
          </w:rPr>
          <w:fldChar w:fldCharType="end"/>
        </w:r>
      </w:hyperlink>
    </w:p>
    <w:p w14:paraId="0B0FAA35" w14:textId="4BBD7877" w:rsidR="00CE4C1B" w:rsidRDefault="0071223C" w:rsidP="00CE4C1B">
      <w:pPr>
        <w:pStyle w:val="TableofFigures"/>
        <w:tabs>
          <w:tab w:val="right" w:leader="dot" w:pos="10180"/>
        </w:tabs>
        <w:rPr>
          <w:noProof/>
        </w:rPr>
      </w:pPr>
      <w:hyperlink w:anchor="_Toc105771482" w:history="1">
        <w:r w:rsidR="00CE4C1B" w:rsidRPr="000B3ED1">
          <w:rPr>
            <w:rStyle w:val="Hyperlink"/>
            <w:noProof/>
            <w:lang w:val="fr-FR"/>
          </w:rPr>
          <w:t xml:space="preserve">Figure </w:t>
        </w:r>
        <w:r w:rsidR="00CE4C1B">
          <w:rPr>
            <w:rStyle w:val="Hyperlink"/>
            <w:noProof/>
            <w:lang w:val="fr-FR"/>
          </w:rPr>
          <w:t>9</w:t>
        </w:r>
        <w:r w:rsidR="00CE4C1B" w:rsidRPr="00942BC3">
          <w:rPr>
            <w:rStyle w:val="Hyperlink"/>
            <w:noProof/>
            <w:lang w:val="fr-FR"/>
          </w:rPr>
          <w:t xml:space="preserve"> : </w:t>
        </w:r>
        <w:r w:rsidR="00CE4C1B" w:rsidRPr="00CE4C1B">
          <w:rPr>
            <w:rStyle w:val="Hyperlink"/>
            <w:noProof/>
            <w:lang w:val="fr-FR"/>
          </w:rPr>
          <w:t>L'évaluation réaliste comme approche de l'évaluation du KRC#2</w:t>
        </w:r>
        <w:r w:rsidR="00CE4C1B">
          <w:rPr>
            <w:noProof/>
            <w:webHidden/>
          </w:rPr>
          <w:tab/>
        </w:r>
        <w:r w:rsidR="00CE4C1B">
          <w:rPr>
            <w:noProof/>
            <w:webHidden/>
          </w:rPr>
          <w:fldChar w:fldCharType="begin"/>
        </w:r>
        <w:r w:rsidR="00CE4C1B">
          <w:rPr>
            <w:noProof/>
            <w:webHidden/>
          </w:rPr>
          <w:instrText xml:space="preserve"> PAGEREF _Toc105771482 \h </w:instrText>
        </w:r>
        <w:r w:rsidR="00CE4C1B">
          <w:rPr>
            <w:noProof/>
            <w:webHidden/>
          </w:rPr>
        </w:r>
        <w:r w:rsidR="00CE4C1B">
          <w:rPr>
            <w:noProof/>
            <w:webHidden/>
          </w:rPr>
          <w:fldChar w:fldCharType="separate"/>
        </w:r>
        <w:r w:rsidR="00CE4C1B">
          <w:rPr>
            <w:noProof/>
            <w:webHidden/>
          </w:rPr>
          <w:t>3</w:t>
        </w:r>
        <w:r w:rsidR="00CE4C1B">
          <w:rPr>
            <w:noProof/>
            <w:webHidden/>
          </w:rPr>
          <w:fldChar w:fldCharType="end"/>
        </w:r>
      </w:hyperlink>
      <w:r w:rsidR="00226936">
        <w:rPr>
          <w:noProof/>
        </w:rPr>
        <w:t>6</w:t>
      </w:r>
    </w:p>
    <w:p w14:paraId="53F88F39" w14:textId="4264C94E" w:rsidR="006205D8" w:rsidRPr="00994D81" w:rsidRDefault="0071223C" w:rsidP="00994D81">
      <w:pPr>
        <w:pStyle w:val="TableofFigures"/>
        <w:tabs>
          <w:tab w:val="right" w:leader="dot" w:pos="10180"/>
        </w:tabs>
        <w:rPr>
          <w:noProof/>
        </w:rPr>
      </w:pPr>
      <w:hyperlink w:anchor="_Toc105771482" w:history="1">
        <w:r w:rsidR="006205D8" w:rsidRPr="000B3ED1">
          <w:rPr>
            <w:rStyle w:val="Hyperlink"/>
            <w:noProof/>
            <w:lang w:val="fr-FR"/>
          </w:rPr>
          <w:t xml:space="preserve">Figure </w:t>
        </w:r>
        <w:r w:rsidR="006205D8">
          <w:rPr>
            <w:rStyle w:val="Hyperlink"/>
            <w:noProof/>
            <w:lang w:val="fr-FR"/>
          </w:rPr>
          <w:t>10</w:t>
        </w:r>
        <w:r w:rsidR="006205D8" w:rsidRPr="00942BC3">
          <w:rPr>
            <w:rStyle w:val="Hyperlink"/>
            <w:noProof/>
            <w:lang w:val="fr-FR"/>
          </w:rPr>
          <w:t xml:space="preserve"> : </w:t>
        </w:r>
        <w:r w:rsidR="006205D8" w:rsidRPr="006205D8">
          <w:rPr>
            <w:rStyle w:val="Hyperlink"/>
            <w:noProof/>
            <w:lang w:val="fr-FR"/>
          </w:rPr>
          <w:t>Représentation visuelle d'une analyse de série chronologique interrompue.</w:t>
        </w:r>
        <w:r w:rsidR="006205D8">
          <w:rPr>
            <w:noProof/>
            <w:webHidden/>
          </w:rPr>
          <w:tab/>
        </w:r>
        <w:r w:rsidR="00B62029">
          <w:rPr>
            <w:noProof/>
            <w:webHidden/>
          </w:rPr>
          <w:t>4</w:t>
        </w:r>
        <w:r w:rsidR="006205D8">
          <w:rPr>
            <w:noProof/>
            <w:webHidden/>
          </w:rPr>
          <w:fldChar w:fldCharType="begin"/>
        </w:r>
        <w:r w:rsidR="006205D8">
          <w:rPr>
            <w:noProof/>
            <w:webHidden/>
          </w:rPr>
          <w:instrText xml:space="preserve"> PAGEREF _Toc105771482 \h </w:instrText>
        </w:r>
        <w:r w:rsidR="006205D8">
          <w:rPr>
            <w:noProof/>
            <w:webHidden/>
          </w:rPr>
        </w:r>
        <w:r w:rsidR="006205D8">
          <w:rPr>
            <w:noProof/>
            <w:webHidden/>
          </w:rPr>
          <w:fldChar w:fldCharType="separate"/>
        </w:r>
        <w:r w:rsidR="006205D8">
          <w:rPr>
            <w:noProof/>
            <w:webHidden/>
          </w:rPr>
          <w:t>3</w:t>
        </w:r>
        <w:r w:rsidR="006205D8">
          <w:rPr>
            <w:noProof/>
            <w:webHidden/>
          </w:rPr>
          <w:fldChar w:fldCharType="end"/>
        </w:r>
      </w:hyperlink>
    </w:p>
    <w:p w14:paraId="5A46C45C" w14:textId="77777777" w:rsidR="008F7A27" w:rsidRPr="008F7A27" w:rsidRDefault="008F7A27" w:rsidP="008F7A27">
      <w:pPr>
        <w:rPr>
          <w:lang w:val="fr-FR"/>
        </w:rPr>
      </w:pPr>
    </w:p>
    <w:p w14:paraId="43EC5610" w14:textId="260DC287" w:rsidR="008D7527" w:rsidRPr="008F7A27" w:rsidRDefault="008D7527">
      <w:pPr>
        <w:rPr>
          <w:sz w:val="31"/>
          <w:lang w:val="fr-FR"/>
        </w:rPr>
        <w:sectPr w:rsidR="008D7527" w:rsidRPr="008F7A27">
          <w:headerReference w:type="default" r:id="rId20"/>
          <w:footerReference w:type="default" r:id="rId21"/>
          <w:pgSz w:w="11910" w:h="16850"/>
          <w:pgMar w:top="1600" w:right="880" w:bottom="920" w:left="840" w:header="0" w:footer="731" w:gutter="0"/>
          <w:pgNumType w:start="1"/>
          <w:cols w:space="720"/>
        </w:sectPr>
      </w:pPr>
      <w:r>
        <w:rPr>
          <w:color w:val="2B579A"/>
          <w:sz w:val="31"/>
          <w:shd w:val="clear" w:color="auto" w:fill="E6E6E6"/>
        </w:rPr>
        <w:fldChar w:fldCharType="end"/>
      </w:r>
    </w:p>
    <w:p w14:paraId="24084634" w14:textId="77777777" w:rsidR="003C0852" w:rsidRDefault="006217B0">
      <w:pPr>
        <w:spacing w:before="121"/>
        <w:ind w:left="579"/>
        <w:rPr>
          <w:b/>
          <w:bCs/>
          <w:color w:val="00AFEF"/>
          <w:sz w:val="31"/>
          <w:szCs w:val="31"/>
        </w:rPr>
      </w:pPr>
      <w:proofErr w:type="spellStart"/>
      <w:r w:rsidRPr="0068FCAC">
        <w:rPr>
          <w:b/>
          <w:bCs/>
          <w:color w:val="00AFEF"/>
          <w:sz w:val="31"/>
          <w:szCs w:val="31"/>
        </w:rPr>
        <w:lastRenderedPageBreak/>
        <w:t>Liste</w:t>
      </w:r>
      <w:proofErr w:type="spellEnd"/>
      <w:r w:rsidRPr="0068FCAC">
        <w:rPr>
          <w:b/>
          <w:bCs/>
          <w:color w:val="00AFEF"/>
          <w:sz w:val="31"/>
          <w:szCs w:val="31"/>
        </w:rPr>
        <w:t xml:space="preserve"> </w:t>
      </w:r>
      <w:proofErr w:type="spellStart"/>
      <w:r w:rsidRPr="0068FCAC">
        <w:rPr>
          <w:b/>
          <w:bCs/>
          <w:color w:val="00AFEF"/>
          <w:sz w:val="31"/>
          <w:szCs w:val="31"/>
        </w:rPr>
        <w:t>d'acronymes</w:t>
      </w:r>
      <w:proofErr w:type="spellEnd"/>
    </w:p>
    <w:tbl>
      <w:tblPr>
        <w:tblW w:w="0" w:type="auto"/>
        <w:tblLayout w:type="fixed"/>
        <w:tblLook w:val="04A0" w:firstRow="1" w:lastRow="0" w:firstColumn="1" w:lastColumn="0" w:noHBand="0" w:noVBand="1"/>
      </w:tblPr>
      <w:tblGrid>
        <w:gridCol w:w="1500"/>
        <w:gridCol w:w="4605"/>
        <w:gridCol w:w="2895"/>
      </w:tblGrid>
      <w:tr w:rsidR="00642738" w:rsidRPr="00656F32" w14:paraId="687A7AAB" w14:textId="77777777" w:rsidTr="00642738">
        <w:trPr>
          <w:gridAfter w:val="1"/>
          <w:wAfter w:w="2895" w:type="dxa"/>
          <w:trHeight w:val="285"/>
        </w:trPr>
        <w:tc>
          <w:tcPr>
            <w:tcW w:w="1500" w:type="dxa"/>
            <w:vAlign w:val="center"/>
          </w:tcPr>
          <w:p w14:paraId="2BEC18C3" w14:textId="77777777" w:rsidR="00642738" w:rsidRPr="00164851" w:rsidRDefault="00642738" w:rsidP="00642738">
            <w:pPr>
              <w:jc w:val="left"/>
              <w:rPr>
                <w:sz w:val="20"/>
                <w:szCs w:val="20"/>
              </w:rPr>
            </w:pPr>
            <w:r w:rsidRPr="00164851">
              <w:rPr>
                <w:sz w:val="20"/>
                <w:szCs w:val="20"/>
              </w:rPr>
              <w:t>AARR</w:t>
            </w:r>
          </w:p>
        </w:tc>
        <w:tc>
          <w:tcPr>
            <w:tcW w:w="4605" w:type="dxa"/>
            <w:vAlign w:val="center"/>
          </w:tcPr>
          <w:p w14:paraId="1B7EBF38" w14:textId="77777777" w:rsidR="00642738" w:rsidRPr="00164851" w:rsidRDefault="00642738" w:rsidP="00642738">
            <w:pPr>
              <w:jc w:val="left"/>
              <w:rPr>
                <w:sz w:val="20"/>
                <w:szCs w:val="20"/>
                <w:lang w:val="fr-FR"/>
              </w:rPr>
            </w:pPr>
            <w:r w:rsidRPr="00164851">
              <w:rPr>
                <w:sz w:val="20"/>
                <w:lang w:val="fr-FR"/>
              </w:rPr>
              <w:t>Taux annuel moyen de réduction</w:t>
            </w:r>
          </w:p>
        </w:tc>
      </w:tr>
      <w:tr w:rsidR="00642738" w:rsidRPr="00164851" w14:paraId="1D03114C" w14:textId="77777777" w:rsidTr="00642738">
        <w:trPr>
          <w:gridAfter w:val="1"/>
          <w:wAfter w:w="2895" w:type="dxa"/>
          <w:trHeight w:val="285"/>
        </w:trPr>
        <w:tc>
          <w:tcPr>
            <w:tcW w:w="1500" w:type="dxa"/>
            <w:vAlign w:val="center"/>
          </w:tcPr>
          <w:p w14:paraId="3DC0DC38" w14:textId="77777777" w:rsidR="00642738" w:rsidRPr="00164851" w:rsidRDefault="00642738" w:rsidP="00642738">
            <w:pPr>
              <w:jc w:val="left"/>
              <w:rPr>
                <w:sz w:val="20"/>
                <w:szCs w:val="20"/>
              </w:rPr>
            </w:pPr>
            <w:r w:rsidRPr="00164851">
              <w:rPr>
                <w:sz w:val="20"/>
                <w:szCs w:val="20"/>
              </w:rPr>
              <w:t>ACF</w:t>
            </w:r>
          </w:p>
        </w:tc>
        <w:tc>
          <w:tcPr>
            <w:tcW w:w="4605" w:type="dxa"/>
            <w:vAlign w:val="center"/>
          </w:tcPr>
          <w:p w14:paraId="2ACD31FA" w14:textId="77777777" w:rsidR="00642738" w:rsidRPr="00164851" w:rsidRDefault="00642738" w:rsidP="00642738">
            <w:pPr>
              <w:jc w:val="left"/>
              <w:rPr>
                <w:sz w:val="20"/>
                <w:szCs w:val="20"/>
              </w:rPr>
            </w:pPr>
            <w:r w:rsidRPr="00164851">
              <w:rPr>
                <w:sz w:val="20"/>
                <w:szCs w:val="20"/>
              </w:rPr>
              <w:t xml:space="preserve">Action </w:t>
            </w:r>
            <w:proofErr w:type="spellStart"/>
            <w:r w:rsidRPr="00164851">
              <w:rPr>
                <w:sz w:val="20"/>
                <w:szCs w:val="20"/>
              </w:rPr>
              <w:t>contre</w:t>
            </w:r>
            <w:proofErr w:type="spellEnd"/>
            <w:r w:rsidRPr="00164851">
              <w:rPr>
                <w:sz w:val="20"/>
                <w:szCs w:val="20"/>
              </w:rPr>
              <w:t xml:space="preserve"> la </w:t>
            </w:r>
            <w:proofErr w:type="spellStart"/>
            <w:r w:rsidRPr="00164851">
              <w:rPr>
                <w:sz w:val="20"/>
                <w:szCs w:val="20"/>
              </w:rPr>
              <w:t>Faim</w:t>
            </w:r>
            <w:proofErr w:type="spellEnd"/>
          </w:p>
        </w:tc>
      </w:tr>
      <w:tr w:rsidR="00642738" w:rsidRPr="0081645C" w14:paraId="14842673" w14:textId="77777777" w:rsidTr="00642738">
        <w:trPr>
          <w:gridAfter w:val="1"/>
          <w:wAfter w:w="2895" w:type="dxa"/>
          <w:trHeight w:val="285"/>
        </w:trPr>
        <w:tc>
          <w:tcPr>
            <w:tcW w:w="1500" w:type="dxa"/>
            <w:vAlign w:val="center"/>
          </w:tcPr>
          <w:p w14:paraId="19BB6368" w14:textId="77777777" w:rsidR="00642738" w:rsidRPr="00164851" w:rsidRDefault="00642738" w:rsidP="00642738">
            <w:pPr>
              <w:jc w:val="left"/>
              <w:rPr>
                <w:sz w:val="20"/>
                <w:szCs w:val="20"/>
              </w:rPr>
            </w:pPr>
            <w:r>
              <w:rPr>
                <w:sz w:val="20"/>
                <w:szCs w:val="20"/>
                <w:lang w:val="fr-FR"/>
              </w:rPr>
              <w:t>AEN</w:t>
            </w:r>
          </w:p>
        </w:tc>
        <w:tc>
          <w:tcPr>
            <w:tcW w:w="4605" w:type="dxa"/>
            <w:vAlign w:val="center"/>
          </w:tcPr>
          <w:p w14:paraId="44E15B9B" w14:textId="77777777" w:rsidR="00642738" w:rsidRPr="00D82547" w:rsidRDefault="00642738" w:rsidP="00642738">
            <w:pPr>
              <w:jc w:val="left"/>
              <w:rPr>
                <w:sz w:val="20"/>
                <w:szCs w:val="20"/>
                <w:lang w:val="fr-FR"/>
              </w:rPr>
            </w:pPr>
            <w:r w:rsidRPr="0081645C">
              <w:rPr>
                <w:sz w:val="20"/>
                <w:szCs w:val="20"/>
                <w:lang w:val="fr-FR"/>
              </w:rPr>
              <w:t>Actions Essentielles en Nutrition</w:t>
            </w:r>
          </w:p>
        </w:tc>
      </w:tr>
      <w:tr w:rsidR="00642738" w:rsidRPr="00164851" w14:paraId="49A76444" w14:textId="77777777" w:rsidTr="00642738">
        <w:trPr>
          <w:gridAfter w:val="1"/>
          <w:wAfter w:w="2895" w:type="dxa"/>
          <w:trHeight w:val="285"/>
        </w:trPr>
        <w:tc>
          <w:tcPr>
            <w:tcW w:w="1500" w:type="dxa"/>
            <w:vAlign w:val="center"/>
          </w:tcPr>
          <w:p w14:paraId="2CC3B4CA" w14:textId="77777777" w:rsidR="00642738" w:rsidRPr="00164851" w:rsidRDefault="00642738" w:rsidP="00642738">
            <w:pPr>
              <w:jc w:val="left"/>
              <w:rPr>
                <w:sz w:val="20"/>
                <w:szCs w:val="20"/>
              </w:rPr>
            </w:pPr>
            <w:r w:rsidRPr="00164851">
              <w:rPr>
                <w:sz w:val="20"/>
                <w:szCs w:val="20"/>
              </w:rPr>
              <w:t>AU</w:t>
            </w:r>
          </w:p>
        </w:tc>
        <w:tc>
          <w:tcPr>
            <w:tcW w:w="4605" w:type="dxa"/>
            <w:vAlign w:val="center"/>
          </w:tcPr>
          <w:p w14:paraId="6AFB66E6" w14:textId="77777777" w:rsidR="00642738" w:rsidRPr="00164851" w:rsidRDefault="00642738" w:rsidP="00642738">
            <w:pPr>
              <w:jc w:val="left"/>
              <w:rPr>
                <w:sz w:val="20"/>
                <w:szCs w:val="20"/>
              </w:rPr>
            </w:pPr>
            <w:r w:rsidRPr="2924D361">
              <w:rPr>
                <w:sz w:val="20"/>
                <w:szCs w:val="20"/>
              </w:rPr>
              <w:t xml:space="preserve">Union </w:t>
            </w:r>
            <w:proofErr w:type="spellStart"/>
            <w:r w:rsidRPr="2924D361">
              <w:rPr>
                <w:sz w:val="20"/>
                <w:szCs w:val="20"/>
              </w:rPr>
              <w:t>Africaine</w:t>
            </w:r>
            <w:proofErr w:type="spellEnd"/>
          </w:p>
        </w:tc>
      </w:tr>
      <w:tr w:rsidR="00642738" w:rsidRPr="00164851" w14:paraId="3B985DC1" w14:textId="77777777" w:rsidTr="00642738">
        <w:trPr>
          <w:gridAfter w:val="1"/>
          <w:wAfter w:w="2895" w:type="dxa"/>
          <w:trHeight w:val="285"/>
        </w:trPr>
        <w:tc>
          <w:tcPr>
            <w:tcW w:w="1500" w:type="dxa"/>
            <w:vAlign w:val="center"/>
          </w:tcPr>
          <w:p w14:paraId="35BE4EF5" w14:textId="77777777" w:rsidR="00642738" w:rsidRPr="00164851" w:rsidRDefault="00642738" w:rsidP="00642738">
            <w:pPr>
              <w:jc w:val="left"/>
              <w:rPr>
                <w:sz w:val="20"/>
                <w:szCs w:val="20"/>
              </w:rPr>
            </w:pPr>
            <w:r w:rsidRPr="00164851">
              <w:rPr>
                <w:sz w:val="20"/>
                <w:szCs w:val="20"/>
              </w:rPr>
              <w:t>BAD</w:t>
            </w:r>
          </w:p>
        </w:tc>
        <w:tc>
          <w:tcPr>
            <w:tcW w:w="4605" w:type="dxa"/>
            <w:vAlign w:val="center"/>
          </w:tcPr>
          <w:p w14:paraId="60E7E711" w14:textId="3777507C" w:rsidR="00642738" w:rsidRPr="00164851" w:rsidRDefault="00642738" w:rsidP="00642738">
            <w:pPr>
              <w:jc w:val="left"/>
              <w:rPr>
                <w:sz w:val="20"/>
                <w:szCs w:val="20"/>
              </w:rPr>
            </w:pPr>
            <w:r w:rsidRPr="2924D361">
              <w:rPr>
                <w:sz w:val="20"/>
                <w:szCs w:val="20"/>
              </w:rPr>
              <w:t xml:space="preserve">Banque </w:t>
            </w:r>
            <w:proofErr w:type="spellStart"/>
            <w:r w:rsidRPr="2924D361">
              <w:rPr>
                <w:sz w:val="20"/>
                <w:szCs w:val="20"/>
              </w:rPr>
              <w:t>Africaine</w:t>
            </w:r>
            <w:proofErr w:type="spellEnd"/>
            <w:r w:rsidRPr="2924D361">
              <w:rPr>
                <w:sz w:val="20"/>
                <w:szCs w:val="20"/>
              </w:rPr>
              <w:t xml:space="preserve"> de </w:t>
            </w:r>
            <w:proofErr w:type="spellStart"/>
            <w:r w:rsidRPr="2924D361">
              <w:rPr>
                <w:sz w:val="20"/>
                <w:szCs w:val="20"/>
              </w:rPr>
              <w:t>Développement</w:t>
            </w:r>
            <w:proofErr w:type="spellEnd"/>
            <w:r w:rsidRPr="2924D361">
              <w:rPr>
                <w:sz w:val="20"/>
                <w:szCs w:val="20"/>
              </w:rPr>
              <w:t xml:space="preserve"> </w:t>
            </w:r>
          </w:p>
        </w:tc>
      </w:tr>
      <w:tr w:rsidR="00642738" w:rsidRPr="00164851" w14:paraId="266B3327" w14:textId="77777777" w:rsidTr="00642738">
        <w:trPr>
          <w:gridAfter w:val="1"/>
          <w:wAfter w:w="2895" w:type="dxa"/>
          <w:trHeight w:val="285"/>
        </w:trPr>
        <w:tc>
          <w:tcPr>
            <w:tcW w:w="1500" w:type="dxa"/>
            <w:vAlign w:val="center"/>
          </w:tcPr>
          <w:p w14:paraId="5F518223" w14:textId="77777777" w:rsidR="00642738" w:rsidRPr="00164851" w:rsidRDefault="00642738" w:rsidP="00642738">
            <w:pPr>
              <w:jc w:val="left"/>
              <w:rPr>
                <w:sz w:val="20"/>
                <w:szCs w:val="20"/>
              </w:rPr>
            </w:pPr>
            <w:r w:rsidRPr="00164851">
              <w:rPr>
                <w:sz w:val="20"/>
                <w:szCs w:val="20"/>
              </w:rPr>
              <w:t>BID</w:t>
            </w:r>
          </w:p>
        </w:tc>
        <w:tc>
          <w:tcPr>
            <w:tcW w:w="4605" w:type="dxa"/>
            <w:vAlign w:val="center"/>
          </w:tcPr>
          <w:p w14:paraId="54FA6E6D" w14:textId="775783FA" w:rsidR="00642738" w:rsidRPr="00164851" w:rsidRDefault="00642738" w:rsidP="00642738">
            <w:pPr>
              <w:jc w:val="left"/>
              <w:rPr>
                <w:sz w:val="20"/>
                <w:szCs w:val="20"/>
              </w:rPr>
            </w:pPr>
            <w:r w:rsidRPr="2924D361">
              <w:rPr>
                <w:sz w:val="20"/>
                <w:szCs w:val="20"/>
              </w:rPr>
              <w:t xml:space="preserve">Banque </w:t>
            </w:r>
            <w:proofErr w:type="spellStart"/>
            <w:r w:rsidRPr="2924D361">
              <w:rPr>
                <w:sz w:val="20"/>
                <w:szCs w:val="20"/>
              </w:rPr>
              <w:t>Internationale</w:t>
            </w:r>
            <w:proofErr w:type="spellEnd"/>
            <w:r w:rsidRPr="2924D361">
              <w:rPr>
                <w:sz w:val="20"/>
                <w:szCs w:val="20"/>
              </w:rPr>
              <w:t xml:space="preserve"> de </w:t>
            </w:r>
            <w:proofErr w:type="spellStart"/>
            <w:r w:rsidRPr="2924D361">
              <w:rPr>
                <w:sz w:val="20"/>
                <w:szCs w:val="20"/>
              </w:rPr>
              <w:t>Développement</w:t>
            </w:r>
            <w:proofErr w:type="spellEnd"/>
          </w:p>
        </w:tc>
      </w:tr>
      <w:tr w:rsidR="00642738" w:rsidRPr="00164851" w14:paraId="4261CBE5" w14:textId="77777777" w:rsidTr="00642738">
        <w:trPr>
          <w:gridAfter w:val="1"/>
          <w:wAfter w:w="2895" w:type="dxa"/>
          <w:trHeight w:val="285"/>
        </w:trPr>
        <w:tc>
          <w:tcPr>
            <w:tcW w:w="1500" w:type="dxa"/>
            <w:vAlign w:val="center"/>
          </w:tcPr>
          <w:p w14:paraId="799613B1" w14:textId="77777777" w:rsidR="00642738" w:rsidRPr="00164851" w:rsidRDefault="00642738" w:rsidP="00642738">
            <w:pPr>
              <w:jc w:val="left"/>
              <w:rPr>
                <w:sz w:val="20"/>
                <w:szCs w:val="20"/>
              </w:rPr>
            </w:pPr>
            <w:r>
              <w:rPr>
                <w:sz w:val="20"/>
                <w:szCs w:val="20"/>
              </w:rPr>
              <w:t>BM</w:t>
            </w:r>
          </w:p>
        </w:tc>
        <w:tc>
          <w:tcPr>
            <w:tcW w:w="4605" w:type="dxa"/>
            <w:vAlign w:val="center"/>
          </w:tcPr>
          <w:p w14:paraId="0D7E53CE" w14:textId="736F1357" w:rsidR="00642738" w:rsidRPr="00164851" w:rsidRDefault="00642738" w:rsidP="00642738">
            <w:pPr>
              <w:jc w:val="left"/>
              <w:rPr>
                <w:sz w:val="20"/>
                <w:szCs w:val="20"/>
              </w:rPr>
            </w:pPr>
            <w:r w:rsidRPr="00164851">
              <w:rPr>
                <w:sz w:val="20"/>
                <w:szCs w:val="20"/>
              </w:rPr>
              <w:t xml:space="preserve">La Banque </w:t>
            </w:r>
            <w:r>
              <w:rPr>
                <w:sz w:val="20"/>
                <w:szCs w:val="20"/>
              </w:rPr>
              <w:t>M</w:t>
            </w:r>
            <w:r w:rsidRPr="00164851">
              <w:rPr>
                <w:sz w:val="20"/>
                <w:szCs w:val="20"/>
              </w:rPr>
              <w:t>ondiale</w:t>
            </w:r>
          </w:p>
        </w:tc>
      </w:tr>
      <w:tr w:rsidR="00642738" w:rsidRPr="00656F32" w14:paraId="29BA0C73" w14:textId="77777777" w:rsidTr="00642738">
        <w:trPr>
          <w:gridAfter w:val="1"/>
          <w:wAfter w:w="2895" w:type="dxa"/>
          <w:trHeight w:val="286"/>
        </w:trPr>
        <w:tc>
          <w:tcPr>
            <w:tcW w:w="1500" w:type="dxa"/>
            <w:vAlign w:val="center"/>
          </w:tcPr>
          <w:p w14:paraId="3CD7E3A9" w14:textId="77777777" w:rsidR="00642738" w:rsidRPr="00164851" w:rsidRDefault="00642738" w:rsidP="00642738">
            <w:pPr>
              <w:jc w:val="left"/>
              <w:rPr>
                <w:sz w:val="20"/>
                <w:szCs w:val="20"/>
              </w:rPr>
            </w:pPr>
            <w:r w:rsidRPr="00164851">
              <w:rPr>
                <w:sz w:val="20"/>
                <w:szCs w:val="20"/>
              </w:rPr>
              <w:t>CEDEAO</w:t>
            </w:r>
          </w:p>
        </w:tc>
        <w:tc>
          <w:tcPr>
            <w:tcW w:w="4605" w:type="dxa"/>
            <w:vAlign w:val="center"/>
          </w:tcPr>
          <w:p w14:paraId="4145B192" w14:textId="77777777" w:rsidR="00642738" w:rsidRPr="00164851" w:rsidRDefault="00642738" w:rsidP="00642738">
            <w:pPr>
              <w:jc w:val="left"/>
              <w:rPr>
                <w:sz w:val="20"/>
                <w:szCs w:val="20"/>
                <w:lang w:val="fr-FR"/>
              </w:rPr>
            </w:pPr>
            <w:r w:rsidRPr="00164851">
              <w:rPr>
                <w:sz w:val="20"/>
                <w:szCs w:val="20"/>
                <w:lang w:val="fr-FR"/>
              </w:rPr>
              <w:t>Communauté économique des États de l'Afrique de l'Ouest</w:t>
            </w:r>
          </w:p>
        </w:tc>
      </w:tr>
      <w:tr w:rsidR="00642738" w:rsidRPr="00656F32" w14:paraId="5099475D" w14:textId="77777777" w:rsidTr="00642738">
        <w:trPr>
          <w:gridAfter w:val="1"/>
          <w:wAfter w:w="2895" w:type="dxa"/>
          <w:trHeight w:val="263"/>
        </w:trPr>
        <w:tc>
          <w:tcPr>
            <w:tcW w:w="1500" w:type="dxa"/>
            <w:vAlign w:val="center"/>
          </w:tcPr>
          <w:p w14:paraId="617C6C85" w14:textId="77777777" w:rsidR="00642738" w:rsidRPr="00164851" w:rsidRDefault="00642738" w:rsidP="00642738">
            <w:pPr>
              <w:jc w:val="left"/>
              <w:rPr>
                <w:sz w:val="20"/>
                <w:szCs w:val="20"/>
              </w:rPr>
            </w:pPr>
            <w:r w:rsidRPr="00164851">
              <w:rPr>
                <w:sz w:val="20"/>
                <w:szCs w:val="20"/>
              </w:rPr>
              <w:t>CEEAC</w:t>
            </w:r>
          </w:p>
        </w:tc>
        <w:tc>
          <w:tcPr>
            <w:tcW w:w="4605" w:type="dxa"/>
            <w:vAlign w:val="center"/>
          </w:tcPr>
          <w:p w14:paraId="7D5C14DC" w14:textId="77777777" w:rsidR="00642738" w:rsidRPr="00164851" w:rsidRDefault="00642738" w:rsidP="00642738">
            <w:pPr>
              <w:jc w:val="left"/>
              <w:rPr>
                <w:sz w:val="20"/>
                <w:szCs w:val="20"/>
                <w:lang w:val="fr-FR"/>
              </w:rPr>
            </w:pPr>
            <w:r w:rsidRPr="00164851">
              <w:rPr>
                <w:sz w:val="20"/>
                <w:szCs w:val="20"/>
                <w:lang w:val="fr-FR"/>
              </w:rPr>
              <w:t>Communauté économique des États de l'Afrique centrale</w:t>
            </w:r>
          </w:p>
        </w:tc>
      </w:tr>
      <w:tr w:rsidR="00642738" w:rsidRPr="00656F32" w14:paraId="0B81D089" w14:textId="77777777" w:rsidTr="00642738">
        <w:trPr>
          <w:gridAfter w:val="1"/>
          <w:wAfter w:w="2895" w:type="dxa"/>
          <w:trHeight w:val="285"/>
        </w:trPr>
        <w:tc>
          <w:tcPr>
            <w:tcW w:w="1500" w:type="dxa"/>
            <w:vAlign w:val="center"/>
          </w:tcPr>
          <w:p w14:paraId="235395FA" w14:textId="77777777" w:rsidR="00642738" w:rsidRPr="00164851" w:rsidRDefault="00642738" w:rsidP="00642738">
            <w:pPr>
              <w:jc w:val="left"/>
              <w:rPr>
                <w:sz w:val="20"/>
                <w:szCs w:val="20"/>
              </w:rPr>
            </w:pPr>
            <w:r w:rsidRPr="00164851">
              <w:rPr>
                <w:sz w:val="20"/>
                <w:szCs w:val="20"/>
              </w:rPr>
              <w:t>CEMAC</w:t>
            </w:r>
          </w:p>
        </w:tc>
        <w:tc>
          <w:tcPr>
            <w:tcW w:w="4605" w:type="dxa"/>
            <w:vAlign w:val="center"/>
          </w:tcPr>
          <w:p w14:paraId="58AD4D78" w14:textId="77777777" w:rsidR="00642738" w:rsidRPr="00164851" w:rsidRDefault="00642738" w:rsidP="00642738">
            <w:pPr>
              <w:jc w:val="left"/>
              <w:rPr>
                <w:sz w:val="20"/>
                <w:szCs w:val="20"/>
                <w:lang w:val="fr-FR"/>
              </w:rPr>
            </w:pPr>
            <w:r w:rsidRPr="00164851">
              <w:rPr>
                <w:sz w:val="20"/>
                <w:szCs w:val="20"/>
                <w:lang w:val="fr-FR"/>
              </w:rPr>
              <w:t>Communauté économique et monétaire de l'Afrique centrale</w:t>
            </w:r>
          </w:p>
        </w:tc>
      </w:tr>
      <w:tr w:rsidR="00642738" w:rsidRPr="00656F32" w14:paraId="2ED2C172" w14:textId="77777777" w:rsidTr="00642738">
        <w:trPr>
          <w:gridAfter w:val="1"/>
          <w:wAfter w:w="2895" w:type="dxa"/>
          <w:trHeight w:val="374"/>
        </w:trPr>
        <w:tc>
          <w:tcPr>
            <w:tcW w:w="1500" w:type="dxa"/>
            <w:vAlign w:val="center"/>
          </w:tcPr>
          <w:p w14:paraId="0E29C661" w14:textId="77777777" w:rsidR="00642738" w:rsidRPr="00164851" w:rsidRDefault="00642738" w:rsidP="00642738">
            <w:pPr>
              <w:jc w:val="left"/>
              <w:rPr>
                <w:sz w:val="20"/>
                <w:szCs w:val="20"/>
              </w:rPr>
            </w:pPr>
            <w:r w:rsidRPr="00164851">
              <w:rPr>
                <w:sz w:val="20"/>
                <w:szCs w:val="20"/>
              </w:rPr>
              <w:t>CILSS</w:t>
            </w:r>
          </w:p>
        </w:tc>
        <w:tc>
          <w:tcPr>
            <w:tcW w:w="4605" w:type="dxa"/>
            <w:vAlign w:val="center"/>
          </w:tcPr>
          <w:p w14:paraId="73AC29F6" w14:textId="77777777" w:rsidR="00642738" w:rsidRPr="00164851" w:rsidRDefault="00642738" w:rsidP="00642738">
            <w:pPr>
              <w:jc w:val="left"/>
              <w:rPr>
                <w:sz w:val="20"/>
                <w:szCs w:val="20"/>
                <w:lang w:val="fr-FR"/>
              </w:rPr>
            </w:pPr>
            <w:r w:rsidRPr="00164851">
              <w:rPr>
                <w:sz w:val="20"/>
                <w:szCs w:val="20"/>
                <w:lang w:val="fr"/>
              </w:rPr>
              <w:t xml:space="preserve">Comité Interétatique permanent de Lutte contre la Sècheresse dans le Sahel </w:t>
            </w:r>
          </w:p>
        </w:tc>
      </w:tr>
      <w:tr w:rsidR="00642738" w:rsidRPr="00656F32" w14:paraId="6D2A6568" w14:textId="77777777" w:rsidTr="00642738">
        <w:trPr>
          <w:gridAfter w:val="1"/>
          <w:wAfter w:w="2895" w:type="dxa"/>
          <w:trHeight w:val="285"/>
        </w:trPr>
        <w:tc>
          <w:tcPr>
            <w:tcW w:w="1500" w:type="dxa"/>
            <w:vAlign w:val="center"/>
          </w:tcPr>
          <w:p w14:paraId="66540EA6" w14:textId="77777777" w:rsidR="00642738" w:rsidRPr="00164851" w:rsidRDefault="00642738" w:rsidP="00642738">
            <w:pPr>
              <w:jc w:val="left"/>
              <w:rPr>
                <w:sz w:val="20"/>
                <w:szCs w:val="20"/>
              </w:rPr>
            </w:pPr>
            <w:r w:rsidRPr="00164851">
              <w:rPr>
                <w:sz w:val="20"/>
                <w:szCs w:val="20"/>
              </w:rPr>
              <w:t>CO</w:t>
            </w:r>
          </w:p>
        </w:tc>
        <w:tc>
          <w:tcPr>
            <w:tcW w:w="4605" w:type="dxa"/>
            <w:vAlign w:val="center"/>
          </w:tcPr>
          <w:p w14:paraId="41C2E726" w14:textId="77777777" w:rsidR="00642738" w:rsidRPr="00164851" w:rsidRDefault="00642738" w:rsidP="00642738">
            <w:pPr>
              <w:jc w:val="left"/>
              <w:rPr>
                <w:sz w:val="20"/>
                <w:szCs w:val="20"/>
                <w:lang w:val="fr-FR"/>
              </w:rPr>
            </w:pPr>
            <w:r w:rsidRPr="00164851">
              <w:rPr>
                <w:sz w:val="20"/>
                <w:szCs w:val="20"/>
                <w:lang w:val="fr-FR"/>
              </w:rPr>
              <w:t>Bureaux de pays de l'UNICEF</w:t>
            </w:r>
          </w:p>
        </w:tc>
      </w:tr>
      <w:tr w:rsidR="00642738" w:rsidRPr="00B22F60" w14:paraId="34216630" w14:textId="77777777" w:rsidTr="00642738">
        <w:trPr>
          <w:gridAfter w:val="1"/>
          <w:wAfter w:w="2895" w:type="dxa"/>
          <w:trHeight w:val="285"/>
        </w:trPr>
        <w:tc>
          <w:tcPr>
            <w:tcW w:w="1500" w:type="dxa"/>
            <w:vAlign w:val="center"/>
          </w:tcPr>
          <w:p w14:paraId="0E81475D" w14:textId="77777777" w:rsidR="00642738" w:rsidRPr="00D82547" w:rsidRDefault="00642738" w:rsidP="00642738">
            <w:pPr>
              <w:jc w:val="left"/>
              <w:rPr>
                <w:sz w:val="20"/>
                <w:szCs w:val="20"/>
                <w:lang w:val="fr-FR"/>
              </w:rPr>
            </w:pPr>
            <w:r w:rsidRPr="00B22F60">
              <w:rPr>
                <w:sz w:val="20"/>
                <w:szCs w:val="20"/>
                <w:lang w:val="fr-FR"/>
              </w:rPr>
              <w:t>CSCOM</w:t>
            </w:r>
          </w:p>
        </w:tc>
        <w:tc>
          <w:tcPr>
            <w:tcW w:w="4605" w:type="dxa"/>
            <w:vAlign w:val="center"/>
          </w:tcPr>
          <w:p w14:paraId="109B6293" w14:textId="77777777" w:rsidR="00642738" w:rsidRPr="00164851" w:rsidRDefault="00642738" w:rsidP="00642738">
            <w:pPr>
              <w:jc w:val="left"/>
              <w:rPr>
                <w:sz w:val="20"/>
                <w:szCs w:val="20"/>
                <w:lang w:val="fr-FR"/>
              </w:rPr>
            </w:pPr>
            <w:r w:rsidRPr="005D2DF1">
              <w:rPr>
                <w:sz w:val="20"/>
                <w:szCs w:val="20"/>
                <w:lang w:val="fr-FR"/>
              </w:rPr>
              <w:t>Centr</w:t>
            </w:r>
            <w:r>
              <w:rPr>
                <w:sz w:val="20"/>
                <w:szCs w:val="20"/>
                <w:lang w:val="fr-FR"/>
              </w:rPr>
              <w:t>e de Santé Communautaire</w:t>
            </w:r>
          </w:p>
        </w:tc>
      </w:tr>
      <w:tr w:rsidR="00642738" w:rsidRPr="00656F32" w14:paraId="60730AD5" w14:textId="77777777" w:rsidTr="00642738">
        <w:trPr>
          <w:gridAfter w:val="1"/>
          <w:wAfter w:w="2895" w:type="dxa"/>
          <w:trHeight w:val="285"/>
        </w:trPr>
        <w:tc>
          <w:tcPr>
            <w:tcW w:w="1500" w:type="dxa"/>
            <w:vAlign w:val="center"/>
          </w:tcPr>
          <w:p w14:paraId="005A0F8A" w14:textId="77777777" w:rsidR="00642738" w:rsidRPr="00164851" w:rsidRDefault="00642738" w:rsidP="00642738">
            <w:pPr>
              <w:jc w:val="left"/>
              <w:rPr>
                <w:sz w:val="20"/>
                <w:szCs w:val="20"/>
              </w:rPr>
            </w:pPr>
            <w:r w:rsidRPr="00164851">
              <w:rPr>
                <w:sz w:val="20"/>
                <w:szCs w:val="20"/>
              </w:rPr>
              <w:t>CSO</w:t>
            </w:r>
          </w:p>
        </w:tc>
        <w:tc>
          <w:tcPr>
            <w:tcW w:w="4605" w:type="dxa"/>
            <w:vAlign w:val="center"/>
          </w:tcPr>
          <w:p w14:paraId="1A12DB48" w14:textId="77777777" w:rsidR="00642738" w:rsidRPr="00164851" w:rsidRDefault="00642738" w:rsidP="00642738">
            <w:pPr>
              <w:jc w:val="left"/>
              <w:rPr>
                <w:sz w:val="20"/>
                <w:szCs w:val="20"/>
                <w:lang w:val="fr-FR"/>
              </w:rPr>
            </w:pPr>
            <w:r w:rsidRPr="00164851">
              <w:rPr>
                <w:sz w:val="20"/>
                <w:szCs w:val="20"/>
                <w:lang w:val="fr-FR"/>
              </w:rPr>
              <w:t>Organisation de la société civile</w:t>
            </w:r>
          </w:p>
        </w:tc>
      </w:tr>
      <w:tr w:rsidR="00642738" w:rsidRPr="00656F32" w14:paraId="65E80E66" w14:textId="77777777" w:rsidTr="00642738">
        <w:trPr>
          <w:gridAfter w:val="1"/>
          <w:wAfter w:w="2895" w:type="dxa"/>
          <w:trHeight w:val="285"/>
        </w:trPr>
        <w:tc>
          <w:tcPr>
            <w:tcW w:w="1500" w:type="dxa"/>
            <w:vAlign w:val="center"/>
          </w:tcPr>
          <w:p w14:paraId="387385FF" w14:textId="77777777" w:rsidR="00642738" w:rsidRPr="00164851" w:rsidRDefault="00642738" w:rsidP="00642738">
            <w:pPr>
              <w:jc w:val="left"/>
              <w:rPr>
                <w:sz w:val="20"/>
                <w:szCs w:val="20"/>
              </w:rPr>
            </w:pPr>
            <w:r>
              <w:rPr>
                <w:sz w:val="20"/>
                <w:szCs w:val="20"/>
                <w:lang w:val="fr-FR"/>
              </w:rPr>
              <w:t>CSREF</w:t>
            </w:r>
          </w:p>
        </w:tc>
        <w:tc>
          <w:tcPr>
            <w:tcW w:w="4605" w:type="dxa"/>
            <w:vAlign w:val="center"/>
          </w:tcPr>
          <w:p w14:paraId="42E853EA" w14:textId="77777777" w:rsidR="00642738" w:rsidRPr="00164851" w:rsidRDefault="00642738" w:rsidP="00642738">
            <w:pPr>
              <w:jc w:val="left"/>
              <w:rPr>
                <w:sz w:val="20"/>
                <w:szCs w:val="20"/>
                <w:lang w:val="fr-FR"/>
              </w:rPr>
            </w:pPr>
            <w:r w:rsidRPr="00B22F60">
              <w:rPr>
                <w:sz w:val="20"/>
                <w:szCs w:val="20"/>
                <w:lang w:val="fr-FR"/>
              </w:rPr>
              <w:t>Centre de Santé de Référence</w:t>
            </w:r>
          </w:p>
        </w:tc>
      </w:tr>
      <w:tr w:rsidR="00642738" w:rsidRPr="00656F32" w14:paraId="6BCBB382" w14:textId="77777777" w:rsidTr="00642738">
        <w:trPr>
          <w:gridAfter w:val="1"/>
          <w:wAfter w:w="2895" w:type="dxa"/>
          <w:trHeight w:val="286"/>
        </w:trPr>
        <w:tc>
          <w:tcPr>
            <w:tcW w:w="1500" w:type="dxa"/>
            <w:vAlign w:val="center"/>
          </w:tcPr>
          <w:p w14:paraId="127D4975" w14:textId="77777777" w:rsidR="00642738" w:rsidRPr="00D82547" w:rsidRDefault="00642738" w:rsidP="00642738">
            <w:pPr>
              <w:jc w:val="left"/>
              <w:rPr>
                <w:sz w:val="20"/>
                <w:szCs w:val="20"/>
                <w:lang w:val="fr-FR"/>
              </w:rPr>
            </w:pPr>
            <w:r w:rsidRPr="006A6AE9">
              <w:rPr>
                <w:sz w:val="20"/>
                <w:szCs w:val="20"/>
                <w:lang w:val="fr-FR"/>
              </w:rPr>
              <w:t>DNDS</w:t>
            </w:r>
          </w:p>
        </w:tc>
        <w:tc>
          <w:tcPr>
            <w:tcW w:w="4605" w:type="dxa"/>
            <w:vAlign w:val="center"/>
          </w:tcPr>
          <w:p w14:paraId="6B77BE48" w14:textId="77777777" w:rsidR="00642738" w:rsidRDefault="00642738" w:rsidP="00642738">
            <w:pPr>
              <w:jc w:val="left"/>
              <w:rPr>
                <w:sz w:val="20"/>
                <w:szCs w:val="20"/>
                <w:lang w:val="fr-FR"/>
              </w:rPr>
            </w:pPr>
            <w:r w:rsidRPr="006A6AE9">
              <w:rPr>
                <w:sz w:val="20"/>
                <w:szCs w:val="20"/>
                <w:lang w:val="fr-FR"/>
              </w:rPr>
              <w:t>Direction Nationale du Développement Social du Mali</w:t>
            </w:r>
          </w:p>
        </w:tc>
      </w:tr>
      <w:tr w:rsidR="00642738" w:rsidRPr="00656F32" w14:paraId="1E8F42FD" w14:textId="77777777" w:rsidTr="00642738">
        <w:trPr>
          <w:gridAfter w:val="1"/>
          <w:wAfter w:w="2895" w:type="dxa"/>
          <w:trHeight w:val="286"/>
        </w:trPr>
        <w:tc>
          <w:tcPr>
            <w:tcW w:w="1500" w:type="dxa"/>
            <w:vAlign w:val="center"/>
          </w:tcPr>
          <w:p w14:paraId="00B27D0A" w14:textId="77777777" w:rsidR="00642738" w:rsidRPr="00D82547" w:rsidRDefault="00642738" w:rsidP="00642738">
            <w:pPr>
              <w:jc w:val="left"/>
              <w:rPr>
                <w:sz w:val="20"/>
                <w:szCs w:val="20"/>
                <w:lang w:val="fr-FR"/>
              </w:rPr>
            </w:pPr>
            <w:r w:rsidRPr="00164851">
              <w:rPr>
                <w:sz w:val="20"/>
                <w:szCs w:val="20"/>
                <w:lang w:val="fr-FR"/>
              </w:rPr>
              <w:t>DTM</w:t>
            </w:r>
          </w:p>
        </w:tc>
        <w:tc>
          <w:tcPr>
            <w:tcW w:w="4605" w:type="dxa"/>
            <w:vAlign w:val="center"/>
          </w:tcPr>
          <w:p w14:paraId="5A739105" w14:textId="77777777" w:rsidR="00642738" w:rsidRPr="00164851" w:rsidRDefault="00642738" w:rsidP="00642738">
            <w:pPr>
              <w:jc w:val="left"/>
              <w:rPr>
                <w:sz w:val="20"/>
                <w:szCs w:val="20"/>
                <w:lang w:val="fr-FR"/>
              </w:rPr>
            </w:pPr>
            <w:r w:rsidRPr="006A6AE9">
              <w:rPr>
                <w:sz w:val="20"/>
                <w:szCs w:val="20"/>
                <w:lang w:val="fr-FR"/>
              </w:rPr>
              <w:t>Matrice de Suivi des Déplacements</w:t>
            </w:r>
          </w:p>
        </w:tc>
      </w:tr>
      <w:tr w:rsidR="00642738" w:rsidRPr="00656F32" w14:paraId="411ECC4B" w14:textId="77777777" w:rsidTr="00642738">
        <w:trPr>
          <w:gridAfter w:val="1"/>
          <w:wAfter w:w="2895" w:type="dxa"/>
          <w:trHeight w:val="285"/>
        </w:trPr>
        <w:tc>
          <w:tcPr>
            <w:tcW w:w="1500" w:type="dxa"/>
            <w:vAlign w:val="center"/>
          </w:tcPr>
          <w:p w14:paraId="79099E80" w14:textId="77777777" w:rsidR="00642738" w:rsidRPr="00164851" w:rsidRDefault="00642738" w:rsidP="00642738">
            <w:pPr>
              <w:jc w:val="left"/>
              <w:rPr>
                <w:sz w:val="20"/>
                <w:szCs w:val="20"/>
              </w:rPr>
            </w:pPr>
            <w:r w:rsidRPr="00164851">
              <w:rPr>
                <w:sz w:val="20"/>
                <w:szCs w:val="20"/>
              </w:rPr>
              <w:t xml:space="preserve">GAIN </w:t>
            </w:r>
          </w:p>
        </w:tc>
        <w:tc>
          <w:tcPr>
            <w:tcW w:w="4605" w:type="dxa"/>
            <w:vAlign w:val="center"/>
          </w:tcPr>
          <w:p w14:paraId="0112965B" w14:textId="77777777" w:rsidR="00642738" w:rsidRPr="00164851" w:rsidRDefault="00642738" w:rsidP="00642738">
            <w:pPr>
              <w:jc w:val="left"/>
              <w:rPr>
                <w:sz w:val="20"/>
                <w:szCs w:val="20"/>
                <w:lang w:val="fr-FR"/>
              </w:rPr>
            </w:pPr>
            <w:r w:rsidRPr="00164851">
              <w:rPr>
                <w:sz w:val="20"/>
                <w:szCs w:val="20"/>
                <w:lang w:val="fr-FR"/>
              </w:rPr>
              <w:t>Alliance mondiale pour l'amélioration de la nutrition</w:t>
            </w:r>
          </w:p>
        </w:tc>
      </w:tr>
      <w:tr w:rsidR="00642738" w:rsidRPr="00656F32" w14:paraId="61AAC02F" w14:textId="77777777" w:rsidTr="00642738">
        <w:trPr>
          <w:gridAfter w:val="1"/>
          <w:wAfter w:w="2895" w:type="dxa"/>
          <w:trHeight w:val="285"/>
        </w:trPr>
        <w:tc>
          <w:tcPr>
            <w:tcW w:w="1500" w:type="dxa"/>
            <w:vAlign w:val="center"/>
          </w:tcPr>
          <w:p w14:paraId="55902BAB" w14:textId="77777777" w:rsidR="00642738" w:rsidRPr="00D82547" w:rsidRDefault="00642738" w:rsidP="00642738">
            <w:pPr>
              <w:jc w:val="left"/>
              <w:rPr>
                <w:sz w:val="20"/>
                <w:szCs w:val="20"/>
                <w:lang w:val="fr-FR"/>
              </w:rPr>
            </w:pPr>
            <w:r w:rsidRPr="00B22F60">
              <w:rPr>
                <w:sz w:val="20"/>
                <w:szCs w:val="20"/>
                <w:lang w:val="fr-FR"/>
              </w:rPr>
              <w:t>GSAN</w:t>
            </w:r>
          </w:p>
        </w:tc>
        <w:tc>
          <w:tcPr>
            <w:tcW w:w="4605" w:type="dxa"/>
            <w:vAlign w:val="center"/>
          </w:tcPr>
          <w:p w14:paraId="16E81CEF" w14:textId="77777777" w:rsidR="00642738" w:rsidRPr="00164851" w:rsidRDefault="00642738" w:rsidP="00642738">
            <w:pPr>
              <w:jc w:val="left"/>
              <w:rPr>
                <w:sz w:val="20"/>
                <w:szCs w:val="20"/>
                <w:lang w:val="fr-FR"/>
              </w:rPr>
            </w:pPr>
            <w:r w:rsidRPr="005D2DF1">
              <w:rPr>
                <w:sz w:val="20"/>
                <w:szCs w:val="20"/>
                <w:lang w:val="fr-FR"/>
              </w:rPr>
              <w:t>Groupes de Soutien des Activités de Nutrition</w:t>
            </w:r>
          </w:p>
        </w:tc>
      </w:tr>
      <w:tr w:rsidR="00642738" w:rsidRPr="00656F32" w14:paraId="3EE8402A" w14:textId="77777777" w:rsidTr="00642738">
        <w:trPr>
          <w:gridAfter w:val="1"/>
          <w:wAfter w:w="2895" w:type="dxa"/>
          <w:trHeight w:val="285"/>
        </w:trPr>
        <w:tc>
          <w:tcPr>
            <w:tcW w:w="1500" w:type="dxa"/>
            <w:vAlign w:val="center"/>
          </w:tcPr>
          <w:p w14:paraId="6E9BB03A" w14:textId="77777777" w:rsidR="00642738" w:rsidRPr="00164851" w:rsidRDefault="00642738" w:rsidP="00642738">
            <w:pPr>
              <w:jc w:val="left"/>
              <w:rPr>
                <w:sz w:val="20"/>
                <w:szCs w:val="20"/>
              </w:rPr>
            </w:pPr>
            <w:r w:rsidRPr="00164851">
              <w:rPr>
                <w:sz w:val="20"/>
                <w:szCs w:val="20"/>
              </w:rPr>
              <w:t>HCR</w:t>
            </w:r>
          </w:p>
        </w:tc>
        <w:tc>
          <w:tcPr>
            <w:tcW w:w="4605" w:type="dxa"/>
            <w:vAlign w:val="center"/>
          </w:tcPr>
          <w:p w14:paraId="65C48326" w14:textId="77777777" w:rsidR="00642738" w:rsidRPr="00164851" w:rsidRDefault="00642738" w:rsidP="00642738">
            <w:pPr>
              <w:jc w:val="left"/>
              <w:rPr>
                <w:sz w:val="20"/>
                <w:szCs w:val="20"/>
                <w:lang w:val="fr-FR"/>
              </w:rPr>
            </w:pPr>
            <w:r w:rsidRPr="00164851">
              <w:rPr>
                <w:sz w:val="20"/>
                <w:szCs w:val="20"/>
                <w:lang w:val="fr-FR"/>
              </w:rPr>
              <w:t>L'Agence des Nations Unies pour les réfugiés</w:t>
            </w:r>
          </w:p>
        </w:tc>
      </w:tr>
      <w:tr w:rsidR="00642738" w:rsidRPr="00164851" w14:paraId="493940CA" w14:textId="77777777" w:rsidTr="00642738">
        <w:trPr>
          <w:gridAfter w:val="1"/>
          <w:wAfter w:w="2895" w:type="dxa"/>
          <w:trHeight w:val="285"/>
        </w:trPr>
        <w:tc>
          <w:tcPr>
            <w:tcW w:w="1500" w:type="dxa"/>
            <w:vAlign w:val="center"/>
          </w:tcPr>
          <w:p w14:paraId="6EF272A8" w14:textId="77777777" w:rsidR="00642738" w:rsidRPr="00164851" w:rsidRDefault="00642738" w:rsidP="00642738">
            <w:pPr>
              <w:jc w:val="left"/>
              <w:rPr>
                <w:sz w:val="20"/>
                <w:szCs w:val="20"/>
              </w:rPr>
            </w:pPr>
            <w:r w:rsidRPr="00164851">
              <w:rPr>
                <w:sz w:val="20"/>
                <w:szCs w:val="20"/>
              </w:rPr>
              <w:t>HCW</w:t>
            </w:r>
          </w:p>
        </w:tc>
        <w:tc>
          <w:tcPr>
            <w:tcW w:w="4605" w:type="dxa"/>
            <w:vAlign w:val="center"/>
          </w:tcPr>
          <w:p w14:paraId="66258A58" w14:textId="77777777" w:rsidR="00642738" w:rsidRPr="00164851" w:rsidRDefault="00642738" w:rsidP="00642738">
            <w:pPr>
              <w:jc w:val="left"/>
              <w:rPr>
                <w:sz w:val="20"/>
                <w:szCs w:val="20"/>
              </w:rPr>
            </w:pPr>
            <w:proofErr w:type="spellStart"/>
            <w:r w:rsidRPr="00164851">
              <w:rPr>
                <w:sz w:val="20"/>
                <w:szCs w:val="20"/>
              </w:rPr>
              <w:t>Travailleurs</w:t>
            </w:r>
            <w:proofErr w:type="spellEnd"/>
            <w:r w:rsidRPr="00164851">
              <w:rPr>
                <w:sz w:val="20"/>
                <w:szCs w:val="20"/>
              </w:rPr>
              <w:t xml:space="preserve"> de la </w:t>
            </w:r>
            <w:proofErr w:type="spellStart"/>
            <w:r w:rsidRPr="00164851">
              <w:rPr>
                <w:sz w:val="20"/>
                <w:szCs w:val="20"/>
              </w:rPr>
              <w:t>santé</w:t>
            </w:r>
            <w:proofErr w:type="spellEnd"/>
          </w:p>
        </w:tc>
      </w:tr>
      <w:tr w:rsidR="00642738" w:rsidRPr="00164851" w14:paraId="5999876B" w14:textId="77777777" w:rsidTr="00642738">
        <w:trPr>
          <w:gridAfter w:val="1"/>
          <w:wAfter w:w="2895" w:type="dxa"/>
          <w:trHeight w:val="285"/>
        </w:trPr>
        <w:tc>
          <w:tcPr>
            <w:tcW w:w="1500" w:type="dxa"/>
            <w:vAlign w:val="center"/>
          </w:tcPr>
          <w:p w14:paraId="347751A9" w14:textId="77777777" w:rsidR="00642738" w:rsidRPr="00164851" w:rsidRDefault="00642738" w:rsidP="00642738">
            <w:pPr>
              <w:jc w:val="left"/>
              <w:rPr>
                <w:sz w:val="20"/>
                <w:szCs w:val="20"/>
              </w:rPr>
            </w:pPr>
            <w:r w:rsidRPr="00164851">
              <w:rPr>
                <w:sz w:val="20"/>
                <w:szCs w:val="20"/>
              </w:rPr>
              <w:t>HKI</w:t>
            </w:r>
          </w:p>
        </w:tc>
        <w:tc>
          <w:tcPr>
            <w:tcW w:w="4605" w:type="dxa"/>
            <w:vAlign w:val="center"/>
          </w:tcPr>
          <w:p w14:paraId="608496C9" w14:textId="77777777" w:rsidR="00642738" w:rsidRPr="00164851" w:rsidRDefault="00642738" w:rsidP="00642738">
            <w:pPr>
              <w:jc w:val="left"/>
              <w:rPr>
                <w:sz w:val="20"/>
                <w:szCs w:val="20"/>
              </w:rPr>
            </w:pPr>
            <w:r w:rsidRPr="00164851">
              <w:rPr>
                <w:sz w:val="20"/>
                <w:szCs w:val="20"/>
              </w:rPr>
              <w:t>Helen Keller International</w:t>
            </w:r>
          </w:p>
        </w:tc>
      </w:tr>
      <w:tr w:rsidR="00642738" w:rsidRPr="00656F32" w14:paraId="1B3DAADC" w14:textId="77777777" w:rsidTr="00642738">
        <w:trPr>
          <w:gridAfter w:val="1"/>
          <w:wAfter w:w="2895" w:type="dxa"/>
          <w:trHeight w:val="285"/>
        </w:trPr>
        <w:tc>
          <w:tcPr>
            <w:tcW w:w="1500" w:type="dxa"/>
            <w:vAlign w:val="center"/>
          </w:tcPr>
          <w:p w14:paraId="71ECEB03" w14:textId="77777777" w:rsidR="00642738" w:rsidRPr="00164851" w:rsidRDefault="00642738" w:rsidP="00642738">
            <w:pPr>
              <w:jc w:val="left"/>
              <w:rPr>
                <w:sz w:val="20"/>
                <w:szCs w:val="20"/>
              </w:rPr>
            </w:pPr>
            <w:r w:rsidRPr="00164851">
              <w:rPr>
                <w:sz w:val="20"/>
                <w:szCs w:val="20"/>
              </w:rPr>
              <w:t>IBFAN</w:t>
            </w:r>
          </w:p>
        </w:tc>
        <w:tc>
          <w:tcPr>
            <w:tcW w:w="4605" w:type="dxa"/>
            <w:vAlign w:val="center"/>
          </w:tcPr>
          <w:p w14:paraId="2900B572" w14:textId="77777777" w:rsidR="00642738" w:rsidRPr="00164851" w:rsidRDefault="00642738" w:rsidP="00642738">
            <w:pPr>
              <w:jc w:val="left"/>
              <w:rPr>
                <w:sz w:val="20"/>
                <w:szCs w:val="20"/>
                <w:lang w:val="fr-FR"/>
              </w:rPr>
            </w:pPr>
            <w:r w:rsidRPr="00164851">
              <w:rPr>
                <w:sz w:val="20"/>
                <w:szCs w:val="20"/>
                <w:lang w:val="fr-FR"/>
              </w:rPr>
              <w:t>Réseau international d'action pour les aliments pour bébés</w:t>
            </w:r>
          </w:p>
        </w:tc>
      </w:tr>
      <w:tr w:rsidR="00642738" w:rsidRPr="00164851" w14:paraId="7430E645" w14:textId="77777777" w:rsidTr="00642738">
        <w:trPr>
          <w:gridAfter w:val="1"/>
          <w:wAfter w:w="2895" w:type="dxa"/>
          <w:trHeight w:val="285"/>
        </w:trPr>
        <w:tc>
          <w:tcPr>
            <w:tcW w:w="1500" w:type="dxa"/>
            <w:vAlign w:val="center"/>
          </w:tcPr>
          <w:p w14:paraId="27D08899" w14:textId="77777777" w:rsidR="00642738" w:rsidRPr="00164851" w:rsidRDefault="00642738" w:rsidP="00642738">
            <w:pPr>
              <w:jc w:val="left"/>
              <w:rPr>
                <w:sz w:val="20"/>
                <w:szCs w:val="20"/>
              </w:rPr>
            </w:pPr>
            <w:r w:rsidRPr="00164851">
              <w:rPr>
                <w:sz w:val="20"/>
                <w:szCs w:val="20"/>
              </w:rPr>
              <w:t>IFI</w:t>
            </w:r>
          </w:p>
        </w:tc>
        <w:tc>
          <w:tcPr>
            <w:tcW w:w="4605" w:type="dxa"/>
            <w:vAlign w:val="center"/>
          </w:tcPr>
          <w:p w14:paraId="061524C9" w14:textId="77777777" w:rsidR="00642738" w:rsidRPr="00164851" w:rsidRDefault="00642738" w:rsidP="00642738">
            <w:pPr>
              <w:jc w:val="left"/>
              <w:rPr>
                <w:sz w:val="20"/>
                <w:szCs w:val="20"/>
              </w:rPr>
            </w:pPr>
            <w:r w:rsidRPr="00164851">
              <w:rPr>
                <w:sz w:val="20"/>
                <w:szCs w:val="20"/>
              </w:rPr>
              <w:t xml:space="preserve">Institutions </w:t>
            </w:r>
            <w:proofErr w:type="spellStart"/>
            <w:r w:rsidRPr="00164851">
              <w:rPr>
                <w:sz w:val="20"/>
                <w:szCs w:val="20"/>
              </w:rPr>
              <w:t>financières</w:t>
            </w:r>
            <w:proofErr w:type="spellEnd"/>
            <w:r w:rsidRPr="00164851">
              <w:rPr>
                <w:sz w:val="20"/>
                <w:szCs w:val="20"/>
              </w:rPr>
              <w:t xml:space="preserve"> </w:t>
            </w:r>
            <w:proofErr w:type="spellStart"/>
            <w:r w:rsidRPr="00164851">
              <w:rPr>
                <w:sz w:val="20"/>
                <w:szCs w:val="20"/>
              </w:rPr>
              <w:t>internationales</w:t>
            </w:r>
            <w:proofErr w:type="spellEnd"/>
            <w:r w:rsidRPr="00164851">
              <w:rPr>
                <w:sz w:val="20"/>
                <w:szCs w:val="20"/>
              </w:rPr>
              <w:t xml:space="preserve"> </w:t>
            </w:r>
          </w:p>
        </w:tc>
      </w:tr>
      <w:tr w:rsidR="00642738" w:rsidRPr="00656F32" w14:paraId="33FFE358" w14:textId="77777777" w:rsidTr="00642738">
        <w:trPr>
          <w:gridAfter w:val="1"/>
          <w:wAfter w:w="2895" w:type="dxa"/>
          <w:trHeight w:val="285"/>
        </w:trPr>
        <w:tc>
          <w:tcPr>
            <w:tcW w:w="1500" w:type="dxa"/>
            <w:vAlign w:val="center"/>
          </w:tcPr>
          <w:p w14:paraId="12FEC833" w14:textId="77777777" w:rsidR="00642738" w:rsidRPr="00164851" w:rsidRDefault="00642738" w:rsidP="00642738">
            <w:pPr>
              <w:jc w:val="left"/>
              <w:rPr>
                <w:sz w:val="20"/>
                <w:szCs w:val="20"/>
              </w:rPr>
            </w:pPr>
            <w:r w:rsidRPr="00164851">
              <w:rPr>
                <w:sz w:val="20"/>
                <w:szCs w:val="20"/>
              </w:rPr>
              <w:t>IFPRI</w:t>
            </w:r>
          </w:p>
        </w:tc>
        <w:tc>
          <w:tcPr>
            <w:tcW w:w="4605" w:type="dxa"/>
            <w:vAlign w:val="center"/>
          </w:tcPr>
          <w:p w14:paraId="53530BFE" w14:textId="77777777" w:rsidR="00642738" w:rsidRPr="00164851" w:rsidRDefault="00642738" w:rsidP="00642738">
            <w:pPr>
              <w:jc w:val="left"/>
              <w:rPr>
                <w:sz w:val="20"/>
                <w:szCs w:val="20"/>
                <w:lang w:val="fr-FR"/>
              </w:rPr>
            </w:pPr>
            <w:r w:rsidRPr="00164851">
              <w:rPr>
                <w:sz w:val="20"/>
                <w:szCs w:val="20"/>
                <w:lang w:val="fr-FR"/>
              </w:rPr>
              <w:t>Institut international de recherche sur les politiques alimentaires</w:t>
            </w:r>
          </w:p>
        </w:tc>
      </w:tr>
      <w:tr w:rsidR="00642738" w:rsidRPr="00656F32" w14:paraId="493E518E" w14:textId="77777777" w:rsidTr="00642738">
        <w:trPr>
          <w:gridAfter w:val="1"/>
          <w:wAfter w:w="2895" w:type="dxa"/>
          <w:trHeight w:val="315"/>
        </w:trPr>
        <w:tc>
          <w:tcPr>
            <w:tcW w:w="1500" w:type="dxa"/>
            <w:vAlign w:val="center"/>
          </w:tcPr>
          <w:p w14:paraId="7AC17929" w14:textId="77777777" w:rsidR="00642738" w:rsidRPr="00164851" w:rsidRDefault="00642738" w:rsidP="00642738">
            <w:pPr>
              <w:jc w:val="left"/>
              <w:rPr>
                <w:sz w:val="20"/>
                <w:szCs w:val="20"/>
              </w:rPr>
            </w:pPr>
            <w:r w:rsidRPr="00164851">
              <w:rPr>
                <w:sz w:val="20"/>
                <w:szCs w:val="20"/>
              </w:rPr>
              <w:t>IRD</w:t>
            </w:r>
          </w:p>
        </w:tc>
        <w:tc>
          <w:tcPr>
            <w:tcW w:w="4605" w:type="dxa"/>
            <w:vAlign w:val="center"/>
          </w:tcPr>
          <w:p w14:paraId="6B52240F" w14:textId="77777777" w:rsidR="00642738" w:rsidRPr="00164851" w:rsidRDefault="00642738" w:rsidP="00642738">
            <w:pPr>
              <w:jc w:val="left"/>
              <w:rPr>
                <w:sz w:val="20"/>
                <w:szCs w:val="20"/>
                <w:lang w:val="fr-FR"/>
              </w:rPr>
            </w:pPr>
            <w:r w:rsidRPr="00164851">
              <w:rPr>
                <w:sz w:val="20"/>
                <w:szCs w:val="20"/>
                <w:lang w:val="fr-FR"/>
              </w:rPr>
              <w:t xml:space="preserve">Institut de recherche pour le développement </w:t>
            </w:r>
          </w:p>
        </w:tc>
      </w:tr>
      <w:tr w:rsidR="00642738" w:rsidRPr="00164851" w14:paraId="47A42C6F" w14:textId="77777777" w:rsidTr="00642738">
        <w:trPr>
          <w:trHeight w:val="291"/>
        </w:trPr>
        <w:tc>
          <w:tcPr>
            <w:tcW w:w="1500" w:type="dxa"/>
            <w:vAlign w:val="center"/>
          </w:tcPr>
          <w:p w14:paraId="39F94CBA" w14:textId="75C06E39" w:rsidR="00642738" w:rsidRPr="00164851" w:rsidRDefault="00642738" w:rsidP="00642738">
            <w:pPr>
              <w:jc w:val="left"/>
              <w:rPr>
                <w:sz w:val="20"/>
                <w:szCs w:val="20"/>
              </w:rPr>
            </w:pPr>
            <w:r>
              <w:rPr>
                <w:sz w:val="20"/>
                <w:szCs w:val="20"/>
              </w:rPr>
              <w:t>KRC#2</w:t>
            </w:r>
          </w:p>
        </w:tc>
        <w:tc>
          <w:tcPr>
            <w:tcW w:w="7500" w:type="dxa"/>
            <w:gridSpan w:val="2"/>
            <w:vAlign w:val="center"/>
          </w:tcPr>
          <w:p w14:paraId="2C014441" w14:textId="2B11CC20" w:rsidR="00642738" w:rsidRPr="00164851" w:rsidRDefault="00642738" w:rsidP="00642738">
            <w:pPr>
              <w:jc w:val="left"/>
              <w:rPr>
                <w:sz w:val="20"/>
                <w:szCs w:val="20"/>
                <w:lang w:val="fr-FR"/>
              </w:rPr>
            </w:pPr>
            <w:r>
              <w:rPr>
                <w:sz w:val="20"/>
                <w:szCs w:val="20"/>
                <w:lang w:val="fr-FR"/>
              </w:rPr>
              <w:t xml:space="preserve">Key </w:t>
            </w:r>
            <w:proofErr w:type="spellStart"/>
            <w:r>
              <w:rPr>
                <w:sz w:val="20"/>
                <w:szCs w:val="20"/>
                <w:lang w:val="fr-FR"/>
              </w:rPr>
              <w:t>Result</w:t>
            </w:r>
            <w:proofErr w:type="spellEnd"/>
            <w:r>
              <w:rPr>
                <w:sz w:val="20"/>
                <w:szCs w:val="20"/>
                <w:lang w:val="fr-FR"/>
              </w:rPr>
              <w:t xml:space="preserve"> for </w:t>
            </w:r>
            <w:proofErr w:type="spellStart"/>
            <w:r>
              <w:rPr>
                <w:sz w:val="20"/>
                <w:szCs w:val="20"/>
                <w:lang w:val="fr-FR"/>
              </w:rPr>
              <w:t>Children</w:t>
            </w:r>
            <w:proofErr w:type="spellEnd"/>
            <w:r>
              <w:rPr>
                <w:sz w:val="20"/>
                <w:szCs w:val="20"/>
                <w:lang w:val="fr-FR"/>
              </w:rPr>
              <w:t xml:space="preserve"> 2 [</w:t>
            </w:r>
            <w:r w:rsidRPr="00164851">
              <w:rPr>
                <w:sz w:val="20"/>
                <w:szCs w:val="20"/>
                <w:lang w:val="fr-FR"/>
              </w:rPr>
              <w:t>Résultats clés pour les enfants</w:t>
            </w:r>
            <w:r>
              <w:rPr>
                <w:sz w:val="20"/>
                <w:szCs w:val="20"/>
                <w:lang w:val="fr-FR"/>
              </w:rPr>
              <w:t xml:space="preserve"> 2]</w:t>
            </w:r>
          </w:p>
        </w:tc>
      </w:tr>
      <w:tr w:rsidR="00642738" w:rsidRPr="00164851" w14:paraId="6287A0EC" w14:textId="77777777" w:rsidTr="00642738">
        <w:trPr>
          <w:gridAfter w:val="1"/>
          <w:wAfter w:w="2895" w:type="dxa"/>
          <w:trHeight w:val="285"/>
        </w:trPr>
        <w:tc>
          <w:tcPr>
            <w:tcW w:w="1500" w:type="dxa"/>
            <w:vAlign w:val="center"/>
          </w:tcPr>
          <w:p w14:paraId="0049685C" w14:textId="77777777" w:rsidR="00642738" w:rsidRPr="00164851" w:rsidRDefault="00642738" w:rsidP="00642738">
            <w:pPr>
              <w:jc w:val="left"/>
              <w:rPr>
                <w:sz w:val="20"/>
                <w:szCs w:val="20"/>
              </w:rPr>
            </w:pPr>
            <w:r w:rsidRPr="00164851">
              <w:rPr>
                <w:sz w:val="20"/>
                <w:szCs w:val="20"/>
              </w:rPr>
              <w:t>MAM</w:t>
            </w:r>
          </w:p>
        </w:tc>
        <w:tc>
          <w:tcPr>
            <w:tcW w:w="4605" w:type="dxa"/>
            <w:vAlign w:val="center"/>
          </w:tcPr>
          <w:p w14:paraId="1B353038" w14:textId="77777777" w:rsidR="00642738" w:rsidRPr="00164851" w:rsidRDefault="00642738" w:rsidP="00642738">
            <w:pPr>
              <w:jc w:val="left"/>
              <w:rPr>
                <w:sz w:val="20"/>
                <w:szCs w:val="20"/>
              </w:rPr>
            </w:pPr>
            <w:r w:rsidRPr="00164851">
              <w:rPr>
                <w:sz w:val="20"/>
                <w:szCs w:val="20"/>
              </w:rPr>
              <w:t xml:space="preserve">Malnutrition </w:t>
            </w:r>
            <w:proofErr w:type="spellStart"/>
            <w:r w:rsidRPr="00164851">
              <w:rPr>
                <w:sz w:val="20"/>
                <w:szCs w:val="20"/>
              </w:rPr>
              <w:t>aiguë</w:t>
            </w:r>
            <w:proofErr w:type="spellEnd"/>
            <w:r w:rsidRPr="00164851">
              <w:rPr>
                <w:sz w:val="20"/>
                <w:szCs w:val="20"/>
              </w:rPr>
              <w:t xml:space="preserve"> </w:t>
            </w:r>
            <w:proofErr w:type="spellStart"/>
            <w:r w:rsidRPr="00164851">
              <w:rPr>
                <w:sz w:val="20"/>
                <w:szCs w:val="20"/>
              </w:rPr>
              <w:t>modérée</w:t>
            </w:r>
            <w:proofErr w:type="spellEnd"/>
          </w:p>
        </w:tc>
      </w:tr>
      <w:tr w:rsidR="00642738" w:rsidRPr="00656F32" w14:paraId="74B151A2" w14:textId="77777777" w:rsidTr="00642738">
        <w:trPr>
          <w:gridAfter w:val="1"/>
          <w:wAfter w:w="2895" w:type="dxa"/>
          <w:trHeight w:val="285"/>
        </w:trPr>
        <w:tc>
          <w:tcPr>
            <w:tcW w:w="1500" w:type="dxa"/>
            <w:vAlign w:val="center"/>
          </w:tcPr>
          <w:p w14:paraId="08355807" w14:textId="77777777" w:rsidR="00642738" w:rsidRDefault="00642738" w:rsidP="00642738">
            <w:pPr>
              <w:jc w:val="left"/>
              <w:rPr>
                <w:sz w:val="20"/>
                <w:szCs w:val="20"/>
              </w:rPr>
            </w:pPr>
            <w:r>
              <w:rPr>
                <w:color w:val="000000" w:themeColor="text1"/>
                <w:sz w:val="20"/>
                <w:szCs w:val="20"/>
              </w:rPr>
              <w:t>OSC</w:t>
            </w:r>
          </w:p>
        </w:tc>
        <w:tc>
          <w:tcPr>
            <w:tcW w:w="4605" w:type="dxa"/>
            <w:vAlign w:val="center"/>
          </w:tcPr>
          <w:p w14:paraId="017EB34D" w14:textId="77777777" w:rsidR="00642738" w:rsidRPr="00D82547" w:rsidRDefault="00642738" w:rsidP="00642738">
            <w:pPr>
              <w:jc w:val="left"/>
              <w:rPr>
                <w:sz w:val="20"/>
                <w:szCs w:val="20"/>
                <w:lang w:val="fr-FR"/>
              </w:rPr>
            </w:pPr>
            <w:r w:rsidRPr="006D3047">
              <w:rPr>
                <w:sz w:val="20"/>
                <w:lang w:val="fr-FR"/>
              </w:rPr>
              <w:t>Organisation de la Société Civile</w:t>
            </w:r>
          </w:p>
        </w:tc>
      </w:tr>
      <w:tr w:rsidR="00642738" w:rsidRPr="00656F32" w14:paraId="3018399E" w14:textId="77777777" w:rsidTr="00642738">
        <w:trPr>
          <w:gridAfter w:val="1"/>
          <w:wAfter w:w="2895" w:type="dxa"/>
          <w:trHeight w:val="285"/>
        </w:trPr>
        <w:tc>
          <w:tcPr>
            <w:tcW w:w="1500" w:type="dxa"/>
            <w:vAlign w:val="center"/>
          </w:tcPr>
          <w:p w14:paraId="5195AAB0" w14:textId="77777777" w:rsidR="00642738" w:rsidRDefault="00642738" w:rsidP="00642738">
            <w:pPr>
              <w:jc w:val="left"/>
              <w:rPr>
                <w:color w:val="000000" w:themeColor="text1"/>
                <w:sz w:val="20"/>
                <w:szCs w:val="20"/>
              </w:rPr>
            </w:pPr>
            <w:proofErr w:type="spellStart"/>
            <w:r>
              <w:rPr>
                <w:sz w:val="20"/>
                <w:lang w:val="fr-FR"/>
              </w:rPr>
              <w:t>PoN</w:t>
            </w:r>
            <w:proofErr w:type="spellEnd"/>
          </w:p>
        </w:tc>
        <w:tc>
          <w:tcPr>
            <w:tcW w:w="4605" w:type="dxa"/>
            <w:vAlign w:val="center"/>
          </w:tcPr>
          <w:p w14:paraId="75C20A76" w14:textId="77777777" w:rsidR="00642738" w:rsidRPr="006D3047" w:rsidRDefault="00642738" w:rsidP="00642738">
            <w:pPr>
              <w:jc w:val="left"/>
              <w:rPr>
                <w:sz w:val="20"/>
                <w:lang w:val="fr-FR"/>
              </w:rPr>
            </w:pPr>
            <w:r w:rsidRPr="00AA7920">
              <w:rPr>
                <w:sz w:val="20"/>
                <w:lang w:val="fr-FR"/>
              </w:rPr>
              <w:t>Le pouvoir de la nutrition</w:t>
            </w:r>
          </w:p>
        </w:tc>
      </w:tr>
      <w:tr w:rsidR="00642738" w:rsidRPr="00656F32" w14:paraId="4411A544" w14:textId="77777777" w:rsidTr="00642738">
        <w:trPr>
          <w:gridAfter w:val="1"/>
          <w:wAfter w:w="2895" w:type="dxa"/>
          <w:trHeight w:val="285"/>
        </w:trPr>
        <w:tc>
          <w:tcPr>
            <w:tcW w:w="1500" w:type="dxa"/>
            <w:vAlign w:val="center"/>
          </w:tcPr>
          <w:p w14:paraId="2C6739D7" w14:textId="77777777" w:rsidR="00642738" w:rsidRDefault="00642738" w:rsidP="00642738">
            <w:pPr>
              <w:jc w:val="left"/>
              <w:rPr>
                <w:color w:val="000000" w:themeColor="text1"/>
                <w:sz w:val="20"/>
                <w:szCs w:val="20"/>
              </w:rPr>
            </w:pPr>
            <w:r w:rsidRPr="004B1271">
              <w:rPr>
                <w:sz w:val="20"/>
                <w:lang w:val="fr-FR"/>
              </w:rPr>
              <w:t>REACH</w:t>
            </w:r>
          </w:p>
        </w:tc>
        <w:tc>
          <w:tcPr>
            <w:tcW w:w="4605" w:type="dxa"/>
            <w:vAlign w:val="center"/>
          </w:tcPr>
          <w:p w14:paraId="0F22C5F9" w14:textId="77777777" w:rsidR="00642738" w:rsidRPr="006D3047" w:rsidRDefault="00642738" w:rsidP="00642738">
            <w:pPr>
              <w:jc w:val="left"/>
              <w:rPr>
                <w:sz w:val="20"/>
                <w:lang w:val="fr-FR"/>
              </w:rPr>
            </w:pPr>
            <w:r w:rsidRPr="004B1271">
              <w:rPr>
                <w:sz w:val="20"/>
                <w:lang w:val="fr-FR"/>
              </w:rPr>
              <w:t>Efforts renouvelés contre la faim et la dénutrition chez les enfants</w:t>
            </w:r>
          </w:p>
        </w:tc>
      </w:tr>
      <w:tr w:rsidR="00642738" w:rsidRPr="00164851" w14:paraId="2AD9288C" w14:textId="77777777" w:rsidTr="00642738">
        <w:trPr>
          <w:gridAfter w:val="1"/>
          <w:wAfter w:w="2895" w:type="dxa"/>
          <w:trHeight w:val="285"/>
        </w:trPr>
        <w:tc>
          <w:tcPr>
            <w:tcW w:w="1500" w:type="dxa"/>
            <w:vAlign w:val="center"/>
          </w:tcPr>
          <w:p w14:paraId="73FE0A4D" w14:textId="77777777" w:rsidR="00642738" w:rsidRPr="00164851" w:rsidRDefault="00642738" w:rsidP="00642738">
            <w:pPr>
              <w:jc w:val="left"/>
              <w:rPr>
                <w:sz w:val="20"/>
                <w:szCs w:val="20"/>
              </w:rPr>
            </w:pPr>
            <w:r w:rsidRPr="00164851">
              <w:rPr>
                <w:sz w:val="20"/>
                <w:szCs w:val="20"/>
              </w:rPr>
              <w:t>RECs</w:t>
            </w:r>
          </w:p>
        </w:tc>
        <w:tc>
          <w:tcPr>
            <w:tcW w:w="4605" w:type="dxa"/>
            <w:vAlign w:val="center"/>
          </w:tcPr>
          <w:p w14:paraId="73DE1BB0" w14:textId="77777777" w:rsidR="00642738" w:rsidRPr="00164851" w:rsidRDefault="00642738" w:rsidP="00642738">
            <w:pPr>
              <w:jc w:val="left"/>
              <w:rPr>
                <w:sz w:val="20"/>
                <w:szCs w:val="20"/>
              </w:rPr>
            </w:pPr>
            <w:proofErr w:type="spellStart"/>
            <w:r w:rsidRPr="00164851">
              <w:rPr>
                <w:sz w:val="20"/>
                <w:szCs w:val="20"/>
              </w:rPr>
              <w:t>Communautés</w:t>
            </w:r>
            <w:proofErr w:type="spellEnd"/>
            <w:r w:rsidRPr="00164851">
              <w:rPr>
                <w:sz w:val="20"/>
                <w:szCs w:val="20"/>
              </w:rPr>
              <w:t xml:space="preserve"> </w:t>
            </w:r>
            <w:proofErr w:type="spellStart"/>
            <w:r w:rsidRPr="00164851">
              <w:rPr>
                <w:sz w:val="20"/>
                <w:szCs w:val="20"/>
              </w:rPr>
              <w:t>économiques</w:t>
            </w:r>
            <w:proofErr w:type="spellEnd"/>
            <w:r w:rsidRPr="00164851">
              <w:rPr>
                <w:sz w:val="20"/>
                <w:szCs w:val="20"/>
              </w:rPr>
              <w:t xml:space="preserve"> </w:t>
            </w:r>
            <w:proofErr w:type="spellStart"/>
            <w:r w:rsidRPr="00164851">
              <w:rPr>
                <w:sz w:val="20"/>
                <w:szCs w:val="20"/>
              </w:rPr>
              <w:t>régionales</w:t>
            </w:r>
            <w:proofErr w:type="spellEnd"/>
          </w:p>
        </w:tc>
      </w:tr>
      <w:tr w:rsidR="00642738" w:rsidRPr="00656F32" w14:paraId="2FF61F5A" w14:textId="77777777" w:rsidTr="00642738">
        <w:trPr>
          <w:gridAfter w:val="1"/>
          <w:wAfter w:w="2895" w:type="dxa"/>
          <w:trHeight w:val="285"/>
        </w:trPr>
        <w:tc>
          <w:tcPr>
            <w:tcW w:w="1500" w:type="dxa"/>
            <w:vAlign w:val="center"/>
          </w:tcPr>
          <w:p w14:paraId="67F55534" w14:textId="77777777" w:rsidR="00642738" w:rsidRPr="00164851" w:rsidRDefault="00642738" w:rsidP="00642738">
            <w:pPr>
              <w:jc w:val="left"/>
              <w:rPr>
                <w:sz w:val="20"/>
                <w:szCs w:val="20"/>
              </w:rPr>
            </w:pPr>
            <w:r w:rsidRPr="00164851">
              <w:rPr>
                <w:sz w:val="20"/>
                <w:szCs w:val="20"/>
              </w:rPr>
              <w:t>RUTF</w:t>
            </w:r>
          </w:p>
        </w:tc>
        <w:tc>
          <w:tcPr>
            <w:tcW w:w="4605" w:type="dxa"/>
            <w:vAlign w:val="center"/>
          </w:tcPr>
          <w:p w14:paraId="49D29DA2" w14:textId="77777777" w:rsidR="00642738" w:rsidRPr="00164851" w:rsidRDefault="00642738" w:rsidP="00642738">
            <w:pPr>
              <w:jc w:val="left"/>
              <w:rPr>
                <w:sz w:val="20"/>
                <w:szCs w:val="20"/>
                <w:lang w:val="fr-FR"/>
              </w:rPr>
            </w:pPr>
            <w:r w:rsidRPr="00164851">
              <w:rPr>
                <w:sz w:val="20"/>
                <w:szCs w:val="20"/>
                <w:lang w:val="fr-FR"/>
              </w:rPr>
              <w:t xml:space="preserve">Aliment thérapeutique prêt à l'emploi </w:t>
            </w:r>
          </w:p>
        </w:tc>
      </w:tr>
      <w:tr w:rsidR="00642738" w:rsidRPr="00164851" w14:paraId="784E1813" w14:textId="77777777" w:rsidTr="00642738">
        <w:trPr>
          <w:gridAfter w:val="1"/>
          <w:wAfter w:w="2895" w:type="dxa"/>
          <w:trHeight w:val="285"/>
        </w:trPr>
        <w:tc>
          <w:tcPr>
            <w:tcW w:w="1500" w:type="dxa"/>
            <w:vAlign w:val="center"/>
          </w:tcPr>
          <w:p w14:paraId="101D8ED3" w14:textId="77777777" w:rsidR="00642738" w:rsidRPr="00164851" w:rsidRDefault="00642738" w:rsidP="00642738">
            <w:pPr>
              <w:jc w:val="left"/>
              <w:rPr>
                <w:sz w:val="20"/>
                <w:szCs w:val="20"/>
              </w:rPr>
            </w:pPr>
            <w:r w:rsidRPr="00164851">
              <w:rPr>
                <w:sz w:val="20"/>
                <w:szCs w:val="20"/>
              </w:rPr>
              <w:t>SAM</w:t>
            </w:r>
          </w:p>
        </w:tc>
        <w:tc>
          <w:tcPr>
            <w:tcW w:w="4605" w:type="dxa"/>
            <w:vAlign w:val="center"/>
          </w:tcPr>
          <w:p w14:paraId="58FCE0EF" w14:textId="77777777" w:rsidR="00642738" w:rsidRPr="00164851" w:rsidRDefault="00642738" w:rsidP="00642738">
            <w:pPr>
              <w:jc w:val="left"/>
              <w:rPr>
                <w:sz w:val="20"/>
                <w:szCs w:val="20"/>
              </w:rPr>
            </w:pPr>
            <w:r w:rsidRPr="00164851">
              <w:rPr>
                <w:sz w:val="20"/>
                <w:szCs w:val="20"/>
              </w:rPr>
              <w:t xml:space="preserve">Malnutrition </w:t>
            </w:r>
            <w:proofErr w:type="spellStart"/>
            <w:r w:rsidRPr="00164851">
              <w:rPr>
                <w:sz w:val="20"/>
                <w:szCs w:val="20"/>
              </w:rPr>
              <w:t>aiguë</w:t>
            </w:r>
            <w:proofErr w:type="spellEnd"/>
            <w:r w:rsidRPr="00164851">
              <w:rPr>
                <w:sz w:val="20"/>
                <w:szCs w:val="20"/>
              </w:rPr>
              <w:t xml:space="preserve"> </w:t>
            </w:r>
            <w:proofErr w:type="spellStart"/>
            <w:r w:rsidRPr="00164851">
              <w:rPr>
                <w:sz w:val="20"/>
                <w:szCs w:val="20"/>
              </w:rPr>
              <w:t>sévère</w:t>
            </w:r>
            <w:proofErr w:type="spellEnd"/>
          </w:p>
        </w:tc>
      </w:tr>
      <w:tr w:rsidR="00642738" w:rsidRPr="00164851" w14:paraId="38853516" w14:textId="77777777" w:rsidTr="00642738">
        <w:trPr>
          <w:gridAfter w:val="1"/>
          <w:wAfter w:w="2895" w:type="dxa"/>
          <w:trHeight w:val="285"/>
        </w:trPr>
        <w:tc>
          <w:tcPr>
            <w:tcW w:w="1500" w:type="dxa"/>
            <w:vAlign w:val="center"/>
          </w:tcPr>
          <w:p w14:paraId="66FE7647" w14:textId="77777777" w:rsidR="00642738" w:rsidRPr="00164851" w:rsidRDefault="00642738" w:rsidP="00642738">
            <w:pPr>
              <w:jc w:val="left"/>
              <w:rPr>
                <w:sz w:val="20"/>
                <w:szCs w:val="20"/>
              </w:rPr>
            </w:pPr>
            <w:r w:rsidRPr="00164851">
              <w:rPr>
                <w:sz w:val="20"/>
                <w:szCs w:val="20"/>
              </w:rPr>
              <w:t>SUN</w:t>
            </w:r>
          </w:p>
        </w:tc>
        <w:tc>
          <w:tcPr>
            <w:tcW w:w="4605" w:type="dxa"/>
            <w:vAlign w:val="center"/>
          </w:tcPr>
          <w:p w14:paraId="4B0C78DB" w14:textId="64D0A31E" w:rsidR="00642738" w:rsidRPr="00164851" w:rsidRDefault="00642738" w:rsidP="00642738">
            <w:pPr>
              <w:jc w:val="left"/>
              <w:rPr>
                <w:sz w:val="20"/>
                <w:szCs w:val="20"/>
              </w:rPr>
            </w:pPr>
            <w:r w:rsidRPr="2924D361">
              <w:rPr>
                <w:sz w:val="20"/>
                <w:szCs w:val="20"/>
              </w:rPr>
              <w:t xml:space="preserve">Scaling-Up Nutrition Movement </w:t>
            </w:r>
          </w:p>
        </w:tc>
      </w:tr>
      <w:tr w:rsidR="00642738" w:rsidRPr="00164851" w14:paraId="6C9165DD" w14:textId="77777777" w:rsidTr="00642738">
        <w:trPr>
          <w:gridAfter w:val="1"/>
          <w:wAfter w:w="2895" w:type="dxa"/>
          <w:trHeight w:val="285"/>
        </w:trPr>
        <w:tc>
          <w:tcPr>
            <w:tcW w:w="1500" w:type="dxa"/>
            <w:vAlign w:val="center"/>
          </w:tcPr>
          <w:p w14:paraId="69526A6D" w14:textId="77777777" w:rsidR="00642738" w:rsidRPr="00164851" w:rsidRDefault="00642738" w:rsidP="00642738">
            <w:pPr>
              <w:jc w:val="left"/>
              <w:rPr>
                <w:sz w:val="20"/>
                <w:szCs w:val="20"/>
              </w:rPr>
            </w:pPr>
            <w:r w:rsidRPr="00164851">
              <w:rPr>
                <w:sz w:val="20"/>
                <w:szCs w:val="20"/>
              </w:rPr>
              <w:t>TA</w:t>
            </w:r>
          </w:p>
        </w:tc>
        <w:tc>
          <w:tcPr>
            <w:tcW w:w="4605" w:type="dxa"/>
            <w:vAlign w:val="center"/>
          </w:tcPr>
          <w:p w14:paraId="19C9C4D9" w14:textId="77777777" w:rsidR="00642738" w:rsidRPr="00164851" w:rsidRDefault="00642738" w:rsidP="00642738">
            <w:pPr>
              <w:jc w:val="left"/>
              <w:rPr>
                <w:sz w:val="20"/>
                <w:szCs w:val="20"/>
              </w:rPr>
            </w:pPr>
            <w:r w:rsidRPr="00164851">
              <w:rPr>
                <w:sz w:val="20"/>
                <w:szCs w:val="20"/>
              </w:rPr>
              <w:t>Assistance technique</w:t>
            </w:r>
          </w:p>
        </w:tc>
      </w:tr>
      <w:tr w:rsidR="00642738" w:rsidRPr="00656F32" w14:paraId="6F1C1FB4" w14:textId="77777777" w:rsidTr="00642738">
        <w:trPr>
          <w:gridAfter w:val="1"/>
          <w:wAfter w:w="2895" w:type="dxa"/>
          <w:trHeight w:val="285"/>
        </w:trPr>
        <w:tc>
          <w:tcPr>
            <w:tcW w:w="1500" w:type="dxa"/>
            <w:vAlign w:val="center"/>
          </w:tcPr>
          <w:p w14:paraId="20FDAF7F" w14:textId="77777777" w:rsidR="00642738" w:rsidRPr="00164851" w:rsidRDefault="00642738" w:rsidP="00642738">
            <w:pPr>
              <w:jc w:val="left"/>
              <w:rPr>
                <w:sz w:val="20"/>
                <w:szCs w:val="20"/>
              </w:rPr>
            </w:pPr>
            <w:r>
              <w:rPr>
                <w:sz w:val="20"/>
                <w:szCs w:val="20"/>
                <w:lang w:val="fr-FR"/>
              </w:rPr>
              <w:t>TDCI</w:t>
            </w:r>
          </w:p>
        </w:tc>
        <w:tc>
          <w:tcPr>
            <w:tcW w:w="4605" w:type="dxa"/>
            <w:vAlign w:val="center"/>
          </w:tcPr>
          <w:p w14:paraId="3F42574E" w14:textId="77777777" w:rsidR="00642738" w:rsidRPr="00D82547" w:rsidRDefault="00642738" w:rsidP="00642738">
            <w:pPr>
              <w:jc w:val="left"/>
              <w:rPr>
                <w:sz w:val="20"/>
                <w:szCs w:val="20"/>
                <w:lang w:val="fr-FR"/>
              </w:rPr>
            </w:pPr>
            <w:r w:rsidRPr="004B1271">
              <w:rPr>
                <w:sz w:val="20"/>
                <w:szCs w:val="20"/>
                <w:lang w:val="fr-FR"/>
              </w:rPr>
              <w:t>Troubles Dus A La Carence En Iode</w:t>
            </w:r>
          </w:p>
        </w:tc>
      </w:tr>
      <w:tr w:rsidR="00642738" w:rsidRPr="00164851" w14:paraId="4E1C1E8C" w14:textId="77777777" w:rsidTr="00642738">
        <w:trPr>
          <w:gridAfter w:val="1"/>
          <w:wAfter w:w="2895" w:type="dxa"/>
          <w:trHeight w:val="285"/>
        </w:trPr>
        <w:tc>
          <w:tcPr>
            <w:tcW w:w="1500" w:type="dxa"/>
            <w:vAlign w:val="center"/>
          </w:tcPr>
          <w:p w14:paraId="24F92A76" w14:textId="77777777" w:rsidR="00642738" w:rsidRPr="00164851" w:rsidRDefault="00642738" w:rsidP="00642738">
            <w:pPr>
              <w:jc w:val="left"/>
              <w:rPr>
                <w:sz w:val="20"/>
                <w:szCs w:val="20"/>
              </w:rPr>
            </w:pPr>
            <w:r w:rsidRPr="00164851">
              <w:rPr>
                <w:sz w:val="20"/>
                <w:szCs w:val="20"/>
              </w:rPr>
              <w:t>TOC</w:t>
            </w:r>
          </w:p>
        </w:tc>
        <w:tc>
          <w:tcPr>
            <w:tcW w:w="4605" w:type="dxa"/>
            <w:vAlign w:val="center"/>
          </w:tcPr>
          <w:p w14:paraId="05DEC444" w14:textId="77777777" w:rsidR="00642738" w:rsidRPr="00164851" w:rsidRDefault="00642738" w:rsidP="00642738">
            <w:pPr>
              <w:jc w:val="left"/>
              <w:rPr>
                <w:sz w:val="20"/>
                <w:szCs w:val="20"/>
              </w:rPr>
            </w:pPr>
            <w:proofErr w:type="spellStart"/>
            <w:r w:rsidRPr="00164851">
              <w:rPr>
                <w:sz w:val="20"/>
                <w:szCs w:val="20"/>
              </w:rPr>
              <w:t>Théorie</w:t>
            </w:r>
            <w:proofErr w:type="spellEnd"/>
            <w:r w:rsidRPr="00164851">
              <w:rPr>
                <w:sz w:val="20"/>
                <w:szCs w:val="20"/>
              </w:rPr>
              <w:t xml:space="preserve"> du </w:t>
            </w:r>
            <w:proofErr w:type="spellStart"/>
            <w:r w:rsidRPr="00164851">
              <w:rPr>
                <w:sz w:val="20"/>
                <w:szCs w:val="20"/>
              </w:rPr>
              <w:t>changement</w:t>
            </w:r>
            <w:proofErr w:type="spellEnd"/>
          </w:p>
        </w:tc>
      </w:tr>
      <w:tr w:rsidR="00642738" w:rsidRPr="00656F32" w14:paraId="7DDE45BB" w14:textId="77777777" w:rsidTr="00642738">
        <w:trPr>
          <w:gridAfter w:val="1"/>
          <w:wAfter w:w="2895" w:type="dxa"/>
          <w:trHeight w:val="285"/>
        </w:trPr>
        <w:tc>
          <w:tcPr>
            <w:tcW w:w="1500" w:type="dxa"/>
            <w:vAlign w:val="center"/>
          </w:tcPr>
          <w:p w14:paraId="27CCC364" w14:textId="77777777" w:rsidR="00642738" w:rsidRPr="00164851" w:rsidRDefault="00642738" w:rsidP="00642738">
            <w:pPr>
              <w:jc w:val="left"/>
              <w:rPr>
                <w:sz w:val="20"/>
                <w:szCs w:val="20"/>
              </w:rPr>
            </w:pPr>
            <w:r w:rsidRPr="00164851">
              <w:rPr>
                <w:sz w:val="20"/>
                <w:szCs w:val="20"/>
              </w:rPr>
              <w:t xml:space="preserve">U5 </w:t>
            </w:r>
          </w:p>
        </w:tc>
        <w:tc>
          <w:tcPr>
            <w:tcW w:w="4605" w:type="dxa"/>
            <w:vAlign w:val="center"/>
          </w:tcPr>
          <w:p w14:paraId="7570A7B2" w14:textId="77777777" w:rsidR="00642738" w:rsidRPr="00164851" w:rsidRDefault="00642738" w:rsidP="00642738">
            <w:pPr>
              <w:jc w:val="left"/>
              <w:rPr>
                <w:sz w:val="20"/>
                <w:szCs w:val="20"/>
                <w:lang w:val="fr-FR"/>
              </w:rPr>
            </w:pPr>
            <w:r w:rsidRPr="00164851">
              <w:rPr>
                <w:sz w:val="20"/>
                <w:szCs w:val="20"/>
                <w:lang w:val="fr-FR"/>
              </w:rPr>
              <w:t>Enfants de moins de cinq ans</w:t>
            </w:r>
          </w:p>
        </w:tc>
      </w:tr>
      <w:tr w:rsidR="00642738" w:rsidRPr="00164851" w14:paraId="2449DBA1" w14:textId="77777777" w:rsidTr="00642738">
        <w:trPr>
          <w:gridAfter w:val="1"/>
          <w:wAfter w:w="2895" w:type="dxa"/>
          <w:trHeight w:val="285"/>
        </w:trPr>
        <w:tc>
          <w:tcPr>
            <w:tcW w:w="1500" w:type="dxa"/>
            <w:vAlign w:val="center"/>
          </w:tcPr>
          <w:p w14:paraId="532610B1" w14:textId="77777777" w:rsidR="00642738" w:rsidRPr="00164851" w:rsidRDefault="00642738" w:rsidP="00642738">
            <w:pPr>
              <w:jc w:val="left"/>
              <w:rPr>
                <w:sz w:val="20"/>
                <w:szCs w:val="20"/>
              </w:rPr>
            </w:pPr>
            <w:r w:rsidRPr="00164851">
              <w:rPr>
                <w:sz w:val="20"/>
                <w:szCs w:val="20"/>
              </w:rPr>
              <w:t>UE</w:t>
            </w:r>
          </w:p>
        </w:tc>
        <w:tc>
          <w:tcPr>
            <w:tcW w:w="4605" w:type="dxa"/>
            <w:vAlign w:val="center"/>
          </w:tcPr>
          <w:p w14:paraId="765B3695" w14:textId="51F4C897" w:rsidR="00642738" w:rsidRPr="00164851" w:rsidRDefault="00642738" w:rsidP="00642738">
            <w:pPr>
              <w:jc w:val="left"/>
              <w:rPr>
                <w:sz w:val="20"/>
                <w:szCs w:val="20"/>
              </w:rPr>
            </w:pPr>
            <w:r w:rsidRPr="2924D361">
              <w:rPr>
                <w:sz w:val="20"/>
                <w:szCs w:val="20"/>
              </w:rPr>
              <w:t xml:space="preserve">Union </w:t>
            </w:r>
            <w:proofErr w:type="spellStart"/>
            <w:r w:rsidRPr="2924D361">
              <w:rPr>
                <w:sz w:val="20"/>
                <w:szCs w:val="20"/>
              </w:rPr>
              <w:t>Européenne</w:t>
            </w:r>
            <w:proofErr w:type="spellEnd"/>
          </w:p>
        </w:tc>
      </w:tr>
      <w:tr w:rsidR="00642738" w:rsidRPr="00656F32" w14:paraId="21AD71D3" w14:textId="77777777" w:rsidTr="00642738">
        <w:trPr>
          <w:gridAfter w:val="1"/>
          <w:wAfter w:w="2895" w:type="dxa"/>
          <w:trHeight w:val="285"/>
        </w:trPr>
        <w:tc>
          <w:tcPr>
            <w:tcW w:w="1500" w:type="dxa"/>
            <w:vAlign w:val="center"/>
          </w:tcPr>
          <w:p w14:paraId="407B7FBD" w14:textId="77777777" w:rsidR="00642738" w:rsidRPr="00164851" w:rsidRDefault="00642738" w:rsidP="00642738">
            <w:pPr>
              <w:jc w:val="left"/>
              <w:rPr>
                <w:sz w:val="20"/>
                <w:szCs w:val="20"/>
              </w:rPr>
            </w:pPr>
            <w:r w:rsidRPr="00164851">
              <w:rPr>
                <w:sz w:val="20"/>
                <w:szCs w:val="20"/>
              </w:rPr>
              <w:t>UMEOA</w:t>
            </w:r>
          </w:p>
        </w:tc>
        <w:tc>
          <w:tcPr>
            <w:tcW w:w="4605" w:type="dxa"/>
            <w:vAlign w:val="center"/>
          </w:tcPr>
          <w:p w14:paraId="5CE03DBD" w14:textId="77777777" w:rsidR="00642738" w:rsidRPr="00164851" w:rsidRDefault="00642738" w:rsidP="00642738">
            <w:pPr>
              <w:jc w:val="left"/>
              <w:rPr>
                <w:sz w:val="20"/>
                <w:szCs w:val="20"/>
                <w:lang w:val="fr-FR"/>
              </w:rPr>
            </w:pPr>
            <w:r w:rsidRPr="00164851">
              <w:rPr>
                <w:sz w:val="20"/>
                <w:szCs w:val="20"/>
                <w:lang w:val="fr-FR"/>
              </w:rPr>
              <w:t xml:space="preserve">Union Economique et Monétaire Ouest Africaine </w:t>
            </w:r>
          </w:p>
        </w:tc>
      </w:tr>
      <w:tr w:rsidR="00642738" w:rsidRPr="00656F32" w14:paraId="408A53BF" w14:textId="77777777" w:rsidTr="00642738">
        <w:trPr>
          <w:gridAfter w:val="1"/>
          <w:wAfter w:w="2895" w:type="dxa"/>
          <w:trHeight w:val="585"/>
        </w:trPr>
        <w:tc>
          <w:tcPr>
            <w:tcW w:w="1500" w:type="dxa"/>
            <w:vAlign w:val="center"/>
          </w:tcPr>
          <w:p w14:paraId="15F4704A" w14:textId="77777777" w:rsidR="00642738" w:rsidRPr="00164851" w:rsidRDefault="00642738" w:rsidP="00642738">
            <w:pPr>
              <w:jc w:val="left"/>
              <w:rPr>
                <w:sz w:val="20"/>
                <w:szCs w:val="20"/>
              </w:rPr>
            </w:pPr>
            <w:r w:rsidRPr="00164851">
              <w:rPr>
                <w:sz w:val="20"/>
                <w:szCs w:val="20"/>
              </w:rPr>
              <w:t>UNICEF</w:t>
            </w:r>
          </w:p>
        </w:tc>
        <w:tc>
          <w:tcPr>
            <w:tcW w:w="4605" w:type="dxa"/>
            <w:vAlign w:val="center"/>
          </w:tcPr>
          <w:p w14:paraId="5D84890B" w14:textId="36C018CE" w:rsidR="00642738" w:rsidRPr="00164851" w:rsidRDefault="00642738" w:rsidP="00642738">
            <w:pPr>
              <w:jc w:val="left"/>
              <w:rPr>
                <w:sz w:val="20"/>
                <w:szCs w:val="20"/>
                <w:lang w:val="fr-FR"/>
              </w:rPr>
            </w:pPr>
            <w:r w:rsidRPr="00164851">
              <w:rPr>
                <w:sz w:val="20"/>
                <w:szCs w:val="20"/>
                <w:lang w:val="fr-FR"/>
              </w:rPr>
              <w:t>Fonds des Nations Unies pour l’enfance</w:t>
            </w:r>
          </w:p>
        </w:tc>
      </w:tr>
      <w:tr w:rsidR="00642738" w:rsidRPr="00656F32" w14:paraId="735C1C21" w14:textId="77777777" w:rsidTr="00642738">
        <w:trPr>
          <w:gridAfter w:val="1"/>
          <w:wAfter w:w="2895" w:type="dxa"/>
          <w:trHeight w:val="285"/>
        </w:trPr>
        <w:tc>
          <w:tcPr>
            <w:tcW w:w="1500" w:type="dxa"/>
            <w:vAlign w:val="center"/>
          </w:tcPr>
          <w:p w14:paraId="15BB9DAE" w14:textId="77777777" w:rsidR="00642738" w:rsidRPr="00164851" w:rsidRDefault="00642738" w:rsidP="00642738">
            <w:pPr>
              <w:jc w:val="left"/>
              <w:rPr>
                <w:sz w:val="20"/>
                <w:szCs w:val="20"/>
              </w:rPr>
            </w:pPr>
            <w:r w:rsidRPr="00164851">
              <w:rPr>
                <w:sz w:val="20"/>
                <w:szCs w:val="20"/>
              </w:rPr>
              <w:lastRenderedPageBreak/>
              <w:t>USG</w:t>
            </w:r>
          </w:p>
        </w:tc>
        <w:tc>
          <w:tcPr>
            <w:tcW w:w="4605" w:type="dxa"/>
            <w:vAlign w:val="center"/>
          </w:tcPr>
          <w:p w14:paraId="599CE723" w14:textId="77777777" w:rsidR="00642738" w:rsidRPr="00D82547" w:rsidRDefault="00642738" w:rsidP="00642738">
            <w:pPr>
              <w:jc w:val="left"/>
              <w:rPr>
                <w:sz w:val="20"/>
                <w:szCs w:val="20"/>
                <w:lang w:val="fr-FR"/>
              </w:rPr>
            </w:pPr>
            <w:r w:rsidRPr="00D82547">
              <w:rPr>
                <w:sz w:val="20"/>
                <w:szCs w:val="20"/>
                <w:lang w:val="fr-FR"/>
              </w:rPr>
              <w:t xml:space="preserve">Gouvernement </w:t>
            </w:r>
            <w:r w:rsidRPr="006A6AE9">
              <w:rPr>
                <w:color w:val="000000" w:themeColor="text1"/>
                <w:sz w:val="20"/>
                <w:szCs w:val="20"/>
                <w:lang w:val="fr-FR"/>
              </w:rPr>
              <w:t>f</w:t>
            </w:r>
            <w:r w:rsidRPr="006217B0">
              <w:rPr>
                <w:color w:val="000000" w:themeColor="text1"/>
                <w:sz w:val="20"/>
                <w:szCs w:val="20"/>
                <w:lang w:val="fr-FR"/>
              </w:rPr>
              <w:t>é</w:t>
            </w:r>
            <w:r w:rsidRPr="006A6AE9">
              <w:rPr>
                <w:color w:val="000000" w:themeColor="text1"/>
                <w:sz w:val="20"/>
                <w:szCs w:val="20"/>
                <w:lang w:val="fr-FR"/>
              </w:rPr>
              <w:t>d</w:t>
            </w:r>
            <w:r w:rsidRPr="006217B0">
              <w:rPr>
                <w:color w:val="000000" w:themeColor="text1"/>
                <w:sz w:val="20"/>
                <w:szCs w:val="20"/>
                <w:lang w:val="fr-FR"/>
              </w:rPr>
              <w:t>é</w:t>
            </w:r>
            <w:r w:rsidRPr="006A6AE9">
              <w:rPr>
                <w:color w:val="000000" w:themeColor="text1"/>
                <w:sz w:val="20"/>
                <w:szCs w:val="20"/>
                <w:lang w:val="fr-FR"/>
              </w:rPr>
              <w:t>ral</w:t>
            </w:r>
            <w:r w:rsidRPr="00D82547">
              <w:rPr>
                <w:sz w:val="20"/>
                <w:szCs w:val="20"/>
                <w:lang w:val="fr-FR"/>
              </w:rPr>
              <w:t xml:space="preserve"> des États-Unis</w:t>
            </w:r>
          </w:p>
        </w:tc>
      </w:tr>
      <w:tr w:rsidR="00642738" w:rsidRPr="00164851" w14:paraId="4996BF9F" w14:textId="77777777" w:rsidTr="00642738">
        <w:trPr>
          <w:gridAfter w:val="1"/>
          <w:wAfter w:w="2895" w:type="dxa"/>
          <w:trHeight w:val="285"/>
        </w:trPr>
        <w:tc>
          <w:tcPr>
            <w:tcW w:w="1500" w:type="dxa"/>
            <w:vAlign w:val="center"/>
          </w:tcPr>
          <w:p w14:paraId="2FB005D7" w14:textId="77777777" w:rsidR="00642738" w:rsidRPr="00164851" w:rsidRDefault="00642738" w:rsidP="00642738">
            <w:pPr>
              <w:jc w:val="left"/>
              <w:rPr>
                <w:sz w:val="20"/>
                <w:szCs w:val="20"/>
              </w:rPr>
            </w:pPr>
            <w:r w:rsidRPr="00164851">
              <w:rPr>
                <w:sz w:val="20"/>
                <w:szCs w:val="20"/>
              </w:rPr>
              <w:t>WASH</w:t>
            </w:r>
          </w:p>
        </w:tc>
        <w:tc>
          <w:tcPr>
            <w:tcW w:w="4605" w:type="dxa"/>
            <w:vAlign w:val="center"/>
          </w:tcPr>
          <w:p w14:paraId="0EDCD9A8" w14:textId="77777777" w:rsidR="00642738" w:rsidRPr="00164851" w:rsidRDefault="00642738" w:rsidP="00642738">
            <w:pPr>
              <w:jc w:val="left"/>
              <w:rPr>
                <w:sz w:val="20"/>
                <w:szCs w:val="20"/>
              </w:rPr>
            </w:pPr>
            <w:proofErr w:type="spellStart"/>
            <w:r w:rsidRPr="00164851">
              <w:rPr>
                <w:sz w:val="20"/>
                <w:szCs w:val="20"/>
              </w:rPr>
              <w:t>Eau</w:t>
            </w:r>
            <w:proofErr w:type="spellEnd"/>
            <w:r w:rsidRPr="00164851">
              <w:rPr>
                <w:sz w:val="20"/>
                <w:szCs w:val="20"/>
              </w:rPr>
              <w:t xml:space="preserve">, </w:t>
            </w:r>
            <w:proofErr w:type="spellStart"/>
            <w:r w:rsidRPr="00164851">
              <w:rPr>
                <w:sz w:val="20"/>
                <w:szCs w:val="20"/>
              </w:rPr>
              <w:t>assainissement</w:t>
            </w:r>
            <w:proofErr w:type="spellEnd"/>
            <w:r w:rsidRPr="00164851">
              <w:rPr>
                <w:sz w:val="20"/>
                <w:szCs w:val="20"/>
              </w:rPr>
              <w:t xml:space="preserve"> et </w:t>
            </w:r>
            <w:proofErr w:type="spellStart"/>
            <w:r w:rsidRPr="00164851">
              <w:rPr>
                <w:sz w:val="20"/>
                <w:szCs w:val="20"/>
              </w:rPr>
              <w:t>hygiène</w:t>
            </w:r>
            <w:proofErr w:type="spellEnd"/>
          </w:p>
        </w:tc>
      </w:tr>
      <w:tr w:rsidR="00642738" w:rsidRPr="00164851" w14:paraId="7350A283" w14:textId="77777777" w:rsidTr="00642738">
        <w:trPr>
          <w:gridAfter w:val="1"/>
          <w:wAfter w:w="2895" w:type="dxa"/>
          <w:trHeight w:val="285"/>
        </w:trPr>
        <w:tc>
          <w:tcPr>
            <w:tcW w:w="1500" w:type="dxa"/>
            <w:vAlign w:val="center"/>
          </w:tcPr>
          <w:p w14:paraId="37421C71" w14:textId="77777777" w:rsidR="00642738" w:rsidRPr="00164851" w:rsidRDefault="00642738" w:rsidP="00642738">
            <w:pPr>
              <w:jc w:val="left"/>
              <w:rPr>
                <w:sz w:val="20"/>
                <w:szCs w:val="20"/>
              </w:rPr>
            </w:pPr>
            <w:r w:rsidRPr="00164851">
              <w:rPr>
                <w:sz w:val="20"/>
                <w:szCs w:val="20"/>
              </w:rPr>
              <w:t>WCA</w:t>
            </w:r>
          </w:p>
        </w:tc>
        <w:tc>
          <w:tcPr>
            <w:tcW w:w="4605" w:type="dxa"/>
            <w:vAlign w:val="center"/>
          </w:tcPr>
          <w:p w14:paraId="7E49E12E" w14:textId="77777777" w:rsidR="00642738" w:rsidRPr="00164851" w:rsidRDefault="00642738" w:rsidP="00642738">
            <w:pPr>
              <w:jc w:val="left"/>
              <w:rPr>
                <w:sz w:val="20"/>
                <w:szCs w:val="20"/>
              </w:rPr>
            </w:pPr>
            <w:r w:rsidRPr="00164851">
              <w:rPr>
                <w:sz w:val="20"/>
                <w:szCs w:val="20"/>
              </w:rPr>
              <w:t>Afrique occidentale et centrale</w:t>
            </w:r>
          </w:p>
        </w:tc>
      </w:tr>
      <w:tr w:rsidR="00642738" w:rsidRPr="00656F32" w14:paraId="09C900A2" w14:textId="77777777" w:rsidTr="00642738">
        <w:trPr>
          <w:gridAfter w:val="1"/>
          <w:wAfter w:w="2895" w:type="dxa"/>
          <w:trHeight w:val="285"/>
        </w:trPr>
        <w:tc>
          <w:tcPr>
            <w:tcW w:w="1500" w:type="dxa"/>
            <w:vAlign w:val="center"/>
          </w:tcPr>
          <w:p w14:paraId="77775EB8" w14:textId="77777777" w:rsidR="00642738" w:rsidRPr="00164851" w:rsidRDefault="00642738" w:rsidP="00642738">
            <w:pPr>
              <w:jc w:val="left"/>
              <w:rPr>
                <w:sz w:val="20"/>
                <w:szCs w:val="20"/>
              </w:rPr>
            </w:pPr>
            <w:r w:rsidRPr="00164851">
              <w:rPr>
                <w:sz w:val="20"/>
                <w:szCs w:val="20"/>
              </w:rPr>
              <w:t>WCARO</w:t>
            </w:r>
          </w:p>
        </w:tc>
        <w:tc>
          <w:tcPr>
            <w:tcW w:w="4605" w:type="dxa"/>
            <w:vAlign w:val="center"/>
          </w:tcPr>
          <w:p w14:paraId="39799EAC" w14:textId="77777777" w:rsidR="00642738" w:rsidRPr="00164851" w:rsidRDefault="00642738" w:rsidP="00642738">
            <w:pPr>
              <w:jc w:val="left"/>
              <w:rPr>
                <w:sz w:val="20"/>
                <w:szCs w:val="20"/>
                <w:lang w:val="fr-FR"/>
              </w:rPr>
            </w:pPr>
            <w:r w:rsidRPr="00164851">
              <w:rPr>
                <w:sz w:val="20"/>
                <w:szCs w:val="20"/>
                <w:lang w:val="fr-FR"/>
              </w:rPr>
              <w:t>Bureau régional de l'Afrique occidentale et centrale</w:t>
            </w:r>
          </w:p>
        </w:tc>
      </w:tr>
    </w:tbl>
    <w:p w14:paraId="0213A830" w14:textId="4EA87B3E" w:rsidR="00E33FC3" w:rsidRPr="006217B0" w:rsidRDefault="00E33FC3" w:rsidP="0068FCAC">
      <w:pPr>
        <w:pStyle w:val="BodyText"/>
        <w:rPr>
          <w:iCs/>
          <w:lang w:val="fr-FR"/>
        </w:rPr>
        <w:sectPr w:rsidR="00E33FC3" w:rsidRPr="006217B0">
          <w:headerReference w:type="default" r:id="rId22"/>
          <w:pgSz w:w="11910" w:h="16850"/>
          <w:pgMar w:top="1600" w:right="880" w:bottom="920" w:left="840" w:header="0" w:footer="731" w:gutter="0"/>
          <w:cols w:space="720"/>
        </w:sectPr>
      </w:pPr>
    </w:p>
    <w:p w14:paraId="03A0B73C" w14:textId="77777777" w:rsidR="003C0852" w:rsidRDefault="006217B0" w:rsidP="005F0B70">
      <w:pPr>
        <w:pStyle w:val="BodyText"/>
        <w:numPr>
          <w:ilvl w:val="0"/>
          <w:numId w:val="26"/>
        </w:numPr>
        <w:spacing w:line="244" w:lineRule="auto"/>
        <w:ind w:right="454"/>
        <w:outlineLvl w:val="0"/>
        <w:rPr>
          <w:rFonts w:ascii="Arial" w:hAnsi="Arial" w:cs="Arial"/>
          <w:i w:val="0"/>
          <w:color w:val="00B0F0"/>
          <w:sz w:val="36"/>
          <w:szCs w:val="36"/>
        </w:rPr>
      </w:pPr>
      <w:bookmarkStart w:id="0" w:name="_Toc106639177"/>
      <w:bookmarkStart w:id="1" w:name="_Toc84490863"/>
      <w:r w:rsidRPr="0EBABB2C">
        <w:rPr>
          <w:rFonts w:ascii="Arial" w:hAnsi="Arial" w:cs="Arial"/>
          <w:i w:val="0"/>
          <w:color w:val="00B0F0"/>
          <w:sz w:val="36"/>
          <w:szCs w:val="36"/>
        </w:rPr>
        <w:lastRenderedPageBreak/>
        <w:t>CONTEXTE DE L'ÉVALUATION</w:t>
      </w:r>
      <w:bookmarkEnd w:id="0"/>
      <w:r w:rsidRPr="0EBABB2C">
        <w:rPr>
          <w:rFonts w:ascii="Arial" w:hAnsi="Arial" w:cs="Arial"/>
          <w:i w:val="0"/>
          <w:color w:val="00B0F0"/>
          <w:sz w:val="36"/>
          <w:szCs w:val="36"/>
        </w:rPr>
        <w:t xml:space="preserve"> </w:t>
      </w:r>
      <w:bookmarkEnd w:id="1"/>
    </w:p>
    <w:p w14:paraId="560B2D1A" w14:textId="3F050E8E" w:rsidR="00566323" w:rsidRDefault="00566323" w:rsidP="00566323">
      <w:pPr>
        <w:rPr>
          <w:lang w:val="fr-FR"/>
        </w:rPr>
      </w:pPr>
      <w:r w:rsidRPr="00566323">
        <w:rPr>
          <w:lang w:val="fr-FR"/>
        </w:rPr>
        <w:t>La République du Mali s’est engagée à atteindre les Objectifs de développement durable (ODD) qui ont été adoptés par les Chefs d’Etat et de Gouvernement du monde entier lors du sommet spécial des Nations unies sur le Programme de développement durable à l’horizon 2030 qui s’est tenu en septembre 2015 à New York.</w:t>
      </w:r>
    </w:p>
    <w:p w14:paraId="400C43B7" w14:textId="77777777" w:rsidR="00566323" w:rsidRPr="00566323" w:rsidRDefault="00566323" w:rsidP="00566323">
      <w:pPr>
        <w:rPr>
          <w:lang w:val="fr-FR"/>
        </w:rPr>
      </w:pPr>
    </w:p>
    <w:p w14:paraId="371D5033" w14:textId="5DE9EA43" w:rsidR="00566323" w:rsidRDefault="00566323" w:rsidP="00566323">
      <w:pPr>
        <w:rPr>
          <w:lang w:val="fr-FR"/>
        </w:rPr>
      </w:pPr>
      <w:r w:rsidRPr="00566323">
        <w:rPr>
          <w:lang w:val="fr-FR"/>
        </w:rPr>
        <w:t xml:space="preserve">Dans cette optique, la situation nutritionnelle au Mali, en dépit des progrès obtenus au cours de la dernière décennie, est encore alarmante puisqu’environ un enfant sur trois souffre de malnutrition chronique et au moins une femme en âge de procréer sur deux est </w:t>
      </w:r>
      <w:r w:rsidR="00164851" w:rsidRPr="2924D361">
        <w:rPr>
          <w:lang w:val="fr-FR"/>
        </w:rPr>
        <w:t>anémique</w:t>
      </w:r>
      <w:r w:rsidRPr="00566323">
        <w:rPr>
          <w:lang w:val="fr-FR"/>
        </w:rPr>
        <w:t xml:space="preserve"> </w:t>
      </w:r>
      <w:sdt>
        <w:sdtPr>
          <w:rPr>
            <w:lang w:val="fr-FR"/>
          </w:rPr>
          <w:id w:val="-48152095"/>
          <w:placeholder>
            <w:docPart w:val="DefaultPlaceholder_1081868574"/>
          </w:placeholder>
          <w:citation/>
        </w:sdtPr>
        <w:sdtEndPr/>
        <w:sdtContent>
          <w:r w:rsidRPr="2924D361">
            <w:rPr>
              <w:lang w:val="fr-FR"/>
            </w:rPr>
            <w:fldChar w:fldCharType="begin"/>
          </w:r>
          <w:r w:rsidRPr="2924D361">
            <w:rPr>
              <w:lang w:val="fr-FR"/>
            </w:rPr>
            <w:instrText xml:space="preserve">CITATION INS19 \l 2057 </w:instrText>
          </w:r>
          <w:r w:rsidRPr="2924D361">
            <w:rPr>
              <w:lang w:val="fr-FR"/>
            </w:rPr>
            <w:fldChar w:fldCharType="separate"/>
          </w:r>
          <w:r w:rsidR="0087677A" w:rsidRPr="0087677A">
            <w:rPr>
              <w:noProof/>
              <w:lang w:val="fr-FR"/>
            </w:rPr>
            <w:t>(INSTAT, CPS/SS-DS-PF et ICF, 2019)</w:t>
          </w:r>
          <w:r w:rsidRPr="2924D361">
            <w:rPr>
              <w:lang w:val="fr-FR"/>
            </w:rPr>
            <w:fldChar w:fldCharType="end"/>
          </w:r>
        </w:sdtContent>
      </w:sdt>
      <w:r w:rsidRPr="00566323">
        <w:rPr>
          <w:lang w:val="fr-FR"/>
        </w:rPr>
        <w:t>. Les carences en vitamine A et en iode sont fréquentes. Les conséquences des troubles nutritionnels sont nombreuses et multiformes.</w:t>
      </w:r>
    </w:p>
    <w:p w14:paraId="437B32B8" w14:textId="77777777" w:rsidR="00566323" w:rsidRPr="00566323" w:rsidRDefault="00566323" w:rsidP="00566323">
      <w:pPr>
        <w:rPr>
          <w:lang w:val="fr-FR"/>
        </w:rPr>
      </w:pPr>
    </w:p>
    <w:p w14:paraId="7A9A81B3" w14:textId="0D9F4900" w:rsidR="00566323" w:rsidRDefault="00566323" w:rsidP="00566323">
      <w:pPr>
        <w:rPr>
          <w:bCs/>
          <w:lang w:val="fr-FR"/>
        </w:rPr>
      </w:pPr>
      <w:r w:rsidRPr="00566323">
        <w:rPr>
          <w:lang w:val="fr-FR"/>
        </w:rPr>
        <w:t xml:space="preserve">Dans le cadre de l’objectif de développement durable 2, </w:t>
      </w:r>
      <w:r w:rsidRPr="00566323">
        <w:rPr>
          <w:bCs/>
          <w:lang w:val="fr-FR"/>
        </w:rPr>
        <w:t xml:space="preserve">le retard de croissance chez les enfants de moins de 5 ans constitue une priorité de santé publique dans les pays de l’Afrique de l’Ouest et du Centre, </w:t>
      </w:r>
      <w:r w:rsidR="00164851">
        <w:rPr>
          <w:bCs/>
          <w:lang w:val="fr-FR"/>
        </w:rPr>
        <w:t>car constituant</w:t>
      </w:r>
      <w:r w:rsidR="00164851" w:rsidRPr="00566323">
        <w:rPr>
          <w:bCs/>
          <w:lang w:val="fr-FR"/>
        </w:rPr>
        <w:t xml:space="preserve"> </w:t>
      </w:r>
      <w:r w:rsidRPr="00566323">
        <w:rPr>
          <w:bCs/>
          <w:lang w:val="fr-FR"/>
        </w:rPr>
        <w:t xml:space="preserve">20% de la charge mondiale du retard de croissance </w:t>
      </w:r>
      <w:sdt>
        <w:sdtPr>
          <w:rPr>
            <w:bCs/>
            <w:lang w:val="fr-FR"/>
          </w:rPr>
          <w:id w:val="226968884"/>
          <w:citation/>
        </w:sdtPr>
        <w:sdtEndPr/>
        <w:sdtContent>
          <w:r w:rsidR="00086ADD">
            <w:rPr>
              <w:bCs/>
              <w:lang w:val="fr-FR"/>
            </w:rPr>
            <w:fldChar w:fldCharType="begin"/>
          </w:r>
          <w:r w:rsidR="00086ADD">
            <w:rPr>
              <w:bCs/>
              <w:lang w:val="fr-FR"/>
            </w:rPr>
            <w:instrText xml:space="preserve">CITATION UNI \l 2057 </w:instrText>
          </w:r>
          <w:r w:rsidR="00086ADD">
            <w:rPr>
              <w:bCs/>
              <w:lang w:val="fr-FR"/>
            </w:rPr>
            <w:fldChar w:fldCharType="separate"/>
          </w:r>
          <w:r w:rsidR="0087677A" w:rsidRPr="0087677A">
            <w:rPr>
              <w:noProof/>
              <w:lang w:val="fr-FR"/>
            </w:rPr>
            <w:t>(UNICEF, 2020)</w:t>
          </w:r>
          <w:r w:rsidR="00086ADD">
            <w:rPr>
              <w:bCs/>
              <w:lang w:val="fr-FR"/>
            </w:rPr>
            <w:fldChar w:fldCharType="end"/>
          </w:r>
        </w:sdtContent>
      </w:sdt>
      <w:r w:rsidRPr="00566323">
        <w:rPr>
          <w:bCs/>
          <w:lang w:val="fr-FR"/>
        </w:rPr>
        <w:t>.</w:t>
      </w:r>
      <w:r w:rsidR="00164851">
        <w:rPr>
          <w:bCs/>
          <w:lang w:val="fr-FR"/>
        </w:rPr>
        <w:t xml:space="preserve"> E</w:t>
      </w:r>
      <w:r w:rsidRPr="00566323">
        <w:rPr>
          <w:bCs/>
          <w:lang w:val="fr-FR"/>
        </w:rPr>
        <w:t xml:space="preserve">n effet, la prévalence du retard de croissance au Mali est restée presque stationnaire de 2001 à 2013 avant de connaitre une légère amélioration ces dernières années passant de 42 % en 2001 </w:t>
      </w:r>
      <w:sdt>
        <w:sdtPr>
          <w:rPr>
            <w:bCs/>
            <w:lang w:val="fr-FR"/>
          </w:rPr>
          <w:id w:val="-568272516"/>
          <w:citation/>
        </w:sdtPr>
        <w:sdtEndPr/>
        <w:sdtContent>
          <w:r w:rsidR="00086ADD">
            <w:rPr>
              <w:bCs/>
              <w:lang w:val="fr-FR"/>
            </w:rPr>
            <w:fldChar w:fldCharType="begin"/>
          </w:r>
          <w:r w:rsidR="00086ADD" w:rsidRPr="00D82547">
            <w:rPr>
              <w:bCs/>
              <w:lang w:val="fr-FR"/>
            </w:rPr>
            <w:instrText xml:space="preserve"> CITATION CPS02 \l 2057 </w:instrText>
          </w:r>
          <w:r w:rsidR="00086ADD">
            <w:rPr>
              <w:bCs/>
              <w:lang w:val="fr-FR"/>
            </w:rPr>
            <w:fldChar w:fldCharType="separate"/>
          </w:r>
          <w:r w:rsidR="0087677A" w:rsidRPr="0087677A">
            <w:rPr>
              <w:noProof/>
              <w:lang w:val="fr-FR"/>
            </w:rPr>
            <w:t>(CPS/MS, DNSI et ORC Macro, 2002)</w:t>
          </w:r>
          <w:r w:rsidR="00086ADD">
            <w:rPr>
              <w:bCs/>
              <w:lang w:val="fr-FR"/>
            </w:rPr>
            <w:fldChar w:fldCharType="end"/>
          </w:r>
        </w:sdtContent>
      </w:sdt>
      <w:r w:rsidRPr="00566323">
        <w:rPr>
          <w:bCs/>
          <w:lang w:val="fr-FR"/>
        </w:rPr>
        <w:t xml:space="preserve"> à 27% en 2018 </w:t>
      </w:r>
      <w:sdt>
        <w:sdtPr>
          <w:rPr>
            <w:bCs/>
            <w:lang w:val="fr-FR"/>
          </w:rPr>
          <w:id w:val="-1473894625"/>
          <w:citation/>
        </w:sdtPr>
        <w:sdtEndPr/>
        <w:sdtContent>
          <w:r w:rsidR="00F50A25">
            <w:rPr>
              <w:bCs/>
              <w:lang w:val="fr-FR"/>
            </w:rPr>
            <w:fldChar w:fldCharType="begin"/>
          </w:r>
          <w:r w:rsidR="00086ADD">
            <w:rPr>
              <w:bCs/>
              <w:lang w:val="fr-FR"/>
            </w:rPr>
            <w:instrText xml:space="preserve">CITATION INS19 \l 2057 </w:instrText>
          </w:r>
          <w:r w:rsidR="00F50A25">
            <w:rPr>
              <w:bCs/>
              <w:lang w:val="fr-FR"/>
            </w:rPr>
            <w:fldChar w:fldCharType="separate"/>
          </w:r>
          <w:r w:rsidR="0087677A" w:rsidRPr="0087677A">
            <w:rPr>
              <w:noProof/>
              <w:lang w:val="fr-FR"/>
            </w:rPr>
            <w:t>(INSTAT, CPS/SS-DS-PF et ICF, 2019)</w:t>
          </w:r>
          <w:r w:rsidR="00F50A25">
            <w:rPr>
              <w:bCs/>
              <w:lang w:val="fr-FR"/>
            </w:rPr>
            <w:fldChar w:fldCharType="end"/>
          </w:r>
        </w:sdtContent>
      </w:sdt>
      <w:r w:rsidRPr="00566323">
        <w:rPr>
          <w:bCs/>
          <w:lang w:val="fr-FR"/>
        </w:rPr>
        <w:t>.</w:t>
      </w:r>
    </w:p>
    <w:p w14:paraId="3B3CC24C" w14:textId="77777777" w:rsidR="00566323" w:rsidRPr="00566323" w:rsidRDefault="00566323" w:rsidP="00566323">
      <w:pPr>
        <w:rPr>
          <w:bCs/>
          <w:lang w:val="fr-FR"/>
        </w:rPr>
      </w:pPr>
    </w:p>
    <w:p w14:paraId="146EB3AE" w14:textId="61B5F320" w:rsidR="00566323" w:rsidRDefault="00566323" w:rsidP="00566323">
      <w:pPr>
        <w:rPr>
          <w:lang w:val="fr-FR"/>
        </w:rPr>
      </w:pPr>
      <w:r w:rsidRPr="00566323">
        <w:rPr>
          <w:bCs/>
          <w:lang w:val="fr-FR"/>
        </w:rPr>
        <w:t>Ainsi, le</w:t>
      </w:r>
      <w:r w:rsidRPr="00566323">
        <w:rPr>
          <w:lang w:val="fr-FR"/>
        </w:rPr>
        <w:t>s données récentes montrent que les politiques de lutte contre la malnutrition chronique chez les enfants de moins de 5 ans devraient donc intégrer des volets d'instruction des mères et de lutte contre la pauvreté, aux niveaux central et opérationnel, afin de changer positivement les habitudes alimentaires et nutritionnelles et doter les ménages de moyens d'existence permettant d'améliorer de façon durable leur pouvoir d'achat</w:t>
      </w:r>
      <w:r w:rsidR="00687A4D">
        <w:rPr>
          <w:lang w:val="fr-FR"/>
        </w:rPr>
        <w:t xml:space="preserve"> </w:t>
      </w:r>
      <w:sdt>
        <w:sdtPr>
          <w:rPr>
            <w:lang w:val="fr-FR"/>
          </w:rPr>
          <w:id w:val="-1317417222"/>
          <w:citation/>
        </w:sdtPr>
        <w:sdtEndPr/>
        <w:sdtContent>
          <w:r w:rsidR="00687A4D">
            <w:rPr>
              <w:lang w:val="fr-FR"/>
            </w:rPr>
            <w:fldChar w:fldCharType="begin"/>
          </w:r>
          <w:r w:rsidR="00687A4D" w:rsidRPr="00687A4D">
            <w:rPr>
              <w:lang w:val="fr-FR"/>
            </w:rPr>
            <w:instrText xml:space="preserve"> CITATION INS19 \l 2057 </w:instrText>
          </w:r>
          <w:r w:rsidR="00687A4D">
            <w:rPr>
              <w:lang w:val="fr-FR"/>
            </w:rPr>
            <w:fldChar w:fldCharType="separate"/>
          </w:r>
          <w:r w:rsidR="00687A4D" w:rsidRPr="00687A4D">
            <w:rPr>
              <w:noProof/>
              <w:lang w:val="fr-FR"/>
            </w:rPr>
            <w:t>(INSTAT, CPS/SS-DS-PF et ICF, 2019)</w:t>
          </w:r>
          <w:r w:rsidR="00687A4D">
            <w:rPr>
              <w:lang w:val="fr-FR"/>
            </w:rPr>
            <w:fldChar w:fldCharType="end"/>
          </w:r>
        </w:sdtContent>
      </w:sdt>
      <w:r w:rsidR="009A3B56">
        <w:rPr>
          <w:lang w:val="fr-FR"/>
        </w:rPr>
        <w:t>.</w:t>
      </w:r>
    </w:p>
    <w:p w14:paraId="60659E84" w14:textId="77777777" w:rsidR="00566323" w:rsidRPr="00566323" w:rsidRDefault="00566323" w:rsidP="00566323">
      <w:pPr>
        <w:rPr>
          <w:lang w:val="fr-FR"/>
        </w:rPr>
      </w:pPr>
    </w:p>
    <w:p w14:paraId="75EFD33A" w14:textId="64936588" w:rsidR="00566323" w:rsidRDefault="00566323" w:rsidP="00566323">
      <w:pPr>
        <w:rPr>
          <w:bCs/>
          <w:lang w:val="fr-FR"/>
        </w:rPr>
      </w:pPr>
      <w:r w:rsidRPr="00566323">
        <w:rPr>
          <w:bCs/>
          <w:lang w:val="fr-FR"/>
        </w:rPr>
        <w:t>La pr</w:t>
      </w:r>
      <w:r w:rsidRPr="00566323">
        <w:rPr>
          <w:rFonts w:hint="eastAsia"/>
          <w:bCs/>
          <w:lang w:val="fr-FR"/>
        </w:rPr>
        <w:t>é</w:t>
      </w:r>
      <w:r w:rsidRPr="00566323">
        <w:rPr>
          <w:bCs/>
          <w:lang w:val="fr-FR"/>
        </w:rPr>
        <w:t xml:space="preserve">valence du retard de croissance chez les enfants de moins de 5 ans au Mali varie selon certaines caractéristiques. En effet elle est plus élevée en milieu rural (29%) qu’en urbain, 17 % </w:t>
      </w:r>
      <w:sdt>
        <w:sdtPr>
          <w:rPr>
            <w:bCs/>
            <w:lang w:val="fr-FR"/>
          </w:rPr>
          <w:id w:val="-528187018"/>
          <w:citation/>
        </w:sdtPr>
        <w:sdtEndPr/>
        <w:sdtContent>
          <w:r w:rsidR="009A3B56">
            <w:rPr>
              <w:bCs/>
              <w:lang w:val="fr-FR"/>
            </w:rPr>
            <w:fldChar w:fldCharType="begin"/>
          </w:r>
          <w:r w:rsidR="009A3B56" w:rsidRPr="00D82547">
            <w:rPr>
              <w:bCs/>
              <w:lang w:val="fr-FR"/>
            </w:rPr>
            <w:instrText xml:space="preserve"> CITATION INS19 \l 2057 </w:instrText>
          </w:r>
          <w:r w:rsidR="009A3B56">
            <w:rPr>
              <w:bCs/>
              <w:lang w:val="fr-FR"/>
            </w:rPr>
            <w:fldChar w:fldCharType="separate"/>
          </w:r>
          <w:r w:rsidR="0087677A" w:rsidRPr="0087677A">
            <w:rPr>
              <w:noProof/>
              <w:lang w:val="fr-FR"/>
            </w:rPr>
            <w:t>(INSTAT, CPS/SS-DS-PF et ICF, 2019)</w:t>
          </w:r>
          <w:r w:rsidR="009A3B56">
            <w:rPr>
              <w:bCs/>
              <w:lang w:val="fr-FR"/>
            </w:rPr>
            <w:fldChar w:fldCharType="end"/>
          </w:r>
        </w:sdtContent>
      </w:sdt>
      <w:r w:rsidRPr="00566323">
        <w:rPr>
          <w:bCs/>
          <w:lang w:val="fr-FR"/>
        </w:rPr>
        <w:t>; a tendance à diminuer du quintile de bien-être</w:t>
      </w:r>
      <w:r w:rsidRPr="00566323">
        <w:rPr>
          <w:rFonts w:hint="eastAsia"/>
          <w:bCs/>
          <w:lang w:val="fr-FR"/>
        </w:rPr>
        <w:t xml:space="preserve"> é</w:t>
      </w:r>
      <w:r w:rsidRPr="00566323">
        <w:rPr>
          <w:bCs/>
          <w:lang w:val="fr-FR"/>
        </w:rPr>
        <w:t xml:space="preserve">conomique du plus bas (33 %) au plus </w:t>
      </w:r>
      <w:proofErr w:type="gramStart"/>
      <w:r w:rsidRPr="00566323">
        <w:rPr>
          <w:rFonts w:hint="eastAsia"/>
          <w:bCs/>
          <w:lang w:val="fr-FR"/>
        </w:rPr>
        <w:t>é</w:t>
      </w:r>
      <w:r w:rsidRPr="00566323">
        <w:rPr>
          <w:bCs/>
          <w:lang w:val="fr-FR"/>
        </w:rPr>
        <w:t>lev</w:t>
      </w:r>
      <w:r w:rsidRPr="00566323">
        <w:rPr>
          <w:rFonts w:hint="eastAsia"/>
          <w:bCs/>
          <w:lang w:val="fr-FR"/>
        </w:rPr>
        <w:t>é</w:t>
      </w:r>
      <w:r w:rsidRPr="00566323">
        <w:rPr>
          <w:bCs/>
          <w:lang w:val="fr-FR"/>
        </w:rPr>
        <w:t xml:space="preserve">  (</w:t>
      </w:r>
      <w:proofErr w:type="gramEnd"/>
      <w:r w:rsidRPr="00566323">
        <w:rPr>
          <w:bCs/>
          <w:lang w:val="fr-FR"/>
        </w:rPr>
        <w:t xml:space="preserve">13 %) et diminue aussi du niveau d’instruction de la mère aucun (30%) à celui du secondaire ou plus, 13% </w:t>
      </w:r>
      <w:sdt>
        <w:sdtPr>
          <w:rPr>
            <w:bCs/>
            <w:lang w:val="fr-FR"/>
          </w:rPr>
          <w:id w:val="-679045986"/>
          <w:citation/>
        </w:sdtPr>
        <w:sdtEndPr/>
        <w:sdtContent>
          <w:r w:rsidR="009A3B56">
            <w:rPr>
              <w:bCs/>
              <w:lang w:val="fr-FR"/>
            </w:rPr>
            <w:fldChar w:fldCharType="begin"/>
          </w:r>
          <w:r w:rsidR="009A3B56" w:rsidRPr="00D82547">
            <w:rPr>
              <w:bCs/>
              <w:lang w:val="fr-FR"/>
            </w:rPr>
            <w:instrText xml:space="preserve"> CITATION INS19 \l 2057 </w:instrText>
          </w:r>
          <w:r w:rsidR="009A3B56">
            <w:rPr>
              <w:bCs/>
              <w:lang w:val="fr-FR"/>
            </w:rPr>
            <w:fldChar w:fldCharType="separate"/>
          </w:r>
          <w:r w:rsidR="0087677A" w:rsidRPr="0087677A">
            <w:rPr>
              <w:noProof/>
              <w:lang w:val="fr-FR"/>
            </w:rPr>
            <w:t>(INSTAT, CPS/SS-DS-PF et ICF, 2019)</w:t>
          </w:r>
          <w:r w:rsidR="009A3B56">
            <w:rPr>
              <w:bCs/>
              <w:lang w:val="fr-FR"/>
            </w:rPr>
            <w:fldChar w:fldCharType="end"/>
          </w:r>
        </w:sdtContent>
      </w:sdt>
      <w:r w:rsidRPr="00566323">
        <w:rPr>
          <w:bCs/>
          <w:lang w:val="fr-FR"/>
        </w:rPr>
        <w:t>.</w:t>
      </w:r>
    </w:p>
    <w:p w14:paraId="3E178187" w14:textId="77777777" w:rsidR="00566323" w:rsidRPr="00566323" w:rsidRDefault="00566323" w:rsidP="00566323">
      <w:pPr>
        <w:rPr>
          <w:bCs/>
          <w:lang w:val="fr-FR"/>
        </w:rPr>
      </w:pPr>
    </w:p>
    <w:p w14:paraId="0C87610B" w14:textId="01AE5D2A" w:rsidR="00566323" w:rsidRDefault="00566323" w:rsidP="00566323">
      <w:pPr>
        <w:rPr>
          <w:b/>
          <w:bCs/>
          <w:lang w:val="fr-FR"/>
        </w:rPr>
      </w:pPr>
      <w:r w:rsidRPr="00566323">
        <w:rPr>
          <w:bCs/>
          <w:lang w:val="fr-FR"/>
        </w:rPr>
        <w:t xml:space="preserve">Cette prévalence élevée au Mali se produit dans une situation économique qui n’est pas très luisante, où près de 44,9% de la population totale sont atteints de la pauvreté des conditions de vie ou pauvreté de masse qui se traduit par une situation de manque dans divers domaines (alimentation, éducation, santé et logement) dont 5,6% dans l’extrême pauvreté </w:t>
      </w:r>
      <w:sdt>
        <w:sdtPr>
          <w:rPr>
            <w:bCs/>
            <w:lang w:val="fr-FR"/>
          </w:rPr>
          <w:id w:val="-1439134229"/>
          <w:citation/>
        </w:sdtPr>
        <w:sdtEndPr/>
        <w:sdtContent>
          <w:r w:rsidR="009A3B56">
            <w:rPr>
              <w:bCs/>
              <w:lang w:val="fr-FR"/>
            </w:rPr>
            <w:fldChar w:fldCharType="begin"/>
          </w:r>
          <w:r w:rsidR="009A3B56" w:rsidRPr="00D82547">
            <w:rPr>
              <w:bCs/>
              <w:lang w:val="fr-FR"/>
            </w:rPr>
            <w:instrText xml:space="preserve"> CITATION INS20 \l 2057 </w:instrText>
          </w:r>
          <w:r w:rsidR="009A3B56">
            <w:rPr>
              <w:bCs/>
              <w:lang w:val="fr-FR"/>
            </w:rPr>
            <w:fldChar w:fldCharType="separate"/>
          </w:r>
          <w:r w:rsidR="0087677A" w:rsidRPr="0087677A">
            <w:rPr>
              <w:noProof/>
              <w:lang w:val="fr-FR"/>
            </w:rPr>
            <w:t>(INSTAT, 2020)</w:t>
          </w:r>
          <w:r w:rsidR="009A3B56">
            <w:rPr>
              <w:bCs/>
              <w:lang w:val="fr-FR"/>
            </w:rPr>
            <w:fldChar w:fldCharType="end"/>
          </w:r>
        </w:sdtContent>
      </w:sdt>
      <w:r w:rsidRPr="00566323">
        <w:rPr>
          <w:b/>
          <w:bCs/>
          <w:lang w:val="fr-FR"/>
        </w:rPr>
        <w:t>.</w:t>
      </w:r>
    </w:p>
    <w:p w14:paraId="1D1654D9" w14:textId="77777777" w:rsidR="00566323" w:rsidRPr="00566323" w:rsidRDefault="00566323" w:rsidP="00566323">
      <w:pPr>
        <w:rPr>
          <w:b/>
          <w:bCs/>
          <w:lang w:val="fr-FR"/>
        </w:rPr>
      </w:pPr>
    </w:p>
    <w:p w14:paraId="40A297F8" w14:textId="4BBF4B7D" w:rsidR="00566323" w:rsidRDefault="00566323" w:rsidP="2924D361">
      <w:pPr>
        <w:rPr>
          <w:b/>
          <w:bCs/>
          <w:lang w:val="fr-FR"/>
        </w:rPr>
      </w:pPr>
      <w:r w:rsidRPr="2924D361">
        <w:rPr>
          <w:lang w:val="fr-FR"/>
        </w:rPr>
        <w:t xml:space="preserve">Mais aussi à cause d’une situation humanitaire qui demeure préoccupante </w:t>
      </w:r>
      <w:r w:rsidR="00164851" w:rsidRPr="2924D361">
        <w:rPr>
          <w:lang w:val="fr-FR"/>
        </w:rPr>
        <w:t xml:space="preserve">à la suite du </w:t>
      </w:r>
      <w:r w:rsidRPr="2924D361">
        <w:rPr>
          <w:lang w:val="fr-FR"/>
        </w:rPr>
        <w:t xml:space="preserve">climat d’insécurité qui règne au nord et au centre du pays depuis 2012. Les offensives menées par les groupes rebelles n’ont cessé de se multiplier et ont entraîné les populations à se réfugier vers les pays voisins pour les uns et vers le sud du pays pour les autres. A cet effet, </w:t>
      </w:r>
      <w:r w:rsidRPr="00566323">
        <w:rPr>
          <w:lang w:val="fr-FR"/>
        </w:rPr>
        <w:t xml:space="preserve">le Rapport </w:t>
      </w:r>
      <w:r w:rsidR="00164851" w:rsidRPr="2924D361">
        <w:rPr>
          <w:lang w:val="fr-FR"/>
        </w:rPr>
        <w:t>Matrice de Suivi des Déplacements (</w:t>
      </w:r>
      <w:r w:rsidRPr="00566323">
        <w:rPr>
          <w:lang w:val="fr-FR"/>
        </w:rPr>
        <w:t>DTM</w:t>
      </w:r>
      <w:r w:rsidR="00164851" w:rsidRPr="2924D361">
        <w:rPr>
          <w:lang w:val="fr-FR"/>
        </w:rPr>
        <w:t>)</w:t>
      </w:r>
      <w:r w:rsidRPr="00566323">
        <w:rPr>
          <w:lang w:val="fr-FR"/>
        </w:rPr>
        <w:t xml:space="preserve"> décembre 2020 de la </w:t>
      </w:r>
      <w:r w:rsidR="00164851" w:rsidRPr="2924D361">
        <w:rPr>
          <w:noProof/>
          <w:lang w:val="fr-FR"/>
        </w:rPr>
        <w:t>Direction Nationale du Développement Social du Mali</w:t>
      </w:r>
      <w:r w:rsidR="00164851" w:rsidRPr="2924D361">
        <w:rPr>
          <w:lang w:val="fr-FR"/>
        </w:rPr>
        <w:t xml:space="preserve"> (</w:t>
      </w:r>
      <w:r w:rsidRPr="00566323">
        <w:rPr>
          <w:lang w:val="fr-FR"/>
        </w:rPr>
        <w:t>DNDS</w:t>
      </w:r>
      <w:r w:rsidR="00164851" w:rsidRPr="2924D361">
        <w:rPr>
          <w:lang w:val="fr-FR"/>
        </w:rPr>
        <w:t>)</w:t>
      </w:r>
      <w:r w:rsidRPr="00566323">
        <w:rPr>
          <w:lang w:val="fr-FR"/>
        </w:rPr>
        <w:t xml:space="preserve">, indique que la </w:t>
      </w:r>
      <w:r w:rsidRPr="2924D361">
        <w:rPr>
          <w:lang w:val="fr-FR"/>
        </w:rPr>
        <w:t xml:space="preserve">population déplacée dans le pays a augmenté de 7 pour cent par rapport à octobre 2020. </w:t>
      </w:r>
      <w:r w:rsidR="00687A4D" w:rsidRPr="00687A4D">
        <w:rPr>
          <w:lang w:val="fr-FR"/>
        </w:rPr>
        <w:t>Le nombre de personnes déplacées à l'intérieur de leur propre pays (PDI) a effectivement augmenté pour atteindre 362 907 en février 2022</w:t>
      </w:r>
      <w:r w:rsidR="00687A4D">
        <w:rPr>
          <w:lang w:val="fr-FR"/>
        </w:rPr>
        <w:t xml:space="preserve"> </w:t>
      </w:r>
      <w:sdt>
        <w:sdtPr>
          <w:rPr>
            <w:lang w:val="fr-FR"/>
          </w:rPr>
          <w:id w:val="1336263853"/>
          <w:citation/>
        </w:sdtPr>
        <w:sdtEndPr/>
        <w:sdtContent>
          <w:r w:rsidR="00687A4D">
            <w:rPr>
              <w:lang w:val="fr-FR"/>
            </w:rPr>
            <w:fldChar w:fldCharType="begin"/>
          </w:r>
          <w:r w:rsidR="00687A4D" w:rsidRPr="00687A4D">
            <w:rPr>
              <w:lang w:val="fr-FR"/>
            </w:rPr>
            <w:instrText xml:space="preserve"> CITATION CMP22 \l 2057 </w:instrText>
          </w:r>
          <w:r w:rsidR="00687A4D">
            <w:rPr>
              <w:lang w:val="fr-FR"/>
            </w:rPr>
            <w:fldChar w:fldCharType="separate"/>
          </w:r>
          <w:r w:rsidR="00687A4D" w:rsidRPr="00687A4D">
            <w:rPr>
              <w:noProof/>
              <w:lang w:val="fr-FR"/>
            </w:rPr>
            <w:t>(CMP, 2022)</w:t>
          </w:r>
          <w:r w:rsidR="00687A4D">
            <w:rPr>
              <w:lang w:val="fr-FR"/>
            </w:rPr>
            <w:fldChar w:fldCharType="end"/>
          </w:r>
        </w:sdtContent>
      </w:sdt>
      <w:r w:rsidR="00687A4D">
        <w:rPr>
          <w:lang w:val="fr-FR"/>
        </w:rPr>
        <w:t>.</w:t>
      </w:r>
      <w:r w:rsidR="00687A4D" w:rsidRPr="00687A4D" w:rsidDel="00687A4D">
        <w:rPr>
          <w:lang w:val="fr-FR"/>
        </w:rPr>
        <w:t xml:space="preserve"> </w:t>
      </w:r>
    </w:p>
    <w:p w14:paraId="0A2C2D09" w14:textId="77777777" w:rsidR="00566323" w:rsidRPr="00566323" w:rsidRDefault="00566323" w:rsidP="00566323">
      <w:pPr>
        <w:rPr>
          <w:b/>
          <w:bCs/>
          <w:lang w:val="fr-FR"/>
        </w:rPr>
      </w:pPr>
    </w:p>
    <w:p w14:paraId="38ACEF0B" w14:textId="67A42FD2" w:rsidR="00566323" w:rsidRDefault="00566323" w:rsidP="00566323">
      <w:pPr>
        <w:rPr>
          <w:lang w:val="fr-FR"/>
        </w:rPr>
      </w:pPr>
      <w:r w:rsidRPr="00566323">
        <w:rPr>
          <w:lang w:val="fr-FR"/>
        </w:rPr>
        <w:t>Eu égard à ce constat, la situation des droits de l’homme, bien qu’exprimée sans équivoque dans les différents engagements et politiques sectoriels enregistre encore des insuffisances. A cet effet, la politique nationale de nutrition (PNN) se fonde sur les principes d’équité, d’</w:t>
      </w:r>
      <w:bookmarkStart w:id="2" w:name="_Hlk83553013"/>
      <w:r w:rsidRPr="00566323">
        <w:rPr>
          <w:lang w:val="fr-FR"/>
        </w:rPr>
        <w:t>é</w:t>
      </w:r>
      <w:bookmarkEnd w:id="2"/>
      <w:r w:rsidRPr="00566323">
        <w:rPr>
          <w:lang w:val="fr-FR"/>
        </w:rPr>
        <w:t xml:space="preserve">thique, de transparence dans la gestion, de l’appropriation par les communautés, de la décentralisation, du partenariat en vue de pouvoir assurer sa pérennité </w:t>
      </w:r>
      <w:sdt>
        <w:sdtPr>
          <w:rPr>
            <w:lang w:val="fr-FR"/>
          </w:rPr>
          <w:id w:val="-1025251876"/>
          <w:citation/>
        </w:sdtPr>
        <w:sdtEndPr/>
        <w:sdtContent>
          <w:r w:rsidR="00EE5828">
            <w:rPr>
              <w:lang w:val="fr-FR"/>
            </w:rPr>
            <w:fldChar w:fldCharType="begin"/>
          </w:r>
          <w:r w:rsidR="00EE5828" w:rsidRPr="00D82547">
            <w:rPr>
              <w:lang w:val="fr-FR"/>
            </w:rPr>
            <w:instrText xml:space="preserve"> CITATION Min13 \l 2057 </w:instrText>
          </w:r>
          <w:r w:rsidR="00EE5828">
            <w:rPr>
              <w:lang w:val="fr-FR"/>
            </w:rPr>
            <w:fldChar w:fldCharType="separate"/>
          </w:r>
          <w:r w:rsidR="0087677A" w:rsidRPr="0087677A">
            <w:rPr>
              <w:noProof/>
              <w:lang w:val="fr-FR"/>
            </w:rPr>
            <w:t>(Ministère de la Santé, 2013)</w:t>
          </w:r>
          <w:r w:rsidR="00EE5828">
            <w:rPr>
              <w:lang w:val="fr-FR"/>
            </w:rPr>
            <w:fldChar w:fldCharType="end"/>
          </w:r>
        </w:sdtContent>
      </w:sdt>
      <w:r w:rsidRPr="00566323">
        <w:rPr>
          <w:lang w:val="fr-FR"/>
        </w:rPr>
        <w:t xml:space="preserve">. </w:t>
      </w:r>
      <w:r w:rsidR="00164851">
        <w:rPr>
          <w:lang w:val="fr-FR"/>
        </w:rPr>
        <w:t>L</w:t>
      </w:r>
      <w:r w:rsidRPr="00566323">
        <w:rPr>
          <w:lang w:val="fr-FR"/>
        </w:rPr>
        <w:t xml:space="preserve">e plan d’action multisectoriel de nutrition 2014-2018 (PAMN) dans son objectif stratégique 4 mentionne notamment l’amélioration de la performance des programmes de la nutrition spécifique et de la nutrition sensible par le renforcement des axes transversaux comme le genre </w:t>
      </w:r>
      <w:sdt>
        <w:sdtPr>
          <w:rPr>
            <w:lang w:val="fr-FR"/>
          </w:rPr>
          <w:id w:val="-775093106"/>
          <w:citation/>
        </w:sdtPr>
        <w:sdtEndPr/>
        <w:sdtContent>
          <w:r w:rsidR="00EE5828">
            <w:rPr>
              <w:lang w:val="fr-FR"/>
            </w:rPr>
            <w:fldChar w:fldCharType="begin"/>
          </w:r>
          <w:r w:rsidR="00EE5828" w:rsidRPr="00D82547">
            <w:rPr>
              <w:lang w:val="fr-FR"/>
            </w:rPr>
            <w:instrText xml:space="preserve"> CITATION Min14 \l 2057 </w:instrText>
          </w:r>
          <w:r w:rsidR="00EE5828">
            <w:rPr>
              <w:lang w:val="fr-FR"/>
            </w:rPr>
            <w:fldChar w:fldCharType="separate"/>
          </w:r>
          <w:r w:rsidR="0087677A" w:rsidRPr="0087677A">
            <w:rPr>
              <w:noProof/>
              <w:lang w:val="fr-FR"/>
            </w:rPr>
            <w:t>(Ministère de la Santé, 2014)</w:t>
          </w:r>
          <w:r w:rsidR="00EE5828">
            <w:rPr>
              <w:lang w:val="fr-FR"/>
            </w:rPr>
            <w:fldChar w:fldCharType="end"/>
          </w:r>
        </w:sdtContent>
      </w:sdt>
      <w:r w:rsidRPr="00566323">
        <w:rPr>
          <w:lang w:val="fr-FR"/>
        </w:rPr>
        <w:t>.</w:t>
      </w:r>
    </w:p>
    <w:p w14:paraId="5B73CFB3" w14:textId="77777777" w:rsidR="00566323" w:rsidRPr="00566323" w:rsidRDefault="00566323" w:rsidP="00566323">
      <w:pPr>
        <w:rPr>
          <w:lang w:val="fr-FR"/>
        </w:rPr>
      </w:pPr>
    </w:p>
    <w:p w14:paraId="5D5B4CB1" w14:textId="71E72289" w:rsidR="00566323" w:rsidRDefault="00566323" w:rsidP="00566323">
      <w:pPr>
        <w:rPr>
          <w:lang w:val="fr-FR"/>
        </w:rPr>
      </w:pPr>
      <w:r w:rsidRPr="00566323">
        <w:rPr>
          <w:lang w:val="fr-FR"/>
        </w:rPr>
        <w:t>La Politique Nationale Genre adoptée en 2011 au Mali, vise à concrétiser les engagements nationaux</w:t>
      </w:r>
      <w:r w:rsidR="00164851">
        <w:rPr>
          <w:lang w:val="fr-FR"/>
        </w:rPr>
        <w:t xml:space="preserve"> et</w:t>
      </w:r>
      <w:r w:rsidRPr="00566323">
        <w:rPr>
          <w:lang w:val="fr-FR"/>
        </w:rPr>
        <w:t xml:space="preserve"> </w:t>
      </w:r>
      <w:r w:rsidRPr="00566323">
        <w:rPr>
          <w:lang w:val="fr-FR"/>
        </w:rPr>
        <w:lastRenderedPageBreak/>
        <w:t xml:space="preserve">internationaux au regard de l’édification d’une société démocratique et d’un État de droit dans lequel l’égalité entre les femmes et les hommes constitue une valeur fondamentale telle qu’inscrite dans la Constitution du pays du 25 février 1992 </w:t>
      </w:r>
      <w:sdt>
        <w:sdtPr>
          <w:rPr>
            <w:lang w:val="fr-FR"/>
          </w:rPr>
          <w:id w:val="-2124521749"/>
          <w:citation/>
        </w:sdtPr>
        <w:sdtEndPr/>
        <w:sdtContent>
          <w:r w:rsidR="00EE5828">
            <w:rPr>
              <w:lang w:val="fr-FR"/>
            </w:rPr>
            <w:fldChar w:fldCharType="begin"/>
          </w:r>
          <w:r w:rsidR="00EE5828">
            <w:rPr>
              <w:lang w:val="fr-FR"/>
            </w:rPr>
            <w:instrText xml:space="preserve">CITATION MPF \l 2057 </w:instrText>
          </w:r>
          <w:r w:rsidR="00EE5828">
            <w:rPr>
              <w:lang w:val="fr-FR"/>
            </w:rPr>
            <w:fldChar w:fldCharType="separate"/>
          </w:r>
          <w:r w:rsidR="0087677A" w:rsidRPr="0087677A">
            <w:rPr>
              <w:noProof/>
              <w:lang w:val="fr-FR"/>
            </w:rPr>
            <w:t>(MPFEF, 2011)</w:t>
          </w:r>
          <w:r w:rsidR="00EE5828">
            <w:rPr>
              <w:lang w:val="fr-FR"/>
            </w:rPr>
            <w:fldChar w:fldCharType="end"/>
          </w:r>
        </w:sdtContent>
      </w:sdt>
      <w:r w:rsidRPr="00566323">
        <w:rPr>
          <w:lang w:val="fr-FR"/>
        </w:rPr>
        <w:t>.</w:t>
      </w:r>
    </w:p>
    <w:p w14:paraId="5D4DEAD3" w14:textId="77777777" w:rsidR="00164851" w:rsidRPr="00566323" w:rsidRDefault="00164851" w:rsidP="00566323">
      <w:pPr>
        <w:rPr>
          <w:lang w:val="fr-FR"/>
        </w:rPr>
      </w:pPr>
    </w:p>
    <w:p w14:paraId="37CCA9DD" w14:textId="26583558" w:rsidR="00566323" w:rsidRPr="00566323" w:rsidRDefault="00566323" w:rsidP="00566323">
      <w:pPr>
        <w:rPr>
          <w:lang w:val="fr-FR"/>
        </w:rPr>
      </w:pPr>
      <w:r w:rsidRPr="00566323">
        <w:rPr>
          <w:lang w:val="fr-FR"/>
        </w:rPr>
        <w:t>Pour relever valablement et durablement le niveau de développement humain</w:t>
      </w:r>
      <w:r w:rsidRPr="00566323">
        <w:rPr>
          <w:vertAlign w:val="superscript"/>
          <w:lang w:val="fr-FR"/>
        </w:rPr>
        <w:footnoteReference w:id="2"/>
      </w:r>
      <w:r w:rsidRPr="00566323">
        <w:rPr>
          <w:lang w:val="fr-FR"/>
        </w:rPr>
        <w:t xml:space="preserve"> et assurer sa croissance, le Mali doit être en mesure d’assurer une éducation qualifiante et de qualité à toute sa jeunesse, filles et garçons, d’alphabétiser sa population adulte, femmes et hommes et d’offrir des soins de santé de proximité en vue de réduire les taux de mortalité maternelle et infantile qui figurent parmi les plus élevés au monde.</w:t>
      </w:r>
      <w:r>
        <w:rPr>
          <w:lang w:val="fr-FR"/>
        </w:rPr>
        <w:t xml:space="preserve"> </w:t>
      </w:r>
      <w:r w:rsidRPr="00566323">
        <w:rPr>
          <w:lang w:val="fr-FR"/>
        </w:rPr>
        <w:t>La préparation de la troisième génération du Cadre Stratégique pour la Croissance et la Réduction de la Pauvreté (CSCRP)</w:t>
      </w:r>
      <w:r w:rsidR="003F754B">
        <w:rPr>
          <w:lang w:val="fr-FR"/>
        </w:rPr>
        <w:t xml:space="preserve">, </w:t>
      </w:r>
      <w:r w:rsidR="003F754B" w:rsidRPr="003F754B">
        <w:rPr>
          <w:lang w:val="fr-FR"/>
        </w:rPr>
        <w:t>devrait être mis en œuvre après la fin du cadre stratégique actuel en 2023</w:t>
      </w:r>
      <w:r w:rsidR="003F754B">
        <w:rPr>
          <w:lang w:val="fr-FR"/>
        </w:rPr>
        <w:t>,</w:t>
      </w:r>
      <w:r w:rsidRPr="00566323">
        <w:rPr>
          <w:lang w:val="fr-FR"/>
        </w:rPr>
        <w:t xml:space="preserve"> est une opportunité pour mieux prendre en compte la dimension nutrition dans la mise en place des interventions de protection sociale. </w:t>
      </w:r>
    </w:p>
    <w:p w14:paraId="45498153" w14:textId="77777777" w:rsidR="00566323" w:rsidRDefault="00566323" w:rsidP="00566323">
      <w:pPr>
        <w:rPr>
          <w:lang w:val="fr-FR"/>
        </w:rPr>
      </w:pPr>
    </w:p>
    <w:p w14:paraId="4C720D27" w14:textId="2B5C06A7" w:rsidR="00566323" w:rsidRPr="00566323" w:rsidRDefault="00566323" w:rsidP="00566323">
      <w:pPr>
        <w:rPr>
          <w:lang w:val="fr-FR"/>
        </w:rPr>
      </w:pPr>
      <w:r w:rsidRPr="00566323">
        <w:rPr>
          <w:lang w:val="fr-FR"/>
        </w:rPr>
        <w:t xml:space="preserve">Ainsi, le cadre institutionnel national du Genre, enrichi avec la création en 1997, du </w:t>
      </w:r>
      <w:proofErr w:type="gramStart"/>
      <w:r w:rsidRPr="00566323">
        <w:rPr>
          <w:lang w:val="fr-FR"/>
        </w:rPr>
        <w:t>Ministère</w:t>
      </w:r>
      <w:proofErr w:type="gramEnd"/>
      <w:r w:rsidRPr="00566323">
        <w:rPr>
          <w:lang w:val="fr-FR"/>
        </w:rPr>
        <w:t xml:space="preserve"> de la Promotion de la Femme, de l’Enfant et de la Famille (MPFEF), démontre ainsi la volonté politique du Mali de traduire les engagements pris lors de la Conférence de Beijing et d’améliorer le statut de la femme malienne. D’autre part, la complémentarité entre le MPFEF et les </w:t>
      </w:r>
      <w:r w:rsidR="00164851" w:rsidRPr="006D3047">
        <w:rPr>
          <w:sz w:val="20"/>
          <w:lang w:val="fr-FR"/>
        </w:rPr>
        <w:t>Organisation de la Société Civile</w:t>
      </w:r>
      <w:r w:rsidR="00164851" w:rsidRPr="00566323">
        <w:rPr>
          <w:lang w:val="fr-FR"/>
        </w:rPr>
        <w:t xml:space="preserve"> </w:t>
      </w:r>
      <w:r w:rsidR="00164851">
        <w:rPr>
          <w:lang w:val="fr-FR"/>
        </w:rPr>
        <w:t>(</w:t>
      </w:r>
      <w:r w:rsidRPr="00566323">
        <w:rPr>
          <w:lang w:val="fr-FR"/>
        </w:rPr>
        <w:t>OSC</w:t>
      </w:r>
      <w:r w:rsidR="00164851">
        <w:rPr>
          <w:lang w:val="fr-FR"/>
        </w:rPr>
        <w:t>)</w:t>
      </w:r>
      <w:r w:rsidRPr="00566323">
        <w:rPr>
          <w:lang w:val="fr-FR"/>
        </w:rPr>
        <w:t xml:space="preserve"> (PNN, 2013) ne s’est pas encore concrétisée autour d’un cadre de concertation institutionnalisé qui permet de mieux assurer la répartition des rôles et responsabilités devant relever de chacune des parties.</w:t>
      </w:r>
    </w:p>
    <w:p w14:paraId="6105E8DC" w14:textId="77777777" w:rsidR="00566323" w:rsidRDefault="00566323" w:rsidP="00566323">
      <w:pPr>
        <w:rPr>
          <w:lang w:val="fr-FR"/>
        </w:rPr>
      </w:pPr>
    </w:p>
    <w:p w14:paraId="4E6F5ECB" w14:textId="5E7BCFD4" w:rsidR="00566323" w:rsidRPr="00566323" w:rsidRDefault="00566323" w:rsidP="00566323">
      <w:pPr>
        <w:rPr>
          <w:lang w:val="fr-FR"/>
        </w:rPr>
      </w:pPr>
      <w:r w:rsidRPr="00566323">
        <w:rPr>
          <w:lang w:val="fr-FR"/>
        </w:rPr>
        <w:t xml:space="preserve">En dépit des progrès réalisés en matière de nutrition, des défis persistent encore quant à l’ampleur et aux conséquences de l'insécurité alimentaire des ménages et de la sous-nutrition maternelle et infantile au Mali. Au stade actuel, en dépit des nombreux obstacles aux changements pour l’atteinte de l’ODD2, </w:t>
      </w:r>
      <w:r w:rsidRPr="00566323">
        <w:rPr>
          <w:bCs/>
          <w:lang w:val="fr-FR"/>
        </w:rPr>
        <w:t>sur le plan du genre, EDSMV</w:t>
      </w:r>
      <w:r w:rsidR="00241586">
        <w:rPr>
          <w:bCs/>
          <w:lang w:val="fr-FR"/>
        </w:rPr>
        <w:t xml:space="preserve"> 2018</w:t>
      </w:r>
      <w:r w:rsidRPr="00566323">
        <w:rPr>
          <w:bCs/>
          <w:lang w:val="fr-FR"/>
        </w:rPr>
        <w:t xml:space="preserve"> indique que </w:t>
      </w:r>
      <w:r w:rsidR="00241586" w:rsidRPr="00241586">
        <w:rPr>
          <w:bCs/>
          <w:lang w:val="fr-FR"/>
        </w:rPr>
        <w:t>dans 83 % des cas, les femmes décident principalement de l’utilisation de l’argent qu’elles gagnent et dans 6 % des cas, cette décision est prise conjointement avec le mari/partenaire</w:t>
      </w:r>
      <w:r w:rsidR="00241586">
        <w:rPr>
          <w:bCs/>
          <w:lang w:val="fr-FR"/>
        </w:rPr>
        <w:t xml:space="preserve"> </w:t>
      </w:r>
      <w:sdt>
        <w:sdtPr>
          <w:rPr>
            <w:bCs/>
            <w:lang w:val="fr-FR"/>
          </w:rPr>
          <w:id w:val="1680315762"/>
          <w:citation/>
        </w:sdtPr>
        <w:sdtEndPr/>
        <w:sdtContent>
          <w:r w:rsidR="00241586">
            <w:rPr>
              <w:bCs/>
              <w:lang w:val="fr-FR"/>
            </w:rPr>
            <w:fldChar w:fldCharType="begin"/>
          </w:r>
          <w:r w:rsidR="00241586" w:rsidRPr="006A6AE9">
            <w:rPr>
              <w:bCs/>
              <w:lang w:val="fr-FR"/>
            </w:rPr>
            <w:instrText xml:space="preserve">CITATION INS191 \l 2057 </w:instrText>
          </w:r>
          <w:r w:rsidR="00241586">
            <w:rPr>
              <w:bCs/>
              <w:lang w:val="fr-FR"/>
            </w:rPr>
            <w:fldChar w:fldCharType="separate"/>
          </w:r>
          <w:r w:rsidR="00241586" w:rsidRPr="006A6AE9">
            <w:rPr>
              <w:noProof/>
              <w:lang w:val="fr-FR"/>
            </w:rPr>
            <w:t>(INSTAT, CPS/SS-DS-PF, et ICF, 2019)</w:t>
          </w:r>
          <w:r w:rsidR="00241586">
            <w:rPr>
              <w:bCs/>
              <w:lang w:val="fr-FR"/>
            </w:rPr>
            <w:fldChar w:fldCharType="end"/>
          </w:r>
        </w:sdtContent>
      </w:sdt>
      <w:r w:rsidR="00241586">
        <w:rPr>
          <w:bCs/>
          <w:lang w:val="fr-FR"/>
        </w:rPr>
        <w:t xml:space="preserve"> </w:t>
      </w:r>
      <w:r w:rsidRPr="00566323">
        <w:rPr>
          <w:bCs/>
          <w:lang w:val="fr-FR"/>
        </w:rPr>
        <w:t xml:space="preserve">. </w:t>
      </w:r>
      <w:r w:rsidR="00241586" w:rsidRPr="00241586">
        <w:rPr>
          <w:bCs/>
          <w:lang w:val="fr-FR"/>
        </w:rPr>
        <w:t>Sept femmes sur dix (70 %) ne possèdent pas de maison, 4 % des femmes possèdent, seules, une maison et 24 % en possèdent une avec quelqu’un d’autre. En outre, seulement 13 % des femmes possèdent de la terre, seule, 16 % avec quelqu’un d’autre et 2 % en possèdent seule et avec quelqu’un d’autre.</w:t>
      </w:r>
      <w:r w:rsidR="006D638D">
        <w:rPr>
          <w:bCs/>
          <w:lang w:val="fr-FR"/>
        </w:rPr>
        <w:t xml:space="preserve"> </w:t>
      </w:r>
      <w:r w:rsidR="006D638D" w:rsidRPr="00241586">
        <w:rPr>
          <w:bCs/>
          <w:lang w:val="fr-FR"/>
        </w:rPr>
        <w:t>Seulement</w:t>
      </w:r>
      <w:r w:rsidR="00241586" w:rsidRPr="00241586">
        <w:rPr>
          <w:bCs/>
          <w:lang w:val="fr-FR"/>
        </w:rPr>
        <w:t xml:space="preserve"> 10 % des femmes participent dans les prises de décisions importantes du ménage et 63 % des femmes n’ont été associées à la prise d’aucune décision</w:t>
      </w:r>
      <w:r w:rsidR="00241586">
        <w:rPr>
          <w:bCs/>
          <w:lang w:val="fr-FR"/>
        </w:rPr>
        <w:t xml:space="preserve"> </w:t>
      </w:r>
      <w:sdt>
        <w:sdtPr>
          <w:rPr>
            <w:bCs/>
            <w:lang w:val="fr-FR"/>
          </w:rPr>
          <w:id w:val="173692627"/>
          <w:citation/>
        </w:sdtPr>
        <w:sdtEndPr/>
        <w:sdtContent>
          <w:r w:rsidR="00241586">
            <w:rPr>
              <w:bCs/>
              <w:lang w:val="fr-FR"/>
            </w:rPr>
            <w:fldChar w:fldCharType="begin"/>
          </w:r>
          <w:r w:rsidR="00241586" w:rsidRPr="006A6AE9">
            <w:rPr>
              <w:bCs/>
              <w:lang w:val="fr-FR"/>
            </w:rPr>
            <w:instrText xml:space="preserve">CITATION INS191 \l 2057 </w:instrText>
          </w:r>
          <w:r w:rsidR="00241586">
            <w:rPr>
              <w:bCs/>
              <w:lang w:val="fr-FR"/>
            </w:rPr>
            <w:fldChar w:fldCharType="separate"/>
          </w:r>
          <w:r w:rsidR="00241586" w:rsidRPr="006A6AE9">
            <w:rPr>
              <w:noProof/>
              <w:lang w:val="fr-FR"/>
            </w:rPr>
            <w:t>(INSTAT, CPS/SS-DS-PF, et ICF, 2019)</w:t>
          </w:r>
          <w:r w:rsidR="00241586">
            <w:rPr>
              <w:bCs/>
              <w:lang w:val="fr-FR"/>
            </w:rPr>
            <w:fldChar w:fldCharType="end"/>
          </w:r>
        </w:sdtContent>
      </w:sdt>
      <w:r w:rsidR="00241586" w:rsidRPr="00241586">
        <w:rPr>
          <w:bCs/>
          <w:lang w:val="fr-FR"/>
        </w:rPr>
        <w:t>.</w:t>
      </w:r>
      <w:r w:rsidR="00241586" w:rsidRPr="00241586" w:rsidDel="00241586">
        <w:rPr>
          <w:bCs/>
          <w:lang w:val="fr-FR"/>
        </w:rPr>
        <w:t xml:space="preserve"> </w:t>
      </w:r>
      <w:sdt>
        <w:sdtPr>
          <w:rPr>
            <w:bCs/>
            <w:lang w:val="fr-FR"/>
          </w:rPr>
          <w:id w:val="911890877"/>
          <w:citation/>
        </w:sdtPr>
        <w:sdtEndPr/>
        <w:sdtContent>
          <w:r w:rsidR="00EE5828">
            <w:rPr>
              <w:bCs/>
              <w:lang w:val="fr-FR"/>
            </w:rPr>
            <w:fldChar w:fldCharType="begin"/>
          </w:r>
          <w:r w:rsidR="00EE5828" w:rsidRPr="00D82547">
            <w:rPr>
              <w:bCs/>
              <w:lang w:val="fr-FR"/>
            </w:rPr>
            <w:instrText xml:space="preserve"> CITATION CPS14 \l 2057 </w:instrText>
          </w:r>
          <w:r w:rsidR="00EE5828">
            <w:rPr>
              <w:bCs/>
              <w:lang w:val="fr-FR"/>
            </w:rPr>
            <w:fldChar w:fldCharType="separate"/>
          </w:r>
          <w:r w:rsidR="0087677A" w:rsidRPr="00D82547">
            <w:rPr>
              <w:noProof/>
              <w:lang w:val="fr-FR"/>
            </w:rPr>
            <w:t>(CPS/SSDSPF, INSTAT/MPATP et ICF International, 2014)</w:t>
          </w:r>
          <w:r w:rsidR="00EE5828">
            <w:rPr>
              <w:bCs/>
              <w:lang w:val="fr-FR"/>
            </w:rPr>
            <w:fldChar w:fldCharType="end"/>
          </w:r>
        </w:sdtContent>
      </w:sdt>
      <w:r w:rsidRPr="00566323">
        <w:rPr>
          <w:bCs/>
          <w:lang w:val="fr-FR"/>
        </w:rPr>
        <w:t>. De tels résultats ne se</w:t>
      </w:r>
      <w:r w:rsidRPr="00566323">
        <w:rPr>
          <w:lang w:val="fr-FR"/>
        </w:rPr>
        <w:t xml:space="preserve"> focalisant </w:t>
      </w:r>
      <w:r w:rsidRPr="00566323">
        <w:rPr>
          <w:bCs/>
          <w:lang w:val="fr-FR"/>
        </w:rPr>
        <w:t xml:space="preserve">que sur l’autonomisation économique de la femme permettent de comprendre une certaine </w:t>
      </w:r>
      <w:r w:rsidRPr="00566323">
        <w:rPr>
          <w:lang w:val="fr-FR"/>
        </w:rPr>
        <w:t>faiblesse actuelle de la politique genre qui ne mentionne pas la nutrition maternelle en lien avec la santé maternelle, un thème que la politique exprime comme étant important.</w:t>
      </w:r>
    </w:p>
    <w:p w14:paraId="56F89F44" w14:textId="1B623207" w:rsidR="00566323" w:rsidRPr="00566323" w:rsidRDefault="00566323" w:rsidP="00566323">
      <w:pPr>
        <w:rPr>
          <w:bCs/>
          <w:lang w:val="fr-FR"/>
        </w:rPr>
      </w:pPr>
      <w:r w:rsidRPr="00566323">
        <w:rPr>
          <w:bCs/>
          <w:lang w:val="fr-FR"/>
        </w:rPr>
        <w:t>Le retard de croissance est le résultat d’épisodes prolongés ou répétés de malnutrition depuis la naissance. Le meilleur moyen de prévenir et / ou corriger ce type</w:t>
      </w:r>
      <w:r>
        <w:rPr>
          <w:bCs/>
          <w:lang w:val="fr-FR"/>
        </w:rPr>
        <w:t xml:space="preserve"> </w:t>
      </w:r>
      <w:r w:rsidRPr="00566323">
        <w:rPr>
          <w:bCs/>
          <w:lang w:val="fr-FR"/>
        </w:rPr>
        <w:t xml:space="preserve">de malnutrition est fait à travers des programmes de santé préventifs visant les femmes enceintes, les nourrissons et les jeunes enfants de moins de deux ans d’âge. Les programmes destinés à corriger ou prévenir le retard de croissance exigent des interventions à long terme de planification et d’élaboration de politiques </w:t>
      </w:r>
      <w:sdt>
        <w:sdtPr>
          <w:rPr>
            <w:bCs/>
            <w:lang w:val="fr-FR"/>
          </w:rPr>
          <w:id w:val="-194308510"/>
          <w:citation/>
        </w:sdtPr>
        <w:sdtEndPr/>
        <w:sdtContent>
          <w:r w:rsidR="00EE5828">
            <w:rPr>
              <w:bCs/>
              <w:lang w:val="fr-FR"/>
            </w:rPr>
            <w:fldChar w:fldCharType="begin"/>
          </w:r>
          <w:r w:rsidR="00EE5828" w:rsidRPr="00D82547">
            <w:rPr>
              <w:bCs/>
              <w:lang w:val="fr-FR"/>
            </w:rPr>
            <w:instrText xml:space="preserve"> CITATION UNH11 \l 2057 </w:instrText>
          </w:r>
          <w:r w:rsidR="00EE5828">
            <w:rPr>
              <w:bCs/>
              <w:lang w:val="fr-FR"/>
            </w:rPr>
            <w:fldChar w:fldCharType="separate"/>
          </w:r>
          <w:r w:rsidR="0087677A" w:rsidRPr="0087677A">
            <w:rPr>
              <w:noProof/>
              <w:lang w:val="fr-FR"/>
            </w:rPr>
            <w:t>(UNHCR, 2011)</w:t>
          </w:r>
          <w:r w:rsidR="00EE5828">
            <w:rPr>
              <w:bCs/>
              <w:lang w:val="fr-FR"/>
            </w:rPr>
            <w:fldChar w:fldCharType="end"/>
          </w:r>
        </w:sdtContent>
      </w:sdt>
      <w:r w:rsidRPr="00566323">
        <w:rPr>
          <w:bCs/>
          <w:lang w:val="fr-FR"/>
        </w:rPr>
        <w:t>.</w:t>
      </w:r>
    </w:p>
    <w:p w14:paraId="1B02D197" w14:textId="77777777" w:rsidR="00566323" w:rsidRPr="00566323" w:rsidRDefault="00566323" w:rsidP="00566323">
      <w:pPr>
        <w:rPr>
          <w:bCs/>
          <w:lang w:val="fr-FR"/>
        </w:rPr>
      </w:pPr>
    </w:p>
    <w:p w14:paraId="562F582F" w14:textId="463C373D" w:rsidR="00566323" w:rsidRPr="00566323" w:rsidRDefault="00566323" w:rsidP="5F436C52">
      <w:pPr>
        <w:rPr>
          <w:b/>
          <w:bCs/>
          <w:u w:val="single"/>
          <w:lang w:val="fr-FR"/>
        </w:rPr>
      </w:pPr>
      <w:r w:rsidRPr="5F436C52">
        <w:rPr>
          <w:lang w:val="fr-FR"/>
        </w:rPr>
        <w:t>Pour faire face à ce fléau, le gouvernement du Mali et le bureau pays au Mali de l’UNICEF ont mis dans leur programme de coopération 2015-2019 plusieurs stratégies et interventions qui sont entre autres</w:t>
      </w:r>
      <w:r w:rsidR="00E368A3">
        <w:rPr>
          <w:lang w:val="fr-FR"/>
        </w:rPr>
        <w:t xml:space="preserve"> </w:t>
      </w:r>
      <w:r w:rsidRPr="5F436C52">
        <w:rPr>
          <w:lang w:val="fr-FR"/>
        </w:rPr>
        <w:t>:</w:t>
      </w:r>
      <w:r w:rsidRPr="5F436C52">
        <w:rPr>
          <w:b/>
          <w:bCs/>
          <w:u w:val="single"/>
          <w:lang w:val="fr-FR"/>
        </w:rPr>
        <w:t xml:space="preserve"> </w:t>
      </w:r>
    </w:p>
    <w:p w14:paraId="7156E41B" w14:textId="77777777" w:rsidR="00566323" w:rsidRPr="00566323" w:rsidRDefault="00566323" w:rsidP="005F0B70">
      <w:pPr>
        <w:numPr>
          <w:ilvl w:val="0"/>
          <w:numId w:val="77"/>
        </w:numPr>
        <w:rPr>
          <w:bCs/>
          <w:lang w:val="fr-FR"/>
        </w:rPr>
      </w:pPr>
      <w:r w:rsidRPr="00566323">
        <w:rPr>
          <w:bCs/>
          <w:lang w:val="fr-FR"/>
        </w:rPr>
        <w:t>Appui au renforcement de l’intégration et l’analyse des indicateurs de l’ANJE dans le système d’information sanitaire (DHIS2) ;</w:t>
      </w:r>
    </w:p>
    <w:p w14:paraId="2D79C244" w14:textId="0F1FFCF9" w:rsidR="00566323" w:rsidRPr="00566323" w:rsidRDefault="00566323" w:rsidP="005F0B70">
      <w:pPr>
        <w:numPr>
          <w:ilvl w:val="0"/>
          <w:numId w:val="77"/>
        </w:numPr>
        <w:rPr>
          <w:bCs/>
          <w:lang w:val="fr-FR"/>
        </w:rPr>
      </w:pPr>
      <w:r w:rsidRPr="00566323">
        <w:rPr>
          <w:bCs/>
          <w:lang w:val="fr-FR"/>
        </w:rPr>
        <w:t xml:space="preserve">Appui à la mise en place et au fonctionnement des plateformes multisectorielles de nutrition à Mopti et à Sikasso et des </w:t>
      </w:r>
      <w:r w:rsidR="00B22F60" w:rsidRPr="00D82547">
        <w:rPr>
          <w:lang w:val="fr-FR"/>
        </w:rPr>
        <w:t>Groupes de Soutien des Activités de Nutrition (</w:t>
      </w:r>
      <w:r w:rsidRPr="00566323">
        <w:rPr>
          <w:bCs/>
          <w:lang w:val="fr-FR"/>
        </w:rPr>
        <w:t>GSAN</w:t>
      </w:r>
      <w:r w:rsidR="00B22F60">
        <w:rPr>
          <w:bCs/>
          <w:lang w:val="fr-FR"/>
        </w:rPr>
        <w:t>)</w:t>
      </w:r>
      <w:r w:rsidRPr="00566323">
        <w:rPr>
          <w:bCs/>
          <w:lang w:val="fr-FR"/>
        </w:rPr>
        <w:t xml:space="preserve"> dans toutes les régions ;</w:t>
      </w:r>
    </w:p>
    <w:p w14:paraId="331E7841" w14:textId="59389FD1" w:rsidR="00566323" w:rsidRPr="00566323" w:rsidRDefault="00566323" w:rsidP="005F0B70">
      <w:pPr>
        <w:numPr>
          <w:ilvl w:val="0"/>
          <w:numId w:val="77"/>
        </w:numPr>
        <w:rPr>
          <w:bCs/>
          <w:lang w:val="fr-FR"/>
        </w:rPr>
      </w:pPr>
      <w:r w:rsidRPr="00566323">
        <w:rPr>
          <w:bCs/>
          <w:lang w:val="fr-FR"/>
        </w:rPr>
        <w:t xml:space="preserve">Renforcement de la capacité des agents de santé des </w:t>
      </w:r>
      <w:r w:rsidR="00B22F60" w:rsidRPr="00B22F60">
        <w:rPr>
          <w:bCs/>
          <w:lang w:val="fr-FR"/>
        </w:rPr>
        <w:t xml:space="preserve">Centre de Santé Communautaire </w:t>
      </w:r>
      <w:r w:rsidR="00B22F60">
        <w:rPr>
          <w:bCs/>
          <w:lang w:val="fr-FR"/>
        </w:rPr>
        <w:t>(</w:t>
      </w:r>
      <w:r w:rsidRPr="00566323">
        <w:rPr>
          <w:bCs/>
          <w:lang w:val="fr-FR"/>
        </w:rPr>
        <w:t>CSCOM</w:t>
      </w:r>
      <w:r w:rsidR="00B22F60">
        <w:rPr>
          <w:bCs/>
          <w:lang w:val="fr-FR"/>
        </w:rPr>
        <w:t>)</w:t>
      </w:r>
      <w:r w:rsidRPr="00566323">
        <w:rPr>
          <w:bCs/>
          <w:lang w:val="fr-FR"/>
        </w:rPr>
        <w:t xml:space="preserve"> et </w:t>
      </w:r>
      <w:r w:rsidR="00B22F60" w:rsidRPr="00B22F60">
        <w:rPr>
          <w:bCs/>
          <w:lang w:val="fr-FR"/>
        </w:rPr>
        <w:t xml:space="preserve">Centre de Santé de Référence </w:t>
      </w:r>
      <w:r w:rsidR="00B22F60">
        <w:rPr>
          <w:bCs/>
          <w:lang w:val="fr-FR"/>
        </w:rPr>
        <w:t>(</w:t>
      </w:r>
      <w:r w:rsidRPr="00566323">
        <w:rPr>
          <w:bCs/>
          <w:lang w:val="fr-FR"/>
        </w:rPr>
        <w:t>CS</w:t>
      </w:r>
      <w:r w:rsidR="00B22F60">
        <w:rPr>
          <w:bCs/>
          <w:lang w:val="fr-FR"/>
        </w:rPr>
        <w:t>REF)</w:t>
      </w:r>
      <w:r w:rsidRPr="00566323">
        <w:rPr>
          <w:bCs/>
          <w:lang w:val="fr-FR"/>
        </w:rPr>
        <w:t xml:space="preserve"> sur les </w:t>
      </w:r>
      <w:r w:rsidR="0081645C" w:rsidRPr="0081645C">
        <w:rPr>
          <w:bCs/>
          <w:lang w:val="fr-FR"/>
        </w:rPr>
        <w:t>Actions Essentielles en Nutrition</w:t>
      </w:r>
      <w:r w:rsidR="0081645C" w:rsidRPr="00566323">
        <w:rPr>
          <w:bCs/>
          <w:lang w:val="fr-FR"/>
        </w:rPr>
        <w:t xml:space="preserve"> </w:t>
      </w:r>
      <w:r w:rsidR="0081645C">
        <w:rPr>
          <w:bCs/>
          <w:lang w:val="fr-FR"/>
        </w:rPr>
        <w:t>(</w:t>
      </w:r>
      <w:r w:rsidRPr="00566323">
        <w:rPr>
          <w:bCs/>
          <w:lang w:val="fr-FR"/>
        </w:rPr>
        <w:t>AEN</w:t>
      </w:r>
      <w:r w:rsidR="0081645C">
        <w:rPr>
          <w:bCs/>
          <w:lang w:val="fr-FR"/>
        </w:rPr>
        <w:t>)</w:t>
      </w:r>
      <w:r w:rsidRPr="00566323">
        <w:rPr>
          <w:bCs/>
          <w:lang w:val="fr-FR"/>
        </w:rPr>
        <w:t xml:space="preserve"> et la stimulation psycho active ;</w:t>
      </w:r>
    </w:p>
    <w:p w14:paraId="32F82F61" w14:textId="77777777" w:rsidR="00566323" w:rsidRPr="00566323" w:rsidRDefault="00566323" w:rsidP="005F0B70">
      <w:pPr>
        <w:numPr>
          <w:ilvl w:val="0"/>
          <w:numId w:val="77"/>
        </w:numPr>
        <w:rPr>
          <w:bCs/>
          <w:lang w:val="fr-FR"/>
        </w:rPr>
      </w:pPr>
      <w:r w:rsidRPr="00566323">
        <w:rPr>
          <w:bCs/>
          <w:lang w:val="fr-FR"/>
        </w:rPr>
        <w:t>Soutien aux activités de supervision liées à la prévention contre la malnutrition chronique ;</w:t>
      </w:r>
    </w:p>
    <w:p w14:paraId="763E66F0" w14:textId="77777777" w:rsidR="00566323" w:rsidRPr="00566323" w:rsidRDefault="00566323" w:rsidP="005F0B70">
      <w:pPr>
        <w:numPr>
          <w:ilvl w:val="0"/>
          <w:numId w:val="77"/>
        </w:numPr>
        <w:rPr>
          <w:bCs/>
          <w:lang w:val="fr-FR"/>
        </w:rPr>
      </w:pPr>
      <w:r w:rsidRPr="00566323">
        <w:rPr>
          <w:bCs/>
          <w:lang w:val="fr-FR"/>
        </w:rPr>
        <w:t xml:space="preserve"> Mise en place et le renforcement des capacités des acteurs communautaires (GSAN, relais communautaires) ;</w:t>
      </w:r>
    </w:p>
    <w:p w14:paraId="5300090F" w14:textId="77777777" w:rsidR="00566323" w:rsidRPr="00566323" w:rsidRDefault="00566323" w:rsidP="005F0B70">
      <w:pPr>
        <w:numPr>
          <w:ilvl w:val="0"/>
          <w:numId w:val="77"/>
        </w:numPr>
        <w:rPr>
          <w:bCs/>
          <w:lang w:val="fr-FR"/>
        </w:rPr>
      </w:pPr>
      <w:r w:rsidRPr="00566323">
        <w:rPr>
          <w:bCs/>
          <w:lang w:val="fr-FR"/>
        </w:rPr>
        <w:t xml:space="preserve">Appui à la fortification intra domiciliaire des aliments de complément des enfants de 0 à 23 mois avec des </w:t>
      </w:r>
      <w:r w:rsidRPr="00566323">
        <w:rPr>
          <w:bCs/>
          <w:lang w:val="fr-FR"/>
        </w:rPr>
        <w:lastRenderedPageBreak/>
        <w:t xml:space="preserve">poudres de </w:t>
      </w:r>
      <w:proofErr w:type="gramStart"/>
      <w:r w:rsidRPr="00566323">
        <w:rPr>
          <w:bCs/>
          <w:lang w:val="fr-FR"/>
        </w:rPr>
        <w:t>micro nutriments</w:t>
      </w:r>
      <w:proofErr w:type="gramEnd"/>
      <w:r w:rsidRPr="00566323">
        <w:rPr>
          <w:bCs/>
          <w:lang w:val="fr-FR"/>
        </w:rPr>
        <w:t xml:space="preserve"> multiples ;</w:t>
      </w:r>
    </w:p>
    <w:p w14:paraId="436878AA" w14:textId="63FD08D0" w:rsidR="00566323" w:rsidRPr="00566323" w:rsidRDefault="00566323" w:rsidP="005F0B70">
      <w:pPr>
        <w:numPr>
          <w:ilvl w:val="0"/>
          <w:numId w:val="77"/>
        </w:numPr>
        <w:rPr>
          <w:bCs/>
          <w:lang w:val="fr-FR"/>
        </w:rPr>
      </w:pPr>
      <w:r w:rsidRPr="00566323">
        <w:rPr>
          <w:bCs/>
          <w:lang w:val="fr-FR"/>
        </w:rPr>
        <w:t xml:space="preserve">  Renforcement du système d’information des activités de prévention de la malnutrition au niveau institutionnel et dans les régions de Sikasso et Mopti</w:t>
      </w:r>
      <w:r w:rsidR="00E368A3">
        <w:rPr>
          <w:bCs/>
          <w:lang w:val="fr-FR"/>
        </w:rPr>
        <w:t xml:space="preserve"> </w:t>
      </w:r>
      <w:r w:rsidRPr="00566323">
        <w:rPr>
          <w:bCs/>
          <w:lang w:val="fr-FR"/>
        </w:rPr>
        <w:t>;</w:t>
      </w:r>
    </w:p>
    <w:p w14:paraId="19E9E109" w14:textId="77777777" w:rsidR="00566323" w:rsidRPr="00566323" w:rsidRDefault="00566323" w:rsidP="005F0B70">
      <w:pPr>
        <w:numPr>
          <w:ilvl w:val="0"/>
          <w:numId w:val="77"/>
        </w:numPr>
        <w:rPr>
          <w:bCs/>
          <w:lang w:val="fr-FR"/>
        </w:rPr>
      </w:pPr>
      <w:r w:rsidRPr="00566323">
        <w:rPr>
          <w:bCs/>
          <w:lang w:val="fr-FR"/>
        </w:rPr>
        <w:t>Appui au supplément en vitamine A et le déparasitage au niveau national et la disponibilité des testeurs d’iode ;</w:t>
      </w:r>
    </w:p>
    <w:p w14:paraId="3C6AD07D" w14:textId="4A62254C" w:rsidR="00566323" w:rsidRPr="00566323" w:rsidRDefault="00566323" w:rsidP="005F0B70">
      <w:pPr>
        <w:numPr>
          <w:ilvl w:val="0"/>
          <w:numId w:val="77"/>
        </w:numPr>
        <w:rPr>
          <w:bCs/>
          <w:lang w:val="fr-FR"/>
        </w:rPr>
      </w:pPr>
      <w:r w:rsidRPr="00566323">
        <w:rPr>
          <w:bCs/>
          <w:lang w:val="fr-FR"/>
        </w:rPr>
        <w:t xml:space="preserve">Renforcement des capacités des agents douaniers et du service d’hygiène sur les </w:t>
      </w:r>
      <w:r w:rsidR="0081645C">
        <w:rPr>
          <w:bCs/>
          <w:lang w:val="fr-FR"/>
        </w:rPr>
        <w:t>Troubles Dus A La Carence En Iode (</w:t>
      </w:r>
      <w:r w:rsidRPr="00566323">
        <w:rPr>
          <w:bCs/>
          <w:lang w:val="fr-FR"/>
        </w:rPr>
        <w:t>TDCI</w:t>
      </w:r>
      <w:r w:rsidR="0081645C">
        <w:rPr>
          <w:bCs/>
          <w:lang w:val="fr-FR"/>
        </w:rPr>
        <w:t>)</w:t>
      </w:r>
      <w:r w:rsidRPr="00566323">
        <w:rPr>
          <w:bCs/>
          <w:lang w:val="fr-FR"/>
        </w:rPr>
        <w:t xml:space="preserve"> et appui à la fonctionnalité d’au moins deux appareils testeurs d’iode WYD au niveau des postes frontaliers </w:t>
      </w:r>
      <w:sdt>
        <w:sdtPr>
          <w:rPr>
            <w:bCs/>
            <w:lang w:val="fr-FR"/>
          </w:rPr>
          <w:id w:val="994765148"/>
          <w:citation/>
        </w:sdtPr>
        <w:sdtEndPr/>
        <w:sdtContent>
          <w:r w:rsidR="00EE5828">
            <w:rPr>
              <w:bCs/>
              <w:lang w:val="fr-FR"/>
            </w:rPr>
            <w:fldChar w:fldCharType="begin"/>
          </w:r>
          <w:r w:rsidR="00EE5828" w:rsidRPr="00D82547">
            <w:rPr>
              <w:bCs/>
              <w:lang w:val="fr-FR"/>
            </w:rPr>
            <w:instrText xml:space="preserve"> CITATION UNI15 \l 2057 </w:instrText>
          </w:r>
          <w:r w:rsidR="00EE5828">
            <w:rPr>
              <w:bCs/>
              <w:lang w:val="fr-FR"/>
            </w:rPr>
            <w:fldChar w:fldCharType="separate"/>
          </w:r>
          <w:r w:rsidR="0087677A" w:rsidRPr="0087677A">
            <w:rPr>
              <w:noProof/>
              <w:lang w:val="fr-FR"/>
            </w:rPr>
            <w:t>(UNICEF, 2015)</w:t>
          </w:r>
          <w:r w:rsidR="00EE5828">
            <w:rPr>
              <w:bCs/>
              <w:lang w:val="fr-FR"/>
            </w:rPr>
            <w:fldChar w:fldCharType="end"/>
          </w:r>
        </w:sdtContent>
      </w:sdt>
      <w:r w:rsidR="00EE5828">
        <w:rPr>
          <w:bCs/>
          <w:lang w:val="fr-FR"/>
        </w:rPr>
        <w:t>.</w:t>
      </w:r>
      <w:r w:rsidRPr="00566323">
        <w:rPr>
          <w:bCs/>
          <w:lang w:val="fr-FR"/>
        </w:rPr>
        <w:t xml:space="preserve"> </w:t>
      </w:r>
    </w:p>
    <w:p w14:paraId="68CD2A6B" w14:textId="18B0F241" w:rsidR="00566323" w:rsidRPr="00566323" w:rsidRDefault="00566323" w:rsidP="00566323">
      <w:pPr>
        <w:rPr>
          <w:lang w:val="fr-FR"/>
        </w:rPr>
      </w:pPr>
      <w:r w:rsidRPr="00566323">
        <w:rPr>
          <w:lang w:val="fr-FR"/>
        </w:rPr>
        <w:t xml:space="preserve">Ce programme s’appuiera sur les partenariats stratégiques et les avantages comparatifs de l’UNICEF </w:t>
      </w:r>
      <w:proofErr w:type="gramStart"/>
      <w:r w:rsidRPr="00566323">
        <w:rPr>
          <w:lang w:val="fr-FR"/>
        </w:rPr>
        <w:t>aux niveaux national</w:t>
      </w:r>
      <w:proofErr w:type="gramEnd"/>
      <w:r w:rsidRPr="00566323">
        <w:rPr>
          <w:lang w:val="fr-FR"/>
        </w:rPr>
        <w:t>, régional et mondial. Toutes les opportunités de partenariat avec le secteur privé local, la société civile et les partenaires techniques et financiers, y compris les organismes bilatéraux et multilatéraux présents au Mali, seront judicieusement exploitées. De façon générale, la contribution de l’UNICEF sera guidée par ses engagements dans les cadres nationaux de partenariat (réformes sectorielles) et initiatives mondiales et régionales, tels que la Stratégie intégrée des Nations Unies pour le Sahel, l’Alliance globale pour l’Initiative Résilience (AGIR-Sahel), l’initiative « Une promesse renouvelée (APR) », les partenariats avec l’Alliance du Vaccin, le Fonds mondial de lutte contre le sida, la tuberculose et le paludisme (santé), le Partenariat mondial pour l’éducation, le mouvement SUN Renforcement de la nutrition et le Partenariat REACH</w:t>
      </w:r>
      <w:r w:rsidR="004B1271">
        <w:rPr>
          <w:lang w:val="fr-FR"/>
        </w:rPr>
        <w:t xml:space="preserve"> (</w:t>
      </w:r>
      <w:r w:rsidR="004B1271" w:rsidRPr="004B1271">
        <w:rPr>
          <w:lang w:val="fr-FR"/>
        </w:rPr>
        <w:t>Efforts renouvelés contre la faim et la dénutrition chez les enfants</w:t>
      </w:r>
      <w:r w:rsidR="004B1271">
        <w:rPr>
          <w:lang w:val="fr-FR"/>
        </w:rPr>
        <w:t>)</w:t>
      </w:r>
      <w:r w:rsidRPr="00566323">
        <w:rPr>
          <w:lang w:val="fr-FR"/>
        </w:rPr>
        <w:t xml:space="preserve"> visant à éliminer la faim et la dénutrition chez les enfants (nutrition). </w:t>
      </w:r>
    </w:p>
    <w:p w14:paraId="21E13100" w14:textId="77777777" w:rsidR="00566323" w:rsidRPr="00566323" w:rsidRDefault="00566323" w:rsidP="00566323">
      <w:pPr>
        <w:rPr>
          <w:lang w:val="fr-FR"/>
        </w:rPr>
      </w:pPr>
    </w:p>
    <w:p w14:paraId="57219694" w14:textId="323DB09F" w:rsidR="00566323" w:rsidRPr="00566323" w:rsidRDefault="00566323" w:rsidP="00566323">
      <w:pPr>
        <w:rPr>
          <w:lang w:val="fr-FR"/>
        </w:rPr>
      </w:pPr>
      <w:r w:rsidRPr="00566323">
        <w:rPr>
          <w:lang w:val="fr-FR"/>
        </w:rPr>
        <w:t>Les actions dans le domaine de l’eau, de l’assainissement et de l’hygiène (WASH) seront soutenues par l’initiative Assainissement et eau pour tous (SWA). Les actions en matière de protection seront guidées par la politique régionale et le Plan d'action pour la protection des enfants et la lutte contre le trafic d'enfants de la Communauté économique des États de l’Afrique de l’Ouest (CEDEAO). Dans le cadre du mouvement SUN et de l’effort global visant à réduire le retard de croissance, la composante nutrition, en se concentrant sur les 1,000 premiers jours à partir de la grossesse, contribuera à réduire la morbidité et mortalité des enfants de moins de cinq ans et à renforcer leur développement physique et cognitif. Au niveau stratégique, elle contribuera au renforcement des systèmes et des capacités pour l’intensification du Plan</w:t>
      </w:r>
      <w:r w:rsidR="002E248B">
        <w:rPr>
          <w:lang w:val="fr-FR"/>
        </w:rPr>
        <w:t>.</w:t>
      </w:r>
    </w:p>
    <w:p w14:paraId="3E9A93D7" w14:textId="77777777" w:rsidR="00566323" w:rsidRPr="00566323" w:rsidRDefault="00566323" w:rsidP="00566323">
      <w:pPr>
        <w:rPr>
          <w:lang w:val="fr-FR"/>
        </w:rPr>
      </w:pPr>
    </w:p>
    <w:p w14:paraId="4B268468" w14:textId="36D46AFF" w:rsidR="00566323" w:rsidRPr="00566323" w:rsidRDefault="00566323" w:rsidP="00566323">
      <w:pPr>
        <w:rPr>
          <w:bCs/>
          <w:lang w:val="fr-FR"/>
        </w:rPr>
      </w:pPr>
      <w:r w:rsidRPr="00566323">
        <w:rPr>
          <w:bCs/>
          <w:lang w:val="fr-FR"/>
        </w:rPr>
        <w:t xml:space="preserve">Malgré des efforts concertés pour remédier aux conséquences irréversibles de la malnutrition pendant les premières années de vie, le retard de croissance chez les enfants demeure le type de malnutrition le plus répandu au Mali. Le bureau de pays UNICEF pour le Mali veut évaluer les progrès réalisés en vue d’atteindre le résultat clé numéro 2 pour les enfants (KRC#2 - la prévention du retard de croissance). KRC#2 se donne comme but que « D’ici 2021, 80 % des filles et les garçons de moins de 5 ans, en particulier ceux qui sont marginalisés et dans des conditions humanitaires reçoivent des services de nutrition à impact élevé pour prévenir le retard de croissance ». Cette évaluation a fait l’objet d’un appel à candidature lancé par l’UNICEF à la suite duquel KIT a été retenu, permettra de faire le point sur les progrès et les réalisations et examiner les obstacles et les défis, ainsi que facteurs qui ont joué un rôle dans la réalisation de KRC#2 au Mali. Elle contribuera à la responsabilisation et à l’apprentissage des efforts liés au programme KRC#2 au Mali. </w:t>
      </w:r>
    </w:p>
    <w:p w14:paraId="7697A40E" w14:textId="77777777" w:rsidR="00566323" w:rsidRDefault="00566323" w:rsidP="00566323">
      <w:pPr>
        <w:rPr>
          <w:bCs/>
          <w:lang w:val="fr-FR"/>
        </w:rPr>
      </w:pPr>
    </w:p>
    <w:p w14:paraId="144D471E" w14:textId="2464EAB8" w:rsidR="003C0852" w:rsidRPr="006217B0" w:rsidRDefault="006217B0">
      <w:pPr>
        <w:rPr>
          <w:lang w:val="fr-FR"/>
        </w:rPr>
      </w:pPr>
      <w:r w:rsidRPr="006217B0">
        <w:rPr>
          <w:lang w:val="fr-FR"/>
        </w:rPr>
        <w:t xml:space="preserve">Il est pertinent de connaître l'étendue des réalisations du </w:t>
      </w:r>
      <w:r w:rsidR="00642738">
        <w:rPr>
          <w:lang w:val="fr-FR"/>
        </w:rPr>
        <w:t>KRC#2</w:t>
      </w:r>
      <w:r w:rsidRPr="006217B0">
        <w:rPr>
          <w:lang w:val="fr-FR"/>
        </w:rPr>
        <w:t xml:space="preserve"> et de comprendre comment les pays ont mis en œuvre les stratégies du </w:t>
      </w:r>
      <w:r w:rsidR="00642738">
        <w:rPr>
          <w:lang w:val="fr-FR"/>
        </w:rPr>
        <w:t>KRC#2</w:t>
      </w:r>
      <w:r w:rsidRPr="006217B0">
        <w:rPr>
          <w:lang w:val="fr-FR"/>
        </w:rPr>
        <w:t xml:space="preserve">. </w:t>
      </w:r>
      <w:r w:rsidR="004F3091" w:rsidRPr="006217B0">
        <w:rPr>
          <w:lang w:val="fr-FR"/>
        </w:rPr>
        <w:t xml:space="preserve">A cette fin, et pour encourager la responsabilité et l'apprentissage concernant les actions programmatiques régionales et nationales liées aux activités du </w:t>
      </w:r>
      <w:r w:rsidR="00642738">
        <w:rPr>
          <w:lang w:val="fr-FR"/>
        </w:rPr>
        <w:t>KRC#2</w:t>
      </w:r>
      <w:r w:rsidR="004F3091" w:rsidRPr="006217B0">
        <w:rPr>
          <w:lang w:val="fr-FR"/>
        </w:rPr>
        <w:t xml:space="preserve">, l'UNICEF WCARO a commandé cette évaluation. </w:t>
      </w:r>
      <w:r w:rsidRPr="006217B0">
        <w:rPr>
          <w:lang w:val="fr-FR"/>
        </w:rPr>
        <w:t xml:space="preserve">Toute adaptation apportée aux stratégies au cours de la mise en œuvre en fonction de l'évolution des besoins de la population ou de circonstances extérieures imprévues telles que la pandémie de COVID-19 sera </w:t>
      </w:r>
      <w:r w:rsidR="004F3091" w:rsidRPr="006217B0">
        <w:rPr>
          <w:lang w:val="fr-FR"/>
        </w:rPr>
        <w:t xml:space="preserve">documentée dans le cadre de cette évaluation, de même que les </w:t>
      </w:r>
      <w:r w:rsidRPr="006217B0">
        <w:rPr>
          <w:lang w:val="fr-FR"/>
        </w:rPr>
        <w:t xml:space="preserve">succès obtenus qui pourraient être transposés à plus grande échelle, les défis rencontrés et les solutions possibles seront documentés à des fins d'apprentissage. </w:t>
      </w:r>
    </w:p>
    <w:p w14:paraId="11A75A0D" w14:textId="77777777" w:rsidR="004F3091" w:rsidRPr="006217B0" w:rsidRDefault="004F3091" w:rsidP="004F3091">
      <w:pPr>
        <w:rPr>
          <w:lang w:val="fr-FR"/>
        </w:rPr>
      </w:pPr>
    </w:p>
    <w:p w14:paraId="73AE0636" w14:textId="4EE4AC17" w:rsidR="003C0852" w:rsidRDefault="006217B0">
      <w:pPr>
        <w:rPr>
          <w:color w:val="000000" w:themeColor="text1"/>
          <w:lang w:val="fr-FR"/>
        </w:rPr>
      </w:pPr>
      <w:r w:rsidRPr="006217B0">
        <w:rPr>
          <w:color w:val="000000" w:themeColor="text1"/>
          <w:lang w:val="fr-FR"/>
        </w:rPr>
        <w:t xml:space="preserve">Les </w:t>
      </w:r>
      <w:r w:rsidRPr="006217B0">
        <w:rPr>
          <w:lang w:val="fr-FR"/>
        </w:rPr>
        <w:t xml:space="preserve">informations générées par cette évaluation permettront d'affiner le </w:t>
      </w:r>
      <w:r w:rsidR="00642738">
        <w:rPr>
          <w:lang w:val="fr-FR"/>
        </w:rPr>
        <w:t>KRC#2</w:t>
      </w:r>
      <w:r w:rsidR="004F3091" w:rsidRPr="006217B0">
        <w:rPr>
          <w:lang w:val="fr-FR"/>
        </w:rPr>
        <w:t xml:space="preserve"> qui, en définitive, 1) </w:t>
      </w:r>
      <w:r w:rsidRPr="006217B0">
        <w:rPr>
          <w:color w:val="000000" w:themeColor="text1"/>
          <w:lang w:val="fr-FR"/>
        </w:rPr>
        <w:t>améliorera l'accès équitable aux services de base pour les enfants les plus défavorisés</w:t>
      </w:r>
      <w:r w:rsidR="004F3091" w:rsidRPr="006217B0">
        <w:rPr>
          <w:color w:val="000000" w:themeColor="text1"/>
          <w:lang w:val="fr-FR"/>
        </w:rPr>
        <w:t xml:space="preserve">, 2) </w:t>
      </w:r>
      <w:r w:rsidRPr="006217B0">
        <w:rPr>
          <w:color w:val="000000" w:themeColor="text1"/>
          <w:lang w:val="fr-FR"/>
        </w:rPr>
        <w:t xml:space="preserve">accélérera les résultats pour atteindre les résultats du </w:t>
      </w:r>
      <w:r w:rsidR="00642738">
        <w:rPr>
          <w:color w:val="000000" w:themeColor="text1"/>
          <w:lang w:val="fr-FR"/>
        </w:rPr>
        <w:t>KRC#2</w:t>
      </w:r>
      <w:r w:rsidR="00F50D19" w:rsidRPr="006217B0">
        <w:rPr>
          <w:color w:val="000000" w:themeColor="text1"/>
          <w:lang w:val="fr-FR"/>
        </w:rPr>
        <w:t xml:space="preserve"> </w:t>
      </w:r>
      <w:r w:rsidRPr="006217B0">
        <w:rPr>
          <w:color w:val="000000" w:themeColor="text1"/>
          <w:lang w:val="fr-FR"/>
        </w:rPr>
        <w:t>2021 dans la région et dans chaque pays</w:t>
      </w:r>
      <w:r w:rsidR="004F3091" w:rsidRPr="006217B0">
        <w:rPr>
          <w:color w:val="000000" w:themeColor="text1"/>
          <w:lang w:val="fr-FR"/>
        </w:rPr>
        <w:t xml:space="preserve">, 3) </w:t>
      </w:r>
      <w:r w:rsidRPr="006217B0">
        <w:rPr>
          <w:color w:val="000000" w:themeColor="text1"/>
          <w:lang w:val="fr-FR"/>
        </w:rPr>
        <w:t xml:space="preserve">améliorera la </w:t>
      </w:r>
      <w:r w:rsidR="004F3091" w:rsidRPr="006217B0">
        <w:rPr>
          <w:color w:val="000000" w:themeColor="text1"/>
          <w:lang w:val="fr-FR"/>
        </w:rPr>
        <w:t xml:space="preserve">durabilité des </w:t>
      </w:r>
      <w:r w:rsidRPr="006217B0">
        <w:rPr>
          <w:color w:val="000000" w:themeColor="text1"/>
          <w:lang w:val="fr-FR"/>
        </w:rPr>
        <w:t xml:space="preserve">résultats du </w:t>
      </w:r>
      <w:r w:rsidR="004F3091" w:rsidRPr="006217B0">
        <w:rPr>
          <w:color w:val="000000" w:themeColor="text1"/>
          <w:lang w:val="fr-FR"/>
        </w:rPr>
        <w:t xml:space="preserve">programme et 4) </w:t>
      </w:r>
      <w:r w:rsidRPr="006217B0">
        <w:rPr>
          <w:color w:val="000000" w:themeColor="text1"/>
          <w:lang w:val="fr-FR"/>
        </w:rPr>
        <w:t xml:space="preserve">contribuera à la théorie du changement du </w:t>
      </w:r>
      <w:r w:rsidR="00642738">
        <w:rPr>
          <w:color w:val="000000" w:themeColor="text1"/>
          <w:lang w:val="fr-FR"/>
        </w:rPr>
        <w:t>KRC#2</w:t>
      </w:r>
      <w:r w:rsidR="00F50D19" w:rsidRPr="006217B0">
        <w:rPr>
          <w:color w:val="000000" w:themeColor="text1"/>
          <w:lang w:val="fr-FR"/>
        </w:rPr>
        <w:t xml:space="preserve"> </w:t>
      </w:r>
      <w:r w:rsidRPr="006217B0">
        <w:rPr>
          <w:color w:val="000000" w:themeColor="text1"/>
          <w:lang w:val="fr-FR"/>
        </w:rPr>
        <w:t xml:space="preserve">et à un cadre de responsabilité mutuelle pour atteindre les </w:t>
      </w:r>
      <w:r w:rsidR="004F3091" w:rsidRPr="006217B0">
        <w:rPr>
          <w:color w:val="000000" w:themeColor="text1"/>
          <w:lang w:val="fr-FR"/>
        </w:rPr>
        <w:t>enfants les plus défavorisés.</w:t>
      </w:r>
    </w:p>
    <w:p w14:paraId="0DF7FAFF" w14:textId="4B4729D1" w:rsidR="00566323" w:rsidRDefault="00566323">
      <w:pPr>
        <w:rPr>
          <w:color w:val="000000" w:themeColor="text1"/>
          <w:lang w:val="fr-FR"/>
        </w:rPr>
      </w:pPr>
    </w:p>
    <w:p w14:paraId="0D76AD9F" w14:textId="75C78C10" w:rsidR="0D3783EA" w:rsidRPr="006217B0" w:rsidRDefault="0D3783EA" w:rsidP="0D3783EA">
      <w:pPr>
        <w:rPr>
          <w:lang w:val="fr-FR"/>
        </w:rPr>
      </w:pPr>
    </w:p>
    <w:p w14:paraId="38F025BB" w14:textId="035201D0" w:rsidR="002543CA" w:rsidRPr="006217B0" w:rsidRDefault="48032998">
      <w:pPr>
        <w:rPr>
          <w:lang w:val="fr-FR"/>
        </w:rPr>
        <w:sectPr w:rsidR="002543CA" w:rsidRPr="006217B0">
          <w:headerReference w:type="default" r:id="rId23"/>
          <w:footerReference w:type="default" r:id="rId24"/>
          <w:pgSz w:w="11910" w:h="16850"/>
          <w:pgMar w:top="1600" w:right="880" w:bottom="1180" w:left="840" w:header="0" w:footer="997" w:gutter="0"/>
          <w:pgNumType w:start="1"/>
          <w:cols w:space="720"/>
        </w:sectPr>
      </w:pPr>
      <w:r w:rsidRPr="006217B0">
        <w:rPr>
          <w:lang w:val="fr-FR"/>
        </w:rPr>
        <w:br/>
      </w:r>
    </w:p>
    <w:p w14:paraId="38440273" w14:textId="77777777" w:rsidR="003C0852" w:rsidRDefault="006217B0" w:rsidP="005F0B70">
      <w:pPr>
        <w:pStyle w:val="BodyText"/>
        <w:numPr>
          <w:ilvl w:val="0"/>
          <w:numId w:val="26"/>
        </w:numPr>
        <w:spacing w:line="244" w:lineRule="auto"/>
        <w:ind w:right="454"/>
        <w:outlineLvl w:val="0"/>
        <w:rPr>
          <w:rFonts w:ascii="Arial" w:hAnsi="Arial" w:cs="Arial"/>
          <w:i w:val="0"/>
          <w:color w:val="00B0F0"/>
          <w:sz w:val="36"/>
          <w:szCs w:val="36"/>
        </w:rPr>
      </w:pPr>
      <w:bookmarkStart w:id="3" w:name="_Toc106639178"/>
      <w:bookmarkStart w:id="4" w:name="_Toc84490864"/>
      <w:r w:rsidRPr="0EBABB2C">
        <w:rPr>
          <w:rFonts w:ascii="Arial" w:hAnsi="Arial" w:cs="Arial"/>
          <w:i w:val="0"/>
          <w:color w:val="00B0F0"/>
          <w:sz w:val="36"/>
          <w:szCs w:val="36"/>
        </w:rPr>
        <w:lastRenderedPageBreak/>
        <w:t xml:space="preserve">OBJET </w:t>
      </w:r>
      <w:r w:rsidR="094DB623" w:rsidRPr="0EBABB2C">
        <w:rPr>
          <w:rFonts w:ascii="Arial" w:hAnsi="Arial" w:cs="Arial"/>
          <w:i w:val="0"/>
          <w:color w:val="00B0F0"/>
          <w:sz w:val="36"/>
          <w:szCs w:val="36"/>
        </w:rPr>
        <w:t>DE L'ÉVALUATION</w:t>
      </w:r>
      <w:bookmarkEnd w:id="3"/>
      <w:r w:rsidR="094DB623" w:rsidRPr="0EBABB2C">
        <w:rPr>
          <w:rFonts w:ascii="Arial" w:hAnsi="Arial" w:cs="Arial"/>
          <w:i w:val="0"/>
          <w:color w:val="00B0F0"/>
          <w:sz w:val="36"/>
          <w:szCs w:val="36"/>
        </w:rPr>
        <w:t xml:space="preserve"> </w:t>
      </w:r>
      <w:bookmarkEnd w:id="4"/>
    </w:p>
    <w:p w14:paraId="544B4727" w14:textId="77777777" w:rsidR="00E72519" w:rsidRDefault="00E72519">
      <w:pPr>
        <w:pStyle w:val="BodyText"/>
        <w:spacing w:before="58"/>
        <w:ind w:left="579" w:right="524"/>
        <w:rPr>
          <w:color w:val="808080"/>
        </w:rPr>
      </w:pPr>
    </w:p>
    <w:p w14:paraId="241EB6BE" w14:textId="490DFD5D" w:rsidR="003C0852" w:rsidRPr="006217B0" w:rsidRDefault="006217B0">
      <w:pPr>
        <w:pStyle w:val="BodyText"/>
        <w:spacing w:before="1" w:line="237" w:lineRule="auto"/>
        <w:ind w:left="579" w:right="520"/>
        <w:rPr>
          <w:i w:val="0"/>
          <w:lang w:val="fr-FR"/>
        </w:rPr>
      </w:pPr>
      <w:r w:rsidRPr="006217B0">
        <w:rPr>
          <w:i w:val="0"/>
          <w:lang w:val="fr-FR"/>
        </w:rPr>
        <w:t xml:space="preserve">L'objet de l'évaluation concerne les </w:t>
      </w:r>
      <w:r w:rsidR="00860ACA" w:rsidRPr="006217B0">
        <w:rPr>
          <w:i w:val="0"/>
          <w:lang w:val="fr-FR"/>
        </w:rPr>
        <w:t xml:space="preserve">stratégies d'accélération mises en œuvre pour atteindre le </w:t>
      </w:r>
      <w:r w:rsidRPr="006217B0">
        <w:rPr>
          <w:i w:val="0"/>
          <w:lang w:val="fr-FR"/>
        </w:rPr>
        <w:t xml:space="preserve">Résultat clé pour les enfants # 2 a au niveau régional, réfracté à travers le prisme de 5 pays, qui ont adopté un certain nombre de </w:t>
      </w:r>
      <w:r w:rsidR="00EF4658" w:rsidRPr="006217B0">
        <w:rPr>
          <w:i w:val="0"/>
          <w:lang w:val="fr-FR"/>
        </w:rPr>
        <w:t xml:space="preserve">ces </w:t>
      </w:r>
      <w:r w:rsidRPr="006217B0">
        <w:rPr>
          <w:i w:val="0"/>
          <w:lang w:val="fr-FR"/>
        </w:rPr>
        <w:t xml:space="preserve">stratégies et ont montré leur promesse d'accélérer la réduction du retard de croissance des enfants. Les pays, ainsi que des détails supplémentaires concernant l'objet de l'évaluation, sont énumérés ci-dessous dans le </w:t>
      </w:r>
      <w:r w:rsidRPr="00D82547">
        <w:rPr>
          <w:i w:val="0"/>
          <w:color w:val="2B579A"/>
          <w:shd w:val="clear" w:color="auto" w:fill="E6E6E6"/>
        </w:rPr>
        <w:fldChar w:fldCharType="begin"/>
      </w:r>
      <w:r w:rsidRPr="00D82547">
        <w:rPr>
          <w:i w:val="0"/>
          <w:lang w:val="fr-FR"/>
        </w:rPr>
        <w:instrText xml:space="preserve"> REF _Ref84572409 \h </w:instrText>
      </w:r>
      <w:r w:rsidR="00372DD9" w:rsidRPr="00D82547">
        <w:rPr>
          <w:i w:val="0"/>
          <w:color w:val="2B579A"/>
          <w:shd w:val="clear" w:color="auto" w:fill="E6E6E6"/>
          <w:lang w:val="fr-FR"/>
        </w:rPr>
        <w:instrText xml:space="preserve"> \* MERGEFORMAT </w:instrText>
      </w:r>
      <w:r w:rsidRPr="00D82547">
        <w:rPr>
          <w:i w:val="0"/>
          <w:color w:val="2B579A"/>
          <w:shd w:val="clear" w:color="auto" w:fill="E6E6E6"/>
        </w:rPr>
      </w:r>
      <w:r w:rsidRPr="00D82547">
        <w:rPr>
          <w:i w:val="0"/>
          <w:color w:val="2B579A"/>
          <w:shd w:val="clear" w:color="auto" w:fill="E6E6E6"/>
        </w:rPr>
        <w:fldChar w:fldCharType="separate"/>
      </w:r>
      <w:r w:rsidRPr="00D82547">
        <w:rPr>
          <w:i w:val="0"/>
          <w:lang w:val="fr-FR"/>
        </w:rPr>
        <w:t>tableau</w:t>
      </w:r>
      <w:r w:rsidRPr="00D82547">
        <w:rPr>
          <w:i w:val="0"/>
          <w:noProof/>
          <w:lang w:val="fr-FR"/>
        </w:rPr>
        <w:t>1</w:t>
      </w:r>
      <w:r w:rsidRPr="00D82547">
        <w:rPr>
          <w:i w:val="0"/>
          <w:color w:val="2B579A"/>
          <w:shd w:val="clear" w:color="auto" w:fill="E6E6E6"/>
        </w:rPr>
        <w:fldChar w:fldCharType="end"/>
      </w:r>
      <w:r w:rsidRPr="006217B0">
        <w:rPr>
          <w:i w:val="0"/>
          <w:lang w:val="fr-FR"/>
        </w:rPr>
        <w:t xml:space="preserve">. Une description narrative supplémentaire est fournie ci-dessous. </w:t>
      </w:r>
      <w:bookmarkStart w:id="5" w:name="_bookmark2"/>
      <w:bookmarkEnd w:id="5"/>
    </w:p>
    <w:p w14:paraId="770B5EAF" w14:textId="77777777" w:rsidR="002543CA" w:rsidRPr="006217B0" w:rsidRDefault="002543CA">
      <w:pPr>
        <w:pStyle w:val="BodyText"/>
        <w:spacing w:before="3" w:after="1"/>
        <w:rPr>
          <w:b/>
          <w:i w:val="0"/>
          <w:sz w:val="16"/>
          <w:lang w:val="fr-FR"/>
        </w:rPr>
      </w:pPr>
    </w:p>
    <w:p w14:paraId="49555D02" w14:textId="396E051E" w:rsidR="003C0852" w:rsidRPr="006217B0" w:rsidRDefault="006217B0">
      <w:pPr>
        <w:pStyle w:val="Caption"/>
        <w:keepNext/>
        <w:ind w:left="579"/>
        <w:rPr>
          <w:lang w:val="fr-FR"/>
        </w:rPr>
      </w:pPr>
      <w:bookmarkStart w:id="6" w:name="_Ref84572409"/>
      <w:bookmarkStart w:id="7" w:name="_Toc105004496"/>
      <w:r w:rsidRPr="006217B0">
        <w:rPr>
          <w:lang w:val="fr-FR"/>
        </w:rPr>
        <w:t xml:space="preserve">Tableau </w:t>
      </w:r>
      <w:r>
        <w:rPr>
          <w:color w:val="2B579A"/>
          <w:shd w:val="clear" w:color="auto" w:fill="E6E6E6"/>
        </w:rPr>
        <w:fldChar w:fldCharType="begin"/>
      </w:r>
      <w:r w:rsidRPr="006217B0">
        <w:rPr>
          <w:lang w:val="fr-FR"/>
        </w:rPr>
        <w:instrText>SEQ Table \* ARABIC</w:instrText>
      </w:r>
      <w:r>
        <w:rPr>
          <w:color w:val="2B579A"/>
          <w:shd w:val="clear" w:color="auto" w:fill="E6E6E6"/>
        </w:rPr>
        <w:fldChar w:fldCharType="separate"/>
      </w:r>
      <w:r w:rsidR="00E112EE">
        <w:rPr>
          <w:noProof/>
          <w:lang w:val="fr-FR"/>
        </w:rPr>
        <w:t>1</w:t>
      </w:r>
      <w:r>
        <w:rPr>
          <w:color w:val="2B579A"/>
          <w:shd w:val="clear" w:color="auto" w:fill="E6E6E6"/>
        </w:rPr>
        <w:fldChar w:fldCharType="end"/>
      </w:r>
      <w:bookmarkEnd w:id="6"/>
      <w:r w:rsidR="00FC7C1E" w:rsidRPr="006217B0">
        <w:rPr>
          <w:lang w:val="fr-FR"/>
        </w:rPr>
        <w:t xml:space="preserve"> </w:t>
      </w:r>
      <w:r w:rsidRPr="006217B0">
        <w:rPr>
          <w:lang w:val="fr-FR"/>
        </w:rPr>
        <w:t>: Aperçu de l'</w:t>
      </w:r>
      <w:r w:rsidR="00FC7C1E" w:rsidRPr="006217B0">
        <w:rPr>
          <w:lang w:val="fr-FR"/>
        </w:rPr>
        <w:t>évaluation Objet</w:t>
      </w:r>
      <w:bookmarkEnd w:id="7"/>
      <w:r w:rsidR="00FC7C1E" w:rsidRPr="006217B0">
        <w:rPr>
          <w:lang w:val="fr-FR"/>
        </w:rPr>
        <w:t xml:space="preserve"> </w:t>
      </w:r>
    </w:p>
    <w:tbl>
      <w:tblPr>
        <w:tblStyle w:val="TableNormal1"/>
        <w:tblW w:w="10124" w:type="dxa"/>
        <w:tblInd w:w="586" w:type="dxa"/>
        <w:tblLayout w:type="fixed"/>
        <w:tblLook w:val="01E0" w:firstRow="1" w:lastRow="1" w:firstColumn="1" w:lastColumn="1" w:noHBand="0" w:noVBand="0"/>
      </w:tblPr>
      <w:tblGrid>
        <w:gridCol w:w="3519"/>
        <w:gridCol w:w="6605"/>
      </w:tblGrid>
      <w:tr w:rsidR="002543CA" w:rsidRPr="00656F32" w14:paraId="4A2F50C7" w14:textId="77777777" w:rsidTr="00D82547">
        <w:trPr>
          <w:trHeight w:val="501"/>
        </w:trPr>
        <w:tc>
          <w:tcPr>
            <w:tcW w:w="3519" w:type="dxa"/>
            <w:shd w:val="clear" w:color="auto" w:fill="00AFEF"/>
          </w:tcPr>
          <w:p w14:paraId="6ADDE23A" w14:textId="77777777" w:rsidR="003C0852" w:rsidRDefault="006217B0">
            <w:pPr>
              <w:pStyle w:val="TableParagraph"/>
              <w:spacing w:before="121"/>
              <w:ind w:left="187"/>
              <w:rPr>
                <w:b/>
              </w:rPr>
            </w:pPr>
            <w:proofErr w:type="spellStart"/>
            <w:r>
              <w:rPr>
                <w:b/>
                <w:color w:val="FFFFFF"/>
              </w:rPr>
              <w:t>Titre</w:t>
            </w:r>
            <w:proofErr w:type="spellEnd"/>
            <w:r>
              <w:rPr>
                <w:b/>
                <w:color w:val="FFFFFF"/>
              </w:rPr>
              <w:t xml:space="preserve"> du </w:t>
            </w:r>
            <w:proofErr w:type="spellStart"/>
            <w:r>
              <w:rPr>
                <w:b/>
                <w:color w:val="FFFFFF"/>
              </w:rPr>
              <w:t>projet</w:t>
            </w:r>
            <w:proofErr w:type="spellEnd"/>
            <w:r>
              <w:rPr>
                <w:b/>
                <w:color w:val="FFFFFF"/>
              </w:rPr>
              <w:t>/</w:t>
            </w:r>
            <w:proofErr w:type="spellStart"/>
            <w:r>
              <w:rPr>
                <w:b/>
                <w:color w:val="FFFFFF"/>
              </w:rPr>
              <w:t>programme</w:t>
            </w:r>
            <w:proofErr w:type="spellEnd"/>
          </w:p>
        </w:tc>
        <w:tc>
          <w:tcPr>
            <w:tcW w:w="6605" w:type="dxa"/>
            <w:tcBorders>
              <w:top w:val="single" w:sz="6" w:space="0" w:color="00AFEF"/>
              <w:left w:val="single" w:sz="6" w:space="0" w:color="00AFEF"/>
              <w:bottom w:val="single" w:sz="6" w:space="0" w:color="00AFEF"/>
              <w:right w:val="single" w:sz="6" w:space="0" w:color="00AFEF"/>
            </w:tcBorders>
          </w:tcPr>
          <w:p w14:paraId="5D3CB65E" w14:textId="22AFDB9C" w:rsidR="003C0852" w:rsidRPr="006217B0" w:rsidRDefault="006217B0">
            <w:pPr>
              <w:pStyle w:val="TableParagraph"/>
              <w:rPr>
                <w:rFonts w:asciiTheme="minorHAnsi" w:hAnsiTheme="minorHAnsi" w:cstheme="minorHAnsi"/>
                <w:lang w:val="fr-FR"/>
              </w:rPr>
            </w:pPr>
            <w:r w:rsidRPr="006217B0">
              <w:rPr>
                <w:rFonts w:asciiTheme="minorHAnsi" w:hAnsiTheme="minorHAnsi" w:cstheme="minorHAnsi"/>
                <w:lang w:val="fr-FR"/>
              </w:rPr>
              <w:t xml:space="preserve"> </w:t>
            </w:r>
            <w:r w:rsidR="00642738">
              <w:rPr>
                <w:rFonts w:asciiTheme="minorHAnsi" w:hAnsiTheme="minorHAnsi" w:cstheme="minorHAnsi"/>
                <w:lang w:val="fr-FR"/>
              </w:rPr>
              <w:t>KRC#2</w:t>
            </w:r>
            <w:r w:rsidR="00F50D19" w:rsidRPr="006217B0">
              <w:rPr>
                <w:rFonts w:asciiTheme="minorHAnsi" w:hAnsiTheme="minorHAnsi" w:cstheme="minorHAnsi"/>
                <w:lang w:val="fr-FR"/>
              </w:rPr>
              <w:t xml:space="preserve"> </w:t>
            </w:r>
            <w:r w:rsidRPr="006217B0">
              <w:rPr>
                <w:rFonts w:asciiTheme="minorHAnsi" w:hAnsiTheme="minorHAnsi" w:cstheme="minorHAnsi"/>
                <w:lang w:val="fr-FR"/>
              </w:rPr>
              <w:t>: Résultats clés pour les enfants 2</w:t>
            </w:r>
          </w:p>
        </w:tc>
      </w:tr>
      <w:tr w:rsidR="002543CA" w:rsidRPr="006217B0" w14:paraId="18679572" w14:textId="77777777" w:rsidTr="00D82547">
        <w:trPr>
          <w:trHeight w:val="496"/>
        </w:trPr>
        <w:tc>
          <w:tcPr>
            <w:tcW w:w="3519" w:type="dxa"/>
            <w:shd w:val="clear" w:color="auto" w:fill="00AFEF"/>
          </w:tcPr>
          <w:p w14:paraId="7D2D122E" w14:textId="77777777" w:rsidR="003C0852" w:rsidRDefault="006217B0">
            <w:pPr>
              <w:pStyle w:val="TableParagraph"/>
              <w:spacing w:before="114"/>
              <w:ind w:left="187"/>
              <w:rPr>
                <w:b/>
              </w:rPr>
            </w:pPr>
            <w:r>
              <w:rPr>
                <w:b/>
                <w:color w:val="FFFFFF"/>
              </w:rPr>
              <w:t>Pays</w:t>
            </w:r>
          </w:p>
        </w:tc>
        <w:tc>
          <w:tcPr>
            <w:tcW w:w="6605" w:type="dxa"/>
            <w:tcBorders>
              <w:top w:val="single" w:sz="6" w:space="0" w:color="00AFEF"/>
              <w:left w:val="single" w:sz="6" w:space="0" w:color="00AFEF"/>
              <w:bottom w:val="single" w:sz="6" w:space="0" w:color="00AFEF"/>
              <w:right w:val="single" w:sz="6" w:space="0" w:color="00AFEF"/>
            </w:tcBorders>
          </w:tcPr>
          <w:p w14:paraId="451F6D57" w14:textId="3749AD9B" w:rsidR="003C0852" w:rsidRPr="006217B0" w:rsidRDefault="006217B0" w:rsidP="006217B0">
            <w:pPr>
              <w:pStyle w:val="TableParagraph"/>
              <w:rPr>
                <w:rFonts w:asciiTheme="minorHAnsi" w:hAnsiTheme="minorHAnsi" w:cstheme="minorHAnsi"/>
                <w:lang w:val="fr-FR"/>
              </w:rPr>
            </w:pPr>
            <w:r w:rsidRPr="006217B0">
              <w:rPr>
                <w:rFonts w:asciiTheme="minorHAnsi" w:hAnsiTheme="minorHAnsi" w:cstheme="minorHAnsi"/>
                <w:lang w:val="fr-FR"/>
              </w:rPr>
              <w:t xml:space="preserve"> </w:t>
            </w:r>
            <w:r w:rsidR="002623EF">
              <w:rPr>
                <w:rFonts w:asciiTheme="minorHAnsi" w:hAnsiTheme="minorHAnsi" w:cstheme="minorHAnsi"/>
                <w:lang w:val="fr-FR"/>
              </w:rPr>
              <w:t>Mali</w:t>
            </w:r>
            <w:r>
              <w:rPr>
                <w:rFonts w:asciiTheme="minorHAnsi" w:hAnsiTheme="minorHAnsi" w:cstheme="minorHAnsi"/>
                <w:lang w:val="fr-FR"/>
              </w:rPr>
              <w:t xml:space="preserve"> </w:t>
            </w:r>
          </w:p>
        </w:tc>
      </w:tr>
      <w:tr w:rsidR="002543CA" w14:paraId="5E3E4737" w14:textId="77777777" w:rsidTr="00D82547">
        <w:trPr>
          <w:trHeight w:val="488"/>
        </w:trPr>
        <w:tc>
          <w:tcPr>
            <w:tcW w:w="3519" w:type="dxa"/>
            <w:shd w:val="clear" w:color="auto" w:fill="00AFEF"/>
          </w:tcPr>
          <w:p w14:paraId="61B27B8B" w14:textId="77777777" w:rsidR="003C0852" w:rsidRDefault="006217B0">
            <w:pPr>
              <w:pStyle w:val="TableParagraph"/>
              <w:spacing w:before="107"/>
              <w:ind w:left="187"/>
              <w:rPr>
                <w:b/>
              </w:rPr>
            </w:pPr>
            <w:r>
              <w:rPr>
                <w:b/>
                <w:color w:val="FFFFFF"/>
              </w:rPr>
              <w:t xml:space="preserve">Sources de </w:t>
            </w:r>
            <w:proofErr w:type="spellStart"/>
            <w:r>
              <w:rPr>
                <w:b/>
                <w:color w:val="FFFFFF"/>
              </w:rPr>
              <w:t>financement</w:t>
            </w:r>
            <w:proofErr w:type="spellEnd"/>
            <w:r>
              <w:rPr>
                <w:b/>
                <w:color w:val="FFFFFF"/>
              </w:rPr>
              <w:t xml:space="preserve"> / </w:t>
            </w:r>
            <w:proofErr w:type="spellStart"/>
            <w:r>
              <w:rPr>
                <w:b/>
                <w:color w:val="FFFFFF"/>
              </w:rPr>
              <w:t>donateurs</w:t>
            </w:r>
            <w:proofErr w:type="spellEnd"/>
          </w:p>
        </w:tc>
        <w:tc>
          <w:tcPr>
            <w:tcW w:w="6605" w:type="dxa"/>
            <w:tcBorders>
              <w:top w:val="single" w:sz="6" w:space="0" w:color="00AFEF"/>
              <w:left w:val="single" w:sz="6" w:space="0" w:color="00AFEF"/>
              <w:bottom w:val="single" w:sz="6" w:space="0" w:color="00AFEF"/>
              <w:right w:val="single" w:sz="6" w:space="0" w:color="00AFEF"/>
            </w:tcBorders>
          </w:tcPr>
          <w:p w14:paraId="173A74A4" w14:textId="77777777" w:rsidR="003C0852" w:rsidRDefault="006217B0">
            <w:pPr>
              <w:pStyle w:val="TableParagraph"/>
              <w:rPr>
                <w:rFonts w:asciiTheme="minorHAnsi" w:hAnsiTheme="minorHAnsi" w:cstheme="minorHAnsi"/>
              </w:rPr>
            </w:pPr>
            <w:r w:rsidRPr="003D1AEE">
              <w:rPr>
                <w:rFonts w:asciiTheme="minorHAnsi" w:hAnsiTheme="minorHAnsi" w:cstheme="minorHAnsi"/>
              </w:rPr>
              <w:t xml:space="preserve"> UNICEF</w:t>
            </w:r>
          </w:p>
        </w:tc>
      </w:tr>
      <w:tr w:rsidR="002543CA" w:rsidRPr="00B22F60" w14:paraId="6169245D" w14:textId="77777777" w:rsidTr="00D82547">
        <w:trPr>
          <w:trHeight w:val="488"/>
        </w:trPr>
        <w:tc>
          <w:tcPr>
            <w:tcW w:w="3519" w:type="dxa"/>
            <w:shd w:val="clear" w:color="auto" w:fill="00AFEF"/>
          </w:tcPr>
          <w:p w14:paraId="389975B2" w14:textId="60BF2706" w:rsidR="003C0852" w:rsidRDefault="006217B0">
            <w:pPr>
              <w:pStyle w:val="TableParagraph"/>
              <w:spacing w:before="114"/>
              <w:ind w:left="187"/>
              <w:rPr>
                <w:b/>
                <w:bCs/>
              </w:rPr>
            </w:pPr>
            <w:r w:rsidRPr="35E5DC3D">
              <w:rPr>
                <w:b/>
                <w:bCs/>
                <w:color w:val="FFFFFF" w:themeColor="background1"/>
              </w:rPr>
              <w:t>Budget total</w:t>
            </w:r>
            <w:r w:rsidR="002E5028">
              <w:rPr>
                <w:b/>
                <w:bCs/>
                <w:color w:val="FFFFFF" w:themeColor="background1"/>
              </w:rPr>
              <w:t xml:space="preserve"> (2020-2021)</w:t>
            </w:r>
          </w:p>
        </w:tc>
        <w:tc>
          <w:tcPr>
            <w:tcW w:w="6605" w:type="dxa"/>
            <w:tcBorders>
              <w:top w:val="single" w:sz="6" w:space="0" w:color="00AFEF"/>
              <w:left w:val="single" w:sz="6" w:space="0" w:color="00AFEF"/>
              <w:bottom w:val="single" w:sz="6" w:space="0" w:color="00AFEF"/>
              <w:right w:val="single" w:sz="6" w:space="0" w:color="00AFEF"/>
            </w:tcBorders>
          </w:tcPr>
          <w:p w14:paraId="278C40FE" w14:textId="5E781C61" w:rsidR="002E5028" w:rsidRPr="002E5028" w:rsidRDefault="006217B0" w:rsidP="002E5028">
            <w:pPr>
              <w:pStyle w:val="TableParagraph"/>
              <w:spacing w:before="114"/>
              <w:rPr>
                <w:rFonts w:asciiTheme="minorHAnsi" w:hAnsiTheme="minorHAnsi" w:cstheme="minorBidi"/>
                <w:lang w:val="fr-FR"/>
              </w:rPr>
            </w:pPr>
            <w:r w:rsidRPr="006217B0">
              <w:rPr>
                <w:rFonts w:asciiTheme="minorHAnsi" w:hAnsiTheme="minorHAnsi" w:cstheme="minorBidi"/>
                <w:lang w:val="fr-FR"/>
              </w:rPr>
              <w:t xml:space="preserve">USD </w:t>
            </w:r>
            <w:r w:rsidR="002E5028">
              <w:rPr>
                <w:rFonts w:asciiTheme="minorHAnsi" w:hAnsiTheme="minorHAnsi" w:cstheme="minorBidi"/>
                <w:lang w:val="fr-FR"/>
              </w:rPr>
              <w:t>$</w:t>
            </w:r>
            <w:r w:rsidR="002E5028" w:rsidRPr="002E5028">
              <w:rPr>
                <w:rFonts w:asciiTheme="minorHAnsi" w:hAnsiTheme="minorHAnsi" w:cstheme="minorBidi"/>
                <w:lang w:val="fr-FR"/>
              </w:rPr>
              <w:t>54,914,607</w:t>
            </w:r>
          </w:p>
          <w:p w14:paraId="7244F764" w14:textId="191A31CC" w:rsidR="003C0852" w:rsidRPr="006217B0" w:rsidRDefault="003C0852">
            <w:pPr>
              <w:pStyle w:val="TableParagraph"/>
              <w:spacing w:before="114"/>
              <w:rPr>
                <w:rFonts w:asciiTheme="minorHAnsi" w:hAnsiTheme="minorHAnsi" w:cstheme="minorBidi"/>
                <w:highlight w:val="yellow"/>
                <w:lang w:val="fr-FR"/>
              </w:rPr>
            </w:pPr>
          </w:p>
        </w:tc>
      </w:tr>
      <w:tr w:rsidR="002543CA" w14:paraId="597F8B6C" w14:textId="77777777" w:rsidTr="00D82547">
        <w:trPr>
          <w:trHeight w:val="496"/>
        </w:trPr>
        <w:tc>
          <w:tcPr>
            <w:tcW w:w="3519" w:type="dxa"/>
            <w:shd w:val="clear" w:color="auto" w:fill="00AFEF"/>
          </w:tcPr>
          <w:p w14:paraId="5AD3AD57" w14:textId="77777777" w:rsidR="003C0852" w:rsidRDefault="006217B0">
            <w:pPr>
              <w:pStyle w:val="TableParagraph"/>
              <w:spacing w:before="115"/>
              <w:ind w:left="187"/>
              <w:rPr>
                <w:b/>
              </w:rPr>
            </w:pPr>
            <w:r>
              <w:rPr>
                <w:b/>
                <w:color w:val="FFFFFF"/>
              </w:rPr>
              <w:t>Durée</w:t>
            </w:r>
          </w:p>
        </w:tc>
        <w:tc>
          <w:tcPr>
            <w:tcW w:w="6605" w:type="dxa"/>
            <w:tcBorders>
              <w:top w:val="single" w:sz="6" w:space="0" w:color="00AFEF"/>
              <w:left w:val="single" w:sz="6" w:space="0" w:color="00AFEF"/>
              <w:bottom w:val="single" w:sz="6" w:space="0" w:color="00AFEF"/>
              <w:right w:val="single" w:sz="6" w:space="0" w:color="00AFEF"/>
            </w:tcBorders>
          </w:tcPr>
          <w:p w14:paraId="05ADBFBF" w14:textId="77777777" w:rsidR="003C0852" w:rsidRDefault="006217B0">
            <w:pPr>
              <w:pStyle w:val="TableParagraph"/>
              <w:spacing w:before="115"/>
              <w:ind w:left="205"/>
              <w:rPr>
                <w:rFonts w:asciiTheme="minorHAnsi" w:hAnsiTheme="minorHAnsi" w:cstheme="minorHAnsi"/>
              </w:rPr>
            </w:pPr>
            <w:r w:rsidRPr="003D1AEE">
              <w:rPr>
                <w:rFonts w:asciiTheme="minorHAnsi" w:hAnsiTheme="minorHAnsi" w:cstheme="minorHAnsi"/>
              </w:rPr>
              <w:t xml:space="preserve">1/2018 </w:t>
            </w:r>
            <w:r w:rsidR="003E4BE0" w:rsidRPr="003D1AEE">
              <w:rPr>
                <w:rFonts w:asciiTheme="minorHAnsi" w:hAnsiTheme="minorHAnsi" w:cstheme="minorHAnsi"/>
              </w:rPr>
              <w:t xml:space="preserve">- </w:t>
            </w:r>
            <w:r w:rsidRPr="003D1AEE">
              <w:rPr>
                <w:rFonts w:asciiTheme="minorHAnsi" w:hAnsiTheme="minorHAnsi" w:cstheme="minorHAnsi"/>
              </w:rPr>
              <w:t>12/2020</w:t>
            </w:r>
          </w:p>
        </w:tc>
      </w:tr>
      <w:tr w:rsidR="002543CA" w:rsidRPr="00656F32" w14:paraId="5015995A" w14:textId="77777777" w:rsidTr="00D82547">
        <w:trPr>
          <w:trHeight w:val="438"/>
        </w:trPr>
        <w:tc>
          <w:tcPr>
            <w:tcW w:w="3519" w:type="dxa"/>
            <w:shd w:val="clear" w:color="auto" w:fill="00AFEF"/>
          </w:tcPr>
          <w:p w14:paraId="75A1AD65" w14:textId="77777777" w:rsidR="003C0852" w:rsidRDefault="006217B0">
            <w:pPr>
              <w:pStyle w:val="TableParagraph"/>
              <w:spacing w:before="85"/>
              <w:ind w:left="187"/>
              <w:rPr>
                <w:b/>
              </w:rPr>
            </w:pPr>
            <w:r>
              <w:rPr>
                <w:b/>
                <w:color w:val="FFFFFF"/>
              </w:rPr>
              <w:t xml:space="preserve">Objectif </w:t>
            </w:r>
            <w:proofErr w:type="spellStart"/>
            <w:r>
              <w:rPr>
                <w:b/>
                <w:color w:val="FFFFFF"/>
              </w:rPr>
              <w:t>général</w:t>
            </w:r>
            <w:proofErr w:type="spellEnd"/>
          </w:p>
        </w:tc>
        <w:tc>
          <w:tcPr>
            <w:tcW w:w="6605" w:type="dxa"/>
            <w:tcBorders>
              <w:top w:val="single" w:sz="6" w:space="0" w:color="00AFEF"/>
              <w:left w:val="single" w:sz="6" w:space="0" w:color="00AFEF"/>
              <w:bottom w:val="single" w:sz="6" w:space="0" w:color="00AFEF"/>
              <w:right w:val="single" w:sz="6" w:space="0" w:color="00AFEF"/>
            </w:tcBorders>
          </w:tcPr>
          <w:p w14:paraId="5685DF92" w14:textId="77777777" w:rsidR="003C0852" w:rsidRPr="006217B0" w:rsidRDefault="006217B0">
            <w:pPr>
              <w:pStyle w:val="TableParagraph"/>
              <w:rPr>
                <w:rFonts w:asciiTheme="minorHAnsi" w:hAnsiTheme="minorHAnsi" w:cstheme="minorHAnsi"/>
                <w:lang w:val="fr-FR"/>
              </w:rPr>
            </w:pPr>
            <w:r w:rsidRPr="006217B0">
              <w:rPr>
                <w:rFonts w:asciiTheme="minorHAnsi" w:hAnsiTheme="minorHAnsi" w:cstheme="minorHAnsi"/>
                <w:lang w:val="fr-FR"/>
              </w:rPr>
              <w:t xml:space="preserve">D'ici 2021, 80 % (74 millions) des filles et des garçons de moins de 5 ans, en particulier ceux qui sont marginalisés et ceux qui vivent dans des contextes humanitaires, bénéficient de services de nutrition à fort impact pour prévenir les retards de croissance. </w:t>
            </w:r>
          </w:p>
        </w:tc>
      </w:tr>
      <w:tr w:rsidR="002543CA" w:rsidRPr="00656F32" w14:paraId="1E65B8D6" w14:textId="77777777" w:rsidTr="00D82547">
        <w:trPr>
          <w:trHeight w:val="532"/>
        </w:trPr>
        <w:tc>
          <w:tcPr>
            <w:tcW w:w="3519" w:type="dxa"/>
            <w:shd w:val="clear" w:color="auto" w:fill="00AFEF"/>
          </w:tcPr>
          <w:p w14:paraId="68DEC2D2" w14:textId="77777777" w:rsidR="003C0852" w:rsidRDefault="006217B0">
            <w:pPr>
              <w:pStyle w:val="TableParagraph"/>
              <w:tabs>
                <w:tab w:val="left" w:pos="1584"/>
              </w:tabs>
              <w:spacing w:line="267" w:lineRule="exact"/>
              <w:ind w:left="187"/>
              <w:rPr>
                <w:b/>
                <w:bCs/>
                <w:lang w:val="fr-FR"/>
              </w:rPr>
            </w:pPr>
            <w:r w:rsidRPr="6152B8A2">
              <w:rPr>
                <w:b/>
                <w:bCs/>
                <w:color w:val="FFFFFF"/>
                <w:lang w:val="fr-FR"/>
              </w:rPr>
              <w:t>Composants</w:t>
            </w:r>
            <w:r w:rsidR="003E4BE0" w:rsidRPr="004570C7">
              <w:rPr>
                <w:b/>
                <w:color w:val="FFFFFF"/>
                <w:lang w:val="fr-FR"/>
              </w:rPr>
              <w:tab/>
            </w:r>
            <w:r w:rsidRPr="6152B8A2">
              <w:rPr>
                <w:b/>
                <w:bCs/>
                <w:color w:val="FFFFFF"/>
                <w:lang w:val="fr-FR"/>
              </w:rPr>
              <w:t>(</w:t>
            </w:r>
            <w:r w:rsidR="0378457F" w:rsidRPr="6152B8A2">
              <w:rPr>
                <w:b/>
                <w:bCs/>
                <w:color w:val="FFFFFF"/>
                <w:lang w:val="fr-FR"/>
              </w:rPr>
              <w:t>axe</w:t>
            </w:r>
            <w:r w:rsidRPr="6152B8A2">
              <w:rPr>
                <w:b/>
                <w:bCs/>
                <w:color w:val="FFFFFF"/>
                <w:lang w:val="fr-FR"/>
              </w:rPr>
              <w:t>, effets,</w:t>
            </w:r>
          </w:p>
          <w:p w14:paraId="44E4E9E0" w14:textId="77777777" w:rsidR="003C0852" w:rsidRDefault="006217B0">
            <w:pPr>
              <w:pStyle w:val="TableParagraph"/>
              <w:spacing w:line="246" w:lineRule="exact"/>
              <w:ind w:left="187"/>
              <w:rPr>
                <w:b/>
                <w:bCs/>
                <w:lang w:val="fr-FR"/>
              </w:rPr>
            </w:pPr>
            <w:r w:rsidRPr="6152B8A2">
              <w:rPr>
                <w:b/>
                <w:bCs/>
                <w:color w:val="FFFFFF" w:themeColor="background1"/>
                <w:lang w:val="fr-FR"/>
              </w:rPr>
              <w:t>Résultats</w:t>
            </w:r>
            <w:r w:rsidR="6A387E7F" w:rsidRPr="6152B8A2">
              <w:rPr>
                <w:b/>
                <w:bCs/>
                <w:color w:val="FFFFFF" w:themeColor="background1"/>
                <w:lang w:val="fr-FR"/>
              </w:rPr>
              <w:t>, etc.)</w:t>
            </w:r>
          </w:p>
        </w:tc>
        <w:tc>
          <w:tcPr>
            <w:tcW w:w="6605" w:type="dxa"/>
            <w:tcBorders>
              <w:top w:val="single" w:sz="6" w:space="0" w:color="00AFEF"/>
              <w:left w:val="single" w:sz="6" w:space="0" w:color="00AFEF"/>
              <w:bottom w:val="single" w:sz="6" w:space="0" w:color="00AFEF"/>
              <w:right w:val="single" w:sz="6" w:space="0" w:color="00AFEF"/>
            </w:tcBorders>
          </w:tcPr>
          <w:p w14:paraId="1CED0C52" w14:textId="4BFE0B67" w:rsidR="003C0852" w:rsidRPr="006217B0" w:rsidRDefault="006217B0">
            <w:pPr>
              <w:spacing w:line="257" w:lineRule="auto"/>
              <w:rPr>
                <w:lang w:val="fr-FR"/>
              </w:rPr>
            </w:pPr>
            <w:r w:rsidRPr="006217B0">
              <w:rPr>
                <w:lang w:val="fr-FR"/>
              </w:rPr>
              <w:t xml:space="preserve">Stratégies de l'accélérateur </w:t>
            </w:r>
            <w:r w:rsidR="00642738">
              <w:rPr>
                <w:lang w:val="fr-FR"/>
              </w:rPr>
              <w:t>KRC#2</w:t>
            </w:r>
          </w:p>
          <w:p w14:paraId="4CFE6660" w14:textId="77777777" w:rsidR="003C0852" w:rsidRPr="006217B0" w:rsidRDefault="006217B0">
            <w:pPr>
              <w:rPr>
                <w:lang w:val="fr-FR"/>
              </w:rPr>
            </w:pPr>
            <w:r w:rsidRPr="006217B0">
              <w:rPr>
                <w:b/>
                <w:lang w:val="fr-FR"/>
              </w:rPr>
              <w:t xml:space="preserve">Stratégie 1 : </w:t>
            </w:r>
            <w:r w:rsidRPr="006217B0">
              <w:rPr>
                <w:lang w:val="fr-FR"/>
              </w:rPr>
              <w:t>Les preuves et les données au centre de la planification, de la mise en œuvre efficace, de la génération de connaissances et du plaidoyer.</w:t>
            </w:r>
          </w:p>
          <w:p w14:paraId="56AA60BE" w14:textId="77777777" w:rsidR="003C0852" w:rsidRPr="006217B0" w:rsidRDefault="006217B0">
            <w:pPr>
              <w:rPr>
                <w:lang w:val="fr-FR"/>
              </w:rPr>
            </w:pPr>
            <w:r w:rsidRPr="006217B0">
              <w:rPr>
                <w:b/>
                <w:lang w:val="fr-FR"/>
              </w:rPr>
              <w:t xml:space="preserve">Stratégie 2 : </w:t>
            </w:r>
            <w:r w:rsidRPr="006217B0">
              <w:rPr>
                <w:lang w:val="fr-FR"/>
              </w:rPr>
              <w:t>Améliorer la gouvernance et la responsabilité : mobiliser les dirigeants politiques</w:t>
            </w:r>
          </w:p>
          <w:p w14:paraId="614E3A21" w14:textId="77777777" w:rsidR="003C0852" w:rsidRPr="006217B0" w:rsidRDefault="006217B0">
            <w:pPr>
              <w:rPr>
                <w:lang w:val="fr-FR"/>
              </w:rPr>
            </w:pPr>
            <w:r w:rsidRPr="006217B0">
              <w:rPr>
                <w:b/>
                <w:lang w:val="fr-FR"/>
              </w:rPr>
              <w:t xml:space="preserve">Stratégie 3 : </w:t>
            </w:r>
            <w:r w:rsidRPr="006217B0">
              <w:rPr>
                <w:lang w:val="fr-FR"/>
              </w:rPr>
              <w:t>rompre avec les approches verticales précédentes</w:t>
            </w:r>
          </w:p>
          <w:p w14:paraId="1118ED6A" w14:textId="77777777" w:rsidR="003C0852" w:rsidRPr="006217B0" w:rsidRDefault="006217B0">
            <w:pPr>
              <w:rPr>
                <w:lang w:val="fr-FR"/>
              </w:rPr>
            </w:pPr>
            <w:r w:rsidRPr="006217B0">
              <w:rPr>
                <w:b/>
                <w:lang w:val="fr-FR"/>
              </w:rPr>
              <w:t xml:space="preserve">Stratégie 4 : </w:t>
            </w:r>
            <w:r w:rsidRPr="006217B0">
              <w:rPr>
                <w:lang w:val="fr-FR"/>
              </w:rPr>
              <w:t>S'engager avec tous les ministères et parties prenantes concernés pour bénéficier d'une contribution sensible à la nutrition.</w:t>
            </w:r>
          </w:p>
          <w:p w14:paraId="0458C4CB" w14:textId="77777777" w:rsidR="003C0852" w:rsidRPr="006217B0" w:rsidRDefault="006217B0">
            <w:pPr>
              <w:rPr>
                <w:lang w:val="fr-FR"/>
              </w:rPr>
            </w:pPr>
            <w:r w:rsidRPr="006217B0">
              <w:rPr>
                <w:b/>
                <w:lang w:val="fr-FR"/>
              </w:rPr>
              <w:t xml:space="preserve">Stratégie 5 : </w:t>
            </w:r>
            <w:r w:rsidRPr="006217B0">
              <w:rPr>
                <w:lang w:val="fr-FR"/>
              </w:rPr>
              <w:t>Communication pour le développement (C4D), fondée sur des données probantes pour éliminer l'eau dans l'alimentation des nourrissons de moins de 6 mois et améliorer la diversité alimentaire des enfants âgés de 6 à 23 mois.</w:t>
            </w:r>
          </w:p>
          <w:p w14:paraId="5C824595" w14:textId="77777777" w:rsidR="003C0852" w:rsidRPr="006217B0" w:rsidRDefault="006217B0">
            <w:pPr>
              <w:rPr>
                <w:lang w:val="fr-FR"/>
              </w:rPr>
            </w:pPr>
            <w:r w:rsidRPr="006217B0">
              <w:rPr>
                <w:b/>
                <w:lang w:val="fr-FR"/>
              </w:rPr>
              <w:t xml:space="preserve">Stratégie 6 : </w:t>
            </w:r>
            <w:r w:rsidRPr="006217B0">
              <w:rPr>
                <w:lang w:val="fr-FR"/>
              </w:rPr>
              <w:t>Innovation, technologies pour le développement (T4D) fournir des données en temps réel, tant du côté de l'offre que de la demande.</w:t>
            </w:r>
          </w:p>
          <w:p w14:paraId="653E3435" w14:textId="160B0F98" w:rsidR="002543CA" w:rsidRPr="006217B0" w:rsidRDefault="002543CA" w:rsidP="2CA20D68">
            <w:pPr>
              <w:pStyle w:val="TableParagraph"/>
              <w:rPr>
                <w:lang w:val="fr-FR"/>
              </w:rPr>
            </w:pPr>
          </w:p>
        </w:tc>
      </w:tr>
      <w:tr w:rsidR="002543CA" w:rsidRPr="003439DE" w14:paraId="67784742" w14:textId="77777777" w:rsidTr="00D82547">
        <w:trPr>
          <w:trHeight w:val="539"/>
        </w:trPr>
        <w:tc>
          <w:tcPr>
            <w:tcW w:w="3519" w:type="dxa"/>
            <w:shd w:val="clear" w:color="auto" w:fill="00AFEF"/>
          </w:tcPr>
          <w:p w14:paraId="0CB45AEB" w14:textId="77777777" w:rsidR="003C0852" w:rsidRDefault="006217B0">
            <w:pPr>
              <w:pStyle w:val="TableParagraph"/>
              <w:spacing w:before="136"/>
              <w:ind w:left="187"/>
              <w:rPr>
                <w:b/>
              </w:rPr>
            </w:pPr>
            <w:proofErr w:type="spellStart"/>
            <w:r>
              <w:rPr>
                <w:b/>
                <w:color w:val="FFFFFF"/>
              </w:rPr>
              <w:t>Bénéficiaires</w:t>
            </w:r>
            <w:proofErr w:type="spellEnd"/>
            <w:r>
              <w:rPr>
                <w:b/>
                <w:color w:val="FFFFFF"/>
              </w:rPr>
              <w:t xml:space="preserve"> </w:t>
            </w:r>
            <w:proofErr w:type="spellStart"/>
            <w:r>
              <w:rPr>
                <w:b/>
                <w:color w:val="FFFFFF"/>
              </w:rPr>
              <w:t>attendus</w:t>
            </w:r>
            <w:proofErr w:type="spellEnd"/>
          </w:p>
        </w:tc>
        <w:tc>
          <w:tcPr>
            <w:tcW w:w="6605" w:type="dxa"/>
            <w:tcBorders>
              <w:top w:val="single" w:sz="6" w:space="0" w:color="00AFEF"/>
              <w:left w:val="single" w:sz="6" w:space="0" w:color="00AFEF"/>
              <w:bottom w:val="single" w:sz="6" w:space="0" w:color="00AFEF"/>
              <w:right w:val="single" w:sz="6" w:space="0" w:color="00AFEF"/>
            </w:tcBorders>
          </w:tcPr>
          <w:p w14:paraId="2ACAB14F" w14:textId="7F2F0E6F" w:rsidR="003C0852" w:rsidRDefault="003C0852">
            <w:pPr>
              <w:pStyle w:val="TableParagraph"/>
              <w:tabs>
                <w:tab w:val="left" w:pos="3209"/>
              </w:tabs>
              <w:spacing w:before="5" w:line="247" w:lineRule="exact"/>
              <w:ind w:left="205"/>
              <w:rPr>
                <w:rFonts w:asciiTheme="minorHAnsi" w:hAnsiTheme="minorHAnsi" w:cstheme="minorBidi"/>
                <w:lang w:val="fr-FR"/>
              </w:rPr>
            </w:pPr>
          </w:p>
          <w:tbl>
            <w:tblPr>
              <w:tblStyle w:val="TableGrid"/>
              <w:tblW w:w="6570" w:type="dxa"/>
              <w:tblInd w:w="205" w:type="dxa"/>
              <w:tblLayout w:type="fixed"/>
              <w:tblLook w:val="04A0" w:firstRow="1" w:lastRow="0" w:firstColumn="1" w:lastColumn="0" w:noHBand="0" w:noVBand="1"/>
            </w:tblPr>
            <w:tblGrid>
              <w:gridCol w:w="2160"/>
              <w:gridCol w:w="1080"/>
              <w:gridCol w:w="1080"/>
              <w:gridCol w:w="1080"/>
              <w:gridCol w:w="1170"/>
            </w:tblGrid>
            <w:tr w:rsidR="002E4C45" w14:paraId="0F104C2F" w14:textId="77777777" w:rsidTr="00D82547">
              <w:tc>
                <w:tcPr>
                  <w:tcW w:w="2160" w:type="dxa"/>
                </w:tcPr>
                <w:p w14:paraId="34ADB804" w14:textId="2C4AC375" w:rsidR="003439DE" w:rsidRDefault="003439DE">
                  <w:pPr>
                    <w:pStyle w:val="TableParagraph"/>
                    <w:tabs>
                      <w:tab w:val="left" w:pos="3209"/>
                    </w:tabs>
                    <w:spacing w:before="5" w:line="247" w:lineRule="exact"/>
                    <w:rPr>
                      <w:rFonts w:asciiTheme="minorHAnsi" w:hAnsiTheme="minorHAnsi" w:cstheme="minorBidi"/>
                      <w:lang w:val="fr-FR"/>
                    </w:rPr>
                  </w:pPr>
                  <w:r>
                    <w:rPr>
                      <w:rFonts w:asciiTheme="minorHAnsi" w:hAnsiTheme="minorHAnsi" w:cstheme="minorBidi"/>
                      <w:lang w:val="fr-FR"/>
                    </w:rPr>
                    <w:t>Mali engagement for KRC</w:t>
                  </w:r>
                </w:p>
              </w:tc>
              <w:tc>
                <w:tcPr>
                  <w:tcW w:w="1080" w:type="dxa"/>
                </w:tcPr>
                <w:p w14:paraId="0779356B" w14:textId="2E19C7A1" w:rsidR="003439DE" w:rsidRDefault="003439DE">
                  <w:pPr>
                    <w:pStyle w:val="TableParagraph"/>
                    <w:tabs>
                      <w:tab w:val="left" w:pos="3209"/>
                    </w:tabs>
                    <w:spacing w:before="5" w:line="247" w:lineRule="exact"/>
                    <w:rPr>
                      <w:rFonts w:asciiTheme="minorHAnsi" w:hAnsiTheme="minorHAnsi" w:cstheme="minorBidi"/>
                      <w:lang w:val="fr-FR"/>
                    </w:rPr>
                  </w:pPr>
                  <w:r>
                    <w:rPr>
                      <w:rFonts w:asciiTheme="minorHAnsi" w:hAnsiTheme="minorHAnsi" w:cstheme="minorBidi"/>
                      <w:lang w:val="fr-FR"/>
                    </w:rPr>
                    <w:t>2018</w:t>
                  </w:r>
                </w:p>
              </w:tc>
              <w:tc>
                <w:tcPr>
                  <w:tcW w:w="1080" w:type="dxa"/>
                </w:tcPr>
                <w:p w14:paraId="5002F3AE" w14:textId="000A6B9C" w:rsidR="003439DE" w:rsidRDefault="003439DE">
                  <w:pPr>
                    <w:pStyle w:val="TableParagraph"/>
                    <w:tabs>
                      <w:tab w:val="left" w:pos="3209"/>
                    </w:tabs>
                    <w:spacing w:before="5" w:line="247" w:lineRule="exact"/>
                    <w:rPr>
                      <w:rFonts w:asciiTheme="minorHAnsi" w:hAnsiTheme="minorHAnsi" w:cstheme="minorBidi"/>
                      <w:lang w:val="fr-FR"/>
                    </w:rPr>
                  </w:pPr>
                  <w:r>
                    <w:rPr>
                      <w:rFonts w:asciiTheme="minorHAnsi" w:hAnsiTheme="minorHAnsi" w:cstheme="minorBidi"/>
                      <w:lang w:val="fr-FR"/>
                    </w:rPr>
                    <w:t>2019</w:t>
                  </w:r>
                </w:p>
              </w:tc>
              <w:tc>
                <w:tcPr>
                  <w:tcW w:w="1080" w:type="dxa"/>
                </w:tcPr>
                <w:p w14:paraId="1C4B41B0" w14:textId="763809DA" w:rsidR="003439DE" w:rsidRDefault="003439DE">
                  <w:pPr>
                    <w:pStyle w:val="TableParagraph"/>
                    <w:tabs>
                      <w:tab w:val="left" w:pos="3209"/>
                    </w:tabs>
                    <w:spacing w:before="5" w:line="247" w:lineRule="exact"/>
                    <w:rPr>
                      <w:rFonts w:asciiTheme="minorHAnsi" w:hAnsiTheme="minorHAnsi" w:cstheme="minorBidi"/>
                      <w:lang w:val="fr-FR"/>
                    </w:rPr>
                  </w:pPr>
                  <w:r>
                    <w:rPr>
                      <w:rFonts w:asciiTheme="minorHAnsi" w:hAnsiTheme="minorHAnsi" w:cstheme="minorBidi"/>
                      <w:lang w:val="fr-FR"/>
                    </w:rPr>
                    <w:t>20</w:t>
                  </w:r>
                  <w:r w:rsidR="002C5879">
                    <w:rPr>
                      <w:rFonts w:asciiTheme="minorHAnsi" w:hAnsiTheme="minorHAnsi" w:cstheme="minorBidi"/>
                      <w:lang w:val="fr-FR"/>
                    </w:rPr>
                    <w:t>20</w:t>
                  </w:r>
                </w:p>
              </w:tc>
              <w:tc>
                <w:tcPr>
                  <w:tcW w:w="1170" w:type="dxa"/>
                </w:tcPr>
                <w:p w14:paraId="0E23D0DC" w14:textId="6286C35A" w:rsidR="003439DE" w:rsidRDefault="002C5879">
                  <w:pPr>
                    <w:pStyle w:val="TableParagraph"/>
                    <w:tabs>
                      <w:tab w:val="left" w:pos="3209"/>
                    </w:tabs>
                    <w:spacing w:before="5" w:line="247" w:lineRule="exact"/>
                    <w:rPr>
                      <w:rFonts w:asciiTheme="minorHAnsi" w:hAnsiTheme="minorHAnsi" w:cstheme="minorBidi"/>
                      <w:lang w:val="fr-FR"/>
                    </w:rPr>
                  </w:pPr>
                  <w:r>
                    <w:rPr>
                      <w:rFonts w:asciiTheme="minorHAnsi" w:hAnsiTheme="minorHAnsi" w:cstheme="minorBidi"/>
                      <w:lang w:val="fr-FR"/>
                    </w:rPr>
                    <w:t>2021</w:t>
                  </w:r>
                </w:p>
              </w:tc>
            </w:tr>
            <w:tr w:rsidR="002E4C45" w:rsidRPr="003439DE" w14:paraId="1C6771D9" w14:textId="77777777" w:rsidTr="00D82547">
              <w:tc>
                <w:tcPr>
                  <w:tcW w:w="2160" w:type="dxa"/>
                  <w:tcBorders>
                    <w:top w:val="single" w:sz="8" w:space="0" w:color="C00000"/>
                    <w:left w:val="single" w:sz="8" w:space="0" w:color="0099FF"/>
                    <w:bottom w:val="single" w:sz="4" w:space="0" w:color="FFFFFF"/>
                    <w:right w:val="single" w:sz="8" w:space="0" w:color="0099FF"/>
                  </w:tcBorders>
                  <w:shd w:val="clear" w:color="000000" w:fill="0099FF"/>
                  <w:vAlign w:val="center"/>
                </w:tcPr>
                <w:p w14:paraId="7F476CC1" w14:textId="1CF51715"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Arial Narrow" w:hAnsi="Arial Narrow"/>
                      <w:b/>
                      <w:bCs/>
                      <w:color w:val="FFFFFF"/>
                      <w:sz w:val="20"/>
                      <w:szCs w:val="20"/>
                    </w:rPr>
                    <w:t xml:space="preserve">Number of girls and boys receiving two annual doses of vitamin A </w:t>
                  </w:r>
                </w:p>
              </w:tc>
              <w:tc>
                <w:tcPr>
                  <w:tcW w:w="1080" w:type="dxa"/>
                  <w:tcBorders>
                    <w:top w:val="single" w:sz="8" w:space="0" w:color="C00000"/>
                    <w:left w:val="nil"/>
                    <w:bottom w:val="single" w:sz="8" w:space="0" w:color="0099FF"/>
                    <w:right w:val="single" w:sz="8" w:space="0" w:color="0099FF"/>
                  </w:tcBorders>
                  <w:shd w:val="clear" w:color="000000" w:fill="DDEBF7"/>
                  <w:vAlign w:val="center"/>
                </w:tcPr>
                <w:p w14:paraId="72242577" w14:textId="1A121BF6"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Arial Narrow" w:hAnsi="Arial Narrow"/>
                      <w:color w:val="0000FF"/>
                    </w:rPr>
                    <w:t>3,891,299</w:t>
                  </w:r>
                </w:p>
              </w:tc>
              <w:tc>
                <w:tcPr>
                  <w:tcW w:w="1080" w:type="dxa"/>
                  <w:tcBorders>
                    <w:top w:val="single" w:sz="8" w:space="0" w:color="C00000"/>
                    <w:left w:val="nil"/>
                    <w:bottom w:val="single" w:sz="8" w:space="0" w:color="0099FF"/>
                    <w:right w:val="single" w:sz="8" w:space="0" w:color="0099FF"/>
                  </w:tcBorders>
                  <w:shd w:val="clear" w:color="000000" w:fill="DDEBF7"/>
                  <w:vAlign w:val="center"/>
                </w:tcPr>
                <w:p w14:paraId="6FBE4216" w14:textId="43C77C17"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Arial Narrow" w:hAnsi="Arial Narrow"/>
                      <w:color w:val="0000FF"/>
                    </w:rPr>
                    <w:t>3,821,533</w:t>
                  </w:r>
                </w:p>
              </w:tc>
              <w:tc>
                <w:tcPr>
                  <w:tcW w:w="1080" w:type="dxa"/>
                  <w:tcBorders>
                    <w:top w:val="single" w:sz="8" w:space="0" w:color="C00000"/>
                    <w:left w:val="nil"/>
                    <w:bottom w:val="single" w:sz="8" w:space="0" w:color="0099FF"/>
                    <w:right w:val="single" w:sz="8" w:space="0" w:color="0099FF"/>
                  </w:tcBorders>
                  <w:shd w:val="clear" w:color="000000" w:fill="DDEBF7"/>
                  <w:vAlign w:val="center"/>
                </w:tcPr>
                <w:p w14:paraId="70FA2992" w14:textId="56F06262"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Arial Narrow" w:hAnsi="Arial Narrow"/>
                      <w:color w:val="0000FF"/>
                    </w:rPr>
                    <w:t>3,751,766</w:t>
                  </w:r>
                </w:p>
              </w:tc>
              <w:tc>
                <w:tcPr>
                  <w:tcW w:w="1170" w:type="dxa"/>
                </w:tcPr>
                <w:p w14:paraId="4E7E4507" w14:textId="77777777" w:rsidR="002E4C45" w:rsidRDefault="002E4C45" w:rsidP="002E4C45">
                  <w:pPr>
                    <w:pStyle w:val="TableParagraph"/>
                    <w:tabs>
                      <w:tab w:val="left" w:pos="3209"/>
                    </w:tabs>
                    <w:spacing w:before="5" w:line="247" w:lineRule="exact"/>
                    <w:rPr>
                      <w:rFonts w:ascii="Arial Narrow" w:eastAsia="Times New Roman" w:hAnsi="Arial Narrow" w:cs="Times New Roman"/>
                      <w:lang w:eastAsia="fr-FR"/>
                    </w:rPr>
                  </w:pPr>
                </w:p>
                <w:p w14:paraId="6B5E6E15" w14:textId="77777777" w:rsidR="001C4BB9" w:rsidRDefault="001C4BB9" w:rsidP="001C4BB9">
                  <w:pPr>
                    <w:rPr>
                      <w:rFonts w:ascii="Arial Narrow" w:eastAsia="Times New Roman" w:hAnsi="Arial Narrow" w:cs="Times New Roman"/>
                      <w:color w:val="0000FF"/>
                      <w:lang w:bidi="ar-SA"/>
                    </w:rPr>
                  </w:pPr>
                  <w:r>
                    <w:rPr>
                      <w:rFonts w:ascii="Arial Narrow" w:hAnsi="Arial Narrow"/>
                      <w:color w:val="0000FF"/>
                    </w:rPr>
                    <w:t>3,682,000</w:t>
                  </w:r>
                </w:p>
                <w:p w14:paraId="4819AF50" w14:textId="02D95EA1" w:rsidR="002E4C45" w:rsidRPr="00D82547" w:rsidRDefault="002E4C45" w:rsidP="002E4C45">
                  <w:pPr>
                    <w:pStyle w:val="TableParagraph"/>
                    <w:tabs>
                      <w:tab w:val="left" w:pos="3209"/>
                    </w:tabs>
                    <w:spacing w:before="5" w:line="247" w:lineRule="exact"/>
                    <w:rPr>
                      <w:rFonts w:asciiTheme="minorHAnsi" w:hAnsiTheme="minorHAnsi" w:cstheme="minorBidi"/>
                    </w:rPr>
                  </w:pPr>
                </w:p>
              </w:tc>
            </w:tr>
            <w:tr w:rsidR="002E4C45" w:rsidRPr="003439DE" w14:paraId="0792A02E" w14:textId="77777777" w:rsidTr="00747AF0">
              <w:tc>
                <w:tcPr>
                  <w:tcW w:w="2160" w:type="dxa"/>
                  <w:tcBorders>
                    <w:top w:val="nil"/>
                    <w:left w:val="single" w:sz="8" w:space="0" w:color="0099FF"/>
                    <w:bottom w:val="single" w:sz="4" w:space="0" w:color="FFFFFF"/>
                    <w:right w:val="single" w:sz="8" w:space="0" w:color="0099FF"/>
                  </w:tcBorders>
                  <w:shd w:val="clear" w:color="000000" w:fill="0099FF"/>
                  <w:vAlign w:val="center"/>
                </w:tcPr>
                <w:p w14:paraId="478746E2" w14:textId="5631236F"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Arial Narrow" w:hAnsi="Arial Narrow"/>
                      <w:b/>
                      <w:bCs/>
                      <w:color w:val="FFFFFF"/>
                      <w:sz w:val="20"/>
                      <w:szCs w:val="20"/>
                    </w:rPr>
                    <w:t>Percentage of infants under 6 months exclusively fed with breast milk</w:t>
                  </w:r>
                </w:p>
              </w:tc>
              <w:tc>
                <w:tcPr>
                  <w:tcW w:w="1080" w:type="dxa"/>
                  <w:tcBorders>
                    <w:top w:val="single" w:sz="8" w:space="0" w:color="0099FF"/>
                    <w:left w:val="nil"/>
                    <w:bottom w:val="single" w:sz="8" w:space="0" w:color="0099FF"/>
                    <w:right w:val="single" w:sz="8" w:space="0" w:color="0099FF"/>
                  </w:tcBorders>
                  <w:shd w:val="clear" w:color="auto" w:fill="auto"/>
                  <w:vAlign w:val="center"/>
                </w:tcPr>
                <w:p w14:paraId="2BB716A8" w14:textId="0A67615E" w:rsidR="002E4C45" w:rsidRPr="00D82547" w:rsidRDefault="002E4C45" w:rsidP="002E4C45">
                  <w:pPr>
                    <w:pStyle w:val="TableParagraph"/>
                    <w:tabs>
                      <w:tab w:val="left" w:pos="3209"/>
                    </w:tabs>
                    <w:spacing w:before="5" w:line="247" w:lineRule="exact"/>
                    <w:rPr>
                      <w:rFonts w:asciiTheme="minorHAnsi" w:hAnsiTheme="minorHAnsi" w:cstheme="minorBidi"/>
                    </w:rPr>
                  </w:pPr>
                  <w:r>
                    <w:rPr>
                      <w:color w:val="0000FF"/>
                    </w:rPr>
                    <w:t>35%</w:t>
                  </w:r>
                </w:p>
              </w:tc>
              <w:tc>
                <w:tcPr>
                  <w:tcW w:w="1080" w:type="dxa"/>
                  <w:tcBorders>
                    <w:top w:val="single" w:sz="8" w:space="0" w:color="0099FF"/>
                    <w:left w:val="nil"/>
                    <w:bottom w:val="single" w:sz="8" w:space="0" w:color="0099FF"/>
                    <w:right w:val="single" w:sz="8" w:space="0" w:color="0099FF"/>
                  </w:tcBorders>
                  <w:shd w:val="clear" w:color="auto" w:fill="auto"/>
                  <w:vAlign w:val="center"/>
                </w:tcPr>
                <w:p w14:paraId="29ECFA9B" w14:textId="3B0EF697" w:rsidR="002E4C45" w:rsidRPr="00D82547" w:rsidRDefault="002E4C45" w:rsidP="002E4C45">
                  <w:pPr>
                    <w:pStyle w:val="TableParagraph"/>
                    <w:tabs>
                      <w:tab w:val="left" w:pos="3209"/>
                    </w:tabs>
                    <w:spacing w:before="5" w:line="247" w:lineRule="exact"/>
                    <w:rPr>
                      <w:rFonts w:asciiTheme="minorHAnsi" w:hAnsiTheme="minorHAnsi" w:cstheme="minorBidi"/>
                    </w:rPr>
                  </w:pPr>
                  <w:r>
                    <w:rPr>
                      <w:color w:val="0000FF"/>
                    </w:rPr>
                    <w:t>38%</w:t>
                  </w:r>
                </w:p>
              </w:tc>
              <w:tc>
                <w:tcPr>
                  <w:tcW w:w="1080" w:type="dxa"/>
                  <w:tcBorders>
                    <w:top w:val="single" w:sz="8" w:space="0" w:color="0099FF"/>
                    <w:left w:val="nil"/>
                    <w:bottom w:val="single" w:sz="8" w:space="0" w:color="0099FF"/>
                    <w:right w:val="single" w:sz="8" w:space="0" w:color="0099FF"/>
                  </w:tcBorders>
                  <w:shd w:val="clear" w:color="auto" w:fill="auto"/>
                  <w:vAlign w:val="center"/>
                </w:tcPr>
                <w:p w14:paraId="0356E268" w14:textId="4816D579" w:rsidR="002E4C45" w:rsidRPr="00D82547" w:rsidRDefault="002E4C45" w:rsidP="002E4C45">
                  <w:pPr>
                    <w:pStyle w:val="TableParagraph"/>
                    <w:tabs>
                      <w:tab w:val="left" w:pos="3209"/>
                    </w:tabs>
                    <w:spacing w:before="5" w:line="247" w:lineRule="exact"/>
                    <w:rPr>
                      <w:rFonts w:asciiTheme="minorHAnsi" w:hAnsiTheme="minorHAnsi" w:cstheme="minorBidi"/>
                    </w:rPr>
                  </w:pPr>
                  <w:r>
                    <w:rPr>
                      <w:color w:val="0000FF"/>
                    </w:rPr>
                    <w:t>40%</w:t>
                  </w:r>
                </w:p>
              </w:tc>
              <w:tc>
                <w:tcPr>
                  <w:tcW w:w="1170" w:type="dxa"/>
                </w:tcPr>
                <w:p w14:paraId="0D5AD7E8" w14:textId="77777777" w:rsidR="002E4C45" w:rsidRDefault="002E4C45" w:rsidP="002E4C45">
                  <w:pPr>
                    <w:pStyle w:val="TableParagraph"/>
                    <w:tabs>
                      <w:tab w:val="left" w:pos="3209"/>
                    </w:tabs>
                    <w:spacing w:before="5" w:line="247" w:lineRule="exact"/>
                    <w:rPr>
                      <w:rFonts w:asciiTheme="minorHAnsi" w:hAnsiTheme="minorHAnsi" w:cstheme="minorBidi"/>
                    </w:rPr>
                  </w:pPr>
                </w:p>
                <w:p w14:paraId="373857F2" w14:textId="70F667B9" w:rsidR="002E4C45" w:rsidRPr="00D82547" w:rsidRDefault="002E4C45" w:rsidP="002E4C45">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4</w:t>
                  </w:r>
                  <w:r w:rsidR="00CB2BC8">
                    <w:rPr>
                      <w:rFonts w:asciiTheme="minorHAnsi" w:hAnsiTheme="minorHAnsi" w:cstheme="minorBidi"/>
                    </w:rPr>
                    <w:t>3</w:t>
                  </w:r>
                  <w:r>
                    <w:rPr>
                      <w:rFonts w:asciiTheme="minorHAnsi" w:hAnsiTheme="minorHAnsi" w:cstheme="minorBidi"/>
                    </w:rPr>
                    <w:t>%</w:t>
                  </w:r>
                </w:p>
              </w:tc>
            </w:tr>
            <w:tr w:rsidR="00650F19" w:rsidRPr="003439DE" w14:paraId="34F2B06F" w14:textId="77777777" w:rsidTr="00747AF0">
              <w:tc>
                <w:tcPr>
                  <w:tcW w:w="2160" w:type="dxa"/>
                  <w:tcBorders>
                    <w:top w:val="nil"/>
                    <w:left w:val="single" w:sz="8" w:space="0" w:color="0099FF"/>
                    <w:bottom w:val="single" w:sz="4" w:space="0" w:color="FFFFFF"/>
                    <w:right w:val="single" w:sz="8" w:space="0" w:color="0099FF"/>
                  </w:tcBorders>
                  <w:shd w:val="clear" w:color="000000" w:fill="0099FF"/>
                  <w:vAlign w:val="center"/>
                </w:tcPr>
                <w:p w14:paraId="1F17C035" w14:textId="36293D48" w:rsidR="00650F19" w:rsidRPr="00D82547" w:rsidRDefault="00650F19" w:rsidP="00650F19">
                  <w:pPr>
                    <w:pStyle w:val="TableParagraph"/>
                    <w:tabs>
                      <w:tab w:val="left" w:pos="3209"/>
                    </w:tabs>
                    <w:spacing w:before="5" w:line="247" w:lineRule="exact"/>
                    <w:rPr>
                      <w:rFonts w:asciiTheme="minorHAnsi" w:hAnsiTheme="minorHAnsi" w:cstheme="minorBidi"/>
                    </w:rPr>
                  </w:pPr>
                  <w:r>
                    <w:rPr>
                      <w:rFonts w:ascii="Arial Narrow" w:hAnsi="Arial Narrow"/>
                      <w:b/>
                      <w:bCs/>
                      <w:color w:val="FFFFFF"/>
                      <w:sz w:val="20"/>
                      <w:szCs w:val="20"/>
                    </w:rPr>
                    <w:lastRenderedPageBreak/>
                    <w:t>Percentage of children fed a minimum number of food groups</w:t>
                  </w:r>
                </w:p>
              </w:tc>
              <w:tc>
                <w:tcPr>
                  <w:tcW w:w="1080" w:type="dxa"/>
                  <w:tcBorders>
                    <w:top w:val="single" w:sz="8" w:space="0" w:color="0099FF"/>
                    <w:left w:val="single" w:sz="8" w:space="0" w:color="0099FF"/>
                    <w:bottom w:val="single" w:sz="8" w:space="0" w:color="0099FF"/>
                    <w:right w:val="single" w:sz="8" w:space="0" w:color="0099FF"/>
                  </w:tcBorders>
                  <w:shd w:val="clear" w:color="000000" w:fill="DDEBF7"/>
                  <w:vAlign w:val="center"/>
                </w:tcPr>
                <w:p w14:paraId="6D356D45" w14:textId="288E6E4A" w:rsidR="00650F19" w:rsidRPr="00D82547" w:rsidRDefault="00650F19" w:rsidP="00650F19">
                  <w:pPr>
                    <w:pStyle w:val="TableParagraph"/>
                    <w:tabs>
                      <w:tab w:val="left" w:pos="3209"/>
                    </w:tabs>
                    <w:spacing w:before="5" w:line="247" w:lineRule="exact"/>
                    <w:rPr>
                      <w:rFonts w:asciiTheme="minorHAnsi" w:hAnsiTheme="minorHAnsi" w:cstheme="minorBidi"/>
                    </w:rPr>
                  </w:pPr>
                  <w:r>
                    <w:rPr>
                      <w:color w:val="0000FF"/>
                    </w:rPr>
                    <w:t>20%</w:t>
                  </w:r>
                </w:p>
              </w:tc>
              <w:tc>
                <w:tcPr>
                  <w:tcW w:w="1080" w:type="dxa"/>
                  <w:tcBorders>
                    <w:top w:val="single" w:sz="8" w:space="0" w:color="0099FF"/>
                    <w:left w:val="nil"/>
                    <w:bottom w:val="single" w:sz="8" w:space="0" w:color="0099FF"/>
                    <w:right w:val="single" w:sz="8" w:space="0" w:color="0099FF"/>
                  </w:tcBorders>
                  <w:shd w:val="clear" w:color="000000" w:fill="DDEBF7"/>
                  <w:vAlign w:val="center"/>
                </w:tcPr>
                <w:p w14:paraId="35ADDCDD" w14:textId="7B29C766" w:rsidR="00650F19" w:rsidRPr="00D82547" w:rsidRDefault="00650F19" w:rsidP="00650F19">
                  <w:pPr>
                    <w:pStyle w:val="TableParagraph"/>
                    <w:tabs>
                      <w:tab w:val="left" w:pos="3209"/>
                    </w:tabs>
                    <w:spacing w:before="5" w:line="247" w:lineRule="exact"/>
                    <w:rPr>
                      <w:rFonts w:asciiTheme="minorHAnsi" w:hAnsiTheme="minorHAnsi" w:cstheme="minorBidi"/>
                    </w:rPr>
                  </w:pPr>
                  <w:r>
                    <w:rPr>
                      <w:color w:val="0000FF"/>
                    </w:rPr>
                    <w:t>25%</w:t>
                  </w:r>
                </w:p>
              </w:tc>
              <w:tc>
                <w:tcPr>
                  <w:tcW w:w="1080" w:type="dxa"/>
                  <w:tcBorders>
                    <w:top w:val="single" w:sz="8" w:space="0" w:color="0099FF"/>
                    <w:left w:val="nil"/>
                    <w:bottom w:val="single" w:sz="8" w:space="0" w:color="0099FF"/>
                    <w:right w:val="single" w:sz="8" w:space="0" w:color="0099FF"/>
                  </w:tcBorders>
                  <w:shd w:val="clear" w:color="000000" w:fill="DDEBF7"/>
                  <w:vAlign w:val="center"/>
                </w:tcPr>
                <w:p w14:paraId="69FEDA3B" w14:textId="0CD38EF1" w:rsidR="00650F19" w:rsidRPr="00D82547" w:rsidRDefault="00650F19" w:rsidP="00650F19">
                  <w:pPr>
                    <w:pStyle w:val="TableParagraph"/>
                    <w:tabs>
                      <w:tab w:val="left" w:pos="3209"/>
                    </w:tabs>
                    <w:spacing w:before="5" w:line="247" w:lineRule="exact"/>
                    <w:rPr>
                      <w:rFonts w:asciiTheme="minorHAnsi" w:hAnsiTheme="minorHAnsi" w:cstheme="minorBidi"/>
                    </w:rPr>
                  </w:pPr>
                  <w:r>
                    <w:rPr>
                      <w:color w:val="0000FF"/>
                    </w:rPr>
                    <w:t>30%</w:t>
                  </w:r>
                </w:p>
              </w:tc>
              <w:tc>
                <w:tcPr>
                  <w:tcW w:w="1170" w:type="dxa"/>
                  <w:tcBorders>
                    <w:top w:val="single" w:sz="8" w:space="0" w:color="0099FF"/>
                    <w:left w:val="nil"/>
                    <w:bottom w:val="single" w:sz="8" w:space="0" w:color="0099FF"/>
                    <w:right w:val="single" w:sz="8" w:space="0" w:color="C00000"/>
                  </w:tcBorders>
                  <w:shd w:val="clear" w:color="000000" w:fill="DDEBF7"/>
                  <w:vAlign w:val="center"/>
                </w:tcPr>
                <w:p w14:paraId="7107025D" w14:textId="2B1F62D5" w:rsidR="00650F19" w:rsidRPr="00D82547" w:rsidRDefault="00650F19" w:rsidP="00650F19">
                  <w:pPr>
                    <w:pStyle w:val="TableParagraph"/>
                    <w:tabs>
                      <w:tab w:val="left" w:pos="3209"/>
                    </w:tabs>
                    <w:spacing w:before="5" w:line="247" w:lineRule="exact"/>
                    <w:rPr>
                      <w:rFonts w:asciiTheme="minorHAnsi" w:hAnsiTheme="minorHAnsi" w:cstheme="minorBidi"/>
                    </w:rPr>
                  </w:pPr>
                  <w:r>
                    <w:rPr>
                      <w:color w:val="0000FF"/>
                    </w:rPr>
                    <w:t>35%</w:t>
                  </w:r>
                </w:p>
              </w:tc>
            </w:tr>
            <w:tr w:rsidR="00650F19" w:rsidRPr="003439DE" w14:paraId="0F78C1E3" w14:textId="77777777" w:rsidTr="00D82547">
              <w:tc>
                <w:tcPr>
                  <w:tcW w:w="2160" w:type="dxa"/>
                  <w:tcBorders>
                    <w:top w:val="nil"/>
                    <w:left w:val="single" w:sz="8" w:space="0" w:color="0099FF"/>
                    <w:bottom w:val="single" w:sz="4" w:space="0" w:color="FFFFFF"/>
                    <w:right w:val="single" w:sz="8" w:space="0" w:color="0099FF"/>
                  </w:tcBorders>
                  <w:shd w:val="clear" w:color="000000" w:fill="0099FF"/>
                  <w:vAlign w:val="center"/>
                </w:tcPr>
                <w:p w14:paraId="5D675589" w14:textId="01834E69" w:rsidR="00650F19" w:rsidRPr="00D82547" w:rsidRDefault="00650F19" w:rsidP="00650F19">
                  <w:pPr>
                    <w:pStyle w:val="TableParagraph"/>
                    <w:tabs>
                      <w:tab w:val="left" w:pos="3209"/>
                    </w:tabs>
                    <w:spacing w:before="5" w:line="247" w:lineRule="exact"/>
                    <w:rPr>
                      <w:rFonts w:asciiTheme="minorHAnsi" w:hAnsiTheme="minorHAnsi" w:cstheme="minorBidi"/>
                    </w:rPr>
                  </w:pPr>
                  <w:r>
                    <w:rPr>
                      <w:rFonts w:ascii="Arial Narrow" w:hAnsi="Arial Narrow"/>
                      <w:b/>
                      <w:bCs/>
                      <w:color w:val="FFFFFF"/>
                      <w:sz w:val="20"/>
                      <w:szCs w:val="20"/>
                    </w:rPr>
                    <w:t xml:space="preserve">Country with budgeted plan to eliminate water and fluids to support increase in exclusive breastfeeding: YES or </w:t>
                  </w:r>
                  <w:proofErr w:type="gramStart"/>
                  <w:r>
                    <w:rPr>
                      <w:rFonts w:ascii="Arial Narrow" w:hAnsi="Arial Narrow"/>
                      <w:b/>
                      <w:bCs/>
                      <w:color w:val="FFFFFF"/>
                      <w:sz w:val="20"/>
                      <w:szCs w:val="20"/>
                    </w:rPr>
                    <w:t>NO ?</w:t>
                  </w:r>
                  <w:proofErr w:type="gramEnd"/>
                </w:p>
              </w:tc>
              <w:tc>
                <w:tcPr>
                  <w:tcW w:w="1080" w:type="dxa"/>
                </w:tcPr>
                <w:p w14:paraId="60493FFC" w14:textId="06FFD2A6" w:rsidR="00650F19" w:rsidRPr="00D82547" w:rsidRDefault="00650F19"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NO</w:t>
                  </w:r>
                </w:p>
              </w:tc>
              <w:tc>
                <w:tcPr>
                  <w:tcW w:w="1080" w:type="dxa"/>
                </w:tcPr>
                <w:p w14:paraId="752890DE" w14:textId="0A431370" w:rsidR="00650F19" w:rsidRPr="00D82547" w:rsidRDefault="00650F19"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YES</w:t>
                  </w:r>
                </w:p>
              </w:tc>
              <w:tc>
                <w:tcPr>
                  <w:tcW w:w="1080" w:type="dxa"/>
                </w:tcPr>
                <w:p w14:paraId="304A8B30" w14:textId="56AC907E"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YES</w:t>
                  </w:r>
                </w:p>
              </w:tc>
              <w:tc>
                <w:tcPr>
                  <w:tcW w:w="1170" w:type="dxa"/>
                </w:tcPr>
                <w:p w14:paraId="36CA71B3" w14:textId="152FEDC1"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YES</w:t>
                  </w:r>
                </w:p>
              </w:tc>
            </w:tr>
            <w:tr w:rsidR="00650F19" w:rsidRPr="003439DE" w14:paraId="2FA99F32" w14:textId="77777777" w:rsidTr="00D82547">
              <w:tc>
                <w:tcPr>
                  <w:tcW w:w="2160" w:type="dxa"/>
                  <w:tcBorders>
                    <w:top w:val="nil"/>
                    <w:left w:val="single" w:sz="8" w:space="0" w:color="0099FF"/>
                    <w:bottom w:val="single" w:sz="8" w:space="0" w:color="C00000"/>
                    <w:right w:val="single" w:sz="8" w:space="0" w:color="0099FF"/>
                  </w:tcBorders>
                  <w:shd w:val="clear" w:color="000000" w:fill="0099FF"/>
                  <w:vAlign w:val="center"/>
                </w:tcPr>
                <w:p w14:paraId="26B2DD7C" w14:textId="6C6B9216" w:rsidR="00650F19" w:rsidRPr="00D82547" w:rsidRDefault="00650F19" w:rsidP="00650F19">
                  <w:pPr>
                    <w:pStyle w:val="TableParagraph"/>
                    <w:tabs>
                      <w:tab w:val="left" w:pos="3209"/>
                    </w:tabs>
                    <w:spacing w:before="5" w:line="247" w:lineRule="exact"/>
                    <w:rPr>
                      <w:rFonts w:asciiTheme="minorHAnsi" w:hAnsiTheme="minorHAnsi" w:cstheme="minorBidi"/>
                    </w:rPr>
                  </w:pPr>
                  <w:r>
                    <w:rPr>
                      <w:rFonts w:ascii="Arial Narrow" w:hAnsi="Arial Narrow"/>
                      <w:b/>
                      <w:bCs/>
                      <w:color w:val="FFFFFF"/>
                      <w:sz w:val="20"/>
                      <w:szCs w:val="20"/>
                    </w:rPr>
                    <w:t xml:space="preserve">Country with budgeted plan to improve dietary </w:t>
                  </w:r>
                  <w:proofErr w:type="gramStart"/>
                  <w:r>
                    <w:rPr>
                      <w:rFonts w:ascii="Arial Narrow" w:hAnsi="Arial Narrow"/>
                      <w:b/>
                      <w:bCs/>
                      <w:color w:val="FFFFFF"/>
                      <w:sz w:val="20"/>
                      <w:szCs w:val="20"/>
                    </w:rPr>
                    <w:t>diversity :</w:t>
                  </w:r>
                  <w:proofErr w:type="gramEnd"/>
                  <w:r>
                    <w:rPr>
                      <w:rFonts w:ascii="Arial Narrow" w:hAnsi="Arial Narrow"/>
                      <w:b/>
                      <w:bCs/>
                      <w:color w:val="FFFFFF"/>
                      <w:sz w:val="20"/>
                      <w:szCs w:val="20"/>
                    </w:rPr>
                    <w:t xml:space="preserve"> YES or NO ?</w:t>
                  </w:r>
                </w:p>
              </w:tc>
              <w:tc>
                <w:tcPr>
                  <w:tcW w:w="1080" w:type="dxa"/>
                </w:tcPr>
                <w:p w14:paraId="36E7A47B" w14:textId="4FE56170"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 xml:space="preserve">NO </w:t>
                  </w:r>
                </w:p>
              </w:tc>
              <w:tc>
                <w:tcPr>
                  <w:tcW w:w="1080" w:type="dxa"/>
                </w:tcPr>
                <w:p w14:paraId="6F9DD2A1" w14:textId="20B825EC"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 xml:space="preserve">YES </w:t>
                  </w:r>
                </w:p>
              </w:tc>
              <w:tc>
                <w:tcPr>
                  <w:tcW w:w="1080" w:type="dxa"/>
                </w:tcPr>
                <w:p w14:paraId="14A6636D" w14:textId="6486765E"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YES</w:t>
                  </w:r>
                </w:p>
              </w:tc>
              <w:tc>
                <w:tcPr>
                  <w:tcW w:w="1170" w:type="dxa"/>
                </w:tcPr>
                <w:p w14:paraId="4E4106AB" w14:textId="2661FFF5" w:rsidR="00650F19" w:rsidRPr="00D82547" w:rsidRDefault="00632007" w:rsidP="00650F19">
                  <w:pPr>
                    <w:pStyle w:val="TableParagraph"/>
                    <w:tabs>
                      <w:tab w:val="left" w:pos="3209"/>
                    </w:tabs>
                    <w:spacing w:before="5" w:line="247" w:lineRule="exact"/>
                    <w:rPr>
                      <w:rFonts w:asciiTheme="minorHAnsi" w:hAnsiTheme="minorHAnsi" w:cstheme="minorBidi"/>
                    </w:rPr>
                  </w:pPr>
                  <w:r>
                    <w:rPr>
                      <w:rFonts w:asciiTheme="minorHAnsi" w:hAnsiTheme="minorHAnsi" w:cstheme="minorBidi"/>
                    </w:rPr>
                    <w:t>YES</w:t>
                  </w:r>
                </w:p>
              </w:tc>
            </w:tr>
          </w:tbl>
          <w:p w14:paraId="61775ECF" w14:textId="18FFDCEA" w:rsidR="003439DE" w:rsidRPr="00D82547" w:rsidRDefault="003439DE">
            <w:pPr>
              <w:pStyle w:val="TableParagraph"/>
              <w:tabs>
                <w:tab w:val="left" w:pos="3209"/>
              </w:tabs>
              <w:spacing w:before="5" w:line="247" w:lineRule="exact"/>
              <w:ind w:left="205"/>
              <w:rPr>
                <w:rFonts w:asciiTheme="minorHAnsi" w:hAnsiTheme="minorHAnsi" w:cstheme="minorBidi"/>
              </w:rPr>
            </w:pPr>
          </w:p>
        </w:tc>
      </w:tr>
      <w:tr w:rsidR="002543CA" w:rsidRPr="00656F32" w14:paraId="018B2471" w14:textId="77777777" w:rsidTr="00D82547">
        <w:trPr>
          <w:trHeight w:val="545"/>
        </w:trPr>
        <w:tc>
          <w:tcPr>
            <w:tcW w:w="3519" w:type="dxa"/>
            <w:shd w:val="clear" w:color="auto" w:fill="00AFEF"/>
          </w:tcPr>
          <w:p w14:paraId="3B7D123A" w14:textId="77777777" w:rsidR="003C0852" w:rsidRPr="006217B0" w:rsidRDefault="006217B0">
            <w:pPr>
              <w:pStyle w:val="TableParagraph"/>
              <w:spacing w:line="267" w:lineRule="exact"/>
              <w:ind w:left="187"/>
              <w:rPr>
                <w:b/>
                <w:lang w:val="fr-FR"/>
              </w:rPr>
            </w:pPr>
            <w:r w:rsidRPr="006217B0">
              <w:rPr>
                <w:b/>
                <w:color w:val="FFFFFF"/>
                <w:lang w:val="fr-FR"/>
              </w:rPr>
              <w:lastRenderedPageBreak/>
              <w:t>Partenaires (institutionnels,</w:t>
            </w:r>
          </w:p>
          <w:p w14:paraId="48310B8B" w14:textId="77777777" w:rsidR="003C0852" w:rsidRPr="006217B0" w:rsidRDefault="006217B0">
            <w:pPr>
              <w:pStyle w:val="TableParagraph"/>
              <w:spacing w:line="260" w:lineRule="exact"/>
              <w:ind w:left="187"/>
              <w:rPr>
                <w:b/>
                <w:lang w:val="fr-FR"/>
              </w:rPr>
            </w:pPr>
            <w:proofErr w:type="gramStart"/>
            <w:r w:rsidRPr="006217B0">
              <w:rPr>
                <w:b/>
                <w:color w:val="FFFFFF"/>
                <w:lang w:val="fr-FR"/>
              </w:rPr>
              <w:t>mise</w:t>
            </w:r>
            <w:proofErr w:type="gramEnd"/>
            <w:r w:rsidRPr="006217B0">
              <w:rPr>
                <w:b/>
                <w:color w:val="FFFFFF"/>
                <w:lang w:val="fr-FR"/>
              </w:rPr>
              <w:t xml:space="preserve"> en œuvre)</w:t>
            </w:r>
          </w:p>
        </w:tc>
        <w:tc>
          <w:tcPr>
            <w:tcW w:w="6605" w:type="dxa"/>
            <w:tcBorders>
              <w:top w:val="single" w:sz="6" w:space="0" w:color="00AFEF"/>
              <w:left w:val="single" w:sz="6" w:space="0" w:color="00AFEF"/>
              <w:bottom w:val="single" w:sz="6" w:space="0" w:color="00AFEF"/>
              <w:right w:val="single" w:sz="6" w:space="0" w:color="00AFEF"/>
            </w:tcBorders>
          </w:tcPr>
          <w:p w14:paraId="464EA7BD" w14:textId="2563B417" w:rsidR="00FF1ABC" w:rsidRDefault="00FF1ABC" w:rsidP="005F0B70">
            <w:pPr>
              <w:pStyle w:val="ListParagraph"/>
              <w:numPr>
                <w:ilvl w:val="0"/>
                <w:numId w:val="81"/>
              </w:numPr>
              <w:rPr>
                <w:b/>
                <w:bCs/>
              </w:rPr>
            </w:pPr>
            <w:proofErr w:type="spellStart"/>
            <w:r>
              <w:rPr>
                <w:b/>
                <w:bCs/>
              </w:rPr>
              <w:t>Gouvernement</w:t>
            </w:r>
            <w:proofErr w:type="spellEnd"/>
            <w:r>
              <w:rPr>
                <w:b/>
                <w:bCs/>
              </w:rPr>
              <w:t xml:space="preserve"> du Mali:</w:t>
            </w:r>
          </w:p>
          <w:p w14:paraId="5285D8C6" w14:textId="1A555ACD" w:rsidR="00FF1ABC" w:rsidRDefault="00FF1ABC" w:rsidP="005F0B70">
            <w:pPr>
              <w:pStyle w:val="ListParagraph"/>
              <w:numPr>
                <w:ilvl w:val="0"/>
                <w:numId w:val="81"/>
              </w:numPr>
              <w:rPr>
                <w:b/>
                <w:bCs/>
                <w:lang w:val="fr-FR"/>
              </w:rPr>
            </w:pPr>
            <w:proofErr w:type="spellStart"/>
            <w:r>
              <w:rPr>
                <w:b/>
                <w:bCs/>
                <w:lang w:val="fr-FR"/>
              </w:rPr>
              <w:t>Ministere</w:t>
            </w:r>
            <w:proofErr w:type="spellEnd"/>
            <w:r>
              <w:rPr>
                <w:b/>
                <w:bCs/>
                <w:lang w:val="fr-FR"/>
              </w:rPr>
              <w:t xml:space="preserve"> de la sante, services techniques </w:t>
            </w:r>
            <w:r w:rsidR="00E368A3">
              <w:rPr>
                <w:b/>
                <w:bCs/>
                <w:lang w:val="fr-FR"/>
              </w:rPr>
              <w:t>décentralisés</w:t>
            </w:r>
            <w:r>
              <w:rPr>
                <w:b/>
                <w:bCs/>
                <w:lang w:val="fr-FR"/>
              </w:rPr>
              <w:t xml:space="preserve"> et </w:t>
            </w:r>
            <w:r w:rsidR="00E368A3">
              <w:rPr>
                <w:b/>
                <w:bCs/>
                <w:lang w:val="fr-FR"/>
              </w:rPr>
              <w:t>déconcentrés</w:t>
            </w:r>
          </w:p>
          <w:p w14:paraId="73D9F8F8" w14:textId="77777777" w:rsidR="00FF1ABC" w:rsidRDefault="00FF1ABC" w:rsidP="005F0B70">
            <w:pPr>
              <w:pStyle w:val="ListParagraph"/>
              <w:numPr>
                <w:ilvl w:val="0"/>
                <w:numId w:val="81"/>
              </w:numPr>
              <w:rPr>
                <w:b/>
                <w:bCs/>
              </w:rPr>
            </w:pPr>
            <w:proofErr w:type="spellStart"/>
            <w:r>
              <w:rPr>
                <w:b/>
                <w:bCs/>
              </w:rPr>
              <w:t>Mouvement</w:t>
            </w:r>
            <w:proofErr w:type="spellEnd"/>
            <w:r>
              <w:rPr>
                <w:b/>
                <w:bCs/>
              </w:rPr>
              <w:t xml:space="preserve"> SUN-Mali</w:t>
            </w:r>
          </w:p>
          <w:p w14:paraId="0C314885" w14:textId="77777777" w:rsidR="00FF1ABC" w:rsidRDefault="00FF1ABC" w:rsidP="005F0B70">
            <w:pPr>
              <w:pStyle w:val="ListParagraph"/>
              <w:numPr>
                <w:ilvl w:val="0"/>
                <w:numId w:val="81"/>
              </w:numPr>
              <w:rPr>
                <w:rFonts w:asciiTheme="minorHAnsi" w:eastAsiaTheme="minorEastAsia" w:hAnsiTheme="minorHAnsi" w:cstheme="minorBidi"/>
                <w:b/>
                <w:bCs/>
              </w:rPr>
            </w:pPr>
            <w:r>
              <w:rPr>
                <w:b/>
                <w:bCs/>
              </w:rPr>
              <w:t xml:space="preserve">ONG </w:t>
            </w:r>
            <w:proofErr w:type="spellStart"/>
            <w:r>
              <w:rPr>
                <w:b/>
                <w:bCs/>
              </w:rPr>
              <w:t>internationales</w:t>
            </w:r>
            <w:proofErr w:type="spellEnd"/>
            <w:r>
              <w:rPr>
                <w:b/>
                <w:bCs/>
              </w:rPr>
              <w:t xml:space="preserve"> et </w:t>
            </w:r>
            <w:proofErr w:type="spellStart"/>
            <w:r>
              <w:rPr>
                <w:b/>
                <w:bCs/>
              </w:rPr>
              <w:t>nationales</w:t>
            </w:r>
            <w:proofErr w:type="spellEnd"/>
            <w:r>
              <w:rPr>
                <w:b/>
                <w:bCs/>
              </w:rPr>
              <w:t xml:space="preserve"> </w:t>
            </w:r>
          </w:p>
          <w:p w14:paraId="59B7C4B2" w14:textId="77777777" w:rsidR="00FF1ABC" w:rsidRDefault="00FF1ABC" w:rsidP="005F0B70">
            <w:pPr>
              <w:pStyle w:val="ListParagraph"/>
              <w:numPr>
                <w:ilvl w:val="1"/>
                <w:numId w:val="81"/>
              </w:numPr>
              <w:rPr>
                <w:rFonts w:asciiTheme="minorHAnsi" w:eastAsiaTheme="minorEastAsia" w:hAnsiTheme="minorHAnsi" w:cstheme="minorBidi"/>
                <w:lang w:val="fr-FR"/>
              </w:rPr>
            </w:pPr>
            <w:r>
              <w:t xml:space="preserve">(Alive &amp; Thrive, Save the Children, World Vision, Plan International, ACTED, IEDA, IMC, etc. </w:t>
            </w:r>
            <w:r>
              <w:rPr>
                <w:lang w:val="fr-FR"/>
              </w:rPr>
              <w:t xml:space="preserve">Alliance mondiale pour l'amélioration de la nutrition (GAIN)) </w:t>
            </w:r>
          </w:p>
          <w:p w14:paraId="7A01CB35" w14:textId="77777777" w:rsidR="00FF1ABC" w:rsidRDefault="00FF1ABC" w:rsidP="005F0B70">
            <w:pPr>
              <w:pStyle w:val="ListParagraph"/>
              <w:numPr>
                <w:ilvl w:val="1"/>
                <w:numId w:val="81"/>
              </w:numPr>
              <w:rPr>
                <w:rFonts w:asciiTheme="minorHAnsi" w:eastAsiaTheme="minorEastAsia" w:hAnsiTheme="minorHAnsi" w:cstheme="minorBidi"/>
              </w:rPr>
            </w:pPr>
            <w:r>
              <w:t>AMPROD, ACOD</w:t>
            </w:r>
          </w:p>
          <w:p w14:paraId="31DDBBB2" w14:textId="77777777" w:rsidR="00FF1ABC" w:rsidRDefault="00FF1ABC" w:rsidP="005F0B70">
            <w:pPr>
              <w:pStyle w:val="ListParagraph"/>
              <w:numPr>
                <w:ilvl w:val="1"/>
                <w:numId w:val="81"/>
              </w:numPr>
              <w:rPr>
                <w:rFonts w:asciiTheme="minorHAnsi" w:eastAsiaTheme="minorEastAsia" w:hAnsiTheme="minorHAnsi" w:cstheme="minorBidi"/>
              </w:rPr>
            </w:pPr>
            <w:r>
              <w:t xml:space="preserve">Helen Keller International (HKI) </w:t>
            </w:r>
          </w:p>
          <w:p w14:paraId="227676DB" w14:textId="77777777" w:rsidR="00FF1ABC" w:rsidRDefault="00FF1ABC" w:rsidP="005F0B70">
            <w:pPr>
              <w:pStyle w:val="ListParagraph"/>
              <w:numPr>
                <w:ilvl w:val="0"/>
                <w:numId w:val="81"/>
              </w:numPr>
              <w:rPr>
                <w:rFonts w:asciiTheme="minorHAnsi" w:eastAsiaTheme="minorEastAsia" w:hAnsiTheme="minorHAnsi" w:cstheme="minorBidi"/>
                <w:b/>
                <w:bCs/>
              </w:rPr>
            </w:pPr>
            <w:r>
              <w:rPr>
                <w:b/>
                <w:bCs/>
              </w:rPr>
              <w:t xml:space="preserve">Institutions </w:t>
            </w:r>
            <w:proofErr w:type="spellStart"/>
            <w:r>
              <w:rPr>
                <w:b/>
                <w:bCs/>
              </w:rPr>
              <w:t>académiques</w:t>
            </w:r>
            <w:proofErr w:type="spellEnd"/>
            <w:r>
              <w:rPr>
                <w:b/>
                <w:bCs/>
              </w:rPr>
              <w:t xml:space="preserve"> </w:t>
            </w:r>
          </w:p>
          <w:p w14:paraId="35BA6535" w14:textId="77777777" w:rsidR="00FF1ABC" w:rsidRDefault="00FF1ABC" w:rsidP="005F0B70">
            <w:pPr>
              <w:pStyle w:val="ListParagraph"/>
              <w:numPr>
                <w:ilvl w:val="1"/>
                <w:numId w:val="81"/>
              </w:numPr>
              <w:rPr>
                <w:rFonts w:asciiTheme="minorHAnsi" w:eastAsiaTheme="minorEastAsia" w:hAnsiTheme="minorHAnsi" w:cstheme="minorBidi"/>
                <w:lang w:val="fr-FR"/>
              </w:rPr>
            </w:pPr>
            <w:r>
              <w:rPr>
                <w:lang w:val="fr-FR"/>
              </w:rPr>
              <w:t>Institut international de recherche sur les politiques alimentaires ((IFPRI) Washington DC USA</w:t>
            </w:r>
          </w:p>
          <w:p w14:paraId="4AC97E31" w14:textId="77777777" w:rsidR="00FF1ABC" w:rsidRDefault="00FF1ABC" w:rsidP="005F0B70">
            <w:pPr>
              <w:pStyle w:val="ListParagraph"/>
              <w:numPr>
                <w:ilvl w:val="1"/>
                <w:numId w:val="81"/>
              </w:numPr>
              <w:rPr>
                <w:rFonts w:asciiTheme="minorHAnsi" w:eastAsiaTheme="minorEastAsia" w:hAnsiTheme="minorHAnsi" w:cstheme="minorBidi"/>
                <w:lang w:val="fr-FR"/>
              </w:rPr>
            </w:pPr>
            <w:r>
              <w:rPr>
                <w:lang w:val="fr-FR"/>
              </w:rPr>
              <w:t>Institut de Recherche pour le Développement (IRD) France</w:t>
            </w:r>
          </w:p>
          <w:p w14:paraId="2EFAF2C5" w14:textId="77777777" w:rsidR="00FF1ABC" w:rsidRDefault="00FF1ABC" w:rsidP="005F0B70">
            <w:pPr>
              <w:pStyle w:val="ListParagraph"/>
              <w:numPr>
                <w:ilvl w:val="0"/>
                <w:numId w:val="81"/>
              </w:numPr>
              <w:rPr>
                <w:rFonts w:asciiTheme="minorHAnsi" w:eastAsiaTheme="minorEastAsia" w:hAnsiTheme="minorHAnsi" w:cstheme="minorBidi"/>
                <w:b/>
                <w:bCs/>
              </w:rPr>
            </w:pPr>
            <w:r>
              <w:rPr>
                <w:b/>
                <w:bCs/>
              </w:rPr>
              <w:t xml:space="preserve">Initiative/Coalition </w:t>
            </w:r>
          </w:p>
          <w:p w14:paraId="6C4048A7" w14:textId="77777777" w:rsidR="00FF1ABC" w:rsidRDefault="00FF1ABC" w:rsidP="005F0B70">
            <w:pPr>
              <w:pStyle w:val="ListParagraph"/>
              <w:numPr>
                <w:ilvl w:val="1"/>
                <w:numId w:val="81"/>
              </w:numPr>
              <w:rPr>
                <w:rFonts w:asciiTheme="minorHAnsi" w:eastAsiaTheme="minorEastAsia" w:hAnsiTheme="minorHAnsi" w:cstheme="minorBidi"/>
                <w:lang w:val="nl-NL"/>
              </w:rPr>
            </w:pPr>
            <w:r>
              <w:rPr>
                <w:lang w:val="nl-NL"/>
              </w:rPr>
              <w:t>Coalition BabyWASH</w:t>
            </w:r>
          </w:p>
          <w:p w14:paraId="79302DBE" w14:textId="77777777" w:rsidR="00FF1ABC" w:rsidRDefault="00FF1ABC" w:rsidP="005F0B70">
            <w:pPr>
              <w:pStyle w:val="ListParagraph"/>
              <w:numPr>
                <w:ilvl w:val="1"/>
                <w:numId w:val="81"/>
              </w:numPr>
              <w:rPr>
                <w:rFonts w:asciiTheme="minorHAnsi" w:eastAsiaTheme="minorEastAsia" w:hAnsiTheme="minorHAnsi" w:cstheme="minorBidi"/>
                <w:lang w:val="nl-NL"/>
              </w:rPr>
            </w:pPr>
            <w:r>
              <w:rPr>
                <w:rFonts w:asciiTheme="minorHAnsi" w:eastAsiaTheme="minorEastAsia" w:hAnsiTheme="minorHAnsi" w:cstheme="minorBidi"/>
                <w:lang w:val="nl-NL"/>
              </w:rPr>
              <w:t>Alive &amp; Thrive</w:t>
            </w:r>
          </w:p>
          <w:p w14:paraId="4857D4A0" w14:textId="77777777" w:rsidR="00FF1ABC" w:rsidRDefault="00FF1ABC" w:rsidP="005F0B70">
            <w:pPr>
              <w:pStyle w:val="ListParagraph"/>
              <w:numPr>
                <w:ilvl w:val="1"/>
                <w:numId w:val="81"/>
              </w:numPr>
              <w:rPr>
                <w:rFonts w:asciiTheme="minorHAnsi" w:eastAsiaTheme="minorEastAsia" w:hAnsiTheme="minorHAnsi" w:cstheme="minorBidi"/>
                <w:lang w:val="fr-FR"/>
              </w:rPr>
            </w:pPr>
            <w:r>
              <w:rPr>
                <w:lang w:val="fr-FR"/>
              </w:rPr>
              <w:t xml:space="preserve">Réseau international d'action pour les aliments pour bébés (IBFAN) </w:t>
            </w:r>
          </w:p>
          <w:p w14:paraId="6C84C8AD" w14:textId="4A33D01D" w:rsidR="00FF1ABC" w:rsidRDefault="00FF1ABC" w:rsidP="005F0B70">
            <w:pPr>
              <w:pStyle w:val="ListParagraph"/>
              <w:numPr>
                <w:ilvl w:val="0"/>
                <w:numId w:val="81"/>
              </w:numPr>
              <w:rPr>
                <w:rFonts w:asciiTheme="minorHAnsi" w:eastAsiaTheme="minorEastAsia" w:hAnsiTheme="minorHAnsi" w:cstheme="minorBidi"/>
                <w:b/>
                <w:bCs/>
                <w:lang w:val="fr-FR"/>
              </w:rPr>
            </w:pPr>
            <w:r>
              <w:rPr>
                <w:b/>
                <w:bCs/>
                <w:lang w:val="fr-FR"/>
              </w:rPr>
              <w:t>Agences des Nations Unies</w:t>
            </w:r>
            <w:r w:rsidR="00E368A3">
              <w:rPr>
                <w:b/>
                <w:bCs/>
                <w:lang w:val="fr-FR"/>
              </w:rPr>
              <w:t xml:space="preserve"> </w:t>
            </w:r>
            <w:r>
              <w:rPr>
                <w:b/>
                <w:bCs/>
                <w:lang w:val="fr-FR"/>
              </w:rPr>
              <w:t>: FAO, PAM, OMS</w:t>
            </w:r>
          </w:p>
          <w:p w14:paraId="298C2C45" w14:textId="2D2753B1" w:rsidR="002543CA" w:rsidRPr="00FF1ABC" w:rsidRDefault="002543CA" w:rsidP="00FF1ABC">
            <w:pPr>
              <w:rPr>
                <w:highlight w:val="yellow"/>
                <w:lang w:val="fr-FR"/>
              </w:rPr>
            </w:pPr>
          </w:p>
        </w:tc>
      </w:tr>
    </w:tbl>
    <w:p w14:paraId="3AF443D2" w14:textId="6A478A4E" w:rsidR="390FA13A" w:rsidRPr="00FF1ABC" w:rsidRDefault="390FA13A">
      <w:pPr>
        <w:rPr>
          <w:lang w:val="fr-FR"/>
        </w:rPr>
      </w:pPr>
    </w:p>
    <w:p w14:paraId="5201C091" w14:textId="77777777" w:rsidR="002543CA" w:rsidRPr="00FF1ABC" w:rsidRDefault="002543CA">
      <w:pPr>
        <w:pStyle w:val="BodyText"/>
        <w:spacing w:before="3"/>
        <w:rPr>
          <w:b/>
          <w:i w:val="0"/>
          <w:sz w:val="21"/>
          <w:lang w:val="fr-FR"/>
        </w:rPr>
      </w:pPr>
    </w:p>
    <w:p w14:paraId="603A7A42" w14:textId="3AF2B91E" w:rsidR="003C0852" w:rsidRPr="006217B0" w:rsidRDefault="006217B0">
      <w:pPr>
        <w:tabs>
          <w:tab w:val="left" w:pos="1300"/>
        </w:tabs>
        <w:spacing w:before="2"/>
        <w:ind w:left="578" w:right="522"/>
        <w:rPr>
          <w:lang w:val="fr-FR"/>
        </w:rPr>
      </w:pPr>
      <w:r w:rsidRPr="006217B0">
        <w:rPr>
          <w:lang w:val="fr-FR"/>
        </w:rPr>
        <w:t xml:space="preserve">Une théorie provisoire du changement </w:t>
      </w:r>
      <w:r w:rsidR="0EA9B412" w:rsidRPr="006217B0">
        <w:rPr>
          <w:lang w:val="fr-FR"/>
        </w:rPr>
        <w:t xml:space="preserve">(TOC) </w:t>
      </w:r>
      <w:r w:rsidRPr="006217B0">
        <w:rPr>
          <w:lang w:val="fr-FR"/>
        </w:rPr>
        <w:t xml:space="preserve">a été élaborée au </w:t>
      </w:r>
      <w:r w:rsidR="4CD8A03B" w:rsidRPr="006217B0">
        <w:rPr>
          <w:lang w:val="fr-FR"/>
        </w:rPr>
        <w:t>niveau régional pour guider l'</w:t>
      </w:r>
      <w:r w:rsidR="6C9F9079" w:rsidRPr="006217B0">
        <w:rPr>
          <w:lang w:val="fr-FR"/>
        </w:rPr>
        <w:t xml:space="preserve">opérationnalisation </w:t>
      </w:r>
      <w:r w:rsidR="4CD8A03B" w:rsidRPr="006217B0">
        <w:rPr>
          <w:lang w:val="fr-FR"/>
        </w:rPr>
        <w:t xml:space="preserve">de </w:t>
      </w:r>
      <w:r w:rsidR="6D092BDE" w:rsidRPr="006217B0">
        <w:rPr>
          <w:lang w:val="fr-FR"/>
        </w:rPr>
        <w:t xml:space="preserve">la </w:t>
      </w:r>
      <w:r w:rsidR="623567B9" w:rsidRPr="006217B0">
        <w:rPr>
          <w:lang w:val="fr-FR"/>
        </w:rPr>
        <w:t xml:space="preserve">stratégie du </w:t>
      </w:r>
      <w:r w:rsidR="00642738">
        <w:rPr>
          <w:lang w:val="fr-FR"/>
        </w:rPr>
        <w:t>KRC#2</w:t>
      </w:r>
      <w:r w:rsidR="4CD8A03B" w:rsidRPr="006217B0">
        <w:rPr>
          <w:lang w:val="fr-FR"/>
        </w:rPr>
        <w:t xml:space="preserve"> </w:t>
      </w:r>
      <w:r w:rsidR="00E6491D" w:rsidRPr="006217B0">
        <w:rPr>
          <w:lang w:val="fr-FR"/>
        </w:rPr>
        <w:t xml:space="preserve">au niveau </w:t>
      </w:r>
      <w:r w:rsidR="008D714F">
        <w:rPr>
          <w:lang w:val="fr-FR"/>
        </w:rPr>
        <w:t xml:space="preserve">des </w:t>
      </w:r>
      <w:r w:rsidR="00A6254C">
        <w:rPr>
          <w:lang w:val="fr-FR"/>
        </w:rPr>
        <w:t>pays</w:t>
      </w:r>
      <w:r w:rsidR="00E368A3">
        <w:rPr>
          <w:lang w:val="fr-FR"/>
        </w:rPr>
        <w:t>. Toutefois,</w:t>
      </w:r>
      <w:r w:rsidR="00FC5A4B" w:rsidRPr="00FC5A4B">
        <w:rPr>
          <w:lang w:val="fr-FR"/>
        </w:rPr>
        <w:t xml:space="preserve"> aucune TOC nationale n'a </w:t>
      </w:r>
      <w:r w:rsidR="00E368A3">
        <w:rPr>
          <w:lang w:val="fr-FR"/>
        </w:rPr>
        <w:t xml:space="preserve">encore </w:t>
      </w:r>
      <w:r w:rsidR="00FC5A4B" w:rsidRPr="00FC5A4B">
        <w:rPr>
          <w:lang w:val="fr-FR"/>
        </w:rPr>
        <w:t>été développée.</w:t>
      </w:r>
      <w:r w:rsidR="00E6491D" w:rsidRPr="006217B0">
        <w:rPr>
          <w:lang w:val="fr-FR"/>
        </w:rPr>
        <w:t xml:space="preserve"> </w:t>
      </w:r>
      <w:r w:rsidR="760BA485" w:rsidRPr="006217B0">
        <w:rPr>
          <w:lang w:val="fr-FR"/>
        </w:rPr>
        <w:t>(</w:t>
      </w:r>
      <w:proofErr w:type="gramStart"/>
      <w:r w:rsidR="760BA485" w:rsidRPr="006217B0">
        <w:rPr>
          <w:lang w:val="fr-FR"/>
        </w:rPr>
        <w:t>voir</w:t>
      </w:r>
      <w:proofErr w:type="gramEnd"/>
      <w:r w:rsidR="760BA485" w:rsidRPr="006217B0">
        <w:rPr>
          <w:lang w:val="fr-FR"/>
        </w:rPr>
        <w:t xml:space="preserve"> la </w:t>
      </w:r>
      <w:r w:rsidR="00E6491D">
        <w:rPr>
          <w:color w:val="2B579A"/>
          <w:shd w:val="clear" w:color="auto" w:fill="E6E6E6"/>
        </w:rPr>
        <w:fldChar w:fldCharType="begin"/>
      </w:r>
      <w:r w:rsidR="00E6491D" w:rsidRPr="006217B0">
        <w:rPr>
          <w:lang w:val="fr-FR"/>
        </w:rPr>
        <w:instrText xml:space="preserve"> REF _Ref84572735 \h </w:instrText>
      </w:r>
      <w:r w:rsidR="00E6491D">
        <w:rPr>
          <w:color w:val="2B579A"/>
          <w:shd w:val="clear" w:color="auto" w:fill="E6E6E6"/>
        </w:rPr>
      </w:r>
      <w:r w:rsidR="00E6491D">
        <w:rPr>
          <w:color w:val="2B579A"/>
          <w:shd w:val="clear" w:color="auto" w:fill="E6E6E6"/>
        </w:rPr>
        <w:fldChar w:fldCharType="separate"/>
      </w:r>
      <w:r w:rsidR="00E6491D" w:rsidRPr="006217B0">
        <w:rPr>
          <w:lang w:val="fr-FR"/>
        </w:rPr>
        <w:t>figure</w:t>
      </w:r>
      <w:r w:rsidR="00E6491D" w:rsidRPr="006217B0">
        <w:rPr>
          <w:noProof/>
          <w:lang w:val="fr-FR"/>
        </w:rPr>
        <w:t xml:space="preserve">1 </w:t>
      </w:r>
      <w:r w:rsidR="00E6491D">
        <w:rPr>
          <w:color w:val="2B579A"/>
          <w:shd w:val="clear" w:color="auto" w:fill="E6E6E6"/>
        </w:rPr>
        <w:fldChar w:fldCharType="end"/>
      </w:r>
      <w:r w:rsidR="760BA485" w:rsidRPr="006217B0">
        <w:rPr>
          <w:lang w:val="fr-FR"/>
        </w:rPr>
        <w:t>ci-dessous)</w:t>
      </w:r>
      <w:r w:rsidR="00E6491D" w:rsidRPr="006217B0">
        <w:rPr>
          <w:lang w:val="fr-FR"/>
        </w:rPr>
        <w:t>.</w:t>
      </w:r>
    </w:p>
    <w:p w14:paraId="00C7334F" w14:textId="77777777" w:rsidR="00E6491D" w:rsidRDefault="56D087C7" w:rsidP="00E6491D">
      <w:pPr>
        <w:keepNext/>
        <w:tabs>
          <w:tab w:val="left" w:pos="1300"/>
        </w:tabs>
        <w:spacing w:before="2"/>
        <w:ind w:left="578" w:right="522"/>
      </w:pPr>
      <w:r>
        <w:rPr>
          <w:noProof/>
          <w:color w:val="2B579A"/>
          <w:shd w:val="clear" w:color="auto" w:fill="E6E6E6"/>
          <w:lang w:val="en-GB" w:eastAsia="en-GB" w:bidi="ar-SA"/>
        </w:rPr>
        <w:lastRenderedPageBreak/>
        <w:drawing>
          <wp:inline distT="0" distB="0" distL="0" distR="0" wp14:anchorId="5D0C69BA" wp14:editId="4E6ED1B5">
            <wp:extent cx="5915025" cy="3571875"/>
            <wp:effectExtent l="0" t="0" r="0" b="0"/>
            <wp:docPr id="2022013581" name="Picture 202201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15025" cy="3571875"/>
                    </a:xfrm>
                    <a:prstGeom prst="rect">
                      <a:avLst/>
                    </a:prstGeom>
                  </pic:spPr>
                </pic:pic>
              </a:graphicData>
            </a:graphic>
          </wp:inline>
        </w:drawing>
      </w:r>
    </w:p>
    <w:p w14:paraId="3E712638" w14:textId="736CB5AB" w:rsidR="003C0852" w:rsidRPr="006217B0" w:rsidRDefault="006217B0">
      <w:pPr>
        <w:pStyle w:val="Caption"/>
        <w:ind w:left="578"/>
        <w:rPr>
          <w:lang w:val="fr-FR"/>
        </w:rPr>
      </w:pPr>
      <w:bookmarkStart w:id="8" w:name="_Ref84572735"/>
      <w:bookmarkStart w:id="9" w:name="_Toc105771476"/>
      <w:bookmarkStart w:id="10" w:name="_Ref84572731"/>
      <w:r w:rsidRPr="006217B0">
        <w:rPr>
          <w:lang w:val="fr-FR"/>
        </w:rPr>
        <w:t xml:space="preserve">Figure </w:t>
      </w:r>
      <w:r>
        <w:rPr>
          <w:color w:val="2B579A"/>
          <w:shd w:val="clear" w:color="auto" w:fill="E6E6E6"/>
        </w:rPr>
        <w:fldChar w:fldCharType="begin"/>
      </w:r>
      <w:r w:rsidRPr="006217B0">
        <w:rPr>
          <w:lang w:val="fr-FR"/>
        </w:rPr>
        <w:instrText>SEQ Figure \* ARABIC</w:instrText>
      </w:r>
      <w:r>
        <w:rPr>
          <w:color w:val="2B579A"/>
          <w:shd w:val="clear" w:color="auto" w:fill="E6E6E6"/>
        </w:rPr>
        <w:fldChar w:fldCharType="separate"/>
      </w:r>
      <w:r w:rsidR="001F667D">
        <w:rPr>
          <w:noProof/>
          <w:lang w:val="fr-FR"/>
        </w:rPr>
        <w:t>1</w:t>
      </w:r>
      <w:r>
        <w:rPr>
          <w:color w:val="2B579A"/>
          <w:shd w:val="clear" w:color="auto" w:fill="E6E6E6"/>
        </w:rPr>
        <w:fldChar w:fldCharType="end"/>
      </w:r>
      <w:bookmarkEnd w:id="8"/>
      <w:r w:rsidR="00F50D19" w:rsidRPr="006217B0">
        <w:rPr>
          <w:lang w:val="fr-FR"/>
        </w:rPr>
        <w:t xml:space="preserve"> : Théorie du changement pour les </w:t>
      </w:r>
      <w:r w:rsidRPr="006217B0">
        <w:rPr>
          <w:noProof/>
          <w:lang w:val="fr-FR"/>
        </w:rPr>
        <w:t xml:space="preserve">stratégies d'accélération du </w:t>
      </w:r>
      <w:r w:rsidR="00642738">
        <w:rPr>
          <w:lang w:val="fr-FR"/>
        </w:rPr>
        <w:t>KRC#2</w:t>
      </w:r>
      <w:bookmarkEnd w:id="9"/>
      <w:r w:rsidR="00F50D19" w:rsidRPr="006217B0">
        <w:rPr>
          <w:lang w:val="fr-FR"/>
        </w:rPr>
        <w:t xml:space="preserve"> </w:t>
      </w:r>
      <w:bookmarkEnd w:id="10"/>
    </w:p>
    <w:p w14:paraId="15D40FEF" w14:textId="4D66746F" w:rsidR="003C0852" w:rsidRPr="006217B0" w:rsidRDefault="006217B0">
      <w:pPr>
        <w:tabs>
          <w:tab w:val="left" w:pos="1300"/>
        </w:tabs>
        <w:spacing w:before="2"/>
        <w:ind w:firstLine="578"/>
        <w:rPr>
          <w:lang w:val="fr-FR"/>
        </w:rPr>
      </w:pPr>
      <w:r w:rsidRPr="006217B0">
        <w:rPr>
          <w:lang w:val="fr-FR"/>
        </w:rPr>
        <w:t xml:space="preserve">Les résultats clés pour atteindre cet objectif sont les </w:t>
      </w:r>
      <w:r w:rsidR="4A78E1A3" w:rsidRPr="006217B0">
        <w:rPr>
          <w:lang w:val="fr-FR"/>
        </w:rPr>
        <w:t>suivants</w:t>
      </w:r>
      <w:r w:rsidR="00225ED6">
        <w:rPr>
          <w:lang w:val="fr-FR"/>
        </w:rPr>
        <w:t> :</w:t>
      </w:r>
    </w:p>
    <w:p w14:paraId="0373F249" w14:textId="77777777" w:rsidR="003C0852" w:rsidRPr="006217B0" w:rsidRDefault="452AE8FF" w:rsidP="005F0B70">
      <w:pPr>
        <w:pStyle w:val="ListParagraph"/>
        <w:numPr>
          <w:ilvl w:val="0"/>
          <w:numId w:val="22"/>
        </w:numPr>
        <w:spacing w:before="2"/>
        <w:rPr>
          <w:rFonts w:asciiTheme="minorHAnsi" w:eastAsiaTheme="minorEastAsia" w:hAnsiTheme="minorHAnsi" w:cstheme="minorBidi"/>
          <w:lang w:val="fr-FR"/>
        </w:rPr>
      </w:pPr>
      <w:r w:rsidRPr="006217B0">
        <w:rPr>
          <w:rFonts w:asciiTheme="minorHAnsi" w:eastAsiaTheme="minorEastAsia" w:hAnsiTheme="minorHAnsi" w:cstheme="minorBidi"/>
          <w:lang w:val="fr-FR"/>
        </w:rPr>
        <w:t xml:space="preserve">Les </w:t>
      </w:r>
      <w:r w:rsidR="006217B0" w:rsidRPr="006217B0">
        <w:rPr>
          <w:rFonts w:asciiTheme="minorHAnsi" w:eastAsiaTheme="minorEastAsia" w:hAnsiTheme="minorHAnsi" w:cstheme="minorBidi"/>
          <w:lang w:val="fr-FR"/>
        </w:rPr>
        <w:t xml:space="preserve">ayants droit (enfants, femmes et adolescents) demandent et </w:t>
      </w:r>
      <w:r w:rsidR="04F75BB6" w:rsidRPr="006217B0">
        <w:rPr>
          <w:rFonts w:asciiTheme="minorHAnsi" w:eastAsiaTheme="minorEastAsia" w:hAnsiTheme="minorHAnsi" w:cstheme="minorBidi"/>
          <w:lang w:val="fr-FR"/>
        </w:rPr>
        <w:t xml:space="preserve">utilisent des </w:t>
      </w:r>
      <w:r w:rsidR="006217B0" w:rsidRPr="006217B0">
        <w:rPr>
          <w:rFonts w:asciiTheme="minorHAnsi" w:eastAsiaTheme="minorEastAsia" w:hAnsiTheme="minorHAnsi" w:cstheme="minorBidi"/>
          <w:lang w:val="fr-FR"/>
        </w:rPr>
        <w:t xml:space="preserve">services </w:t>
      </w:r>
      <w:r w:rsidR="1FDD2E4C" w:rsidRPr="006217B0">
        <w:rPr>
          <w:rFonts w:asciiTheme="minorHAnsi" w:eastAsiaTheme="minorEastAsia" w:hAnsiTheme="minorHAnsi" w:cstheme="minorBidi"/>
          <w:lang w:val="fr-FR"/>
        </w:rPr>
        <w:t xml:space="preserve">nutritionnels </w:t>
      </w:r>
      <w:r w:rsidR="04F75BB6" w:rsidRPr="006217B0">
        <w:rPr>
          <w:rFonts w:asciiTheme="minorHAnsi" w:eastAsiaTheme="minorEastAsia" w:hAnsiTheme="minorHAnsi" w:cstheme="minorBidi"/>
          <w:lang w:val="fr-FR"/>
        </w:rPr>
        <w:t>fondés sur des données probantes</w:t>
      </w:r>
      <w:r w:rsidR="257C9C9F" w:rsidRPr="006217B0">
        <w:rPr>
          <w:rFonts w:asciiTheme="minorHAnsi" w:eastAsiaTheme="minorEastAsia" w:hAnsiTheme="minorHAnsi" w:cstheme="minorBidi"/>
          <w:lang w:val="fr-FR"/>
        </w:rPr>
        <w:t xml:space="preserve">, notamment la </w:t>
      </w:r>
      <w:r w:rsidR="068603CE" w:rsidRPr="006217B0">
        <w:rPr>
          <w:rFonts w:asciiTheme="minorHAnsi" w:eastAsiaTheme="minorEastAsia" w:hAnsiTheme="minorHAnsi" w:cstheme="minorBidi"/>
          <w:lang w:val="fr-FR"/>
        </w:rPr>
        <w:t>supplémentation en acide folique chez les femmes enceintes et les adolescentes, l'</w:t>
      </w:r>
      <w:r w:rsidRPr="006217B0">
        <w:rPr>
          <w:rFonts w:asciiTheme="minorHAnsi" w:eastAsiaTheme="minorEastAsia" w:hAnsiTheme="minorHAnsi" w:cstheme="minorBidi"/>
          <w:lang w:val="fr-FR"/>
        </w:rPr>
        <w:t>iodation universelle du sel, l'allaitement précoce et exclusif pendant six mois et la poursuite de l'allaitement jusqu'à 24 mois</w:t>
      </w:r>
      <w:r w:rsidR="4C00480D" w:rsidRPr="006217B0">
        <w:rPr>
          <w:rFonts w:asciiTheme="minorHAnsi" w:eastAsiaTheme="minorEastAsia" w:hAnsiTheme="minorHAnsi" w:cstheme="minorBidi"/>
          <w:lang w:val="fr-FR"/>
        </w:rPr>
        <w:t xml:space="preserve">, les </w:t>
      </w:r>
      <w:r w:rsidR="31644A06" w:rsidRPr="006217B0">
        <w:rPr>
          <w:rFonts w:asciiTheme="minorHAnsi" w:eastAsiaTheme="minorEastAsia" w:hAnsiTheme="minorHAnsi" w:cstheme="minorBidi"/>
          <w:lang w:val="fr-FR"/>
        </w:rPr>
        <w:t xml:space="preserve">programmes de diversification alimentaire, la supplémentation en vitamine A </w:t>
      </w:r>
      <w:r w:rsidR="4CB90CE8" w:rsidRPr="006217B0">
        <w:rPr>
          <w:rFonts w:asciiTheme="minorHAnsi" w:eastAsiaTheme="minorEastAsia" w:hAnsiTheme="minorHAnsi" w:cstheme="minorBidi"/>
          <w:lang w:val="fr-FR"/>
        </w:rPr>
        <w:t xml:space="preserve">et le </w:t>
      </w:r>
      <w:r w:rsidR="3DB9DCA5" w:rsidRPr="006217B0">
        <w:rPr>
          <w:rFonts w:asciiTheme="minorHAnsi" w:eastAsiaTheme="minorEastAsia" w:hAnsiTheme="minorHAnsi" w:cstheme="minorBidi"/>
          <w:lang w:val="fr-FR"/>
        </w:rPr>
        <w:t>traitement des enfants de moins de cinq ans souffrant d'émaciation grave.</w:t>
      </w:r>
    </w:p>
    <w:p w14:paraId="12227F50" w14:textId="77777777" w:rsidR="003C0852" w:rsidRPr="006217B0" w:rsidRDefault="006217B0" w:rsidP="005F0B70">
      <w:pPr>
        <w:pStyle w:val="ListParagraph"/>
        <w:numPr>
          <w:ilvl w:val="0"/>
          <w:numId w:val="22"/>
        </w:numPr>
        <w:spacing w:before="2"/>
        <w:rPr>
          <w:rFonts w:asciiTheme="minorHAnsi" w:eastAsiaTheme="minorEastAsia" w:hAnsiTheme="minorHAnsi" w:cstheme="minorBidi"/>
          <w:lang w:val="fr-FR"/>
        </w:rPr>
      </w:pPr>
      <w:r w:rsidRPr="006217B0">
        <w:rPr>
          <w:rFonts w:asciiTheme="minorHAnsi" w:eastAsiaTheme="minorEastAsia" w:hAnsiTheme="minorHAnsi" w:cstheme="minorBidi"/>
          <w:lang w:val="fr-FR"/>
        </w:rPr>
        <w:t xml:space="preserve">Les responsables (dirigeants communautaires, leaders d'opinion, </w:t>
      </w:r>
      <w:r w:rsidR="327215E5" w:rsidRPr="006217B0">
        <w:rPr>
          <w:rFonts w:asciiTheme="minorHAnsi" w:eastAsiaTheme="minorEastAsia" w:hAnsiTheme="minorHAnsi" w:cstheme="minorBidi"/>
          <w:lang w:val="fr-FR"/>
        </w:rPr>
        <w:t>communautés économiques régionales (</w:t>
      </w:r>
      <w:r w:rsidRPr="006217B0">
        <w:rPr>
          <w:rFonts w:asciiTheme="minorHAnsi" w:eastAsiaTheme="minorEastAsia" w:hAnsiTheme="minorHAnsi" w:cstheme="minorBidi"/>
          <w:lang w:val="fr-FR"/>
        </w:rPr>
        <w:t xml:space="preserve">CER), à </w:t>
      </w:r>
      <w:r w:rsidR="057B8DD8" w:rsidRPr="006217B0">
        <w:rPr>
          <w:rFonts w:asciiTheme="minorHAnsi" w:eastAsiaTheme="minorEastAsia" w:hAnsiTheme="minorHAnsi" w:cstheme="minorBidi"/>
          <w:lang w:val="fr-FR"/>
        </w:rPr>
        <w:t xml:space="preserve">savoir la </w:t>
      </w:r>
      <w:r w:rsidR="269F1447" w:rsidRPr="006217B0">
        <w:rPr>
          <w:rFonts w:asciiTheme="minorHAnsi" w:eastAsiaTheme="minorEastAsia" w:hAnsiTheme="minorHAnsi" w:cstheme="minorBidi"/>
          <w:lang w:val="fr-FR"/>
        </w:rPr>
        <w:t>Communauté économique des États d'Afrique centrale (</w:t>
      </w:r>
      <w:r w:rsidRPr="006217B0">
        <w:rPr>
          <w:rFonts w:asciiTheme="minorHAnsi" w:eastAsiaTheme="minorEastAsia" w:hAnsiTheme="minorHAnsi" w:cstheme="minorBidi"/>
          <w:lang w:val="fr-FR"/>
        </w:rPr>
        <w:t>CEEAC</w:t>
      </w:r>
      <w:r w:rsidR="220CA060" w:rsidRPr="006217B0">
        <w:rPr>
          <w:rFonts w:asciiTheme="minorHAnsi" w:eastAsiaTheme="minorEastAsia" w:hAnsiTheme="minorHAnsi" w:cstheme="minorBidi"/>
          <w:lang w:val="fr-FR"/>
        </w:rPr>
        <w:t>)</w:t>
      </w:r>
      <w:r w:rsidRPr="006217B0">
        <w:rPr>
          <w:rFonts w:asciiTheme="minorHAnsi" w:eastAsiaTheme="minorEastAsia" w:hAnsiTheme="minorHAnsi" w:cstheme="minorBidi"/>
          <w:lang w:val="fr-FR"/>
        </w:rPr>
        <w:t xml:space="preserve">, la </w:t>
      </w:r>
      <w:r w:rsidR="1473B55F" w:rsidRPr="006217B0">
        <w:rPr>
          <w:rFonts w:asciiTheme="minorHAnsi" w:eastAsiaTheme="minorEastAsia" w:hAnsiTheme="minorHAnsi" w:cstheme="minorBidi"/>
          <w:lang w:val="fr-FR"/>
        </w:rPr>
        <w:t>Communauté économique des États d'Afrique de l'Ouest (</w:t>
      </w:r>
      <w:r w:rsidRPr="006217B0">
        <w:rPr>
          <w:rFonts w:asciiTheme="minorHAnsi" w:eastAsiaTheme="minorEastAsia" w:hAnsiTheme="minorHAnsi" w:cstheme="minorBidi"/>
          <w:lang w:val="fr-FR"/>
        </w:rPr>
        <w:t>CEDEAO</w:t>
      </w:r>
      <w:r w:rsidR="21DD4DEF" w:rsidRPr="006217B0">
        <w:rPr>
          <w:rFonts w:asciiTheme="minorHAnsi" w:eastAsiaTheme="minorEastAsia" w:hAnsiTheme="minorHAnsi" w:cstheme="minorBidi"/>
          <w:lang w:val="fr-FR"/>
        </w:rPr>
        <w:t>)</w:t>
      </w:r>
      <w:r w:rsidRPr="006217B0">
        <w:rPr>
          <w:rFonts w:asciiTheme="minorHAnsi" w:eastAsiaTheme="minorEastAsia" w:hAnsiTheme="minorHAnsi" w:cstheme="minorBidi"/>
          <w:lang w:val="fr-FR"/>
        </w:rPr>
        <w:t>, l'</w:t>
      </w:r>
      <w:r w:rsidR="103C4CDE" w:rsidRPr="006217B0">
        <w:rPr>
          <w:rFonts w:asciiTheme="minorHAnsi" w:eastAsiaTheme="minorEastAsia" w:hAnsiTheme="minorHAnsi" w:cstheme="minorBidi"/>
          <w:lang w:val="fr-FR"/>
        </w:rPr>
        <w:t>Union africaine (</w:t>
      </w:r>
      <w:r w:rsidRPr="006217B0">
        <w:rPr>
          <w:rFonts w:asciiTheme="minorHAnsi" w:eastAsiaTheme="minorEastAsia" w:hAnsiTheme="minorHAnsi" w:cstheme="minorBidi"/>
          <w:lang w:val="fr-FR"/>
        </w:rPr>
        <w:t>UA</w:t>
      </w:r>
      <w:r w:rsidR="3C56268D" w:rsidRPr="006217B0">
        <w:rPr>
          <w:rFonts w:asciiTheme="minorHAnsi" w:eastAsiaTheme="minorEastAsia" w:hAnsiTheme="minorHAnsi" w:cstheme="minorBidi"/>
          <w:lang w:val="fr-FR"/>
        </w:rPr>
        <w:t>)</w:t>
      </w:r>
      <w:r w:rsidRPr="006217B0">
        <w:rPr>
          <w:rFonts w:asciiTheme="minorHAnsi" w:eastAsiaTheme="minorEastAsia" w:hAnsiTheme="minorHAnsi" w:cstheme="minorBidi"/>
          <w:lang w:val="fr-FR"/>
        </w:rPr>
        <w:t>, l'</w:t>
      </w:r>
      <w:r w:rsidR="695BF28B" w:rsidRPr="006217B0">
        <w:rPr>
          <w:rFonts w:asciiTheme="minorHAnsi" w:eastAsiaTheme="minorEastAsia" w:hAnsiTheme="minorHAnsi" w:cstheme="minorBidi"/>
          <w:lang w:val="fr-FR"/>
        </w:rPr>
        <w:t>Union économique et monétaire ouest-africaine (</w:t>
      </w:r>
      <w:r w:rsidRPr="006217B0">
        <w:rPr>
          <w:rFonts w:asciiTheme="minorHAnsi" w:eastAsiaTheme="minorEastAsia" w:hAnsiTheme="minorHAnsi" w:cstheme="minorBidi"/>
          <w:lang w:val="fr-FR"/>
        </w:rPr>
        <w:t>UMEOA</w:t>
      </w:r>
      <w:r w:rsidR="44966C11" w:rsidRPr="006217B0">
        <w:rPr>
          <w:rFonts w:asciiTheme="minorHAnsi" w:eastAsiaTheme="minorEastAsia" w:hAnsiTheme="minorHAnsi" w:cstheme="minorBidi"/>
          <w:lang w:val="fr-FR"/>
        </w:rPr>
        <w:t xml:space="preserve">) </w:t>
      </w:r>
      <w:r w:rsidRPr="006217B0">
        <w:rPr>
          <w:rFonts w:asciiTheme="minorHAnsi" w:eastAsiaTheme="minorEastAsia" w:hAnsiTheme="minorHAnsi" w:cstheme="minorBidi"/>
          <w:lang w:val="fr-FR"/>
        </w:rPr>
        <w:t>et les gouvernements nationaux fournissent des services équitables fondés sur des données probantes.</w:t>
      </w:r>
    </w:p>
    <w:p w14:paraId="507ADAA8" w14:textId="77777777" w:rsidR="003C0852" w:rsidRPr="006217B0" w:rsidRDefault="006217B0" w:rsidP="005F0B70">
      <w:pPr>
        <w:pStyle w:val="ListParagraph"/>
        <w:numPr>
          <w:ilvl w:val="0"/>
          <w:numId w:val="22"/>
        </w:numPr>
        <w:spacing w:before="2"/>
        <w:rPr>
          <w:rFonts w:asciiTheme="minorHAnsi" w:eastAsiaTheme="minorEastAsia" w:hAnsiTheme="minorHAnsi" w:cstheme="minorBidi"/>
          <w:lang w:val="fr-FR"/>
        </w:rPr>
      </w:pPr>
      <w:r w:rsidRPr="006217B0">
        <w:rPr>
          <w:rFonts w:asciiTheme="minorHAnsi" w:eastAsiaTheme="minorEastAsia" w:hAnsiTheme="minorHAnsi" w:cstheme="minorBidi"/>
          <w:lang w:val="fr-FR"/>
        </w:rPr>
        <w:t xml:space="preserve">Les donateurs et les </w:t>
      </w:r>
      <w:r w:rsidR="3A22898E" w:rsidRPr="006217B0">
        <w:rPr>
          <w:rFonts w:asciiTheme="minorHAnsi" w:eastAsiaTheme="minorEastAsia" w:hAnsiTheme="minorHAnsi" w:cstheme="minorBidi"/>
          <w:lang w:val="fr-FR"/>
        </w:rPr>
        <w:t>institutions financières internationales (</w:t>
      </w:r>
      <w:r w:rsidRPr="006217B0">
        <w:rPr>
          <w:rFonts w:asciiTheme="minorHAnsi" w:eastAsiaTheme="minorEastAsia" w:hAnsiTheme="minorHAnsi" w:cstheme="minorBidi"/>
          <w:lang w:val="fr-FR"/>
        </w:rPr>
        <w:t>IFI</w:t>
      </w:r>
      <w:r w:rsidR="3521A5B3" w:rsidRPr="006217B0">
        <w:rPr>
          <w:rFonts w:asciiTheme="minorHAnsi" w:eastAsiaTheme="minorEastAsia" w:hAnsiTheme="minorHAnsi" w:cstheme="minorBidi"/>
          <w:lang w:val="fr-FR"/>
        </w:rPr>
        <w:t xml:space="preserve">) </w:t>
      </w:r>
      <w:r w:rsidRPr="006217B0">
        <w:rPr>
          <w:rFonts w:asciiTheme="minorHAnsi" w:eastAsiaTheme="minorEastAsia" w:hAnsiTheme="minorHAnsi" w:cstheme="minorBidi"/>
          <w:lang w:val="fr-FR"/>
        </w:rPr>
        <w:t>(bilatérales, multilatérales, philanthropiques, secteur privé</w:t>
      </w:r>
      <w:r w:rsidRPr="006217B0">
        <w:rPr>
          <w:rFonts w:asciiTheme="minorHAnsi" w:eastAsiaTheme="minorEastAsia" w:hAnsiTheme="minorHAnsi" w:cstheme="minorBidi"/>
          <w:b/>
          <w:bCs/>
          <w:lang w:val="fr-FR"/>
        </w:rPr>
        <w:t xml:space="preserve">, </w:t>
      </w:r>
      <w:r w:rsidR="78C76EBF" w:rsidRPr="006217B0">
        <w:rPr>
          <w:rFonts w:asciiTheme="minorHAnsi" w:eastAsiaTheme="minorEastAsia" w:hAnsiTheme="minorHAnsi" w:cstheme="minorBidi"/>
          <w:lang w:val="fr-FR"/>
        </w:rPr>
        <w:t>banque mondiale (</w:t>
      </w:r>
      <w:r w:rsidRPr="006217B0">
        <w:rPr>
          <w:rFonts w:asciiTheme="minorHAnsi" w:eastAsiaTheme="minorEastAsia" w:hAnsiTheme="minorHAnsi" w:cstheme="minorBidi"/>
          <w:lang w:val="fr-FR"/>
        </w:rPr>
        <w:t>BM</w:t>
      </w:r>
      <w:r w:rsidR="6F2B4B1C" w:rsidRPr="006217B0">
        <w:rPr>
          <w:rFonts w:asciiTheme="minorHAnsi" w:eastAsiaTheme="minorEastAsia" w:hAnsiTheme="minorHAnsi" w:cstheme="minorBidi"/>
          <w:lang w:val="fr-FR"/>
        </w:rPr>
        <w:t>)</w:t>
      </w:r>
      <w:r w:rsidRPr="006217B0">
        <w:rPr>
          <w:rFonts w:asciiTheme="minorHAnsi" w:eastAsiaTheme="minorEastAsia" w:hAnsiTheme="minorHAnsi" w:cstheme="minorBidi"/>
          <w:lang w:val="fr-FR"/>
        </w:rPr>
        <w:t xml:space="preserve">, </w:t>
      </w:r>
      <w:r w:rsidR="500CD2F3" w:rsidRPr="006217B0">
        <w:rPr>
          <w:rFonts w:asciiTheme="minorHAnsi" w:eastAsiaTheme="minorEastAsia" w:hAnsiTheme="minorHAnsi" w:cstheme="minorBidi"/>
          <w:lang w:val="fr-FR"/>
        </w:rPr>
        <w:t xml:space="preserve">banque </w:t>
      </w:r>
      <w:r w:rsidR="0879C0A6" w:rsidRPr="006217B0">
        <w:rPr>
          <w:rFonts w:asciiTheme="minorHAnsi" w:eastAsiaTheme="minorEastAsia" w:hAnsiTheme="minorHAnsi" w:cstheme="minorBidi"/>
          <w:lang w:val="fr-FR"/>
        </w:rPr>
        <w:t xml:space="preserve">africaine de </w:t>
      </w:r>
      <w:r w:rsidR="500CD2F3" w:rsidRPr="006217B0">
        <w:rPr>
          <w:rFonts w:asciiTheme="minorHAnsi" w:eastAsiaTheme="minorEastAsia" w:hAnsiTheme="minorHAnsi" w:cstheme="minorBidi"/>
          <w:lang w:val="fr-FR"/>
        </w:rPr>
        <w:t>développement (</w:t>
      </w:r>
      <w:r w:rsidR="7ABF7E83" w:rsidRPr="006217B0">
        <w:rPr>
          <w:rFonts w:asciiTheme="minorHAnsi" w:eastAsiaTheme="minorEastAsia" w:hAnsiTheme="minorHAnsi" w:cstheme="minorBidi"/>
          <w:lang w:val="fr-FR"/>
        </w:rPr>
        <w:t>BAD</w:t>
      </w:r>
      <w:r w:rsidR="3FF6B4B6" w:rsidRPr="006217B0">
        <w:rPr>
          <w:rFonts w:asciiTheme="minorHAnsi" w:eastAsiaTheme="minorEastAsia" w:hAnsiTheme="minorHAnsi" w:cstheme="minorBidi"/>
          <w:lang w:val="fr-FR"/>
        </w:rPr>
        <w:t>)</w:t>
      </w:r>
      <w:r w:rsidRPr="006217B0">
        <w:rPr>
          <w:rFonts w:asciiTheme="minorHAnsi" w:eastAsiaTheme="minorEastAsia" w:hAnsiTheme="minorHAnsi" w:cstheme="minorBidi"/>
          <w:lang w:val="fr-FR"/>
        </w:rPr>
        <w:t xml:space="preserve">, </w:t>
      </w:r>
      <w:r w:rsidR="06AF5577" w:rsidRPr="006217B0">
        <w:rPr>
          <w:rFonts w:asciiTheme="minorHAnsi" w:eastAsiaTheme="minorEastAsia" w:hAnsiTheme="minorHAnsi" w:cstheme="minorBidi"/>
          <w:lang w:val="fr-FR"/>
        </w:rPr>
        <w:t>banque internationale de développement (</w:t>
      </w:r>
      <w:r w:rsidRPr="006217B0">
        <w:rPr>
          <w:rFonts w:asciiTheme="minorHAnsi" w:eastAsiaTheme="minorEastAsia" w:hAnsiTheme="minorHAnsi" w:cstheme="minorBidi"/>
          <w:lang w:val="fr-FR"/>
        </w:rPr>
        <w:t>BID</w:t>
      </w:r>
      <w:r w:rsidR="5F92311E" w:rsidRPr="006217B0">
        <w:rPr>
          <w:rFonts w:asciiTheme="minorHAnsi" w:eastAsiaTheme="minorEastAsia" w:hAnsiTheme="minorHAnsi" w:cstheme="minorBidi"/>
          <w:lang w:val="fr-FR"/>
        </w:rPr>
        <w:t>)</w:t>
      </w:r>
      <w:r w:rsidR="389C7758" w:rsidRPr="006217B0">
        <w:rPr>
          <w:rFonts w:asciiTheme="minorHAnsi" w:eastAsiaTheme="minorEastAsia" w:hAnsiTheme="minorHAnsi" w:cstheme="minorBidi"/>
          <w:lang w:val="fr-FR"/>
        </w:rPr>
        <w:t xml:space="preserve">, </w:t>
      </w:r>
      <w:r w:rsidRPr="006217B0">
        <w:rPr>
          <w:rFonts w:asciiTheme="minorHAnsi" w:eastAsiaTheme="minorEastAsia" w:hAnsiTheme="minorHAnsi" w:cstheme="minorBidi"/>
          <w:lang w:val="fr-FR"/>
        </w:rPr>
        <w:t>etc.) investissent dans la nutrition fondée sur des preuves</w:t>
      </w:r>
      <w:r w:rsidR="68506560" w:rsidRPr="006217B0">
        <w:rPr>
          <w:rFonts w:asciiTheme="minorHAnsi" w:eastAsiaTheme="minorEastAsia" w:hAnsiTheme="minorHAnsi" w:cstheme="minorBidi"/>
          <w:lang w:val="fr-FR"/>
        </w:rPr>
        <w:t xml:space="preserve">. </w:t>
      </w:r>
    </w:p>
    <w:p w14:paraId="14233A86" w14:textId="77777777" w:rsidR="003C0852" w:rsidRPr="006217B0" w:rsidRDefault="006217B0" w:rsidP="005F0B70">
      <w:pPr>
        <w:pStyle w:val="ListParagraph"/>
        <w:numPr>
          <w:ilvl w:val="0"/>
          <w:numId w:val="22"/>
        </w:numPr>
        <w:spacing w:before="2"/>
        <w:rPr>
          <w:rFonts w:asciiTheme="minorHAnsi" w:eastAsiaTheme="minorEastAsia" w:hAnsiTheme="minorHAnsi" w:cstheme="minorBidi"/>
          <w:lang w:val="fr-FR"/>
        </w:rPr>
      </w:pPr>
      <w:r w:rsidRPr="006217B0">
        <w:rPr>
          <w:lang w:val="fr-FR"/>
        </w:rPr>
        <w:t>Le monde universitaire soutient la production de preuves pour guider et informer la mise en œuvre et les adaptations qui garantissent l'obtention des résultats souhaités.</w:t>
      </w:r>
    </w:p>
    <w:p w14:paraId="50990BAC" w14:textId="76A86B0E" w:rsidR="002543CA" w:rsidRPr="006217B0" w:rsidRDefault="6FC5A50D" w:rsidP="214055D4">
      <w:pPr>
        <w:tabs>
          <w:tab w:val="left" w:pos="1300"/>
        </w:tabs>
        <w:spacing w:before="2"/>
        <w:rPr>
          <w:lang w:val="fr-FR"/>
        </w:rPr>
      </w:pPr>
      <w:r w:rsidRPr="006217B0">
        <w:rPr>
          <w:lang w:val="fr-FR"/>
        </w:rPr>
        <w:t xml:space="preserve"> </w:t>
      </w:r>
    </w:p>
    <w:p w14:paraId="2688D1D7" w14:textId="5B0D9DDB" w:rsidR="003C0852" w:rsidRPr="006217B0" w:rsidRDefault="006217B0">
      <w:pPr>
        <w:tabs>
          <w:tab w:val="left" w:pos="1300"/>
        </w:tabs>
        <w:spacing w:before="2"/>
        <w:ind w:left="720"/>
        <w:rPr>
          <w:lang w:val="fr-FR"/>
        </w:rPr>
      </w:pPr>
      <w:r w:rsidRPr="5F436C52">
        <w:rPr>
          <w:lang w:val="fr-FR"/>
        </w:rPr>
        <w:t xml:space="preserve">Les activités prévues pour soutenir la réalisation des résultats souhaités comprennent des activités à mener au </w:t>
      </w:r>
      <w:r w:rsidR="524B4D5F" w:rsidRPr="5F436C52">
        <w:rPr>
          <w:lang w:val="fr-FR"/>
        </w:rPr>
        <w:t xml:space="preserve">niveau régional par </w:t>
      </w:r>
      <w:r w:rsidRPr="5F436C52">
        <w:rPr>
          <w:lang w:val="fr-FR"/>
        </w:rPr>
        <w:t>le</w:t>
      </w:r>
      <w:r w:rsidR="00225ED6" w:rsidRPr="5F436C52">
        <w:rPr>
          <w:lang w:val="fr-FR"/>
        </w:rPr>
        <w:t xml:space="preserve"> bureau régional </w:t>
      </w:r>
      <w:r w:rsidRPr="5F436C52">
        <w:rPr>
          <w:lang w:val="fr-FR"/>
        </w:rPr>
        <w:t xml:space="preserve">de l'UNICEF et d'autres au </w:t>
      </w:r>
      <w:r w:rsidR="419E56FE" w:rsidRPr="5F436C52">
        <w:rPr>
          <w:lang w:val="fr-FR"/>
        </w:rPr>
        <w:t xml:space="preserve">niveau national par le </w:t>
      </w:r>
      <w:r w:rsidR="00225ED6" w:rsidRPr="5F436C52">
        <w:rPr>
          <w:lang w:val="fr-FR"/>
        </w:rPr>
        <w:t>bureau pays de l'UNICEF au Mali</w:t>
      </w:r>
      <w:r w:rsidRPr="5F436C52">
        <w:rPr>
          <w:lang w:val="fr-FR"/>
        </w:rPr>
        <w:t xml:space="preserve">. Au </w:t>
      </w:r>
      <w:r w:rsidR="2E1DB660" w:rsidRPr="5F436C52">
        <w:rPr>
          <w:lang w:val="fr-FR"/>
        </w:rPr>
        <w:t xml:space="preserve">niveau régional, </w:t>
      </w:r>
      <w:r w:rsidR="3BA44905" w:rsidRPr="5F436C52">
        <w:rPr>
          <w:lang w:val="fr-FR"/>
        </w:rPr>
        <w:t xml:space="preserve">le </w:t>
      </w:r>
      <w:r w:rsidRPr="5F436C52">
        <w:rPr>
          <w:lang w:val="fr-FR"/>
        </w:rPr>
        <w:t xml:space="preserve">WCARO </w:t>
      </w:r>
      <w:r w:rsidR="3CF1B270" w:rsidRPr="5F436C52">
        <w:rPr>
          <w:lang w:val="fr-FR"/>
        </w:rPr>
        <w:t xml:space="preserve">a fourni une </w:t>
      </w:r>
      <w:r w:rsidR="61487040" w:rsidRPr="5F436C52">
        <w:rPr>
          <w:lang w:val="fr-FR"/>
        </w:rPr>
        <w:t xml:space="preserve">assistance technique (TA) aux bureaux de pays (CO), aux organismes régionaux et aux réseaux </w:t>
      </w:r>
      <w:r w:rsidR="41A52491" w:rsidRPr="5F436C52">
        <w:rPr>
          <w:lang w:val="fr-FR"/>
        </w:rPr>
        <w:t xml:space="preserve">qui, à leur tour, ont soutenu la mise en œuvre </w:t>
      </w:r>
      <w:r w:rsidR="782E71A7" w:rsidRPr="5F436C52">
        <w:rPr>
          <w:lang w:val="fr-FR"/>
        </w:rPr>
        <w:t xml:space="preserve">à leurs niveaux respectifs </w:t>
      </w:r>
      <w:r w:rsidR="61487040" w:rsidRPr="5F436C52">
        <w:rPr>
          <w:lang w:val="fr-FR"/>
        </w:rPr>
        <w:t xml:space="preserve">dans les </w:t>
      </w:r>
      <w:r w:rsidR="5E2371F9" w:rsidRPr="5F436C52">
        <w:rPr>
          <w:lang w:val="fr-FR"/>
        </w:rPr>
        <w:t xml:space="preserve">domaines </w:t>
      </w:r>
      <w:r w:rsidRPr="5F436C52">
        <w:rPr>
          <w:lang w:val="fr-FR"/>
        </w:rPr>
        <w:t>suivants</w:t>
      </w:r>
      <w:r w:rsidR="00225ED6" w:rsidRPr="5F436C52">
        <w:rPr>
          <w:lang w:val="fr-FR"/>
        </w:rPr>
        <w:t> :</w:t>
      </w:r>
    </w:p>
    <w:p w14:paraId="66B4E581" w14:textId="13728B55" w:rsidR="002543CA" w:rsidRPr="006217B0" w:rsidRDefault="6FC5A50D" w:rsidP="214055D4">
      <w:pPr>
        <w:tabs>
          <w:tab w:val="left" w:pos="1300"/>
        </w:tabs>
        <w:spacing w:before="2"/>
        <w:rPr>
          <w:lang w:val="fr-FR"/>
        </w:rPr>
      </w:pPr>
      <w:r w:rsidRPr="006217B0">
        <w:rPr>
          <w:lang w:val="fr-FR"/>
        </w:rPr>
        <w:t xml:space="preserve"> </w:t>
      </w:r>
    </w:p>
    <w:p w14:paraId="69E6F08E" w14:textId="2F488506" w:rsidR="003C0852" w:rsidRPr="006217B0" w:rsidRDefault="006217B0" w:rsidP="005F0B70">
      <w:pPr>
        <w:pStyle w:val="ListParagraph"/>
        <w:numPr>
          <w:ilvl w:val="0"/>
          <w:numId w:val="21"/>
        </w:numPr>
        <w:spacing w:before="2"/>
        <w:rPr>
          <w:rFonts w:asciiTheme="minorHAnsi" w:eastAsiaTheme="minorEastAsia" w:hAnsiTheme="minorHAnsi" w:cstheme="minorBidi"/>
          <w:b/>
          <w:bCs/>
          <w:lang w:val="fr-FR"/>
        </w:rPr>
      </w:pPr>
      <w:r w:rsidRPr="006217B0">
        <w:rPr>
          <w:b/>
          <w:bCs/>
          <w:lang w:val="fr-FR"/>
        </w:rPr>
        <w:t xml:space="preserve">Gestion des preuves et des connaissances : </w:t>
      </w:r>
      <w:r w:rsidR="75360169" w:rsidRPr="006217B0">
        <w:rPr>
          <w:b/>
          <w:bCs/>
          <w:lang w:val="fr-FR"/>
        </w:rPr>
        <w:t>(</w:t>
      </w:r>
      <w:r w:rsidR="00642738">
        <w:rPr>
          <w:b/>
          <w:bCs/>
          <w:lang w:val="fr-FR"/>
        </w:rPr>
        <w:t>KRC#2</w:t>
      </w:r>
      <w:r w:rsidR="75360169" w:rsidRPr="006217B0">
        <w:rPr>
          <w:b/>
          <w:bCs/>
          <w:lang w:val="fr-FR"/>
        </w:rPr>
        <w:t xml:space="preserve"> Stratégie 1, </w:t>
      </w:r>
      <w:r w:rsidR="42E037CF" w:rsidRPr="006217B0">
        <w:rPr>
          <w:b/>
          <w:bCs/>
          <w:lang w:val="fr-FR"/>
        </w:rPr>
        <w:t>6)</w:t>
      </w:r>
    </w:p>
    <w:p w14:paraId="5BA7746A" w14:textId="77777777" w:rsidR="003C0852" w:rsidRPr="006217B0" w:rsidRDefault="006217B0" w:rsidP="005F0B70">
      <w:pPr>
        <w:pStyle w:val="ListParagraph"/>
        <w:numPr>
          <w:ilvl w:val="1"/>
          <w:numId w:val="20"/>
        </w:numPr>
        <w:spacing w:before="2"/>
        <w:rPr>
          <w:rFonts w:asciiTheme="minorHAnsi" w:eastAsiaTheme="minorEastAsia" w:hAnsiTheme="minorHAnsi" w:cstheme="minorBidi"/>
          <w:lang w:val="fr-FR"/>
        </w:rPr>
      </w:pPr>
      <w:r w:rsidRPr="006217B0">
        <w:rPr>
          <w:lang w:val="fr-FR"/>
        </w:rPr>
        <w:t xml:space="preserve">Générer et diffuser des connaissances et des preuves de pointe en matière de nutrition. </w:t>
      </w:r>
    </w:p>
    <w:p w14:paraId="4229F7E0" w14:textId="77777777" w:rsidR="003C0852" w:rsidRPr="006217B0" w:rsidRDefault="006217B0" w:rsidP="005F0B70">
      <w:pPr>
        <w:pStyle w:val="ListParagraph"/>
        <w:numPr>
          <w:ilvl w:val="1"/>
          <w:numId w:val="20"/>
        </w:numPr>
        <w:spacing w:before="2"/>
        <w:rPr>
          <w:rFonts w:asciiTheme="minorHAnsi" w:eastAsiaTheme="minorEastAsia" w:hAnsiTheme="minorHAnsi" w:cstheme="minorBidi"/>
          <w:lang w:val="fr-FR"/>
        </w:rPr>
      </w:pPr>
      <w:r w:rsidRPr="006217B0">
        <w:rPr>
          <w:lang w:val="fr-FR"/>
        </w:rPr>
        <w:t xml:space="preserve">Soutenir l'utilisation des données et des preuves pour améliorer les soins, les pratiques alimentaires et les services. </w:t>
      </w:r>
    </w:p>
    <w:p w14:paraId="5F171F65" w14:textId="729CBCF8" w:rsidR="003C0852" w:rsidRPr="006217B0" w:rsidRDefault="006217B0" w:rsidP="5F436C52">
      <w:pPr>
        <w:pStyle w:val="ListParagraph"/>
        <w:numPr>
          <w:ilvl w:val="1"/>
          <w:numId w:val="20"/>
        </w:numPr>
        <w:spacing w:before="2"/>
        <w:rPr>
          <w:rFonts w:asciiTheme="minorHAnsi" w:eastAsiaTheme="minorEastAsia" w:hAnsiTheme="minorHAnsi" w:cstheme="minorBidi"/>
          <w:lang w:val="fr-FR"/>
        </w:rPr>
      </w:pPr>
      <w:r w:rsidRPr="5F436C52">
        <w:rPr>
          <w:lang w:val="fr-FR"/>
        </w:rPr>
        <w:lastRenderedPageBreak/>
        <w:t>Renforcer les systèmes de suivi et de surveillance pour générer des données de qualité</w:t>
      </w:r>
    </w:p>
    <w:p w14:paraId="151C496D" w14:textId="020A746D" w:rsidR="003C0852" w:rsidRPr="006217B0" w:rsidRDefault="006217B0" w:rsidP="5F436C52">
      <w:pPr>
        <w:pStyle w:val="ListParagraph"/>
        <w:numPr>
          <w:ilvl w:val="1"/>
          <w:numId w:val="20"/>
        </w:numPr>
        <w:spacing w:before="2"/>
        <w:rPr>
          <w:rFonts w:asciiTheme="minorHAnsi" w:eastAsiaTheme="minorEastAsia" w:hAnsiTheme="minorHAnsi" w:cstheme="minorBidi"/>
          <w:lang w:val="fr-FR"/>
        </w:rPr>
      </w:pPr>
      <w:r w:rsidRPr="5F436C52">
        <w:rPr>
          <w:lang w:val="fr-FR"/>
        </w:rPr>
        <w:t xml:space="preserve">Soutenir la fourniture </w:t>
      </w:r>
      <w:r w:rsidR="23F80219" w:rsidRPr="5F436C52">
        <w:rPr>
          <w:lang w:val="fr-FR"/>
        </w:rPr>
        <w:t xml:space="preserve">de </w:t>
      </w:r>
      <w:r w:rsidRPr="5F436C52">
        <w:rPr>
          <w:lang w:val="fr-FR"/>
        </w:rPr>
        <w:t>données en temps réel, tant du côté de l'offre que de la demande, en mettant particulièrement l'accent sur le renforcement du suivi décentralisé</w:t>
      </w:r>
    </w:p>
    <w:p w14:paraId="79398501" w14:textId="77777777" w:rsidR="003C0852" w:rsidRPr="006217B0" w:rsidRDefault="006217B0" w:rsidP="005F0B70">
      <w:pPr>
        <w:pStyle w:val="ListParagraph"/>
        <w:numPr>
          <w:ilvl w:val="1"/>
          <w:numId w:val="20"/>
        </w:numPr>
        <w:spacing w:before="2"/>
        <w:rPr>
          <w:rFonts w:asciiTheme="minorHAnsi" w:eastAsiaTheme="minorEastAsia" w:hAnsiTheme="minorHAnsi" w:cstheme="minorBidi"/>
          <w:lang w:val="fr-FR"/>
        </w:rPr>
      </w:pPr>
      <w:r w:rsidRPr="006217B0">
        <w:rPr>
          <w:lang w:val="fr-FR"/>
        </w:rPr>
        <w:t xml:space="preserve">Aider les pays </w:t>
      </w:r>
      <w:r w:rsidR="2A1C14A5" w:rsidRPr="006217B0">
        <w:rPr>
          <w:lang w:val="fr-FR"/>
        </w:rPr>
        <w:t>à intégrer les indicateurs nutritionnels dans les systèmes d'information sanitaire de routine en utilisant la technologie (</w:t>
      </w:r>
      <w:r w:rsidR="74780FCA" w:rsidRPr="006217B0">
        <w:rPr>
          <w:lang w:val="fr-FR"/>
        </w:rPr>
        <w:t xml:space="preserve">par exemple </w:t>
      </w:r>
      <w:proofErr w:type="spellStart"/>
      <w:r w:rsidR="2A1C14A5" w:rsidRPr="006217B0">
        <w:rPr>
          <w:lang w:val="fr-FR"/>
        </w:rPr>
        <w:t>RapidPro</w:t>
      </w:r>
      <w:proofErr w:type="spellEnd"/>
      <w:r w:rsidR="2A1C14A5" w:rsidRPr="006217B0">
        <w:rPr>
          <w:lang w:val="fr-FR"/>
        </w:rPr>
        <w:t>, DHIS tracker).</w:t>
      </w:r>
    </w:p>
    <w:p w14:paraId="6618E963" w14:textId="6D726E8F" w:rsidR="002543CA" w:rsidRPr="006217B0" w:rsidRDefault="6FC5A50D" w:rsidP="214055D4">
      <w:pPr>
        <w:spacing w:before="2"/>
        <w:rPr>
          <w:lang w:val="fr-FR"/>
        </w:rPr>
      </w:pPr>
      <w:r w:rsidRPr="006217B0">
        <w:rPr>
          <w:lang w:val="fr-FR"/>
        </w:rPr>
        <w:t xml:space="preserve"> </w:t>
      </w:r>
    </w:p>
    <w:p w14:paraId="2EB07039" w14:textId="5CCF2405" w:rsidR="003C0852" w:rsidRPr="006217B0" w:rsidRDefault="006217B0" w:rsidP="005F0B70">
      <w:pPr>
        <w:pStyle w:val="ListParagraph"/>
        <w:numPr>
          <w:ilvl w:val="0"/>
          <w:numId w:val="21"/>
        </w:numPr>
        <w:spacing w:before="2"/>
        <w:rPr>
          <w:rFonts w:asciiTheme="minorHAnsi" w:eastAsiaTheme="minorEastAsia" w:hAnsiTheme="minorHAnsi" w:cstheme="minorBidi"/>
          <w:b/>
          <w:bCs/>
          <w:lang w:val="fr-FR"/>
        </w:rPr>
      </w:pPr>
      <w:r w:rsidRPr="006217B0">
        <w:rPr>
          <w:b/>
          <w:bCs/>
          <w:lang w:val="fr-FR"/>
        </w:rPr>
        <w:t xml:space="preserve">Plaidoyer et communications </w:t>
      </w:r>
      <w:r w:rsidRPr="006217B0">
        <w:rPr>
          <w:lang w:val="fr-FR"/>
        </w:rPr>
        <w:t xml:space="preserve">: </w:t>
      </w:r>
      <w:r w:rsidR="3C79A16B" w:rsidRPr="006217B0">
        <w:rPr>
          <w:b/>
          <w:bCs/>
          <w:lang w:val="fr-FR"/>
        </w:rPr>
        <w:t xml:space="preserve">(Stratégie </w:t>
      </w:r>
      <w:r w:rsidR="745FC138" w:rsidRPr="006217B0">
        <w:rPr>
          <w:b/>
          <w:bCs/>
          <w:lang w:val="fr-FR"/>
        </w:rPr>
        <w:t xml:space="preserve">5 </w:t>
      </w:r>
      <w:r w:rsidR="3C79A16B" w:rsidRPr="006217B0">
        <w:rPr>
          <w:b/>
          <w:bCs/>
          <w:lang w:val="fr-FR"/>
        </w:rPr>
        <w:t xml:space="preserve">du </w:t>
      </w:r>
      <w:r w:rsidR="00642738">
        <w:rPr>
          <w:b/>
          <w:bCs/>
          <w:lang w:val="fr-FR"/>
        </w:rPr>
        <w:t>KRC#2</w:t>
      </w:r>
      <w:r w:rsidR="3C79A16B" w:rsidRPr="006217B0">
        <w:rPr>
          <w:b/>
          <w:bCs/>
          <w:lang w:val="fr-FR"/>
        </w:rPr>
        <w:t>)</w:t>
      </w:r>
    </w:p>
    <w:p w14:paraId="41CE1419" w14:textId="662136AA" w:rsidR="003C0852" w:rsidRPr="006217B0" w:rsidRDefault="006217B0" w:rsidP="5F436C52">
      <w:pPr>
        <w:pStyle w:val="ListParagraph"/>
        <w:numPr>
          <w:ilvl w:val="1"/>
          <w:numId w:val="19"/>
        </w:numPr>
        <w:spacing w:before="2"/>
        <w:rPr>
          <w:rFonts w:asciiTheme="minorHAnsi" w:eastAsiaTheme="minorEastAsia" w:hAnsiTheme="minorHAnsi" w:cstheme="minorBidi"/>
          <w:lang w:val="fr-FR"/>
        </w:rPr>
      </w:pPr>
      <w:r w:rsidRPr="5F436C52">
        <w:rPr>
          <w:lang w:val="fr-FR"/>
        </w:rPr>
        <w:t xml:space="preserve">Renforcer les </w:t>
      </w:r>
      <w:r w:rsidR="2869631E" w:rsidRPr="5F436C52">
        <w:rPr>
          <w:lang w:val="fr-FR"/>
        </w:rPr>
        <w:t>capacités en matière d'</w:t>
      </w:r>
      <w:r w:rsidRPr="5F436C52">
        <w:rPr>
          <w:lang w:val="fr-FR"/>
        </w:rPr>
        <w:t>élaboration de politiques et de législations nationales fondées sur des données probantes</w:t>
      </w:r>
      <w:r w:rsidR="73AB3160" w:rsidRPr="5F436C52">
        <w:rPr>
          <w:lang w:val="fr-FR"/>
        </w:rPr>
        <w:t xml:space="preserve">, y compris la </w:t>
      </w:r>
      <w:r w:rsidRPr="5F436C52">
        <w:rPr>
          <w:lang w:val="fr-FR"/>
        </w:rPr>
        <w:t xml:space="preserve">responsabilité </w:t>
      </w:r>
      <w:r w:rsidR="73AB3160" w:rsidRPr="5F436C52">
        <w:rPr>
          <w:lang w:val="fr-FR"/>
        </w:rPr>
        <w:t xml:space="preserve">sociale. </w:t>
      </w:r>
    </w:p>
    <w:p w14:paraId="19E5D14F" w14:textId="77777777" w:rsidR="003C0852" w:rsidRPr="006217B0" w:rsidRDefault="006217B0" w:rsidP="005F0B70">
      <w:pPr>
        <w:pStyle w:val="ListParagraph"/>
        <w:numPr>
          <w:ilvl w:val="1"/>
          <w:numId w:val="19"/>
        </w:numPr>
        <w:spacing w:before="2"/>
        <w:rPr>
          <w:rFonts w:asciiTheme="minorHAnsi" w:eastAsiaTheme="minorEastAsia" w:hAnsiTheme="minorHAnsi" w:cstheme="minorBidi"/>
          <w:lang w:val="fr-FR"/>
        </w:rPr>
      </w:pPr>
      <w:r w:rsidRPr="006217B0">
        <w:rPr>
          <w:lang w:val="fr-FR"/>
        </w:rPr>
        <w:t>Engager des partenaires au niveau mondial et régional afin de mobiliser des ressources pour la nutrition.</w:t>
      </w:r>
    </w:p>
    <w:p w14:paraId="209B8F74" w14:textId="77777777" w:rsidR="003C0852" w:rsidRPr="006217B0" w:rsidRDefault="006217B0" w:rsidP="005F0B70">
      <w:pPr>
        <w:pStyle w:val="ListParagraph"/>
        <w:numPr>
          <w:ilvl w:val="1"/>
          <w:numId w:val="19"/>
        </w:numPr>
        <w:spacing w:before="2"/>
        <w:rPr>
          <w:rFonts w:asciiTheme="minorHAnsi" w:eastAsiaTheme="minorEastAsia" w:hAnsiTheme="minorHAnsi" w:cstheme="minorBidi"/>
          <w:lang w:val="fr-FR"/>
        </w:rPr>
      </w:pPr>
      <w:r w:rsidRPr="006217B0">
        <w:rPr>
          <w:rFonts w:asciiTheme="minorHAnsi" w:eastAsiaTheme="minorEastAsia" w:hAnsiTheme="minorHAnsi" w:cstheme="minorBidi"/>
          <w:lang w:val="fr-FR"/>
        </w:rPr>
        <w:t xml:space="preserve">Soutenir le </w:t>
      </w:r>
      <w:r w:rsidR="66A8AE11" w:rsidRPr="006217B0">
        <w:rPr>
          <w:rFonts w:asciiTheme="minorHAnsi" w:eastAsiaTheme="minorEastAsia" w:hAnsiTheme="minorHAnsi" w:cstheme="minorBidi"/>
          <w:lang w:val="fr-FR"/>
        </w:rPr>
        <w:t>développement d'</w:t>
      </w:r>
      <w:r w:rsidR="37EE36E4" w:rsidRPr="006217B0">
        <w:rPr>
          <w:rFonts w:asciiTheme="minorHAnsi" w:eastAsiaTheme="minorEastAsia" w:hAnsiTheme="minorHAnsi" w:cstheme="minorBidi"/>
          <w:lang w:val="fr-FR"/>
        </w:rPr>
        <w:t xml:space="preserve">approches de communication plus complètes </w:t>
      </w:r>
      <w:r w:rsidR="40F37232" w:rsidRPr="006217B0">
        <w:rPr>
          <w:rFonts w:asciiTheme="minorHAnsi" w:eastAsiaTheme="minorEastAsia" w:hAnsiTheme="minorHAnsi" w:cstheme="minorBidi"/>
          <w:lang w:val="fr-FR"/>
        </w:rPr>
        <w:t>pour faciliter l'adoption de l'allaitement exclusif jusqu'à six mois et la diversité alimentaire</w:t>
      </w:r>
      <w:r w:rsidR="6BA69855" w:rsidRPr="006217B0">
        <w:rPr>
          <w:rFonts w:asciiTheme="minorHAnsi" w:eastAsiaTheme="minorEastAsia" w:hAnsiTheme="minorHAnsi" w:cstheme="minorBidi"/>
          <w:lang w:val="fr-FR"/>
        </w:rPr>
        <w:t xml:space="preserve">. </w:t>
      </w:r>
    </w:p>
    <w:p w14:paraId="78FA955E" w14:textId="1C003DAB" w:rsidR="002543CA" w:rsidRPr="006217B0" w:rsidRDefault="002543CA" w:rsidP="214055D4">
      <w:pPr>
        <w:spacing w:before="2"/>
        <w:rPr>
          <w:lang w:val="fr-FR"/>
        </w:rPr>
      </w:pPr>
    </w:p>
    <w:p w14:paraId="0ADB211F" w14:textId="1E2A4EFA" w:rsidR="003C0852" w:rsidRPr="006217B0" w:rsidRDefault="006217B0" w:rsidP="005F0B70">
      <w:pPr>
        <w:pStyle w:val="ListParagraph"/>
        <w:numPr>
          <w:ilvl w:val="0"/>
          <w:numId w:val="21"/>
        </w:numPr>
        <w:spacing w:before="2"/>
        <w:rPr>
          <w:rFonts w:asciiTheme="minorHAnsi" w:eastAsiaTheme="minorEastAsia" w:hAnsiTheme="minorHAnsi" w:cstheme="minorBidi"/>
          <w:b/>
          <w:bCs/>
          <w:lang w:val="fr-FR"/>
        </w:rPr>
      </w:pPr>
      <w:r w:rsidRPr="006217B0">
        <w:rPr>
          <w:b/>
          <w:bCs/>
          <w:lang w:val="fr-FR"/>
        </w:rPr>
        <w:t xml:space="preserve">Leadership et coordination en matière de nutrition </w:t>
      </w:r>
      <w:r w:rsidR="602800C9" w:rsidRPr="006217B0">
        <w:rPr>
          <w:b/>
          <w:bCs/>
          <w:lang w:val="fr-FR"/>
        </w:rPr>
        <w:t xml:space="preserve">(stratégie </w:t>
      </w:r>
      <w:r w:rsidR="1E07420E" w:rsidRPr="006217B0">
        <w:rPr>
          <w:b/>
          <w:bCs/>
          <w:lang w:val="fr-FR"/>
        </w:rPr>
        <w:t xml:space="preserve">2 du </w:t>
      </w:r>
      <w:r w:rsidR="00642738">
        <w:rPr>
          <w:b/>
          <w:bCs/>
          <w:lang w:val="fr-FR"/>
        </w:rPr>
        <w:t>KRC#2</w:t>
      </w:r>
      <w:r w:rsidR="57C2DBC1" w:rsidRPr="006217B0">
        <w:rPr>
          <w:b/>
          <w:bCs/>
          <w:lang w:val="fr-FR"/>
        </w:rPr>
        <w:t>)</w:t>
      </w:r>
    </w:p>
    <w:p w14:paraId="13925CC9" w14:textId="77777777" w:rsidR="003C0852" w:rsidRPr="006217B0" w:rsidRDefault="006217B0" w:rsidP="005F0B70">
      <w:pPr>
        <w:pStyle w:val="ListParagraph"/>
        <w:numPr>
          <w:ilvl w:val="0"/>
          <w:numId w:val="18"/>
        </w:numPr>
        <w:spacing w:before="2"/>
        <w:rPr>
          <w:rFonts w:asciiTheme="minorHAnsi" w:eastAsiaTheme="minorEastAsia" w:hAnsiTheme="minorHAnsi" w:cstheme="minorBidi"/>
          <w:lang w:val="fr-FR"/>
        </w:rPr>
      </w:pPr>
      <w:r w:rsidRPr="006217B0">
        <w:rPr>
          <w:lang w:val="fr-FR"/>
        </w:rPr>
        <w:t xml:space="preserve">Améliorer le leadership et la gouvernance en </w:t>
      </w:r>
      <w:r w:rsidR="44950214" w:rsidRPr="006217B0">
        <w:rPr>
          <w:lang w:val="fr-FR"/>
        </w:rPr>
        <w:t xml:space="preserve">matière de nutrition </w:t>
      </w:r>
      <w:r w:rsidRPr="006217B0">
        <w:rPr>
          <w:lang w:val="fr-FR"/>
        </w:rPr>
        <w:t xml:space="preserve">par le renforcement des capacités, la coordination et l'excellence technique. </w:t>
      </w:r>
    </w:p>
    <w:p w14:paraId="70FE392C" w14:textId="77777777" w:rsidR="003C0852" w:rsidRPr="006217B0" w:rsidRDefault="3DCF83C8" w:rsidP="005F0B70">
      <w:pPr>
        <w:pStyle w:val="ListParagraph"/>
        <w:numPr>
          <w:ilvl w:val="0"/>
          <w:numId w:val="18"/>
        </w:numPr>
        <w:spacing w:before="2"/>
        <w:rPr>
          <w:rFonts w:asciiTheme="minorHAnsi" w:eastAsiaTheme="minorEastAsia" w:hAnsiTheme="minorHAnsi" w:cstheme="minorBidi"/>
          <w:lang w:val="fr-FR"/>
        </w:rPr>
      </w:pPr>
      <w:r w:rsidRPr="006217B0">
        <w:rPr>
          <w:lang w:val="fr-FR"/>
        </w:rPr>
        <w:t xml:space="preserve">Fournir aux </w:t>
      </w:r>
      <w:r w:rsidR="7FCEC74A" w:rsidRPr="006217B0">
        <w:rPr>
          <w:lang w:val="fr-FR"/>
        </w:rPr>
        <w:t xml:space="preserve">bureaux nationaux </w:t>
      </w:r>
      <w:r w:rsidRPr="006217B0">
        <w:rPr>
          <w:lang w:val="fr-FR"/>
        </w:rPr>
        <w:t>des preuves et des outils pour plaider en faveur d'une augmentation du budget national consacré à la nutrition.</w:t>
      </w:r>
    </w:p>
    <w:p w14:paraId="63E448FD" w14:textId="77777777" w:rsidR="003C0852" w:rsidRPr="006217B0" w:rsidRDefault="006217B0" w:rsidP="005F0B70">
      <w:pPr>
        <w:pStyle w:val="ListParagraph"/>
        <w:numPr>
          <w:ilvl w:val="0"/>
          <w:numId w:val="18"/>
        </w:numPr>
        <w:spacing w:before="2"/>
        <w:rPr>
          <w:lang w:val="fr-FR"/>
        </w:rPr>
      </w:pPr>
      <w:r w:rsidRPr="006217B0">
        <w:rPr>
          <w:lang w:val="fr-FR"/>
        </w:rPr>
        <w:t xml:space="preserve">Soutenir la </w:t>
      </w:r>
      <w:r w:rsidR="338B8200" w:rsidRPr="006217B0">
        <w:rPr>
          <w:lang w:val="fr-FR"/>
        </w:rPr>
        <w:t xml:space="preserve">diffusion de </w:t>
      </w:r>
      <w:r w:rsidR="06429567" w:rsidRPr="006217B0">
        <w:rPr>
          <w:lang w:val="fr-FR"/>
        </w:rPr>
        <w:t xml:space="preserve">directives et d'outils </w:t>
      </w:r>
      <w:r w:rsidR="338B8200" w:rsidRPr="006217B0">
        <w:rPr>
          <w:lang w:val="fr-FR"/>
        </w:rPr>
        <w:t xml:space="preserve">mondiaux pertinents </w:t>
      </w:r>
      <w:r w:rsidR="06429567" w:rsidRPr="006217B0">
        <w:rPr>
          <w:lang w:val="fr-FR"/>
        </w:rPr>
        <w:t>par le biais de consultations régionales.</w:t>
      </w:r>
    </w:p>
    <w:p w14:paraId="23B8E7D5" w14:textId="012CD982" w:rsidR="002543CA" w:rsidRPr="006217B0" w:rsidRDefault="002543CA" w:rsidP="214055D4">
      <w:pPr>
        <w:spacing w:before="2"/>
        <w:ind w:left="720"/>
        <w:rPr>
          <w:lang w:val="fr-FR"/>
        </w:rPr>
      </w:pPr>
    </w:p>
    <w:p w14:paraId="47D1036D" w14:textId="0E4613A9" w:rsidR="003C0852" w:rsidRPr="006217B0" w:rsidRDefault="006217B0" w:rsidP="005F0B70">
      <w:pPr>
        <w:pStyle w:val="ListParagraph"/>
        <w:numPr>
          <w:ilvl w:val="0"/>
          <w:numId w:val="21"/>
        </w:numPr>
        <w:spacing w:before="2"/>
        <w:rPr>
          <w:rFonts w:asciiTheme="minorHAnsi" w:eastAsiaTheme="minorEastAsia" w:hAnsiTheme="minorHAnsi" w:cstheme="minorBidi"/>
          <w:b/>
          <w:bCs/>
          <w:lang w:val="fr-FR"/>
        </w:rPr>
      </w:pPr>
      <w:r w:rsidRPr="006217B0">
        <w:rPr>
          <w:b/>
          <w:bCs/>
          <w:lang w:val="fr-FR"/>
        </w:rPr>
        <w:t>Exécution du programme à grande échelle (</w:t>
      </w:r>
      <w:r w:rsidR="161719FD" w:rsidRPr="006217B0">
        <w:rPr>
          <w:b/>
          <w:bCs/>
          <w:lang w:val="fr-FR"/>
        </w:rPr>
        <w:t xml:space="preserve">stratégie 3 du </w:t>
      </w:r>
      <w:r w:rsidR="00642738">
        <w:rPr>
          <w:b/>
          <w:bCs/>
          <w:lang w:val="fr-FR"/>
        </w:rPr>
        <w:t>KRC#2</w:t>
      </w:r>
      <w:r w:rsidR="161719FD" w:rsidRPr="006217B0">
        <w:rPr>
          <w:b/>
          <w:bCs/>
          <w:lang w:val="fr-FR"/>
        </w:rPr>
        <w:t>)</w:t>
      </w:r>
    </w:p>
    <w:p w14:paraId="387D4D8E" w14:textId="233AF306" w:rsidR="003C0852" w:rsidRPr="006217B0" w:rsidRDefault="006217B0" w:rsidP="5F436C52">
      <w:pPr>
        <w:pStyle w:val="ListParagraph"/>
        <w:numPr>
          <w:ilvl w:val="1"/>
          <w:numId w:val="17"/>
        </w:numPr>
        <w:spacing w:before="2"/>
        <w:rPr>
          <w:rFonts w:asciiTheme="minorHAnsi" w:eastAsiaTheme="minorEastAsia" w:hAnsiTheme="minorHAnsi" w:cstheme="minorBidi"/>
          <w:lang w:val="fr-FR"/>
        </w:rPr>
      </w:pPr>
      <w:r w:rsidRPr="5F436C52">
        <w:rPr>
          <w:lang w:val="fr-FR"/>
        </w:rPr>
        <w:t>Élaborer, concevoir et mettre à l'échelle des programmes nutritionnels multisectoriels fondés sur des données probantes et tenant compte des risques.</w:t>
      </w:r>
    </w:p>
    <w:p w14:paraId="3A151C13" w14:textId="77777777" w:rsidR="003C0852" w:rsidRPr="006217B0" w:rsidRDefault="006217B0" w:rsidP="005F0B70">
      <w:pPr>
        <w:pStyle w:val="ListParagraph"/>
        <w:numPr>
          <w:ilvl w:val="1"/>
          <w:numId w:val="17"/>
        </w:numPr>
        <w:spacing w:before="2"/>
        <w:rPr>
          <w:rFonts w:asciiTheme="minorHAnsi" w:eastAsiaTheme="minorEastAsia" w:hAnsiTheme="minorHAnsi" w:cstheme="minorBidi"/>
          <w:lang w:val="fr-FR"/>
        </w:rPr>
      </w:pPr>
      <w:r w:rsidRPr="006217B0">
        <w:rPr>
          <w:lang w:val="fr-FR"/>
        </w:rPr>
        <w:t xml:space="preserve">Soutenir les interventions spécifiques au contexte et sensibles à la nutrition dans les </w:t>
      </w:r>
      <w:r w:rsidR="18B77B5B" w:rsidRPr="006217B0">
        <w:rPr>
          <w:lang w:val="fr-FR"/>
        </w:rPr>
        <w:t xml:space="preserve">pays </w:t>
      </w:r>
      <w:r w:rsidR="5B5343FE" w:rsidRPr="006217B0">
        <w:rPr>
          <w:lang w:val="fr-FR"/>
        </w:rPr>
        <w:t xml:space="preserve">nécessitant une </w:t>
      </w:r>
      <w:r w:rsidR="3D07F678" w:rsidRPr="006217B0">
        <w:rPr>
          <w:lang w:val="fr-FR"/>
        </w:rPr>
        <w:t xml:space="preserve">collaboration intersectorielle avec les secteurs de l'eau, de l'assainissement et de l'hygiène, de la santé et de la </w:t>
      </w:r>
      <w:r w:rsidR="0F601F8A" w:rsidRPr="006217B0">
        <w:rPr>
          <w:lang w:val="fr-FR"/>
        </w:rPr>
        <w:t>communication pour le développement (</w:t>
      </w:r>
      <w:r w:rsidR="3D07F678" w:rsidRPr="006217B0">
        <w:rPr>
          <w:lang w:val="fr-FR"/>
        </w:rPr>
        <w:t>C4D</w:t>
      </w:r>
      <w:r w:rsidR="0F601F8A" w:rsidRPr="006217B0">
        <w:rPr>
          <w:lang w:val="fr-FR"/>
        </w:rPr>
        <w:t>)</w:t>
      </w:r>
      <w:r w:rsidR="29DD268E" w:rsidRPr="006217B0">
        <w:rPr>
          <w:lang w:val="fr-FR"/>
        </w:rPr>
        <w:t>.</w:t>
      </w:r>
    </w:p>
    <w:p w14:paraId="579C6B73" w14:textId="768EE5B3" w:rsidR="002543CA" w:rsidRPr="006217B0" w:rsidRDefault="6FC5A50D" w:rsidP="214055D4">
      <w:pPr>
        <w:spacing w:before="2"/>
        <w:rPr>
          <w:lang w:val="fr-FR"/>
        </w:rPr>
      </w:pPr>
      <w:r w:rsidRPr="006217B0">
        <w:rPr>
          <w:lang w:val="fr-FR"/>
        </w:rPr>
        <w:t xml:space="preserve"> </w:t>
      </w:r>
    </w:p>
    <w:p w14:paraId="56E2D66C" w14:textId="3B4491CE" w:rsidR="003C0852" w:rsidRPr="006217B0" w:rsidRDefault="006217B0" w:rsidP="005F0B70">
      <w:pPr>
        <w:pStyle w:val="ListParagraph"/>
        <w:numPr>
          <w:ilvl w:val="0"/>
          <w:numId w:val="21"/>
        </w:numPr>
        <w:spacing w:before="2"/>
        <w:rPr>
          <w:rFonts w:asciiTheme="minorHAnsi" w:eastAsiaTheme="minorEastAsia" w:hAnsiTheme="minorHAnsi" w:cstheme="minorBidi"/>
          <w:b/>
          <w:bCs/>
          <w:lang w:val="fr-FR"/>
        </w:rPr>
      </w:pPr>
      <w:r w:rsidRPr="55B07C76">
        <w:rPr>
          <w:b/>
          <w:bCs/>
          <w:lang w:val="fr"/>
        </w:rPr>
        <w:t xml:space="preserve">Partenariats stratégiques </w:t>
      </w:r>
      <w:r w:rsidR="15E9AFC2" w:rsidRPr="55B07C76">
        <w:rPr>
          <w:b/>
          <w:bCs/>
          <w:lang w:val="fr"/>
        </w:rPr>
        <w:t xml:space="preserve">(stratégie </w:t>
      </w:r>
      <w:r w:rsidR="0DCE17A7" w:rsidRPr="55B07C76">
        <w:rPr>
          <w:b/>
          <w:bCs/>
          <w:lang w:val="fr"/>
        </w:rPr>
        <w:t xml:space="preserve">4 </w:t>
      </w:r>
      <w:r w:rsidR="15E9AFC2" w:rsidRPr="55B07C76">
        <w:rPr>
          <w:b/>
          <w:bCs/>
          <w:lang w:val="fr"/>
        </w:rPr>
        <w:t xml:space="preserve">du </w:t>
      </w:r>
      <w:r w:rsidR="00642738">
        <w:rPr>
          <w:b/>
          <w:bCs/>
          <w:lang w:val="fr"/>
        </w:rPr>
        <w:t>KRC#2</w:t>
      </w:r>
      <w:r w:rsidR="0DCE17A7" w:rsidRPr="55B07C76">
        <w:rPr>
          <w:b/>
          <w:bCs/>
          <w:lang w:val="fr"/>
        </w:rPr>
        <w:t>)</w:t>
      </w:r>
    </w:p>
    <w:p w14:paraId="5748DF0D" w14:textId="278A00CD" w:rsidR="003C0852" w:rsidRPr="006217B0" w:rsidRDefault="006217B0" w:rsidP="5F436C52">
      <w:pPr>
        <w:pStyle w:val="ListParagraph"/>
        <w:numPr>
          <w:ilvl w:val="1"/>
          <w:numId w:val="16"/>
        </w:numPr>
        <w:spacing w:before="2"/>
        <w:rPr>
          <w:rFonts w:asciiTheme="minorHAnsi" w:eastAsiaTheme="minorEastAsia" w:hAnsiTheme="minorHAnsi" w:cstheme="minorBidi"/>
          <w:lang w:val="fr-FR"/>
        </w:rPr>
      </w:pPr>
      <w:r w:rsidRPr="5F436C52">
        <w:rPr>
          <w:lang w:val="fr-FR"/>
        </w:rPr>
        <w:t>Développer des partenariats stratégiques et un engagement avec les donateurs, les universités, les entreprises, les OSC et les agences des Nations unies afin de mobiliser des ressources et de créer un environnement favorable à la nutrition.</w:t>
      </w:r>
    </w:p>
    <w:p w14:paraId="21A1CC31" w14:textId="5D496BE0" w:rsidR="003C0852" w:rsidRPr="006217B0" w:rsidRDefault="006217B0" w:rsidP="5F436C52">
      <w:pPr>
        <w:spacing w:before="2"/>
        <w:ind w:left="578"/>
        <w:rPr>
          <w:rFonts w:asciiTheme="minorHAnsi" w:eastAsiaTheme="minorEastAsia" w:hAnsiTheme="minorHAnsi" w:cstheme="minorBidi"/>
          <w:lang w:val="fr-FR"/>
        </w:rPr>
      </w:pPr>
      <w:r w:rsidRPr="00D82547">
        <w:rPr>
          <w:lang w:val="fr-FR"/>
        </w:rPr>
        <w:br/>
      </w:r>
      <w:r w:rsidR="4E0F7316" w:rsidRPr="5F436C52">
        <w:rPr>
          <w:lang w:val="fr-FR"/>
        </w:rPr>
        <w:t xml:space="preserve">Les catégories de parties prenantes ciblées bénéficiant de la </w:t>
      </w:r>
      <w:r w:rsidR="498DBE5B" w:rsidRPr="5F436C52">
        <w:rPr>
          <w:lang w:val="fr-FR"/>
        </w:rPr>
        <w:t xml:space="preserve">stratégie </w:t>
      </w:r>
      <w:r w:rsidR="00642738">
        <w:rPr>
          <w:lang w:val="fr-FR"/>
        </w:rPr>
        <w:t>KRC#2</w:t>
      </w:r>
      <w:r w:rsidR="4E0F7316" w:rsidRPr="5F436C52">
        <w:rPr>
          <w:lang w:val="fr-FR"/>
        </w:rPr>
        <w:t xml:space="preserve"> sont les suivantes </w:t>
      </w:r>
      <w:r w:rsidR="14B11EEE" w:rsidRPr="5F436C52">
        <w:rPr>
          <w:lang w:val="fr-FR"/>
        </w:rPr>
        <w:t>:</w:t>
      </w:r>
    </w:p>
    <w:p w14:paraId="57233ECE" w14:textId="77777777" w:rsidR="003C0852" w:rsidRDefault="006217B0" w:rsidP="005F0B70">
      <w:pPr>
        <w:pStyle w:val="ListParagraph"/>
        <w:numPr>
          <w:ilvl w:val="0"/>
          <w:numId w:val="15"/>
        </w:numPr>
        <w:rPr>
          <w:rFonts w:asciiTheme="minorHAnsi" w:eastAsiaTheme="minorEastAsia" w:hAnsiTheme="minorHAnsi" w:cstheme="minorBidi"/>
        </w:rPr>
      </w:pPr>
      <w:proofErr w:type="spellStart"/>
      <w:r w:rsidRPr="214055D4">
        <w:t>Titulaires</w:t>
      </w:r>
      <w:proofErr w:type="spellEnd"/>
      <w:r w:rsidRPr="214055D4">
        <w:t xml:space="preserve"> de droits </w:t>
      </w:r>
    </w:p>
    <w:p w14:paraId="7E2D37DA" w14:textId="779DC564" w:rsidR="003C0852" w:rsidRPr="006217B0" w:rsidRDefault="006217B0">
      <w:pPr>
        <w:ind w:left="720"/>
        <w:rPr>
          <w:lang w:val="fr-FR"/>
        </w:rPr>
      </w:pPr>
      <w:r w:rsidRPr="006217B0">
        <w:rPr>
          <w:lang w:val="fr-FR"/>
        </w:rPr>
        <w:t xml:space="preserve">La stratégie </w:t>
      </w:r>
      <w:r w:rsidR="00642738">
        <w:rPr>
          <w:lang w:val="fr-FR"/>
        </w:rPr>
        <w:t>KRC#2</w:t>
      </w:r>
      <w:r w:rsidRPr="006217B0">
        <w:rPr>
          <w:lang w:val="fr-FR"/>
        </w:rPr>
        <w:t xml:space="preserve"> vise les segments de la population ayant des besoins nutritionnels supplémentaires en raison de changements physiologiques rapides. Il s'agit notamment des enfants, en particulier ceux de moins de 5 ans, des adolescents et des femmes enceintes ou allaitantes. </w:t>
      </w:r>
      <w:r w:rsidR="03F3F8B2" w:rsidRPr="006217B0">
        <w:rPr>
          <w:lang w:val="fr-FR"/>
        </w:rPr>
        <w:t xml:space="preserve">Plusieurs </w:t>
      </w:r>
      <w:r w:rsidRPr="006217B0">
        <w:rPr>
          <w:lang w:val="fr-FR"/>
        </w:rPr>
        <w:t>types d'interventions sont mises en œuvre, axées sur la prévention</w:t>
      </w:r>
      <w:r w:rsidR="50AC381B" w:rsidRPr="006217B0">
        <w:rPr>
          <w:lang w:val="fr-FR"/>
        </w:rPr>
        <w:t xml:space="preserve">, à </w:t>
      </w:r>
      <w:r w:rsidRPr="006217B0">
        <w:rPr>
          <w:lang w:val="fr-FR"/>
        </w:rPr>
        <w:t xml:space="preserve">savoir la promotion de l'allaitement maternel exclusif pendant les 6 premiers mois de la vie, la supplémentation en micronutriments, les programmes scolaires et communautaires de sensibilisation, la diversité alimentaire, etc. et le traitement, à savoir </w:t>
      </w:r>
      <w:r w:rsidR="7AB58BD8" w:rsidRPr="006217B0">
        <w:rPr>
          <w:lang w:val="fr-FR"/>
        </w:rPr>
        <w:t xml:space="preserve">la </w:t>
      </w:r>
      <w:r w:rsidRPr="006217B0">
        <w:rPr>
          <w:lang w:val="fr-FR"/>
        </w:rPr>
        <w:t xml:space="preserve">distribution d'aliments thérapeutiques prêts à l'emploi (RUTF). Les plus pauvres, ceux qui résident dans les zones rurales ou dans les bidonvilles urbains, dans les camps d'installation en raison de différentes actions humanitaires, par exemple, </w:t>
      </w:r>
      <w:r w:rsidR="6C69D0C5" w:rsidRPr="006217B0">
        <w:rPr>
          <w:lang w:val="fr-FR"/>
        </w:rPr>
        <w:t xml:space="preserve">les </w:t>
      </w:r>
      <w:r w:rsidRPr="006217B0">
        <w:rPr>
          <w:lang w:val="fr-FR"/>
        </w:rPr>
        <w:t xml:space="preserve">personnes déplacées à l'intérieur de leur propre pays, devraient spécifiquement bénéficier des activités inspirées du </w:t>
      </w:r>
      <w:r w:rsidR="00642738">
        <w:rPr>
          <w:lang w:val="fr-FR"/>
        </w:rPr>
        <w:t>KRC#2</w:t>
      </w:r>
      <w:r w:rsidRPr="006217B0">
        <w:rPr>
          <w:lang w:val="fr-FR"/>
        </w:rPr>
        <w:t>.</w:t>
      </w:r>
    </w:p>
    <w:p w14:paraId="7B1FB8BC" w14:textId="77777777" w:rsidR="004A0173" w:rsidRPr="006217B0" w:rsidRDefault="004A0173" w:rsidP="004A0173">
      <w:pPr>
        <w:ind w:left="720"/>
        <w:rPr>
          <w:rFonts w:asciiTheme="minorHAnsi" w:eastAsiaTheme="minorEastAsia" w:hAnsiTheme="minorHAnsi" w:cstheme="minorBidi"/>
          <w:lang w:val="fr-FR"/>
        </w:rPr>
      </w:pPr>
    </w:p>
    <w:p w14:paraId="27C4B04A" w14:textId="64BC4604" w:rsidR="003C0852" w:rsidRDefault="006217B0" w:rsidP="005F0B70">
      <w:pPr>
        <w:pStyle w:val="ListParagraph"/>
        <w:numPr>
          <w:ilvl w:val="0"/>
          <w:numId w:val="15"/>
        </w:numPr>
        <w:rPr>
          <w:rFonts w:asciiTheme="minorHAnsi" w:eastAsiaTheme="minorEastAsia" w:hAnsiTheme="minorHAnsi" w:cstheme="minorBidi"/>
        </w:rPr>
      </w:pPr>
      <w:r w:rsidRPr="214055D4">
        <w:t xml:space="preserve">Les </w:t>
      </w:r>
      <w:r w:rsidR="00225ED6" w:rsidRPr="00D82547">
        <w:rPr>
          <w:lang w:val="fr-FR"/>
        </w:rPr>
        <w:t>débiteurs</w:t>
      </w:r>
      <w:r w:rsidR="00225ED6" w:rsidRPr="00225ED6">
        <w:t xml:space="preserve"> </w:t>
      </w:r>
      <w:proofErr w:type="spellStart"/>
      <w:r w:rsidR="00225ED6" w:rsidRPr="00225ED6">
        <w:t>d'obligations</w:t>
      </w:r>
      <w:proofErr w:type="spellEnd"/>
      <w:r w:rsidR="00C82172">
        <w:t xml:space="preserve"> </w:t>
      </w:r>
    </w:p>
    <w:p w14:paraId="3FABD7BB" w14:textId="02F927A2" w:rsidR="003C0852" w:rsidRPr="00225ED6" w:rsidRDefault="006217B0">
      <w:pPr>
        <w:ind w:left="720"/>
        <w:rPr>
          <w:lang w:val="fr-FR"/>
        </w:rPr>
      </w:pPr>
      <w:r w:rsidRPr="006217B0">
        <w:rPr>
          <w:lang w:val="fr-FR"/>
        </w:rPr>
        <w:t xml:space="preserve">La mise en œuvre de la stratégie du </w:t>
      </w:r>
      <w:r w:rsidR="00642738">
        <w:rPr>
          <w:lang w:val="fr-FR"/>
        </w:rPr>
        <w:t>KRC#2</w:t>
      </w:r>
      <w:r w:rsidRPr="006217B0">
        <w:rPr>
          <w:lang w:val="fr-FR"/>
        </w:rPr>
        <w:t xml:space="preserve"> nécessite le soutien des dirigeants aux niveaux communautaire, national et régional. L'engagement de ces dirigeants facilitera l'acceptation et donc l'adoption des interventions par les populations cibles. Pour les dirigeants communautaires, la communication efficace </w:t>
      </w:r>
      <w:r w:rsidRPr="006217B0">
        <w:rPr>
          <w:lang w:val="fr-FR"/>
        </w:rPr>
        <w:lastRenderedPageBreak/>
        <w:t xml:space="preserve">des avantages qui </w:t>
      </w:r>
      <w:r w:rsidR="31957608" w:rsidRPr="006217B0">
        <w:rPr>
          <w:lang w:val="fr-FR"/>
        </w:rPr>
        <w:t xml:space="preserve">découleront </w:t>
      </w:r>
      <w:r w:rsidRPr="006217B0">
        <w:rPr>
          <w:lang w:val="fr-FR"/>
        </w:rPr>
        <w:t xml:space="preserve">des interventions du </w:t>
      </w:r>
      <w:r w:rsidR="00642738">
        <w:rPr>
          <w:lang w:val="fr-FR"/>
        </w:rPr>
        <w:t>KRC#2</w:t>
      </w:r>
      <w:r w:rsidRPr="006217B0">
        <w:rPr>
          <w:lang w:val="fr-FR"/>
        </w:rPr>
        <w:t>, tels que des communautés saines, une réduction des maladies et, par conséquent, une augmentation de la productivité, motivera un intérêt actif. Les dirigeants au niveau sous-national (</w:t>
      </w:r>
      <w:r w:rsidR="00225ED6">
        <w:rPr>
          <w:lang w:val="fr-FR"/>
        </w:rPr>
        <w:t xml:space="preserve">régions, cercles, préfectures </w:t>
      </w:r>
      <w:proofErr w:type="gramStart"/>
      <w:r w:rsidR="00225ED6">
        <w:rPr>
          <w:lang w:val="fr-FR"/>
        </w:rPr>
        <w:t>et  communes</w:t>
      </w:r>
      <w:proofErr w:type="gramEnd"/>
      <w:r w:rsidR="00225ED6">
        <w:rPr>
          <w:lang w:val="fr-FR"/>
        </w:rPr>
        <w:t>)</w:t>
      </w:r>
      <w:r w:rsidRPr="006217B0">
        <w:rPr>
          <w:lang w:val="fr-FR"/>
        </w:rPr>
        <w:t xml:space="preserve">, national (ministères de la santé, de l'agriculture, des affaires féminines, etc.) et régional </w:t>
      </w:r>
      <w:r w:rsidR="00225ED6">
        <w:rPr>
          <w:lang w:val="fr-FR"/>
        </w:rPr>
        <w:t>(CEDEAO, , UEMOA, CILSS etc.)</w:t>
      </w:r>
      <w:r w:rsidRPr="006217B0">
        <w:rPr>
          <w:lang w:val="fr-FR"/>
        </w:rPr>
        <w:t xml:space="preserve"> peuvent tirer parti des systèmes de données nutritionnelles améliorés pour planifier et prendre des décisions et des politiques éclairées afin d'améliorer le statut nutritionnel au niveau de la population. Les collaborations intersectorielles formées </w:t>
      </w:r>
      <w:r w:rsidR="3B2DB2F6" w:rsidRPr="006217B0">
        <w:rPr>
          <w:lang w:val="fr-FR"/>
        </w:rPr>
        <w:t xml:space="preserve">grâce </w:t>
      </w:r>
      <w:r w:rsidRPr="006217B0">
        <w:rPr>
          <w:lang w:val="fr-FR"/>
        </w:rPr>
        <w:t xml:space="preserve">au </w:t>
      </w:r>
      <w:r w:rsidR="00642738">
        <w:rPr>
          <w:lang w:val="fr-FR"/>
        </w:rPr>
        <w:t>KRC#2</w:t>
      </w:r>
      <w:r w:rsidRPr="006217B0">
        <w:rPr>
          <w:lang w:val="fr-FR"/>
        </w:rPr>
        <w:t xml:space="preserve"> peuvent être explorées pour des partenariats viables afin d'améliorer la durabilité des interventions.</w:t>
      </w:r>
      <w:r w:rsidR="00225ED6">
        <w:rPr>
          <w:lang w:val="fr-FR"/>
        </w:rPr>
        <w:t xml:space="preserve"> </w:t>
      </w:r>
      <w:r w:rsidR="00225ED6" w:rsidRPr="00225ED6">
        <w:rPr>
          <w:lang w:val="fr-FR"/>
        </w:rPr>
        <w:t xml:space="preserve">Finalement, les résultats de </w:t>
      </w:r>
      <w:r w:rsidR="00C82172">
        <w:rPr>
          <w:lang w:val="fr-FR"/>
        </w:rPr>
        <w:t>l’</w:t>
      </w:r>
      <w:r w:rsidR="00225ED6" w:rsidRPr="00225ED6">
        <w:rPr>
          <w:lang w:val="fr-FR"/>
        </w:rPr>
        <w:t>évaluations d</w:t>
      </w:r>
      <w:r w:rsidR="00C82172">
        <w:rPr>
          <w:lang w:val="fr-FR"/>
        </w:rPr>
        <w:t>u</w:t>
      </w:r>
      <w:r w:rsidR="00225ED6" w:rsidRPr="00225ED6">
        <w:rPr>
          <w:lang w:val="fr-FR"/>
        </w:rPr>
        <w:t xml:space="preserve"> </w:t>
      </w:r>
      <w:r w:rsidR="00642738">
        <w:rPr>
          <w:lang w:val="fr-FR"/>
        </w:rPr>
        <w:t>KRC#2</w:t>
      </w:r>
      <w:r w:rsidR="00225ED6" w:rsidRPr="00225ED6">
        <w:rPr>
          <w:lang w:val="fr-FR"/>
        </w:rPr>
        <w:t xml:space="preserve"> devraient alimenter les plans de développement au niveau local/communautaire (PDSEC)</w:t>
      </w:r>
      <w:r w:rsidR="00225ED6">
        <w:rPr>
          <w:lang w:val="fr-FR"/>
        </w:rPr>
        <w:t>.</w:t>
      </w:r>
    </w:p>
    <w:p w14:paraId="7256B99A" w14:textId="77777777" w:rsidR="004A0173" w:rsidRPr="00225ED6" w:rsidRDefault="004A0173" w:rsidP="004A0173">
      <w:pPr>
        <w:ind w:left="720"/>
        <w:rPr>
          <w:lang w:val="fr-FR"/>
        </w:rPr>
      </w:pPr>
    </w:p>
    <w:p w14:paraId="3E7FFA66" w14:textId="77777777" w:rsidR="003C0852" w:rsidRDefault="006217B0" w:rsidP="005F0B70">
      <w:pPr>
        <w:pStyle w:val="ListParagraph"/>
        <w:numPr>
          <w:ilvl w:val="0"/>
          <w:numId w:val="15"/>
        </w:numPr>
        <w:rPr>
          <w:rFonts w:asciiTheme="minorHAnsi" w:eastAsiaTheme="minorEastAsia" w:hAnsiTheme="minorHAnsi" w:cstheme="minorBidi"/>
        </w:rPr>
      </w:pPr>
      <w:proofErr w:type="spellStart"/>
      <w:r w:rsidRPr="214055D4">
        <w:t>Donateurs</w:t>
      </w:r>
      <w:proofErr w:type="spellEnd"/>
    </w:p>
    <w:p w14:paraId="4EB5F03F" w14:textId="41B52677" w:rsidR="003C0852" w:rsidRPr="006217B0" w:rsidRDefault="006217B0">
      <w:pPr>
        <w:ind w:left="720"/>
        <w:rPr>
          <w:b/>
          <w:bCs/>
          <w:lang w:val="fr-FR"/>
        </w:rPr>
      </w:pPr>
      <w:r w:rsidRPr="006217B0">
        <w:rPr>
          <w:lang w:val="fr-FR"/>
        </w:rPr>
        <w:t xml:space="preserve">L'exécution de la stratégie du </w:t>
      </w:r>
      <w:r w:rsidR="00642738">
        <w:rPr>
          <w:lang w:val="fr-FR"/>
        </w:rPr>
        <w:t>KRC#2</w:t>
      </w:r>
      <w:r w:rsidRPr="006217B0">
        <w:rPr>
          <w:lang w:val="fr-FR"/>
        </w:rPr>
        <w:t xml:space="preserve"> nécessite un mécanisme de financement stable, qui peut être bilatéral (USG, UE), multilatéral, philanthropique (fondation Bill &amp; </w:t>
      </w:r>
      <w:proofErr w:type="spellStart"/>
      <w:r w:rsidRPr="006217B0">
        <w:rPr>
          <w:lang w:val="fr-FR"/>
        </w:rPr>
        <w:t>Mellinda</w:t>
      </w:r>
      <w:proofErr w:type="spellEnd"/>
      <w:r w:rsidRPr="006217B0">
        <w:rPr>
          <w:lang w:val="fr-FR"/>
        </w:rPr>
        <w:t xml:space="preserve"> Gates, fondation </w:t>
      </w:r>
      <w:proofErr w:type="spellStart"/>
      <w:r w:rsidRPr="006217B0">
        <w:rPr>
          <w:lang w:val="fr-FR"/>
        </w:rPr>
        <w:t>Dangote</w:t>
      </w:r>
      <w:proofErr w:type="spellEnd"/>
      <w:r w:rsidRPr="006217B0">
        <w:rPr>
          <w:lang w:val="fr-FR"/>
        </w:rPr>
        <w:t>) ou privé</w:t>
      </w:r>
      <w:r w:rsidRPr="006217B0">
        <w:rPr>
          <w:b/>
          <w:bCs/>
          <w:lang w:val="fr-FR"/>
        </w:rPr>
        <w:t>.</w:t>
      </w:r>
    </w:p>
    <w:p w14:paraId="15ED233E" w14:textId="77777777" w:rsidR="004A0173" w:rsidRPr="006217B0" w:rsidRDefault="004A0173" w:rsidP="004A0173">
      <w:pPr>
        <w:ind w:left="720"/>
        <w:rPr>
          <w:b/>
          <w:bCs/>
          <w:lang w:val="fr-FR"/>
        </w:rPr>
      </w:pPr>
    </w:p>
    <w:p w14:paraId="34CE8EE2" w14:textId="77777777" w:rsidR="003C0852" w:rsidRDefault="006217B0" w:rsidP="005F0B70">
      <w:pPr>
        <w:pStyle w:val="ListParagraph"/>
        <w:numPr>
          <w:ilvl w:val="0"/>
          <w:numId w:val="15"/>
        </w:numPr>
        <w:rPr>
          <w:rFonts w:asciiTheme="minorHAnsi" w:eastAsiaTheme="minorEastAsia" w:hAnsiTheme="minorHAnsi" w:cstheme="minorBidi"/>
        </w:rPr>
      </w:pPr>
      <w:r w:rsidRPr="214055D4">
        <w:t>Academia</w:t>
      </w:r>
    </w:p>
    <w:p w14:paraId="734C4073" w14:textId="324F8383" w:rsidR="003C0852" w:rsidRPr="006217B0" w:rsidRDefault="006217B0">
      <w:pPr>
        <w:ind w:left="720"/>
        <w:rPr>
          <w:lang w:val="fr-FR"/>
        </w:rPr>
      </w:pPr>
      <w:r w:rsidRPr="006217B0">
        <w:rPr>
          <w:lang w:val="fr-FR"/>
        </w:rPr>
        <w:t xml:space="preserve">Il s'agit notamment des universités et des instituts de recherche, sur lesquels on compte pour générer des preuves pertinentes montrant les progrès de la mise en œuvre de la stratégie du </w:t>
      </w:r>
      <w:r w:rsidR="00642738">
        <w:rPr>
          <w:lang w:val="fr-FR"/>
        </w:rPr>
        <w:t>KRC#2</w:t>
      </w:r>
      <w:r w:rsidRPr="006217B0">
        <w:rPr>
          <w:lang w:val="fr-FR"/>
        </w:rPr>
        <w:t>. En s'appuyant sur des preuves appropriées, les lacunes seront révélées, les succès identifiés pour un meilleur apprentissage et les interventions seront mieux ciblées pour accélérer les résultats souhaités.</w:t>
      </w:r>
    </w:p>
    <w:p w14:paraId="5540228F" w14:textId="5740BCDD" w:rsidR="004A0173" w:rsidRPr="006217B0" w:rsidRDefault="004A0173" w:rsidP="004A0173">
      <w:pPr>
        <w:ind w:left="720"/>
        <w:rPr>
          <w:lang w:val="fr-FR"/>
        </w:rPr>
      </w:pPr>
    </w:p>
    <w:p w14:paraId="4F517F80" w14:textId="77777777" w:rsidR="003C0852" w:rsidRPr="006217B0" w:rsidRDefault="006217B0">
      <w:pPr>
        <w:ind w:left="1440" w:firstLine="360"/>
        <w:rPr>
          <w:rFonts w:asciiTheme="minorHAnsi" w:eastAsiaTheme="minorEastAsia" w:hAnsiTheme="minorHAnsi" w:cstheme="minorBidi"/>
          <w:lang w:val="fr-FR"/>
        </w:rPr>
      </w:pPr>
      <w:r w:rsidRPr="006217B0">
        <w:rPr>
          <w:lang w:val="fr-FR"/>
        </w:rPr>
        <w:t xml:space="preserve">Une carte des zones d'intervention est présentée ci-dessous dans la </w:t>
      </w:r>
      <w:r>
        <w:rPr>
          <w:color w:val="2B579A"/>
          <w:shd w:val="clear" w:color="auto" w:fill="E6E6E6"/>
        </w:rPr>
        <w:fldChar w:fldCharType="begin"/>
      </w:r>
      <w:r w:rsidRPr="006217B0">
        <w:rPr>
          <w:lang w:val="fr-FR"/>
        </w:rPr>
        <w:instrText xml:space="preserve"> REF _Ref84574165 \h </w:instrText>
      </w:r>
      <w:r>
        <w:rPr>
          <w:color w:val="2B579A"/>
          <w:shd w:val="clear" w:color="auto" w:fill="E6E6E6"/>
        </w:rPr>
      </w:r>
      <w:r>
        <w:rPr>
          <w:color w:val="2B579A"/>
          <w:shd w:val="clear" w:color="auto" w:fill="E6E6E6"/>
        </w:rPr>
        <w:fldChar w:fldCharType="separate"/>
      </w:r>
      <w:r w:rsidRPr="006217B0">
        <w:rPr>
          <w:lang w:val="fr-FR"/>
        </w:rPr>
        <w:t>figure</w:t>
      </w:r>
      <w:r w:rsidRPr="006217B0">
        <w:rPr>
          <w:noProof/>
          <w:lang w:val="fr-FR"/>
        </w:rPr>
        <w:t>2</w:t>
      </w:r>
      <w:r>
        <w:rPr>
          <w:color w:val="2B579A"/>
          <w:shd w:val="clear" w:color="auto" w:fill="E6E6E6"/>
        </w:rPr>
        <w:fldChar w:fldCharType="end"/>
      </w:r>
      <w:r w:rsidRPr="006217B0">
        <w:rPr>
          <w:lang w:val="fr-FR"/>
        </w:rPr>
        <w:t>.</w:t>
      </w:r>
    </w:p>
    <w:p w14:paraId="699A4C70" w14:textId="77777777" w:rsidR="004A0173" w:rsidRPr="006217B0" w:rsidRDefault="004A0173" w:rsidP="00B23255">
      <w:pPr>
        <w:ind w:left="2160"/>
        <w:rPr>
          <w:lang w:val="fr-FR"/>
        </w:rPr>
      </w:pPr>
    </w:p>
    <w:p w14:paraId="56D2C1B8" w14:textId="568B14B0" w:rsidR="214055D4" w:rsidRPr="006217B0" w:rsidRDefault="214055D4" w:rsidP="00D64D71">
      <w:pPr>
        <w:tabs>
          <w:tab w:val="left" w:pos="1299"/>
          <w:tab w:val="left" w:pos="1300"/>
        </w:tabs>
        <w:spacing w:before="4"/>
        <w:ind w:left="2018"/>
        <w:rPr>
          <w:color w:val="808080" w:themeColor="background1" w:themeShade="80"/>
          <w:lang w:val="fr-FR"/>
        </w:rPr>
      </w:pPr>
    </w:p>
    <w:p w14:paraId="45604A67" w14:textId="77777777" w:rsidR="004A0173" w:rsidRDefault="2FBFD3C4" w:rsidP="00B3258E">
      <w:pPr>
        <w:keepNext/>
        <w:tabs>
          <w:tab w:val="left" w:pos="1299"/>
          <w:tab w:val="left" w:pos="1300"/>
        </w:tabs>
        <w:spacing w:before="4"/>
        <w:ind w:left="2018"/>
      </w:pPr>
      <w:r>
        <w:rPr>
          <w:noProof/>
          <w:color w:val="2B579A"/>
          <w:shd w:val="clear" w:color="auto" w:fill="E6E6E6"/>
          <w:lang w:val="en-GB" w:eastAsia="en-GB" w:bidi="ar-SA"/>
        </w:rPr>
        <w:drawing>
          <wp:inline distT="0" distB="0" distL="0" distR="0" wp14:anchorId="1B685840" wp14:editId="54D1ADDF">
            <wp:extent cx="3295650" cy="3257550"/>
            <wp:effectExtent l="0" t="0" r="0" b="0"/>
            <wp:docPr id="1350887348" name="Picture 135088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295650" cy="3257550"/>
                    </a:xfrm>
                    <a:prstGeom prst="rect">
                      <a:avLst/>
                    </a:prstGeom>
                  </pic:spPr>
                </pic:pic>
              </a:graphicData>
            </a:graphic>
          </wp:inline>
        </w:drawing>
      </w:r>
    </w:p>
    <w:p w14:paraId="049537EE" w14:textId="7C7D366C" w:rsidR="003C0852" w:rsidRPr="006217B0" w:rsidRDefault="006217B0">
      <w:pPr>
        <w:pStyle w:val="Caption"/>
        <w:ind w:left="3600"/>
        <w:jc w:val="left"/>
        <w:rPr>
          <w:lang w:val="fr-FR"/>
        </w:rPr>
      </w:pPr>
      <w:bookmarkStart w:id="11" w:name="_Ref84574165"/>
      <w:bookmarkStart w:id="12" w:name="_Toc105771477"/>
      <w:r w:rsidRPr="006217B0">
        <w:rPr>
          <w:lang w:val="fr-FR"/>
        </w:rPr>
        <w:t xml:space="preserve">Figure </w:t>
      </w:r>
      <w:r>
        <w:rPr>
          <w:color w:val="2B579A"/>
          <w:shd w:val="clear" w:color="auto" w:fill="E6E6E6"/>
        </w:rPr>
        <w:fldChar w:fldCharType="begin"/>
      </w:r>
      <w:r w:rsidRPr="006217B0">
        <w:rPr>
          <w:lang w:val="fr-FR"/>
        </w:rPr>
        <w:instrText>SEQ Figure \* ARABIC</w:instrText>
      </w:r>
      <w:r>
        <w:rPr>
          <w:color w:val="2B579A"/>
          <w:shd w:val="clear" w:color="auto" w:fill="E6E6E6"/>
        </w:rPr>
        <w:fldChar w:fldCharType="separate"/>
      </w:r>
      <w:r w:rsidR="001F667D">
        <w:rPr>
          <w:noProof/>
          <w:lang w:val="fr-FR"/>
        </w:rPr>
        <w:t>2</w:t>
      </w:r>
      <w:r>
        <w:rPr>
          <w:color w:val="2B579A"/>
          <w:shd w:val="clear" w:color="auto" w:fill="E6E6E6"/>
        </w:rPr>
        <w:fldChar w:fldCharType="end"/>
      </w:r>
      <w:bookmarkEnd w:id="11"/>
      <w:r w:rsidRPr="006217B0">
        <w:rPr>
          <w:lang w:val="fr-FR"/>
        </w:rPr>
        <w:t xml:space="preserve"> : Carte de la zone d'intervention</w:t>
      </w:r>
      <w:bookmarkEnd w:id="12"/>
      <w:r w:rsidRPr="006217B0">
        <w:rPr>
          <w:lang w:val="fr-FR"/>
        </w:rPr>
        <w:t xml:space="preserve"> </w:t>
      </w:r>
    </w:p>
    <w:p w14:paraId="6B8F648C" w14:textId="2B721D3D" w:rsidR="003C0852" w:rsidRPr="006217B0" w:rsidRDefault="006217B0" w:rsidP="5F436C52">
      <w:pPr>
        <w:ind w:left="360"/>
        <w:rPr>
          <w:rFonts w:asciiTheme="minorHAnsi" w:eastAsiaTheme="minorEastAsia" w:hAnsiTheme="minorHAnsi" w:cstheme="minorBidi"/>
          <w:lang w:val="fr-FR"/>
        </w:rPr>
      </w:pPr>
      <w:r w:rsidRPr="5F436C52">
        <w:rPr>
          <w:color w:val="000000" w:themeColor="text1"/>
          <w:lang w:val="fr-FR"/>
        </w:rPr>
        <w:t>En termes d'importance relative de l'évaluation, l'</w:t>
      </w:r>
      <w:r w:rsidR="1DF37CD1" w:rsidRPr="5F436C52">
        <w:rPr>
          <w:color w:val="000000" w:themeColor="text1"/>
          <w:lang w:val="fr-FR"/>
        </w:rPr>
        <w:t xml:space="preserve">objectif principal de l'évaluation du projet </w:t>
      </w:r>
      <w:r w:rsidR="00642738">
        <w:rPr>
          <w:color w:val="000000" w:themeColor="text1"/>
          <w:lang w:val="fr-FR"/>
        </w:rPr>
        <w:t>KRC#2</w:t>
      </w:r>
      <w:r w:rsidR="1DF37CD1" w:rsidRPr="5F436C52">
        <w:rPr>
          <w:color w:val="000000" w:themeColor="text1"/>
          <w:lang w:val="fr-FR"/>
        </w:rPr>
        <w:t xml:space="preserve"> est de générer des recommandations pour l'UNICEF, les Gouvernements des pays ciblés, les partenaires de mise en œuvre et les acteurs du mouvement SUN qui accéléreront la prévention du retard de croissance dans ces pays en contribution aux indicateurs du KRC#2 au niveau de la région. Plus précisément, les recommandations offriront des conseils pratiques sur la façon d'élargir l'accès et la prestation équitable des services de prévention du retard de croissance aux niveaux national et régional, afin d'atteindre et de maintenir les objectifs du </w:t>
      </w:r>
      <w:r w:rsidR="00642738">
        <w:rPr>
          <w:color w:val="000000" w:themeColor="text1"/>
          <w:lang w:val="fr-FR"/>
        </w:rPr>
        <w:t>KRC#2</w:t>
      </w:r>
      <w:r w:rsidR="1DF37CD1" w:rsidRPr="5F436C52">
        <w:rPr>
          <w:color w:val="000000" w:themeColor="text1"/>
          <w:lang w:val="fr-FR"/>
        </w:rPr>
        <w:t xml:space="preserve">. L'évaluation mettra en évidence les collaborations multisectorielles et les autres partenariats régionaux ou nationaux à explorer pour répondre aux besoins émergents. </w:t>
      </w:r>
      <w:r w:rsidRPr="5F436C52">
        <w:rPr>
          <w:color w:val="000000" w:themeColor="text1"/>
          <w:lang w:val="fr-FR"/>
        </w:rPr>
        <w:t xml:space="preserve">Comme </w:t>
      </w:r>
      <w:r w:rsidR="625AA6AA" w:rsidRPr="5F436C52">
        <w:rPr>
          <w:color w:val="000000" w:themeColor="text1"/>
          <w:lang w:val="fr-FR"/>
        </w:rPr>
        <w:t>le</w:t>
      </w:r>
      <w:r w:rsidRPr="5F436C52">
        <w:rPr>
          <w:color w:val="000000" w:themeColor="text1"/>
          <w:lang w:val="fr-FR"/>
        </w:rPr>
        <w:t xml:space="preserve"> nombre absolu d'enfants souffrant d'un </w:t>
      </w:r>
      <w:r w:rsidRPr="5F436C52">
        <w:rPr>
          <w:color w:val="000000" w:themeColor="text1"/>
          <w:lang w:val="fr-FR"/>
        </w:rPr>
        <w:lastRenderedPageBreak/>
        <w:t>retard de croissance dans la région augmente et reste élevé par rapport à d'autres régions du monde, cette évaluation peut être intéressante au-delà de la région de l'</w:t>
      </w:r>
      <w:r w:rsidR="625AA6AA" w:rsidRPr="5F436C52">
        <w:rPr>
          <w:color w:val="000000" w:themeColor="text1"/>
          <w:lang w:val="fr-FR"/>
        </w:rPr>
        <w:t xml:space="preserve">Afrique de l'Ouest et du Centre (WCAR) </w:t>
      </w:r>
      <w:r w:rsidRPr="5F436C52">
        <w:rPr>
          <w:color w:val="000000" w:themeColor="text1"/>
          <w:lang w:val="fr-FR"/>
        </w:rPr>
        <w:t xml:space="preserve">et pourrait servir à identifier le </w:t>
      </w:r>
      <w:r w:rsidR="7ADED293" w:rsidRPr="5F436C52">
        <w:rPr>
          <w:color w:val="000000" w:themeColor="text1"/>
          <w:lang w:val="fr-FR"/>
        </w:rPr>
        <w:t xml:space="preserve">rôle des RO et CO de l'UNICEF dans la mise en œuvre des </w:t>
      </w:r>
      <w:r w:rsidRPr="5F436C52">
        <w:rPr>
          <w:color w:val="000000" w:themeColor="text1"/>
          <w:lang w:val="fr-FR"/>
        </w:rPr>
        <w:t xml:space="preserve">meilleures pratiques </w:t>
      </w:r>
      <w:r w:rsidR="7ADED293" w:rsidRPr="5F436C52">
        <w:rPr>
          <w:color w:val="000000" w:themeColor="text1"/>
          <w:lang w:val="fr-FR"/>
        </w:rPr>
        <w:t xml:space="preserve">concernant les </w:t>
      </w:r>
      <w:r w:rsidRPr="5F436C52">
        <w:rPr>
          <w:color w:val="000000" w:themeColor="text1"/>
          <w:lang w:val="fr-FR"/>
        </w:rPr>
        <w:t xml:space="preserve">stratégies </w:t>
      </w:r>
      <w:r w:rsidR="7ADED293" w:rsidRPr="5F436C52">
        <w:rPr>
          <w:color w:val="000000" w:themeColor="text1"/>
          <w:lang w:val="fr-FR"/>
        </w:rPr>
        <w:t xml:space="preserve">visant à </w:t>
      </w:r>
      <w:r w:rsidRPr="5F436C52">
        <w:rPr>
          <w:color w:val="000000" w:themeColor="text1"/>
          <w:lang w:val="fr-FR"/>
        </w:rPr>
        <w:t>accélérer la réduction des retards de croissance chez les enfants.</w:t>
      </w:r>
    </w:p>
    <w:p w14:paraId="3436B0EB" w14:textId="2724DC86" w:rsidR="28B643E3" w:rsidRPr="006217B0" w:rsidRDefault="28B643E3" w:rsidP="28B643E3">
      <w:pPr>
        <w:tabs>
          <w:tab w:val="left" w:pos="1300"/>
        </w:tabs>
        <w:spacing w:line="235" w:lineRule="auto"/>
        <w:rPr>
          <w:color w:val="000000" w:themeColor="text1"/>
          <w:lang w:val="fr-FR"/>
        </w:rPr>
      </w:pPr>
    </w:p>
    <w:p w14:paraId="77114CD0" w14:textId="53D86728" w:rsidR="003C0852" w:rsidRPr="006217B0" w:rsidRDefault="006217B0">
      <w:pPr>
        <w:tabs>
          <w:tab w:val="left" w:pos="1300"/>
        </w:tabs>
        <w:spacing w:line="235" w:lineRule="auto"/>
        <w:ind w:left="360"/>
        <w:rPr>
          <w:lang w:val="fr-FR"/>
        </w:rPr>
      </w:pPr>
      <w:r w:rsidRPr="006217B0">
        <w:rPr>
          <w:color w:val="000000" w:themeColor="text1"/>
          <w:lang w:val="fr-FR"/>
        </w:rPr>
        <w:t xml:space="preserve">L'évaluation comprendra l'analyse des politiques, l'analyse des parties prenantes, l'efficacité de la coordination et l'efficience des mécanismes de financement au niveau national ; l'estimation de la couverture, l'évaluation des capacités et de la qualité des soins au niveau sous-national ; l'utilisation et l'efficacité des agents de santé communautaires, ainsi que la cartographie d'autres interventions liées à la nutrition, par exemple WASH, la prévention du paludisme, etc. au niveau communautaire. </w:t>
      </w:r>
      <w:r w:rsidR="4182D7EB" w:rsidRPr="006217B0">
        <w:rPr>
          <w:color w:val="000000" w:themeColor="text1"/>
          <w:lang w:val="fr-FR"/>
        </w:rPr>
        <w:t xml:space="preserve">Elle </w:t>
      </w:r>
      <w:r w:rsidRPr="006217B0">
        <w:rPr>
          <w:color w:val="000000" w:themeColor="text1"/>
          <w:lang w:val="fr-FR"/>
        </w:rPr>
        <w:t xml:space="preserve">couvrira les activités liées au </w:t>
      </w:r>
      <w:r w:rsidR="00642738">
        <w:rPr>
          <w:color w:val="000000" w:themeColor="text1"/>
          <w:lang w:val="fr-FR"/>
        </w:rPr>
        <w:t>KRC#2</w:t>
      </w:r>
      <w:r w:rsidRPr="006217B0">
        <w:rPr>
          <w:color w:val="000000" w:themeColor="text1"/>
          <w:lang w:val="fr-FR"/>
        </w:rPr>
        <w:t xml:space="preserve"> mises en œuvre dans la capitale et dans d'autres régions/états/communes sélectionnés au Nigeria, au Liberia, au Mali, au Burkina Faso et au Niger. </w:t>
      </w:r>
      <w:r w:rsidR="7787F2DF" w:rsidRPr="006217B0">
        <w:rPr>
          <w:color w:val="000000" w:themeColor="text1"/>
          <w:lang w:val="fr-FR"/>
        </w:rPr>
        <w:t xml:space="preserve">Elle </w:t>
      </w:r>
      <w:r w:rsidRPr="006217B0">
        <w:rPr>
          <w:lang w:val="fr-FR"/>
        </w:rPr>
        <w:t xml:space="preserve">prendra en compte toutes les activités inspirées du </w:t>
      </w:r>
      <w:r w:rsidR="00642738">
        <w:rPr>
          <w:lang w:val="fr-FR"/>
        </w:rPr>
        <w:t>KRC#2</w:t>
      </w:r>
      <w:r w:rsidRPr="006217B0">
        <w:rPr>
          <w:lang w:val="fr-FR"/>
        </w:rPr>
        <w:t xml:space="preserve"> mises en œuvre dans la région de la WCAR et dans chaque pays </w:t>
      </w:r>
      <w:r w:rsidR="00225ED6">
        <w:rPr>
          <w:lang w:val="fr-FR"/>
        </w:rPr>
        <w:t xml:space="preserve">ciblé </w:t>
      </w:r>
      <w:r w:rsidRPr="006217B0">
        <w:rPr>
          <w:lang w:val="fr-FR"/>
        </w:rPr>
        <w:t>entre 2017 et 2020</w:t>
      </w:r>
      <w:r w:rsidR="000E0987" w:rsidRPr="006217B0">
        <w:rPr>
          <w:lang w:val="fr-FR"/>
        </w:rPr>
        <w:t>.</w:t>
      </w:r>
    </w:p>
    <w:p w14:paraId="6DBCAE70" w14:textId="77777777" w:rsidR="003C0852" w:rsidRPr="006217B0" w:rsidRDefault="006217B0">
      <w:pPr>
        <w:tabs>
          <w:tab w:val="left" w:pos="1300"/>
        </w:tabs>
        <w:spacing w:before="108"/>
        <w:ind w:left="360" w:right="529"/>
        <w:rPr>
          <w:i/>
          <w:iCs/>
          <w:color w:val="808080"/>
          <w:lang w:val="fr-FR"/>
        </w:rPr>
      </w:pPr>
      <w:r w:rsidRPr="006217B0">
        <w:rPr>
          <w:lang w:val="fr-FR"/>
        </w:rPr>
        <w:t xml:space="preserve">Les rôles des </w:t>
      </w:r>
      <w:r w:rsidRPr="006217B0">
        <w:rPr>
          <w:color w:val="000000" w:themeColor="text1"/>
          <w:lang w:val="fr-FR"/>
        </w:rPr>
        <w:t xml:space="preserve">principales agences de mise en œuvre, des partenaires du développement et de l'aide humanitaire, des principaux détenteurs d'obligations, des détenteurs d'obligations secondaires et des détenteurs de droits sont énumérés ci-dessous dans le tableau ; le rapport de démarrage doit également fournir des informations sur les rôles et les contributions spécifiques des principales parties prenantes (financières ou autres), dont l'UNICEF, sont énumérés dans le </w:t>
      </w:r>
      <w:r w:rsidR="003E7AA8">
        <w:rPr>
          <w:color w:val="000000" w:themeColor="text1"/>
          <w:shd w:val="clear" w:color="auto" w:fill="E6E6E6"/>
        </w:rPr>
        <w:fldChar w:fldCharType="begin"/>
      </w:r>
      <w:r w:rsidR="003E7AA8" w:rsidRPr="006217B0">
        <w:rPr>
          <w:color w:val="000000" w:themeColor="text1"/>
          <w:lang w:val="fr-FR"/>
        </w:rPr>
        <w:instrText xml:space="preserve"> REF _Ref84574705 \h </w:instrText>
      </w:r>
      <w:r w:rsidR="003E7AA8">
        <w:rPr>
          <w:color w:val="000000" w:themeColor="text1"/>
          <w:shd w:val="clear" w:color="auto" w:fill="E6E6E6"/>
        </w:rPr>
      </w:r>
      <w:r w:rsidR="003E7AA8">
        <w:rPr>
          <w:color w:val="000000" w:themeColor="text1"/>
          <w:shd w:val="clear" w:color="auto" w:fill="E6E6E6"/>
        </w:rPr>
        <w:fldChar w:fldCharType="separate"/>
      </w:r>
      <w:r w:rsidRPr="006217B0">
        <w:rPr>
          <w:lang w:val="fr-FR"/>
        </w:rPr>
        <w:t>tableau</w:t>
      </w:r>
      <w:r w:rsidRPr="006217B0">
        <w:rPr>
          <w:noProof/>
          <w:lang w:val="fr-FR"/>
        </w:rPr>
        <w:t xml:space="preserve">2 </w:t>
      </w:r>
      <w:r w:rsidR="003E7AA8">
        <w:rPr>
          <w:color w:val="000000" w:themeColor="text1"/>
          <w:shd w:val="clear" w:color="auto" w:fill="E6E6E6"/>
        </w:rPr>
        <w:fldChar w:fldCharType="end"/>
      </w:r>
      <w:r w:rsidRPr="006217B0">
        <w:rPr>
          <w:color w:val="000000" w:themeColor="text1"/>
          <w:lang w:val="fr-FR"/>
        </w:rPr>
        <w:t>ci-dessous.</w:t>
      </w:r>
    </w:p>
    <w:p w14:paraId="32DF43BE" w14:textId="422DFFF4" w:rsidR="00AC71E0" w:rsidRPr="006217B0" w:rsidRDefault="00AC71E0" w:rsidP="00AC71E0">
      <w:pPr>
        <w:pStyle w:val="ListParagraph"/>
        <w:rPr>
          <w:i/>
          <w:lang w:val="fr-FR"/>
        </w:rPr>
      </w:pPr>
    </w:p>
    <w:p w14:paraId="79C118CA" w14:textId="77777777" w:rsidR="00B23255" w:rsidRPr="006217B0" w:rsidRDefault="00B23255" w:rsidP="00AC71E0">
      <w:pPr>
        <w:pStyle w:val="ListParagraph"/>
        <w:rPr>
          <w:i/>
          <w:lang w:val="fr-FR"/>
        </w:rPr>
      </w:pPr>
    </w:p>
    <w:p w14:paraId="7A7CE7A9" w14:textId="1166AFC0" w:rsidR="003C0852" w:rsidRPr="006217B0" w:rsidRDefault="006217B0">
      <w:pPr>
        <w:pStyle w:val="Caption"/>
        <w:keepNext/>
        <w:rPr>
          <w:lang w:val="fr-FR"/>
        </w:rPr>
      </w:pPr>
      <w:bookmarkStart w:id="13" w:name="_Ref84574705"/>
      <w:bookmarkStart w:id="14" w:name="_Toc105004497"/>
      <w:r w:rsidRPr="006217B0">
        <w:rPr>
          <w:lang w:val="fr-FR"/>
        </w:rPr>
        <w:t xml:space="preserve">Tableau </w:t>
      </w:r>
      <w:r>
        <w:rPr>
          <w:color w:val="2B579A"/>
          <w:shd w:val="clear" w:color="auto" w:fill="E6E6E6"/>
        </w:rPr>
        <w:fldChar w:fldCharType="begin"/>
      </w:r>
      <w:r w:rsidRPr="006217B0">
        <w:rPr>
          <w:lang w:val="fr-FR"/>
        </w:rPr>
        <w:instrText>SEQ Table \* ARABIC</w:instrText>
      </w:r>
      <w:r>
        <w:rPr>
          <w:color w:val="2B579A"/>
          <w:shd w:val="clear" w:color="auto" w:fill="E6E6E6"/>
        </w:rPr>
        <w:fldChar w:fldCharType="separate"/>
      </w:r>
      <w:r w:rsidR="00E112EE">
        <w:rPr>
          <w:noProof/>
          <w:lang w:val="fr-FR"/>
        </w:rPr>
        <w:t>2</w:t>
      </w:r>
      <w:r>
        <w:rPr>
          <w:color w:val="2B579A"/>
          <w:shd w:val="clear" w:color="auto" w:fill="E6E6E6"/>
        </w:rPr>
        <w:fldChar w:fldCharType="end"/>
      </w:r>
      <w:bookmarkEnd w:id="13"/>
      <w:r w:rsidRPr="006217B0">
        <w:rPr>
          <w:lang w:val="fr-FR"/>
        </w:rPr>
        <w:t xml:space="preserve"> : Principales agences de mise en œuvre, partenaires de développement et humanitaires, principaux responsables, responsables secondaires et détenteurs de droits dans la mise en œuvre du </w:t>
      </w:r>
      <w:r w:rsidR="00642738">
        <w:rPr>
          <w:lang w:val="fr-FR"/>
        </w:rPr>
        <w:t>KRC#2</w:t>
      </w:r>
      <w:r w:rsidRPr="006217B0">
        <w:rPr>
          <w:lang w:val="fr-FR"/>
        </w:rPr>
        <w:t>.</w:t>
      </w:r>
      <w:bookmarkEnd w:id="14"/>
      <w:r w:rsidRPr="006217B0">
        <w:rPr>
          <w:lang w:val="fr-FR"/>
        </w:rPr>
        <w:t xml:space="preserve"> </w:t>
      </w:r>
    </w:p>
    <w:tbl>
      <w:tblPr>
        <w:tblStyle w:val="TableGrid"/>
        <w:tblW w:w="0" w:type="auto"/>
        <w:tblLayout w:type="fixed"/>
        <w:tblLook w:val="04A0" w:firstRow="1" w:lastRow="0" w:firstColumn="1" w:lastColumn="0" w:noHBand="0" w:noVBand="1"/>
      </w:tblPr>
      <w:tblGrid>
        <w:gridCol w:w="2060"/>
        <w:gridCol w:w="5170"/>
        <w:gridCol w:w="2550"/>
      </w:tblGrid>
      <w:tr w:rsidR="214055D4" w14:paraId="20659615" w14:textId="77777777" w:rsidTr="35E5DC3D">
        <w:tc>
          <w:tcPr>
            <w:tcW w:w="2060" w:type="dxa"/>
            <w:tcBorders>
              <w:top w:val="single" w:sz="8" w:space="0" w:color="auto"/>
              <w:left w:val="single" w:sz="8" w:space="0" w:color="auto"/>
              <w:bottom w:val="single" w:sz="8" w:space="0" w:color="auto"/>
              <w:right w:val="single" w:sz="8" w:space="0" w:color="auto"/>
            </w:tcBorders>
          </w:tcPr>
          <w:p w14:paraId="1998F1E5" w14:textId="0EB6610D" w:rsidR="214055D4" w:rsidRPr="006217B0" w:rsidRDefault="214055D4" w:rsidP="214055D4">
            <w:pPr>
              <w:tabs>
                <w:tab w:val="left" w:pos="1300"/>
              </w:tabs>
              <w:rPr>
                <w:lang w:val="fr-FR"/>
              </w:rPr>
            </w:pPr>
          </w:p>
        </w:tc>
        <w:tc>
          <w:tcPr>
            <w:tcW w:w="5170" w:type="dxa"/>
            <w:tcBorders>
              <w:top w:val="single" w:sz="8" w:space="0" w:color="auto"/>
              <w:left w:val="single" w:sz="8" w:space="0" w:color="auto"/>
              <w:bottom w:val="single" w:sz="8" w:space="0" w:color="auto"/>
              <w:right w:val="single" w:sz="8" w:space="0" w:color="auto"/>
            </w:tcBorders>
          </w:tcPr>
          <w:p w14:paraId="24D02AAB" w14:textId="77777777" w:rsidR="003C0852" w:rsidRPr="006217B0" w:rsidRDefault="006217B0">
            <w:pPr>
              <w:tabs>
                <w:tab w:val="left" w:pos="1300"/>
              </w:tabs>
              <w:jc w:val="center"/>
              <w:rPr>
                <w:lang w:val="fr-FR"/>
              </w:rPr>
            </w:pPr>
            <w:r w:rsidRPr="006217B0">
              <w:rPr>
                <w:lang w:val="fr-FR"/>
              </w:rPr>
              <w:t xml:space="preserve">Principaux </w:t>
            </w:r>
            <w:r w:rsidR="2999B998" w:rsidRPr="006217B0">
              <w:rPr>
                <w:lang w:val="fr-FR"/>
              </w:rPr>
              <w:t xml:space="preserve">partenaires/agences de </w:t>
            </w:r>
            <w:r w:rsidRPr="006217B0">
              <w:rPr>
                <w:lang w:val="fr-FR"/>
              </w:rPr>
              <w:t>mise en œuvre</w:t>
            </w:r>
          </w:p>
        </w:tc>
        <w:tc>
          <w:tcPr>
            <w:tcW w:w="2550" w:type="dxa"/>
            <w:tcBorders>
              <w:top w:val="single" w:sz="8" w:space="0" w:color="auto"/>
              <w:left w:val="single" w:sz="8" w:space="0" w:color="auto"/>
              <w:bottom w:val="single" w:sz="8" w:space="0" w:color="auto"/>
              <w:right w:val="single" w:sz="8" w:space="0" w:color="auto"/>
            </w:tcBorders>
          </w:tcPr>
          <w:p w14:paraId="6101A7BA" w14:textId="77777777" w:rsidR="003C0852" w:rsidRDefault="006217B0">
            <w:pPr>
              <w:tabs>
                <w:tab w:val="left" w:pos="1300"/>
              </w:tabs>
              <w:jc w:val="center"/>
            </w:pPr>
            <w:proofErr w:type="spellStart"/>
            <w:r w:rsidRPr="214055D4">
              <w:t>Rôle</w:t>
            </w:r>
            <w:proofErr w:type="spellEnd"/>
            <w:r w:rsidRPr="214055D4">
              <w:t xml:space="preserve"> </w:t>
            </w:r>
            <w:proofErr w:type="spellStart"/>
            <w:r w:rsidRPr="214055D4">
              <w:t>spécifique</w:t>
            </w:r>
            <w:proofErr w:type="spellEnd"/>
          </w:p>
        </w:tc>
      </w:tr>
      <w:tr w:rsidR="214055D4" w:rsidRPr="00656F32" w14:paraId="4D5F81C5" w14:textId="77777777" w:rsidTr="35E5DC3D">
        <w:tc>
          <w:tcPr>
            <w:tcW w:w="2060" w:type="dxa"/>
            <w:tcBorders>
              <w:top w:val="single" w:sz="8" w:space="0" w:color="auto"/>
              <w:left w:val="single" w:sz="8" w:space="0" w:color="auto"/>
              <w:bottom w:val="single" w:sz="8" w:space="0" w:color="auto"/>
              <w:right w:val="single" w:sz="8" w:space="0" w:color="auto"/>
            </w:tcBorders>
          </w:tcPr>
          <w:p w14:paraId="178C80F6" w14:textId="77777777" w:rsidR="003C0852" w:rsidRDefault="006217B0">
            <w:pPr>
              <w:tabs>
                <w:tab w:val="left" w:pos="1300"/>
              </w:tabs>
              <w:jc w:val="left"/>
              <w:rPr>
                <w:rFonts w:asciiTheme="minorHAnsi" w:hAnsiTheme="minorHAnsi" w:cstheme="minorHAnsi"/>
              </w:rPr>
            </w:pPr>
            <w:proofErr w:type="spellStart"/>
            <w:r w:rsidRPr="00B3258E">
              <w:rPr>
                <w:rFonts w:asciiTheme="minorHAnsi" w:hAnsiTheme="minorHAnsi" w:cstheme="minorHAnsi"/>
                <w:b/>
              </w:rPr>
              <w:t>Partenaires</w:t>
            </w:r>
            <w:proofErr w:type="spellEnd"/>
            <w:r w:rsidRPr="00B3258E">
              <w:rPr>
                <w:rFonts w:asciiTheme="minorHAnsi" w:hAnsiTheme="minorHAnsi" w:cstheme="minorHAnsi"/>
                <w:b/>
              </w:rPr>
              <w:t xml:space="preserve"> politico-</w:t>
            </w:r>
            <w:proofErr w:type="spellStart"/>
            <w:r w:rsidRPr="00B3258E">
              <w:rPr>
                <w:rFonts w:asciiTheme="minorHAnsi" w:hAnsiTheme="minorHAnsi" w:cstheme="minorHAnsi"/>
                <w:b/>
              </w:rPr>
              <w:t>stratégiques</w:t>
            </w:r>
            <w:proofErr w:type="spellEnd"/>
          </w:p>
        </w:tc>
        <w:tc>
          <w:tcPr>
            <w:tcW w:w="5170" w:type="dxa"/>
            <w:tcBorders>
              <w:top w:val="single" w:sz="8" w:space="0" w:color="auto"/>
              <w:left w:val="single" w:sz="8" w:space="0" w:color="auto"/>
              <w:bottom w:val="single" w:sz="8" w:space="0" w:color="auto"/>
              <w:right w:val="single" w:sz="8" w:space="0" w:color="auto"/>
            </w:tcBorders>
          </w:tcPr>
          <w:p w14:paraId="043C108C" w14:textId="77777777" w:rsidR="003C0852" w:rsidRDefault="006217B0" w:rsidP="005F0B70">
            <w:pPr>
              <w:pStyle w:val="ListParagraph"/>
              <w:numPr>
                <w:ilvl w:val="0"/>
                <w:numId w:val="14"/>
              </w:numPr>
              <w:rPr>
                <w:rFonts w:asciiTheme="minorHAnsi" w:eastAsiaTheme="minorEastAsia" w:hAnsiTheme="minorHAnsi" w:cstheme="minorBidi"/>
                <w:lang w:val="fr-FR"/>
              </w:rPr>
            </w:pPr>
            <w:r w:rsidRPr="3BC89403">
              <w:rPr>
                <w:lang w:val="fr"/>
              </w:rPr>
              <w:t xml:space="preserve">Comité Interétatique permanent de Lutte contre la Sècheresse dans le Sahel </w:t>
            </w:r>
            <w:r w:rsidRPr="3BC89403">
              <w:rPr>
                <w:lang w:val="fr-FR"/>
              </w:rPr>
              <w:t xml:space="preserve">(CILSS) </w:t>
            </w:r>
          </w:p>
          <w:p w14:paraId="0F5380A9" w14:textId="2FFA4AA4" w:rsidR="003C0852" w:rsidRPr="006217B0" w:rsidRDefault="00C82172" w:rsidP="005F0B70">
            <w:pPr>
              <w:pStyle w:val="ListParagraph"/>
              <w:numPr>
                <w:ilvl w:val="0"/>
                <w:numId w:val="14"/>
              </w:numPr>
              <w:rPr>
                <w:rFonts w:asciiTheme="minorHAnsi" w:eastAsiaTheme="minorEastAsia" w:hAnsiTheme="minorHAnsi" w:cstheme="minorBidi"/>
                <w:lang w:val="fr-FR"/>
              </w:rPr>
            </w:pPr>
            <w:r>
              <w:rPr>
                <w:lang w:val="fr-FR"/>
              </w:rPr>
              <w:t>S</w:t>
            </w:r>
            <w:r w:rsidR="006217B0" w:rsidRPr="006217B0">
              <w:rPr>
                <w:lang w:val="fr-FR"/>
              </w:rPr>
              <w:t xml:space="preserve">ociété civile avec les organisations non gouvernementales nationales et internationales </w:t>
            </w:r>
          </w:p>
          <w:p w14:paraId="117B96E8" w14:textId="77777777" w:rsidR="003C0852" w:rsidRPr="006217B0" w:rsidRDefault="006217B0" w:rsidP="005F0B70">
            <w:pPr>
              <w:pStyle w:val="ListParagraph"/>
              <w:numPr>
                <w:ilvl w:val="0"/>
                <w:numId w:val="14"/>
              </w:numPr>
              <w:rPr>
                <w:rFonts w:asciiTheme="minorHAnsi" w:eastAsiaTheme="minorEastAsia" w:hAnsiTheme="minorHAnsi" w:cstheme="minorBidi"/>
                <w:lang w:val="fr-FR"/>
              </w:rPr>
            </w:pPr>
            <w:r w:rsidRPr="006217B0">
              <w:rPr>
                <w:lang w:val="fr-FR"/>
              </w:rPr>
              <w:t xml:space="preserve">Initiative pour la </w:t>
            </w:r>
            <w:r w:rsidR="02B8DF78" w:rsidRPr="006217B0">
              <w:rPr>
                <w:lang w:val="fr-FR"/>
              </w:rPr>
              <w:t xml:space="preserve">sécurité </w:t>
            </w:r>
            <w:r w:rsidRPr="006217B0">
              <w:rPr>
                <w:lang w:val="fr-FR"/>
              </w:rPr>
              <w:t>alimentaire et nutritionnelle en Afrique (</w:t>
            </w:r>
            <w:r w:rsidR="79C6E495" w:rsidRPr="006217B0">
              <w:rPr>
                <w:lang w:val="fr-FR"/>
              </w:rPr>
              <w:t>IFNA</w:t>
            </w:r>
            <w:r w:rsidR="6ED4451E" w:rsidRPr="006217B0">
              <w:rPr>
                <w:lang w:val="fr-FR"/>
              </w:rPr>
              <w:t xml:space="preserve">) </w:t>
            </w:r>
          </w:p>
          <w:p w14:paraId="4D590F02" w14:textId="300E38A4" w:rsidR="003C0852" w:rsidRPr="006217B0" w:rsidRDefault="006217B0" w:rsidP="005F0B70">
            <w:pPr>
              <w:pStyle w:val="ListParagraph"/>
              <w:numPr>
                <w:ilvl w:val="0"/>
                <w:numId w:val="13"/>
              </w:numPr>
              <w:rPr>
                <w:rFonts w:asciiTheme="minorHAnsi" w:eastAsiaTheme="minorEastAsia" w:hAnsiTheme="minorHAnsi" w:cstheme="minorBidi"/>
                <w:lang w:val="fr-FR"/>
              </w:rPr>
            </w:pPr>
            <w:r w:rsidRPr="006217B0">
              <w:rPr>
                <w:lang w:val="fr-FR"/>
              </w:rPr>
              <w:t xml:space="preserve">Partenariat </w:t>
            </w:r>
            <w:r w:rsidR="00C82172">
              <w:rPr>
                <w:lang w:val="fr-FR"/>
              </w:rPr>
              <w:t>« </w:t>
            </w:r>
            <w:r w:rsidRPr="006217B0">
              <w:rPr>
                <w:lang w:val="fr-FR"/>
              </w:rPr>
              <w:t>Assainissement et eau pour tous</w:t>
            </w:r>
            <w:r w:rsidR="00C82172">
              <w:rPr>
                <w:lang w:val="fr-FR"/>
              </w:rPr>
              <w:t> »</w:t>
            </w:r>
            <w:r w:rsidRPr="006217B0">
              <w:rPr>
                <w:lang w:val="fr-FR"/>
              </w:rPr>
              <w:t xml:space="preserve"> </w:t>
            </w:r>
          </w:p>
          <w:p w14:paraId="6CA19990" w14:textId="2C9FB4DC" w:rsidR="003C0852" w:rsidRPr="006217B0" w:rsidRDefault="00225ED6" w:rsidP="005F0B70">
            <w:pPr>
              <w:pStyle w:val="ListParagraph"/>
              <w:numPr>
                <w:ilvl w:val="0"/>
                <w:numId w:val="13"/>
              </w:numPr>
              <w:rPr>
                <w:rFonts w:asciiTheme="minorHAnsi" w:eastAsiaTheme="minorEastAsia" w:hAnsiTheme="minorHAnsi" w:cstheme="minorBidi"/>
                <w:lang w:val="fr-FR"/>
              </w:rPr>
            </w:pPr>
            <w:r>
              <w:rPr>
                <w:lang w:val="fr-FR"/>
              </w:rPr>
              <w:t>R</w:t>
            </w:r>
            <w:r w:rsidR="006217B0" w:rsidRPr="006217B0">
              <w:rPr>
                <w:lang w:val="fr-FR"/>
              </w:rPr>
              <w:t xml:space="preserve">éseaux de nutrition et de SUN </w:t>
            </w:r>
          </w:p>
          <w:p w14:paraId="57452CDF" w14:textId="5BB2A1BE" w:rsidR="003C0852" w:rsidRPr="006217B0" w:rsidRDefault="006217B0" w:rsidP="005F0B70">
            <w:pPr>
              <w:pStyle w:val="ListParagraph"/>
              <w:numPr>
                <w:ilvl w:val="0"/>
                <w:numId w:val="13"/>
              </w:numPr>
              <w:rPr>
                <w:rFonts w:asciiTheme="minorHAnsi" w:eastAsiaTheme="minorEastAsia" w:hAnsiTheme="minorHAnsi" w:cstheme="minorBidi"/>
                <w:lang w:val="fr-FR"/>
              </w:rPr>
            </w:pPr>
            <w:r w:rsidRPr="006217B0">
              <w:rPr>
                <w:lang w:val="fr-FR"/>
              </w:rPr>
              <w:t xml:space="preserve">Communauté économique des États d'Afrique centrale (CEEAC)  </w:t>
            </w:r>
          </w:p>
          <w:p w14:paraId="13D7432D" w14:textId="6EF3D5DB" w:rsidR="003C0852" w:rsidRPr="006217B0" w:rsidRDefault="006217B0" w:rsidP="005F0B70">
            <w:pPr>
              <w:pStyle w:val="ListParagraph"/>
              <w:numPr>
                <w:ilvl w:val="0"/>
                <w:numId w:val="13"/>
              </w:numPr>
              <w:rPr>
                <w:rFonts w:asciiTheme="minorHAnsi" w:eastAsiaTheme="minorEastAsia" w:hAnsiTheme="minorHAnsi" w:cstheme="minorBidi"/>
                <w:lang w:val="fr-FR"/>
              </w:rPr>
            </w:pPr>
            <w:r w:rsidRPr="006217B0">
              <w:rPr>
                <w:lang w:val="fr-FR"/>
              </w:rPr>
              <w:t xml:space="preserve">Communauté économique des États de l'Afrique de l'Ouest (CEDEAO) </w:t>
            </w:r>
          </w:p>
          <w:p w14:paraId="4438D8DC" w14:textId="77777777" w:rsidR="003C0852" w:rsidRDefault="006217B0" w:rsidP="005F0B70">
            <w:pPr>
              <w:pStyle w:val="ListParagraph"/>
              <w:numPr>
                <w:ilvl w:val="0"/>
                <w:numId w:val="12"/>
              </w:numPr>
              <w:rPr>
                <w:rFonts w:asciiTheme="minorHAnsi" w:eastAsiaTheme="minorEastAsia" w:hAnsiTheme="minorHAnsi" w:cstheme="minorBidi"/>
                <w:lang w:val="fr-FR"/>
              </w:rPr>
            </w:pPr>
            <w:r w:rsidRPr="3BC89403">
              <w:rPr>
                <w:lang w:val="fr"/>
              </w:rPr>
              <w:t xml:space="preserve">Union Economique et Monétaire Ouest Africaine </w:t>
            </w:r>
            <w:r w:rsidRPr="3BC89403">
              <w:rPr>
                <w:lang w:val="fr-FR"/>
              </w:rPr>
              <w:t xml:space="preserve">(UEMOA) </w:t>
            </w:r>
          </w:p>
          <w:p w14:paraId="53E43CA6" w14:textId="77777777" w:rsidR="003C0852" w:rsidRPr="006217B0" w:rsidRDefault="006217B0" w:rsidP="005F0B70">
            <w:pPr>
              <w:pStyle w:val="ListParagraph"/>
              <w:numPr>
                <w:ilvl w:val="0"/>
                <w:numId w:val="12"/>
              </w:numPr>
              <w:rPr>
                <w:rFonts w:asciiTheme="minorHAnsi" w:eastAsiaTheme="minorEastAsia" w:hAnsiTheme="minorHAnsi" w:cstheme="minorBidi"/>
                <w:lang w:val="fr-FR"/>
              </w:rPr>
            </w:pPr>
            <w:r w:rsidRPr="006217B0">
              <w:rPr>
                <w:lang w:val="fr-FR"/>
              </w:rPr>
              <w:t>Leaders africains de la nutrition (ALN)</w:t>
            </w:r>
          </w:p>
          <w:p w14:paraId="44354888" w14:textId="019CC3ED" w:rsidR="214055D4" w:rsidRPr="006217B0" w:rsidRDefault="214055D4" w:rsidP="214055D4">
            <w:pPr>
              <w:tabs>
                <w:tab w:val="left" w:pos="1300"/>
              </w:tabs>
              <w:rPr>
                <w:lang w:val="fr-FR"/>
              </w:rPr>
            </w:pPr>
            <w:r w:rsidRPr="006217B0">
              <w:rPr>
                <w:lang w:val="fr-FR"/>
              </w:rPr>
              <w:t xml:space="preserve"> </w:t>
            </w:r>
          </w:p>
        </w:tc>
        <w:tc>
          <w:tcPr>
            <w:tcW w:w="2550" w:type="dxa"/>
            <w:tcBorders>
              <w:top w:val="single" w:sz="8" w:space="0" w:color="auto"/>
              <w:left w:val="single" w:sz="8" w:space="0" w:color="auto"/>
              <w:bottom w:val="single" w:sz="8" w:space="0" w:color="auto"/>
              <w:right w:val="single" w:sz="8" w:space="0" w:color="auto"/>
            </w:tcBorders>
          </w:tcPr>
          <w:p w14:paraId="75F78624" w14:textId="77777777" w:rsidR="003C0852" w:rsidRPr="006217B0" w:rsidRDefault="006217B0">
            <w:pPr>
              <w:tabs>
                <w:tab w:val="left" w:pos="1300"/>
              </w:tabs>
              <w:rPr>
                <w:lang w:val="fr-FR"/>
              </w:rPr>
            </w:pPr>
            <w:r w:rsidRPr="006217B0">
              <w:rPr>
                <w:lang w:val="fr-FR"/>
              </w:rPr>
              <w:t xml:space="preserve">Fournir un leadership politique pour promouvoir les stratégies de prévention des retards de croissance en termes de politiques et de partenariats stratégiques. </w:t>
            </w:r>
          </w:p>
        </w:tc>
      </w:tr>
      <w:tr w:rsidR="214055D4" w:rsidRPr="00656F32" w14:paraId="47214154" w14:textId="77777777" w:rsidTr="35E5DC3D">
        <w:trPr>
          <w:trHeight w:val="2505"/>
        </w:trPr>
        <w:tc>
          <w:tcPr>
            <w:tcW w:w="2060" w:type="dxa"/>
            <w:tcBorders>
              <w:top w:val="single" w:sz="8" w:space="0" w:color="auto"/>
              <w:left w:val="single" w:sz="8" w:space="0" w:color="auto"/>
              <w:bottom w:val="single" w:sz="8" w:space="0" w:color="auto"/>
              <w:right w:val="single" w:sz="8" w:space="0" w:color="auto"/>
            </w:tcBorders>
          </w:tcPr>
          <w:p w14:paraId="33E20B1D" w14:textId="77777777" w:rsidR="003C0852" w:rsidRDefault="006217B0">
            <w:pPr>
              <w:jc w:val="left"/>
              <w:rPr>
                <w:rFonts w:asciiTheme="minorHAnsi" w:hAnsiTheme="minorHAnsi" w:cstheme="minorHAnsi"/>
              </w:rPr>
            </w:pPr>
            <w:proofErr w:type="spellStart"/>
            <w:r w:rsidRPr="00B3258E">
              <w:rPr>
                <w:rFonts w:asciiTheme="minorHAnsi" w:hAnsiTheme="minorHAnsi" w:cstheme="minorHAnsi"/>
                <w:b/>
              </w:rPr>
              <w:t>Donateurs</w:t>
            </w:r>
            <w:proofErr w:type="spellEnd"/>
            <w:r w:rsidRPr="00B3258E">
              <w:rPr>
                <w:rFonts w:asciiTheme="minorHAnsi" w:hAnsiTheme="minorHAnsi" w:cstheme="minorHAnsi"/>
                <w:b/>
              </w:rPr>
              <w:t xml:space="preserve"> et </w:t>
            </w:r>
            <w:proofErr w:type="spellStart"/>
            <w:r w:rsidRPr="00B3258E">
              <w:rPr>
                <w:rFonts w:asciiTheme="minorHAnsi" w:hAnsiTheme="minorHAnsi" w:cstheme="minorHAnsi"/>
                <w:b/>
              </w:rPr>
              <w:t>fondations</w:t>
            </w:r>
            <w:proofErr w:type="spellEnd"/>
          </w:p>
        </w:tc>
        <w:tc>
          <w:tcPr>
            <w:tcW w:w="5170" w:type="dxa"/>
            <w:tcBorders>
              <w:top w:val="single" w:sz="8" w:space="0" w:color="auto"/>
              <w:left w:val="single" w:sz="8" w:space="0" w:color="auto"/>
              <w:bottom w:val="single" w:sz="8" w:space="0" w:color="auto"/>
              <w:right w:val="single" w:sz="8" w:space="0" w:color="auto"/>
            </w:tcBorders>
          </w:tcPr>
          <w:p w14:paraId="01D13114" w14:textId="055041BE" w:rsidR="003C0852" w:rsidRPr="006217B0" w:rsidRDefault="006217B0" w:rsidP="005F0B70">
            <w:pPr>
              <w:pStyle w:val="ListParagraph"/>
              <w:numPr>
                <w:ilvl w:val="0"/>
                <w:numId w:val="11"/>
              </w:numPr>
              <w:rPr>
                <w:rFonts w:asciiTheme="minorHAnsi" w:eastAsiaTheme="minorEastAsia" w:hAnsiTheme="minorHAnsi" w:cstheme="minorBidi"/>
                <w:sz w:val="24"/>
                <w:szCs w:val="24"/>
                <w:lang w:val="fr-FR"/>
              </w:rPr>
            </w:pPr>
            <w:r w:rsidRPr="006217B0">
              <w:rPr>
                <w:lang w:val="fr-FR"/>
              </w:rPr>
              <w:t>Coopération bilatérale (Pays-Bas, Italie, Allemagne, DFID, France, Irlande, USAID,</w:t>
            </w:r>
            <w:r w:rsidR="00AA7920">
              <w:rPr>
                <w:lang w:val="fr-FR"/>
              </w:rPr>
              <w:t xml:space="preserve"> Canada, Suède</w:t>
            </w:r>
            <w:r w:rsidRPr="006217B0">
              <w:rPr>
                <w:lang w:val="fr-FR"/>
              </w:rPr>
              <w:t xml:space="preserve"> etc.</w:t>
            </w:r>
            <w:r w:rsidR="247C4FF6" w:rsidRPr="006217B0">
              <w:rPr>
                <w:lang w:val="fr-FR"/>
              </w:rPr>
              <w:t>)</w:t>
            </w:r>
          </w:p>
          <w:p w14:paraId="51548210" w14:textId="77777777" w:rsidR="003C0852" w:rsidRPr="00D82547" w:rsidRDefault="006217B0" w:rsidP="005F0B70">
            <w:pPr>
              <w:pStyle w:val="ListParagraph"/>
              <w:numPr>
                <w:ilvl w:val="0"/>
                <w:numId w:val="10"/>
              </w:numPr>
              <w:rPr>
                <w:rFonts w:asciiTheme="minorHAnsi" w:eastAsiaTheme="minorEastAsia" w:hAnsiTheme="minorHAnsi" w:cstheme="minorBidi"/>
                <w:sz w:val="24"/>
                <w:szCs w:val="24"/>
                <w:lang w:val="fr-FR"/>
              </w:rPr>
            </w:pPr>
            <w:r w:rsidRPr="00D82547">
              <w:rPr>
                <w:lang w:val="fr-FR"/>
              </w:rPr>
              <w:t>Fondation Bill et Melinda Gates</w:t>
            </w:r>
          </w:p>
          <w:p w14:paraId="320E89B1" w14:textId="77777777" w:rsidR="003C0852" w:rsidRPr="00D82547" w:rsidRDefault="7C471A84" w:rsidP="005F0B70">
            <w:pPr>
              <w:pStyle w:val="ListParagraph"/>
              <w:numPr>
                <w:ilvl w:val="0"/>
                <w:numId w:val="10"/>
              </w:numPr>
              <w:rPr>
                <w:rFonts w:asciiTheme="minorHAnsi" w:eastAsiaTheme="minorEastAsia" w:hAnsiTheme="minorHAnsi" w:cstheme="minorBidi"/>
                <w:sz w:val="24"/>
                <w:szCs w:val="24"/>
                <w:lang w:val="fr-FR"/>
              </w:rPr>
            </w:pPr>
            <w:r w:rsidRPr="00D82547">
              <w:rPr>
                <w:lang w:val="fr-FR"/>
              </w:rPr>
              <w:t xml:space="preserve">Fondation </w:t>
            </w:r>
            <w:proofErr w:type="spellStart"/>
            <w:r w:rsidR="006217B0" w:rsidRPr="00D82547">
              <w:rPr>
                <w:lang w:val="fr-FR"/>
              </w:rPr>
              <w:t>Dangote</w:t>
            </w:r>
            <w:proofErr w:type="spellEnd"/>
            <w:r w:rsidR="006217B0" w:rsidRPr="00D82547">
              <w:rPr>
                <w:lang w:val="fr-FR"/>
              </w:rPr>
              <w:t xml:space="preserve"> </w:t>
            </w:r>
          </w:p>
          <w:p w14:paraId="72C508AA" w14:textId="77777777" w:rsidR="003C0852" w:rsidRPr="00D82547" w:rsidRDefault="006217B0" w:rsidP="005F0B70">
            <w:pPr>
              <w:pStyle w:val="ListParagraph"/>
              <w:numPr>
                <w:ilvl w:val="0"/>
                <w:numId w:val="10"/>
              </w:numPr>
              <w:rPr>
                <w:rFonts w:asciiTheme="minorHAnsi" w:eastAsiaTheme="minorEastAsia" w:hAnsiTheme="minorHAnsi" w:cstheme="minorBidi"/>
                <w:sz w:val="24"/>
                <w:szCs w:val="24"/>
                <w:lang w:val="fr-FR"/>
              </w:rPr>
            </w:pPr>
            <w:r w:rsidRPr="00D82547">
              <w:rPr>
                <w:lang w:val="fr-FR"/>
              </w:rPr>
              <w:t>Banque africaine de développement</w:t>
            </w:r>
          </w:p>
          <w:p w14:paraId="0BEA58E6" w14:textId="77777777" w:rsidR="003C0852" w:rsidRPr="00D82547" w:rsidRDefault="006217B0" w:rsidP="005F0B70">
            <w:pPr>
              <w:pStyle w:val="ListParagraph"/>
              <w:numPr>
                <w:ilvl w:val="0"/>
                <w:numId w:val="25"/>
              </w:numPr>
              <w:ind w:left="705" w:hanging="360"/>
              <w:rPr>
                <w:rFonts w:asciiTheme="minorHAnsi" w:eastAsiaTheme="minorEastAsia" w:hAnsiTheme="minorHAnsi" w:cstheme="minorBidi"/>
                <w:lang w:val="fr-FR"/>
              </w:rPr>
            </w:pPr>
            <w:r w:rsidRPr="00D82547">
              <w:rPr>
                <w:lang w:val="fr-FR"/>
              </w:rPr>
              <w:t>BM, ECHO, UE/</w:t>
            </w:r>
            <w:proofErr w:type="spellStart"/>
            <w:r w:rsidRPr="00D82547">
              <w:rPr>
                <w:lang w:val="fr-FR"/>
              </w:rPr>
              <w:t>DevCo</w:t>
            </w:r>
            <w:proofErr w:type="spellEnd"/>
          </w:p>
          <w:p w14:paraId="38611BD7" w14:textId="71EE3949" w:rsidR="003C0852" w:rsidRPr="00D82547" w:rsidRDefault="006217B0" w:rsidP="005F0B70">
            <w:pPr>
              <w:pStyle w:val="ListParagraph"/>
              <w:numPr>
                <w:ilvl w:val="0"/>
                <w:numId w:val="10"/>
              </w:numPr>
              <w:rPr>
                <w:rFonts w:asciiTheme="minorHAnsi" w:eastAsiaTheme="minorEastAsia" w:hAnsiTheme="minorHAnsi" w:cstheme="minorBidi"/>
                <w:sz w:val="24"/>
                <w:szCs w:val="24"/>
                <w:lang w:val="fr-FR"/>
              </w:rPr>
            </w:pPr>
            <w:r w:rsidRPr="00D82547">
              <w:rPr>
                <w:lang w:val="fr-FR"/>
              </w:rPr>
              <w:t>Le pouvoir de la nutrition</w:t>
            </w:r>
            <w:r w:rsidR="00AA7920" w:rsidRPr="00D82547">
              <w:rPr>
                <w:lang w:val="fr-FR"/>
              </w:rPr>
              <w:t xml:space="preserve"> (</w:t>
            </w:r>
            <w:proofErr w:type="spellStart"/>
            <w:r w:rsidR="00AA7920" w:rsidRPr="00D82547">
              <w:rPr>
                <w:lang w:val="fr-FR"/>
              </w:rPr>
              <w:t>PoN</w:t>
            </w:r>
            <w:proofErr w:type="spellEnd"/>
            <w:r w:rsidR="00AA7920" w:rsidRPr="00D82547">
              <w:rPr>
                <w:lang w:val="fr-FR"/>
              </w:rPr>
              <w:t>)</w:t>
            </w:r>
          </w:p>
          <w:p w14:paraId="0075C7FF" w14:textId="77777777" w:rsidR="003C0852" w:rsidRDefault="006217B0" w:rsidP="005F0B70">
            <w:pPr>
              <w:pStyle w:val="ListParagraph"/>
              <w:numPr>
                <w:ilvl w:val="0"/>
                <w:numId w:val="10"/>
              </w:numPr>
              <w:rPr>
                <w:rFonts w:asciiTheme="minorHAnsi" w:eastAsiaTheme="minorEastAsia" w:hAnsiTheme="minorHAnsi" w:cstheme="minorBidi"/>
                <w:sz w:val="24"/>
                <w:szCs w:val="24"/>
              </w:rPr>
            </w:pPr>
            <w:r w:rsidRPr="00D82547">
              <w:rPr>
                <w:lang w:val="fr-FR"/>
              </w:rPr>
              <w:t>Comités nationaux de l'UNICEF</w:t>
            </w:r>
            <w:r>
              <w:t xml:space="preserve"> </w:t>
            </w:r>
          </w:p>
        </w:tc>
        <w:tc>
          <w:tcPr>
            <w:tcW w:w="2550" w:type="dxa"/>
            <w:tcBorders>
              <w:top w:val="single" w:sz="8" w:space="0" w:color="auto"/>
              <w:left w:val="single" w:sz="8" w:space="0" w:color="auto"/>
              <w:bottom w:val="single" w:sz="8" w:space="0" w:color="auto"/>
              <w:right w:val="single" w:sz="8" w:space="0" w:color="auto"/>
            </w:tcBorders>
          </w:tcPr>
          <w:p w14:paraId="418640A7" w14:textId="6A9ABF49" w:rsidR="003C0852" w:rsidRPr="006217B0" w:rsidRDefault="006217B0">
            <w:pPr>
              <w:tabs>
                <w:tab w:val="left" w:pos="1300"/>
              </w:tabs>
              <w:rPr>
                <w:lang w:val="fr-FR"/>
              </w:rPr>
            </w:pPr>
            <w:r w:rsidRPr="006217B0">
              <w:rPr>
                <w:lang w:val="fr-FR"/>
              </w:rPr>
              <w:t xml:space="preserve">Coordonner la </w:t>
            </w:r>
            <w:r w:rsidR="47BD28A3" w:rsidRPr="006217B0">
              <w:rPr>
                <w:lang w:val="fr-FR"/>
              </w:rPr>
              <w:t xml:space="preserve">mobilisation des </w:t>
            </w:r>
            <w:r w:rsidRPr="006217B0">
              <w:rPr>
                <w:lang w:val="fr-FR"/>
              </w:rPr>
              <w:t xml:space="preserve">ressources financières nécessaires à la mise en œuvre des stratégies du </w:t>
            </w:r>
            <w:r w:rsidR="00642738">
              <w:rPr>
                <w:lang w:val="fr-FR"/>
              </w:rPr>
              <w:t>KRC#2</w:t>
            </w:r>
            <w:r w:rsidRPr="006217B0">
              <w:rPr>
                <w:lang w:val="fr-FR"/>
              </w:rPr>
              <w:t>.</w:t>
            </w:r>
          </w:p>
        </w:tc>
      </w:tr>
      <w:tr w:rsidR="214055D4" w:rsidRPr="00656F32" w14:paraId="031CFD13" w14:textId="77777777" w:rsidTr="35E5DC3D">
        <w:tc>
          <w:tcPr>
            <w:tcW w:w="2060" w:type="dxa"/>
            <w:tcBorders>
              <w:top w:val="single" w:sz="8" w:space="0" w:color="auto"/>
              <w:left w:val="single" w:sz="8" w:space="0" w:color="auto"/>
              <w:bottom w:val="single" w:sz="8" w:space="0" w:color="auto"/>
              <w:right w:val="single" w:sz="8" w:space="0" w:color="auto"/>
            </w:tcBorders>
          </w:tcPr>
          <w:p w14:paraId="566B174A" w14:textId="77777777" w:rsidR="003C0852" w:rsidRPr="006217B0" w:rsidRDefault="006217B0">
            <w:pPr>
              <w:jc w:val="left"/>
              <w:rPr>
                <w:rFonts w:asciiTheme="minorHAnsi" w:hAnsiTheme="minorHAnsi" w:cstheme="minorHAnsi"/>
                <w:b/>
                <w:lang w:val="fr-FR"/>
              </w:rPr>
            </w:pPr>
            <w:r w:rsidRPr="006217B0">
              <w:rPr>
                <w:rFonts w:asciiTheme="minorHAnsi" w:eastAsia="Arial" w:hAnsiTheme="minorHAnsi" w:cstheme="minorHAnsi"/>
                <w:b/>
                <w:lang w:val="fr-FR"/>
              </w:rPr>
              <w:t xml:space="preserve">Partenaires de mise </w:t>
            </w:r>
            <w:r w:rsidRPr="006217B0">
              <w:rPr>
                <w:rFonts w:asciiTheme="minorHAnsi" w:eastAsia="Arial" w:hAnsiTheme="minorHAnsi" w:cstheme="minorHAnsi"/>
                <w:b/>
                <w:lang w:val="fr-FR"/>
              </w:rPr>
              <w:lastRenderedPageBreak/>
              <w:t>en œuvre</w:t>
            </w:r>
          </w:p>
        </w:tc>
        <w:tc>
          <w:tcPr>
            <w:tcW w:w="5170" w:type="dxa"/>
            <w:tcBorders>
              <w:top w:val="single" w:sz="8" w:space="0" w:color="auto"/>
              <w:left w:val="single" w:sz="8" w:space="0" w:color="auto"/>
              <w:bottom w:val="single" w:sz="8" w:space="0" w:color="auto"/>
              <w:right w:val="single" w:sz="8" w:space="0" w:color="auto"/>
            </w:tcBorders>
          </w:tcPr>
          <w:p w14:paraId="65696844" w14:textId="77777777" w:rsidR="003C0852" w:rsidRPr="006217B0" w:rsidRDefault="006217B0" w:rsidP="005F0B70">
            <w:pPr>
              <w:pStyle w:val="ListParagraph"/>
              <w:numPr>
                <w:ilvl w:val="0"/>
                <w:numId w:val="25"/>
              </w:numPr>
              <w:ind w:left="705" w:hanging="360"/>
              <w:rPr>
                <w:rFonts w:asciiTheme="minorHAnsi" w:eastAsiaTheme="minorEastAsia" w:hAnsiTheme="minorHAnsi" w:cstheme="minorBidi"/>
                <w:lang w:val="fr-FR"/>
              </w:rPr>
            </w:pPr>
            <w:r w:rsidRPr="006217B0">
              <w:rPr>
                <w:lang w:val="fr-FR"/>
              </w:rPr>
              <w:lastRenderedPageBreak/>
              <w:t xml:space="preserve">ONG internationales et nationales (Alive &amp; </w:t>
            </w:r>
            <w:proofErr w:type="spellStart"/>
            <w:r w:rsidRPr="006217B0">
              <w:rPr>
                <w:lang w:val="fr-FR"/>
              </w:rPr>
              <w:lastRenderedPageBreak/>
              <w:t>Thrive</w:t>
            </w:r>
            <w:proofErr w:type="spellEnd"/>
            <w:r w:rsidRPr="006217B0">
              <w:rPr>
                <w:lang w:val="fr-FR"/>
              </w:rPr>
              <w:t>, GAIN, ACF, HKI, etc.)</w:t>
            </w:r>
          </w:p>
          <w:p w14:paraId="17D1F89C" w14:textId="77777777" w:rsidR="003C0852" w:rsidRPr="006217B0" w:rsidRDefault="006217B0" w:rsidP="005F0B70">
            <w:pPr>
              <w:pStyle w:val="ListParagraph"/>
              <w:numPr>
                <w:ilvl w:val="0"/>
                <w:numId w:val="25"/>
              </w:numPr>
              <w:ind w:left="705" w:hanging="360"/>
              <w:rPr>
                <w:rFonts w:asciiTheme="minorHAnsi" w:eastAsiaTheme="minorEastAsia" w:hAnsiTheme="minorHAnsi" w:cstheme="minorBidi"/>
                <w:lang w:val="fr-FR"/>
              </w:rPr>
            </w:pPr>
            <w:r w:rsidRPr="006217B0">
              <w:rPr>
                <w:lang w:val="fr-FR"/>
              </w:rPr>
              <w:t>Institutions académiques (IFPRI, IRD, etc.)</w:t>
            </w:r>
          </w:p>
          <w:p w14:paraId="6D3B2E78" w14:textId="77777777" w:rsidR="003C0852" w:rsidRDefault="006217B0" w:rsidP="005F0B70">
            <w:pPr>
              <w:pStyle w:val="ListParagraph"/>
              <w:numPr>
                <w:ilvl w:val="0"/>
                <w:numId w:val="25"/>
              </w:numPr>
              <w:ind w:left="705" w:hanging="360"/>
              <w:rPr>
                <w:rFonts w:asciiTheme="minorHAnsi" w:eastAsiaTheme="minorEastAsia" w:hAnsiTheme="minorHAnsi" w:cstheme="minorBidi"/>
              </w:rPr>
            </w:pPr>
            <w:r>
              <w:t xml:space="preserve">Initiative/Coalition (coalition </w:t>
            </w:r>
            <w:proofErr w:type="spellStart"/>
            <w:r>
              <w:t>BabyWASH</w:t>
            </w:r>
            <w:proofErr w:type="spellEnd"/>
            <w:r>
              <w:t>, IBFAN, etc.)</w:t>
            </w:r>
          </w:p>
          <w:p w14:paraId="12729B78" w14:textId="77777777" w:rsidR="003C0852" w:rsidRDefault="006217B0" w:rsidP="005F0B70">
            <w:pPr>
              <w:pStyle w:val="ListParagraph"/>
              <w:numPr>
                <w:ilvl w:val="0"/>
                <w:numId w:val="25"/>
              </w:numPr>
              <w:ind w:left="705" w:hanging="360"/>
              <w:rPr>
                <w:rFonts w:asciiTheme="minorHAnsi" w:eastAsiaTheme="minorEastAsia" w:hAnsiTheme="minorHAnsi" w:cstheme="minorBidi"/>
              </w:rPr>
            </w:pPr>
            <w:r w:rsidRPr="3BC89403">
              <w:rPr>
                <w:lang w:val="nl-NL"/>
              </w:rPr>
              <w:t xml:space="preserve">Agences des Nations Unies  </w:t>
            </w:r>
          </w:p>
        </w:tc>
        <w:tc>
          <w:tcPr>
            <w:tcW w:w="2550" w:type="dxa"/>
            <w:tcBorders>
              <w:top w:val="single" w:sz="8" w:space="0" w:color="auto"/>
              <w:left w:val="single" w:sz="8" w:space="0" w:color="auto"/>
              <w:bottom w:val="single" w:sz="8" w:space="0" w:color="auto"/>
              <w:right w:val="single" w:sz="8" w:space="0" w:color="auto"/>
            </w:tcBorders>
          </w:tcPr>
          <w:p w14:paraId="51C31765" w14:textId="7165AFC0" w:rsidR="003C0852" w:rsidRPr="006217B0" w:rsidRDefault="6A83F870">
            <w:pPr>
              <w:tabs>
                <w:tab w:val="left" w:pos="1300"/>
              </w:tabs>
              <w:rPr>
                <w:lang w:val="fr-FR"/>
              </w:rPr>
            </w:pPr>
            <w:r w:rsidRPr="006217B0">
              <w:rPr>
                <w:lang w:val="fr-FR"/>
              </w:rPr>
              <w:lastRenderedPageBreak/>
              <w:t xml:space="preserve"> Soutenir la mise en </w:t>
            </w:r>
            <w:r w:rsidRPr="006217B0">
              <w:rPr>
                <w:lang w:val="fr-FR"/>
              </w:rPr>
              <w:lastRenderedPageBreak/>
              <w:t xml:space="preserve">œuvre des activités liées au </w:t>
            </w:r>
            <w:r w:rsidR="00642738">
              <w:rPr>
                <w:lang w:val="fr-FR"/>
              </w:rPr>
              <w:t>KRC#2</w:t>
            </w:r>
            <w:r w:rsidRPr="006217B0">
              <w:rPr>
                <w:lang w:val="fr-FR"/>
              </w:rPr>
              <w:t xml:space="preserve"> aux niveaux de l'établissement</w:t>
            </w:r>
            <w:r w:rsidR="7FFB7770" w:rsidRPr="006217B0">
              <w:rPr>
                <w:lang w:val="fr-FR"/>
              </w:rPr>
              <w:t xml:space="preserve">, de la </w:t>
            </w:r>
            <w:r w:rsidRPr="006217B0">
              <w:rPr>
                <w:lang w:val="fr-FR"/>
              </w:rPr>
              <w:t>communauté</w:t>
            </w:r>
            <w:r w:rsidR="5005F4AC" w:rsidRPr="006217B0">
              <w:rPr>
                <w:lang w:val="fr-FR"/>
              </w:rPr>
              <w:t>, sous-national et national.</w:t>
            </w:r>
          </w:p>
        </w:tc>
      </w:tr>
      <w:tr w:rsidR="214055D4" w14:paraId="75762F62" w14:textId="77777777" w:rsidTr="35E5DC3D">
        <w:tc>
          <w:tcPr>
            <w:tcW w:w="2060" w:type="dxa"/>
            <w:tcBorders>
              <w:top w:val="single" w:sz="8" w:space="0" w:color="auto"/>
              <w:left w:val="single" w:sz="8" w:space="0" w:color="auto"/>
              <w:bottom w:val="single" w:sz="8" w:space="0" w:color="auto"/>
              <w:right w:val="single" w:sz="8" w:space="0" w:color="auto"/>
            </w:tcBorders>
          </w:tcPr>
          <w:p w14:paraId="44655E80" w14:textId="77777777" w:rsidR="003C0852" w:rsidRDefault="006217B0">
            <w:r>
              <w:lastRenderedPageBreak/>
              <w:t xml:space="preserve">Les </w:t>
            </w:r>
            <w:proofErr w:type="spellStart"/>
            <w:r>
              <w:t>principaux</w:t>
            </w:r>
            <w:proofErr w:type="spellEnd"/>
            <w:r>
              <w:t xml:space="preserve"> </w:t>
            </w:r>
            <w:proofErr w:type="spellStart"/>
            <w:r>
              <w:t>responsables</w:t>
            </w:r>
            <w:proofErr w:type="spellEnd"/>
          </w:p>
        </w:tc>
        <w:tc>
          <w:tcPr>
            <w:tcW w:w="5170" w:type="dxa"/>
            <w:tcBorders>
              <w:top w:val="single" w:sz="8" w:space="0" w:color="auto"/>
              <w:left w:val="single" w:sz="8" w:space="0" w:color="auto"/>
              <w:bottom w:val="single" w:sz="8" w:space="0" w:color="auto"/>
              <w:right w:val="single" w:sz="8" w:space="0" w:color="auto"/>
            </w:tcBorders>
          </w:tcPr>
          <w:p w14:paraId="7FE7220C" w14:textId="1B60189D" w:rsidR="003C0852" w:rsidRDefault="09EE60FC">
            <w:pPr>
              <w:pStyle w:val="ListParagraph"/>
              <w:numPr>
                <w:ilvl w:val="0"/>
                <w:numId w:val="2"/>
              </w:numPr>
              <w:tabs>
                <w:tab w:val="left" w:pos="1300"/>
              </w:tabs>
              <w:rPr>
                <w:rFonts w:asciiTheme="minorHAnsi" w:eastAsiaTheme="minorEastAsia" w:hAnsiTheme="minorHAnsi" w:cstheme="minorBidi"/>
              </w:rPr>
            </w:pPr>
            <w:r>
              <w:t xml:space="preserve"> </w:t>
            </w:r>
            <w:proofErr w:type="spellStart"/>
            <w:r>
              <w:t>Gouvernements</w:t>
            </w:r>
            <w:proofErr w:type="spellEnd"/>
            <w:r>
              <w:t xml:space="preserve"> (des pays </w:t>
            </w:r>
            <w:proofErr w:type="spellStart"/>
            <w:r>
              <w:t>concernés</w:t>
            </w:r>
            <w:proofErr w:type="spellEnd"/>
            <w:r>
              <w:t>)</w:t>
            </w:r>
          </w:p>
          <w:p w14:paraId="6112267C" w14:textId="77777777" w:rsidR="003C0852" w:rsidRDefault="006217B0">
            <w:pPr>
              <w:pStyle w:val="ListParagraph"/>
              <w:numPr>
                <w:ilvl w:val="0"/>
                <w:numId w:val="2"/>
              </w:numPr>
              <w:tabs>
                <w:tab w:val="left" w:pos="1300"/>
              </w:tabs>
            </w:pPr>
            <w:proofErr w:type="spellStart"/>
            <w:r w:rsidRPr="3724F614">
              <w:t>Autorités</w:t>
            </w:r>
            <w:proofErr w:type="spellEnd"/>
            <w:r w:rsidRPr="3724F614">
              <w:t xml:space="preserve"> locales </w:t>
            </w:r>
          </w:p>
        </w:tc>
        <w:tc>
          <w:tcPr>
            <w:tcW w:w="2550" w:type="dxa"/>
            <w:tcBorders>
              <w:top w:val="single" w:sz="8" w:space="0" w:color="auto"/>
              <w:left w:val="single" w:sz="8" w:space="0" w:color="auto"/>
              <w:bottom w:val="single" w:sz="8" w:space="0" w:color="auto"/>
              <w:right w:val="single" w:sz="8" w:space="0" w:color="auto"/>
            </w:tcBorders>
          </w:tcPr>
          <w:p w14:paraId="786019F3" w14:textId="6E567629" w:rsidR="214055D4" w:rsidRDefault="214055D4" w:rsidP="214055D4">
            <w:pPr>
              <w:tabs>
                <w:tab w:val="left" w:pos="1300"/>
              </w:tabs>
            </w:pPr>
            <w:r w:rsidRPr="214055D4">
              <w:t xml:space="preserve"> </w:t>
            </w:r>
          </w:p>
        </w:tc>
      </w:tr>
      <w:tr w:rsidR="214055D4" w:rsidRPr="00656F32" w14:paraId="6878F33C" w14:textId="77777777" w:rsidTr="35E5DC3D">
        <w:tc>
          <w:tcPr>
            <w:tcW w:w="2060" w:type="dxa"/>
            <w:tcBorders>
              <w:top w:val="single" w:sz="8" w:space="0" w:color="auto"/>
              <w:left w:val="single" w:sz="8" w:space="0" w:color="auto"/>
              <w:bottom w:val="single" w:sz="8" w:space="0" w:color="auto"/>
              <w:right w:val="single" w:sz="8" w:space="0" w:color="auto"/>
            </w:tcBorders>
          </w:tcPr>
          <w:p w14:paraId="105B5444" w14:textId="77777777" w:rsidR="003C0852" w:rsidRDefault="006217B0">
            <w:proofErr w:type="spellStart"/>
            <w:r>
              <w:t>Responsables</w:t>
            </w:r>
            <w:proofErr w:type="spellEnd"/>
            <w:r>
              <w:t xml:space="preserve"> </w:t>
            </w:r>
            <w:proofErr w:type="spellStart"/>
            <w:r>
              <w:t>secondaires</w:t>
            </w:r>
            <w:proofErr w:type="spellEnd"/>
          </w:p>
        </w:tc>
        <w:tc>
          <w:tcPr>
            <w:tcW w:w="5170" w:type="dxa"/>
            <w:tcBorders>
              <w:top w:val="single" w:sz="8" w:space="0" w:color="auto"/>
              <w:left w:val="single" w:sz="8" w:space="0" w:color="auto"/>
              <w:bottom w:val="single" w:sz="8" w:space="0" w:color="auto"/>
              <w:right w:val="single" w:sz="8" w:space="0" w:color="auto"/>
            </w:tcBorders>
          </w:tcPr>
          <w:p w14:paraId="1ABC79CA" w14:textId="77777777" w:rsidR="003C0852" w:rsidRPr="006217B0" w:rsidRDefault="5E8CEE21">
            <w:pPr>
              <w:pStyle w:val="ListParagraph"/>
              <w:numPr>
                <w:ilvl w:val="0"/>
                <w:numId w:val="1"/>
              </w:numPr>
              <w:tabs>
                <w:tab w:val="left" w:pos="1300"/>
              </w:tabs>
              <w:rPr>
                <w:rFonts w:asciiTheme="minorHAnsi" w:eastAsiaTheme="minorEastAsia" w:hAnsiTheme="minorHAnsi" w:cstheme="minorBidi"/>
                <w:lang w:val="fr-FR"/>
              </w:rPr>
            </w:pPr>
            <w:r w:rsidRPr="006217B0">
              <w:rPr>
                <w:lang w:val="fr-FR"/>
              </w:rPr>
              <w:t xml:space="preserve"> Parents et membres de la communauté immédiate </w:t>
            </w:r>
          </w:p>
        </w:tc>
        <w:tc>
          <w:tcPr>
            <w:tcW w:w="2550" w:type="dxa"/>
            <w:tcBorders>
              <w:top w:val="single" w:sz="8" w:space="0" w:color="auto"/>
              <w:left w:val="single" w:sz="8" w:space="0" w:color="auto"/>
              <w:bottom w:val="single" w:sz="8" w:space="0" w:color="auto"/>
              <w:right w:val="single" w:sz="8" w:space="0" w:color="auto"/>
            </w:tcBorders>
          </w:tcPr>
          <w:p w14:paraId="323AFCEC" w14:textId="3AE78417" w:rsidR="214055D4" w:rsidRPr="006217B0" w:rsidRDefault="214055D4" w:rsidP="214055D4">
            <w:pPr>
              <w:tabs>
                <w:tab w:val="left" w:pos="1300"/>
              </w:tabs>
              <w:rPr>
                <w:lang w:val="fr-FR"/>
              </w:rPr>
            </w:pPr>
          </w:p>
        </w:tc>
      </w:tr>
      <w:tr w:rsidR="003E7AA8" w:rsidRPr="00656F32" w14:paraId="3DB3293E" w14:textId="77777777" w:rsidTr="35E5DC3D">
        <w:tc>
          <w:tcPr>
            <w:tcW w:w="2060" w:type="dxa"/>
            <w:tcBorders>
              <w:top w:val="single" w:sz="8" w:space="0" w:color="auto"/>
              <w:left w:val="single" w:sz="8" w:space="0" w:color="auto"/>
              <w:bottom w:val="single" w:sz="8" w:space="0" w:color="auto"/>
              <w:right w:val="single" w:sz="8" w:space="0" w:color="auto"/>
            </w:tcBorders>
          </w:tcPr>
          <w:p w14:paraId="4B98FFFE" w14:textId="77777777" w:rsidR="003C0852" w:rsidRDefault="006217B0">
            <w:proofErr w:type="spellStart"/>
            <w:r>
              <w:t>Titulaires</w:t>
            </w:r>
            <w:proofErr w:type="spellEnd"/>
            <w:r>
              <w:t xml:space="preserve"> de droits</w:t>
            </w:r>
          </w:p>
        </w:tc>
        <w:tc>
          <w:tcPr>
            <w:tcW w:w="5170" w:type="dxa"/>
            <w:tcBorders>
              <w:top w:val="single" w:sz="8" w:space="0" w:color="auto"/>
              <w:left w:val="single" w:sz="8" w:space="0" w:color="auto"/>
              <w:bottom w:val="single" w:sz="8" w:space="0" w:color="auto"/>
              <w:right w:val="single" w:sz="8" w:space="0" w:color="auto"/>
            </w:tcBorders>
          </w:tcPr>
          <w:p w14:paraId="47A1834C" w14:textId="77777777" w:rsidR="003C0852" w:rsidRPr="006217B0" w:rsidRDefault="006217B0">
            <w:pPr>
              <w:pStyle w:val="ListParagraph"/>
              <w:numPr>
                <w:ilvl w:val="0"/>
                <w:numId w:val="3"/>
              </w:numPr>
              <w:tabs>
                <w:tab w:val="left" w:pos="1300"/>
              </w:tabs>
              <w:rPr>
                <w:rFonts w:asciiTheme="minorHAnsi" w:eastAsiaTheme="minorEastAsia" w:hAnsiTheme="minorHAnsi" w:cstheme="minorBidi"/>
                <w:lang w:val="fr-FR"/>
              </w:rPr>
            </w:pPr>
            <w:r w:rsidRPr="006217B0">
              <w:rPr>
                <w:lang w:val="fr-FR"/>
              </w:rPr>
              <w:t xml:space="preserve">Femmes, enfants, y compris les adolescents </w:t>
            </w:r>
          </w:p>
        </w:tc>
        <w:tc>
          <w:tcPr>
            <w:tcW w:w="2550" w:type="dxa"/>
            <w:tcBorders>
              <w:top w:val="single" w:sz="8" w:space="0" w:color="auto"/>
              <w:left w:val="single" w:sz="8" w:space="0" w:color="auto"/>
              <w:bottom w:val="single" w:sz="8" w:space="0" w:color="auto"/>
              <w:right w:val="single" w:sz="8" w:space="0" w:color="auto"/>
            </w:tcBorders>
          </w:tcPr>
          <w:p w14:paraId="1F6340A1" w14:textId="77777777" w:rsidR="003E7AA8" w:rsidRPr="006217B0" w:rsidRDefault="003E7AA8" w:rsidP="214055D4">
            <w:pPr>
              <w:tabs>
                <w:tab w:val="left" w:pos="1300"/>
              </w:tabs>
              <w:rPr>
                <w:lang w:val="fr-FR"/>
              </w:rPr>
            </w:pPr>
          </w:p>
        </w:tc>
      </w:tr>
    </w:tbl>
    <w:p w14:paraId="111697DF" w14:textId="132355C2" w:rsidR="002543CA" w:rsidRDefault="002543CA">
      <w:pPr>
        <w:rPr>
          <w:lang w:val="fr-FR"/>
        </w:rPr>
      </w:pPr>
    </w:p>
    <w:p w14:paraId="4D9DBC75" w14:textId="3861659A" w:rsidR="00D27CF7" w:rsidRDefault="00D27CF7">
      <w:pPr>
        <w:rPr>
          <w:lang w:val="fr-FR"/>
        </w:rPr>
      </w:pPr>
    </w:p>
    <w:p w14:paraId="76A63CC4" w14:textId="77777777" w:rsidR="001337EB" w:rsidRDefault="001337EB">
      <w:pPr>
        <w:jc w:val="left"/>
        <w:rPr>
          <w:lang w:val="fr-FR"/>
        </w:rPr>
        <w:sectPr w:rsidR="001337EB">
          <w:headerReference w:type="default" r:id="rId27"/>
          <w:pgSz w:w="11910" w:h="16850"/>
          <w:pgMar w:top="1600" w:right="880" w:bottom="1180" w:left="840" w:header="0" w:footer="997" w:gutter="0"/>
          <w:cols w:space="720"/>
        </w:sectPr>
      </w:pPr>
    </w:p>
    <w:p w14:paraId="44C1C5B2" w14:textId="57830786" w:rsidR="00D27CF7" w:rsidRPr="000E757E" w:rsidRDefault="00D27CF7" w:rsidP="00D27CF7">
      <w:pPr>
        <w:pBdr>
          <w:top w:val="single" w:sz="4" w:space="1" w:color="auto"/>
          <w:left w:val="single" w:sz="4" w:space="4" w:color="auto"/>
          <w:bottom w:val="single" w:sz="4" w:space="1" w:color="auto"/>
          <w:right w:val="single" w:sz="4" w:space="4" w:color="auto"/>
        </w:pBdr>
        <w:rPr>
          <w:rFonts w:ascii="Times New Roman" w:hAnsi="Times New Roman" w:cs="Times New Roman"/>
          <w:b/>
          <w:color w:val="0070C0"/>
          <w:sz w:val="24"/>
          <w:szCs w:val="24"/>
          <w:lang w:val="fr-FR"/>
        </w:rPr>
      </w:pPr>
      <w:r w:rsidRPr="000E757E">
        <w:rPr>
          <w:rFonts w:ascii="Times New Roman" w:hAnsi="Times New Roman" w:cs="Times New Roman"/>
          <w:b/>
          <w:color w:val="0070C0"/>
          <w:sz w:val="24"/>
          <w:szCs w:val="24"/>
          <w:lang w:val="fr-FR"/>
        </w:rPr>
        <w:lastRenderedPageBreak/>
        <w:t xml:space="preserve">Interventions liées au </w:t>
      </w:r>
      <w:r w:rsidR="00642738">
        <w:rPr>
          <w:rFonts w:ascii="Times New Roman" w:hAnsi="Times New Roman" w:cs="Times New Roman"/>
          <w:b/>
          <w:color w:val="0070C0"/>
          <w:sz w:val="24"/>
          <w:szCs w:val="24"/>
          <w:lang w:val="fr-FR"/>
        </w:rPr>
        <w:t>KRC#2</w:t>
      </w:r>
      <w:r w:rsidRPr="000E757E">
        <w:rPr>
          <w:rFonts w:ascii="Times New Roman" w:hAnsi="Times New Roman" w:cs="Times New Roman"/>
          <w:b/>
          <w:color w:val="0070C0"/>
          <w:sz w:val="24"/>
          <w:szCs w:val="24"/>
          <w:lang w:val="fr-FR"/>
        </w:rPr>
        <w:t xml:space="preserve"> au Mali</w:t>
      </w:r>
    </w:p>
    <w:tbl>
      <w:tblPr>
        <w:tblStyle w:val="TableauGrille41"/>
        <w:tblpPr w:leftFromText="141" w:rightFromText="141" w:vertAnchor="text" w:tblpY="1"/>
        <w:tblOverlap w:val="never"/>
        <w:tblW w:w="13858" w:type="dxa"/>
        <w:tblLayout w:type="fixed"/>
        <w:tblLook w:val="04A0" w:firstRow="1" w:lastRow="0" w:firstColumn="1" w:lastColumn="0" w:noHBand="0" w:noVBand="1"/>
      </w:tblPr>
      <w:tblGrid>
        <w:gridCol w:w="3652"/>
        <w:gridCol w:w="596"/>
        <w:gridCol w:w="1814"/>
        <w:gridCol w:w="142"/>
        <w:gridCol w:w="2409"/>
        <w:gridCol w:w="171"/>
        <w:gridCol w:w="396"/>
        <w:gridCol w:w="142"/>
        <w:gridCol w:w="2552"/>
        <w:gridCol w:w="63"/>
        <w:gridCol w:w="78"/>
        <w:gridCol w:w="284"/>
        <w:gridCol w:w="142"/>
        <w:gridCol w:w="1417"/>
      </w:tblGrid>
      <w:tr w:rsidR="00D27CF7" w:rsidRPr="007959EF" w14:paraId="37805BB7" w14:textId="77777777" w:rsidTr="007418B9">
        <w:trPr>
          <w:cnfStyle w:val="100000000000" w:firstRow="1" w:lastRow="0" w:firstColumn="0" w:lastColumn="0" w:oddVBand="0" w:evenVBand="0" w:oddHBand="0"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hideMark/>
          </w:tcPr>
          <w:p w14:paraId="58CA2417" w14:textId="77777777" w:rsidR="00D27CF7" w:rsidRPr="007959EF" w:rsidRDefault="00D27CF7" w:rsidP="007418B9">
            <w:pPr>
              <w:tabs>
                <w:tab w:val="left" w:pos="1300"/>
              </w:tabs>
              <w:ind w:right="529"/>
              <w:rPr>
                <w:rFonts w:ascii="Times New Roman" w:hAnsi="Times New Roman" w:cs="Times New Roman"/>
                <w:b w:val="0"/>
                <w:bCs w:val="0"/>
                <w:i/>
                <w:color w:val="auto"/>
                <w:sz w:val="24"/>
                <w:szCs w:val="24"/>
              </w:rPr>
            </w:pPr>
            <w:r w:rsidRPr="007959EF">
              <w:rPr>
                <w:rFonts w:ascii="Times New Roman" w:hAnsi="Times New Roman" w:cs="Times New Roman"/>
                <w:b w:val="0"/>
                <w:color w:val="auto"/>
                <w:sz w:val="24"/>
                <w:szCs w:val="24"/>
              </w:rPr>
              <w:t>Intervention</w:t>
            </w:r>
          </w:p>
        </w:tc>
        <w:tc>
          <w:tcPr>
            <w:tcW w:w="2410" w:type="dxa"/>
            <w:gridSpan w:val="2"/>
            <w:hideMark/>
          </w:tcPr>
          <w:p w14:paraId="5DD76BCF" w14:textId="77777777" w:rsidR="00D27CF7" w:rsidRPr="007959EF" w:rsidRDefault="00D27CF7" w:rsidP="007418B9">
            <w:pPr>
              <w:tabs>
                <w:tab w:val="left" w:pos="1300"/>
              </w:tabs>
              <w:ind w:right="52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color w:val="auto"/>
                <w:sz w:val="24"/>
                <w:szCs w:val="24"/>
              </w:rPr>
            </w:pPr>
            <w:r w:rsidRPr="007959EF">
              <w:rPr>
                <w:rFonts w:ascii="Times New Roman" w:hAnsi="Times New Roman" w:cs="Times New Roman"/>
                <w:b w:val="0"/>
                <w:color w:val="auto"/>
                <w:sz w:val="24"/>
                <w:szCs w:val="24"/>
              </w:rPr>
              <w:t xml:space="preserve">Population </w:t>
            </w:r>
            <w:proofErr w:type="spellStart"/>
            <w:r w:rsidRPr="007959EF">
              <w:rPr>
                <w:rFonts w:ascii="Times New Roman" w:hAnsi="Times New Roman" w:cs="Times New Roman"/>
                <w:b w:val="0"/>
                <w:color w:val="auto"/>
                <w:sz w:val="24"/>
                <w:szCs w:val="24"/>
              </w:rPr>
              <w:t>ciblée</w:t>
            </w:r>
            <w:proofErr w:type="spellEnd"/>
          </w:p>
        </w:tc>
        <w:tc>
          <w:tcPr>
            <w:tcW w:w="2722" w:type="dxa"/>
            <w:gridSpan w:val="3"/>
            <w:hideMark/>
          </w:tcPr>
          <w:p w14:paraId="2C4FBBCB" w14:textId="77777777" w:rsidR="00D27CF7" w:rsidRPr="007959EF" w:rsidRDefault="00D27CF7" w:rsidP="007418B9">
            <w:pPr>
              <w:tabs>
                <w:tab w:val="left" w:pos="1300"/>
              </w:tabs>
              <w:ind w:right="52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color w:val="auto"/>
                <w:sz w:val="24"/>
                <w:szCs w:val="24"/>
              </w:rPr>
            </w:pPr>
            <w:r w:rsidRPr="007959EF">
              <w:rPr>
                <w:rFonts w:ascii="Times New Roman" w:hAnsi="Times New Roman" w:cs="Times New Roman"/>
                <w:b w:val="0"/>
                <w:color w:val="auto"/>
                <w:sz w:val="24"/>
                <w:szCs w:val="24"/>
              </w:rPr>
              <w:t xml:space="preserve">Couverture </w:t>
            </w:r>
            <w:proofErr w:type="spellStart"/>
            <w:r w:rsidRPr="007959EF">
              <w:rPr>
                <w:rFonts w:ascii="Times New Roman" w:hAnsi="Times New Roman" w:cs="Times New Roman"/>
                <w:b w:val="0"/>
                <w:color w:val="auto"/>
                <w:sz w:val="24"/>
                <w:szCs w:val="24"/>
              </w:rPr>
              <w:t>géographique</w:t>
            </w:r>
            <w:proofErr w:type="spellEnd"/>
            <w:r w:rsidRPr="007959EF">
              <w:rPr>
                <w:rFonts w:ascii="Times New Roman" w:hAnsi="Times New Roman" w:cs="Times New Roman"/>
                <w:b w:val="0"/>
                <w:color w:val="auto"/>
                <w:sz w:val="24"/>
                <w:szCs w:val="24"/>
              </w:rPr>
              <w:t xml:space="preserve"> (</w:t>
            </w:r>
            <w:proofErr w:type="spellStart"/>
            <w:r w:rsidRPr="007959EF">
              <w:rPr>
                <w:rFonts w:ascii="Times New Roman" w:hAnsi="Times New Roman" w:cs="Times New Roman"/>
                <w:b w:val="0"/>
                <w:color w:val="auto"/>
                <w:sz w:val="24"/>
                <w:szCs w:val="24"/>
              </w:rPr>
              <w:t>régions</w:t>
            </w:r>
            <w:proofErr w:type="spellEnd"/>
            <w:r w:rsidRPr="007959EF">
              <w:rPr>
                <w:rFonts w:ascii="Times New Roman" w:hAnsi="Times New Roman" w:cs="Times New Roman"/>
                <w:b w:val="0"/>
                <w:color w:val="auto"/>
                <w:sz w:val="24"/>
                <w:szCs w:val="24"/>
              </w:rPr>
              <w:t>)</w:t>
            </w:r>
          </w:p>
        </w:tc>
        <w:tc>
          <w:tcPr>
            <w:tcW w:w="3153" w:type="dxa"/>
            <w:gridSpan w:val="4"/>
            <w:hideMark/>
          </w:tcPr>
          <w:p w14:paraId="09E41B30" w14:textId="77777777" w:rsidR="00D27CF7" w:rsidRPr="007959EF" w:rsidRDefault="00D27CF7" w:rsidP="007418B9">
            <w:pPr>
              <w:tabs>
                <w:tab w:val="left" w:pos="1300"/>
              </w:tabs>
              <w:ind w:right="52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color w:val="auto"/>
                <w:sz w:val="24"/>
                <w:szCs w:val="24"/>
                <w:lang w:val="fr-FR"/>
              </w:rPr>
            </w:pPr>
            <w:r w:rsidRPr="007959EF">
              <w:rPr>
                <w:rFonts w:ascii="Times New Roman" w:hAnsi="Times New Roman" w:cs="Times New Roman"/>
                <w:b w:val="0"/>
                <w:color w:val="auto"/>
                <w:sz w:val="24"/>
                <w:szCs w:val="24"/>
                <w:lang w:val="fr-FR"/>
              </w:rPr>
              <w:t>Partenaire(s) de mise en œuvre</w:t>
            </w:r>
          </w:p>
        </w:tc>
        <w:tc>
          <w:tcPr>
            <w:tcW w:w="1921" w:type="dxa"/>
            <w:gridSpan w:val="4"/>
          </w:tcPr>
          <w:p w14:paraId="0EF3BC02" w14:textId="77777777" w:rsidR="00D27CF7" w:rsidRPr="007959EF" w:rsidRDefault="00D27CF7" w:rsidP="007418B9">
            <w:pPr>
              <w:tabs>
                <w:tab w:val="left" w:pos="1300"/>
              </w:tabs>
              <w:ind w:right="52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7959EF">
              <w:rPr>
                <w:rFonts w:ascii="Times New Roman" w:hAnsi="Times New Roman" w:cs="Times New Roman"/>
                <w:b w:val="0"/>
                <w:color w:val="auto"/>
                <w:sz w:val="24"/>
                <w:szCs w:val="24"/>
              </w:rPr>
              <w:t xml:space="preserve">Data available? </w:t>
            </w:r>
          </w:p>
        </w:tc>
      </w:tr>
      <w:tr w:rsidR="00D27CF7" w:rsidRPr="00656F32" w14:paraId="10C83297"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F2F2" w:themeFill="background1" w:themeFillShade="F2"/>
          </w:tcPr>
          <w:p w14:paraId="524B3DCB" w14:textId="77777777" w:rsidR="00D27CF7" w:rsidRPr="007959EF" w:rsidRDefault="00D27CF7" w:rsidP="005F0B70">
            <w:pPr>
              <w:pStyle w:val="ListParagraph"/>
              <w:numPr>
                <w:ilvl w:val="0"/>
                <w:numId w:val="79"/>
              </w:numPr>
              <w:tabs>
                <w:tab w:val="left" w:pos="1300"/>
              </w:tabs>
              <w:ind w:right="529"/>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Activités de l'UNICEF alignées sur la prévention du retard de croissance et d'autres formes de malnutrition</w:t>
            </w:r>
          </w:p>
        </w:tc>
        <w:tc>
          <w:tcPr>
            <w:tcW w:w="10206" w:type="dxa"/>
            <w:gridSpan w:val="13"/>
            <w:shd w:val="clear" w:color="auto" w:fill="F2F2F2" w:themeFill="background1" w:themeFillShade="F2"/>
          </w:tcPr>
          <w:p w14:paraId="2B8E6512" w14:textId="77777777" w:rsidR="00D27CF7" w:rsidRPr="007959EF" w:rsidRDefault="00D27CF7" w:rsidP="001337EB">
            <w:pPr>
              <w:pStyle w:val="ListParagraph"/>
              <w:spacing w:line="360" w:lineRule="auto"/>
              <w:ind w:left="360" w:firstLine="0"/>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r>
      <w:tr w:rsidR="00D27CF7" w:rsidRPr="00656F32" w14:paraId="0120CAC8"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13858" w:type="dxa"/>
            <w:gridSpan w:val="14"/>
            <w:shd w:val="clear" w:color="auto" w:fill="auto"/>
          </w:tcPr>
          <w:p w14:paraId="6B499688" w14:textId="77777777" w:rsidR="00D27CF7" w:rsidRPr="00D24AAF" w:rsidRDefault="00D27CF7" w:rsidP="001337EB">
            <w:pPr>
              <w:autoSpaceDE w:val="0"/>
              <w:autoSpaceDN w:val="0"/>
              <w:adjustRightInd w:val="0"/>
              <w:jc w:val="left"/>
              <w:rPr>
                <w:rFonts w:ascii="Times New Roman" w:hAnsi="Times New Roman" w:cs="Times New Roman"/>
                <w:sz w:val="28"/>
                <w:szCs w:val="28"/>
                <w:shd w:val="clear" w:color="auto" w:fill="FFFFFF"/>
                <w:lang w:val="fr-FR"/>
              </w:rPr>
            </w:pPr>
            <w:r w:rsidRPr="00D24AAF">
              <w:rPr>
                <w:rFonts w:ascii="Times New Roman" w:hAnsi="Times New Roman" w:cs="Times New Roman"/>
                <w:bCs w:val="0"/>
                <w:sz w:val="28"/>
                <w:szCs w:val="28"/>
                <w:lang w:val="fr-FR"/>
              </w:rPr>
              <w:t>Stratégie 1 : L'évidence et les données au centre de la planification, de la mise en œuvre efficace et des connaissances du plaidoyer</w:t>
            </w:r>
          </w:p>
        </w:tc>
      </w:tr>
      <w:tr w:rsidR="00D27CF7" w:rsidRPr="007959EF" w14:paraId="123D3103"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DBDB" w:themeFill="accent2" w:themeFillTint="33"/>
            <w:hideMark/>
          </w:tcPr>
          <w:p w14:paraId="6210195F"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t>Intervention</w:t>
            </w:r>
          </w:p>
        </w:tc>
        <w:tc>
          <w:tcPr>
            <w:tcW w:w="2410" w:type="dxa"/>
            <w:gridSpan w:val="2"/>
            <w:shd w:val="clear" w:color="auto" w:fill="F2DBDB" w:themeFill="accent2" w:themeFillTint="33"/>
            <w:hideMark/>
          </w:tcPr>
          <w:p w14:paraId="1EAA2CA1"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2551" w:type="dxa"/>
            <w:gridSpan w:val="2"/>
            <w:shd w:val="clear" w:color="auto" w:fill="F2DBDB" w:themeFill="accent2" w:themeFillTint="33"/>
            <w:hideMark/>
          </w:tcPr>
          <w:p w14:paraId="017ED6A3"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3402" w:type="dxa"/>
            <w:gridSpan w:val="6"/>
            <w:shd w:val="clear" w:color="auto" w:fill="F2DBDB" w:themeFill="accent2" w:themeFillTint="33"/>
            <w:hideMark/>
          </w:tcPr>
          <w:p w14:paraId="79FCDCE4"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843" w:type="dxa"/>
            <w:gridSpan w:val="3"/>
            <w:shd w:val="clear" w:color="auto" w:fill="F2DBDB" w:themeFill="accent2" w:themeFillTint="33"/>
          </w:tcPr>
          <w:p w14:paraId="74B30113"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7959EF" w14:paraId="398C779B"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508E0459" w14:textId="77777777" w:rsidR="00D27CF7" w:rsidRPr="005835AB" w:rsidRDefault="00D27CF7" w:rsidP="001337EB">
            <w:pPr>
              <w:adjustRightInd w:val="0"/>
              <w:spacing w:line="276" w:lineRule="auto"/>
              <w:jc w:val="left"/>
              <w:rPr>
                <w:rFonts w:ascii="Times New Roman" w:hAnsi="Times New Roman" w:cs="Times New Roman"/>
                <w:b w:val="0"/>
                <w:sz w:val="24"/>
                <w:szCs w:val="24"/>
                <w:lang w:val="fr-FR"/>
              </w:rPr>
            </w:pPr>
            <w:r w:rsidRPr="005835AB">
              <w:rPr>
                <w:rFonts w:ascii="Times New Roman" w:hAnsi="Times New Roman" w:cs="Times New Roman"/>
                <w:b w:val="0"/>
                <w:sz w:val="24"/>
                <w:szCs w:val="24"/>
                <w:lang w:val="fr-FR"/>
              </w:rPr>
              <w:t>Appui à la génération d’évidence additionnelles – évaluation, études, documentation bonnes pratiques sur la nutrition et la santé de l'enfant et de la mère, intégrant la dimension genre ;</w:t>
            </w:r>
          </w:p>
          <w:p w14:paraId="7349B660" w14:textId="77777777" w:rsidR="00D27CF7" w:rsidRPr="005835AB" w:rsidRDefault="00D27CF7" w:rsidP="001337EB">
            <w:pPr>
              <w:tabs>
                <w:tab w:val="left" w:pos="1300"/>
              </w:tabs>
              <w:ind w:right="529"/>
              <w:jc w:val="left"/>
              <w:rPr>
                <w:rFonts w:ascii="Times New Roman" w:hAnsi="Times New Roman" w:cs="Times New Roman"/>
                <w:b w:val="0"/>
                <w:sz w:val="24"/>
                <w:szCs w:val="24"/>
                <w:shd w:val="clear" w:color="auto" w:fill="FFFFFF"/>
                <w:lang w:val="fr-FR"/>
              </w:rPr>
            </w:pPr>
          </w:p>
        </w:tc>
        <w:tc>
          <w:tcPr>
            <w:tcW w:w="2410" w:type="dxa"/>
            <w:gridSpan w:val="2"/>
            <w:shd w:val="clear" w:color="auto" w:fill="auto"/>
          </w:tcPr>
          <w:p w14:paraId="6DE67E3A" w14:textId="5E5415E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lang w:val="fr-FR"/>
              </w:rPr>
            </w:pPr>
            <w:r>
              <w:rPr>
                <w:rFonts w:ascii="Times New Roman" w:hAnsi="Times New Roman" w:cs="Times New Roman"/>
                <w:sz w:val="24"/>
                <w:szCs w:val="24"/>
                <w:shd w:val="clear" w:color="auto" w:fill="FFFFFF"/>
                <w:lang w:val="fr-FR"/>
              </w:rPr>
              <w:t>Institutions de recherche dont l’INSTAT</w:t>
            </w:r>
            <w:r w:rsidR="00C82172">
              <w:rPr>
                <w:rFonts w:ascii="Times New Roman" w:hAnsi="Times New Roman" w:cs="Times New Roman"/>
                <w:sz w:val="24"/>
                <w:szCs w:val="24"/>
                <w:shd w:val="clear" w:color="auto" w:fill="FFFFFF"/>
                <w:lang w:val="fr-FR"/>
              </w:rPr>
              <w:t xml:space="preserve"> </w:t>
            </w:r>
            <w:r>
              <w:rPr>
                <w:rFonts w:ascii="Times New Roman" w:hAnsi="Times New Roman" w:cs="Times New Roman"/>
                <w:sz w:val="24"/>
                <w:szCs w:val="24"/>
                <w:shd w:val="clear" w:color="auto" w:fill="FFFFFF"/>
                <w:lang w:val="fr-FR"/>
              </w:rPr>
              <w:t xml:space="preserve">; université (USTTB) ; </w:t>
            </w:r>
          </w:p>
        </w:tc>
        <w:tc>
          <w:tcPr>
            <w:tcW w:w="2551" w:type="dxa"/>
            <w:gridSpan w:val="2"/>
            <w:shd w:val="clear" w:color="auto" w:fill="auto"/>
          </w:tcPr>
          <w:p w14:paraId="3E8572ED"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p w14:paraId="2096D1A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402" w:type="dxa"/>
            <w:gridSpan w:val="6"/>
            <w:shd w:val="clear" w:color="auto" w:fill="auto"/>
          </w:tcPr>
          <w:p w14:paraId="54F6C30C"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MSAS</w:t>
            </w:r>
            <w:r w:rsidRPr="007959EF">
              <w:rPr>
                <w:rFonts w:ascii="Times New Roman" w:hAnsi="Times New Roman" w:cs="Times New Roman"/>
                <w:sz w:val="24"/>
                <w:szCs w:val="24"/>
              </w:rPr>
              <w:br/>
              <w:t>CPS, DGSHP, CNIES, AMAPED</w:t>
            </w:r>
            <w:r w:rsidRPr="007959EF">
              <w:rPr>
                <w:rFonts w:ascii="Times New Roman" w:hAnsi="Times New Roman" w:cs="Times New Roman"/>
                <w:sz w:val="24"/>
                <w:szCs w:val="24"/>
              </w:rPr>
              <w:br/>
              <w:t>DGSHP/DRS/Equipes Districts</w:t>
            </w:r>
          </w:p>
          <w:p w14:paraId="19A57E1A"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843" w:type="dxa"/>
            <w:gridSpan w:val="3"/>
            <w:shd w:val="clear" w:color="auto" w:fill="auto"/>
          </w:tcPr>
          <w:p w14:paraId="7CE35DA5"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3F8412DF" w14:textId="77777777" w:rsidTr="007418B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5CD5481A" w14:textId="325AC2E1" w:rsidR="00D27CF7" w:rsidRPr="00CD547C"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r w:rsidRPr="00F04407">
              <w:rPr>
                <w:rFonts w:ascii="Times New Roman" w:hAnsi="Times New Roman" w:cs="Times New Roman"/>
                <w:b w:val="0"/>
                <w:sz w:val="24"/>
                <w:szCs w:val="24"/>
                <w:lang w:val="fr-FR"/>
              </w:rPr>
              <w:t>au</w:t>
            </w:r>
            <w:r w:rsidRPr="007959EF">
              <w:rPr>
                <w:rFonts w:ascii="Times New Roman" w:hAnsi="Times New Roman" w:cs="Times New Roman"/>
                <w:b w:val="0"/>
                <w:sz w:val="24"/>
                <w:szCs w:val="24"/>
                <w:lang w:val="fr-FR"/>
              </w:rPr>
              <w:t xml:space="preserve"> système de suivi-évaluation de la mise en œuvre des interventions intégrées de sante</w:t>
            </w:r>
          </w:p>
        </w:tc>
        <w:tc>
          <w:tcPr>
            <w:tcW w:w="2410" w:type="dxa"/>
            <w:gridSpan w:val="2"/>
            <w:shd w:val="clear" w:color="auto" w:fill="auto"/>
          </w:tcPr>
          <w:p w14:paraId="7D3C02A1"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lang w:val="fr-FR"/>
              </w:rPr>
            </w:pPr>
            <w:r>
              <w:rPr>
                <w:rFonts w:ascii="Times New Roman" w:hAnsi="Times New Roman" w:cs="Times New Roman"/>
                <w:sz w:val="24"/>
                <w:szCs w:val="24"/>
                <w:shd w:val="clear" w:color="auto" w:fill="FFFFFF"/>
                <w:lang w:val="fr-FR"/>
              </w:rPr>
              <w:t>Services centraux (DGSHP ; CPS ; etc.)</w:t>
            </w:r>
          </w:p>
        </w:tc>
        <w:tc>
          <w:tcPr>
            <w:tcW w:w="2551" w:type="dxa"/>
            <w:gridSpan w:val="2"/>
            <w:shd w:val="clear" w:color="auto" w:fill="auto"/>
          </w:tcPr>
          <w:p w14:paraId="023DDDFE"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3402" w:type="dxa"/>
            <w:gridSpan w:val="6"/>
            <w:shd w:val="clear" w:color="auto" w:fill="auto"/>
          </w:tcPr>
          <w:p w14:paraId="1A7A045C" w14:textId="1CB2C9FF"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DGS/DRS,</w:t>
            </w:r>
            <w:r w:rsidR="00C82172">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CNIES/DRDSES, DNEC</w:t>
            </w:r>
          </w:p>
        </w:tc>
        <w:tc>
          <w:tcPr>
            <w:tcW w:w="1843" w:type="dxa"/>
            <w:gridSpan w:val="3"/>
            <w:shd w:val="clear" w:color="auto" w:fill="auto"/>
          </w:tcPr>
          <w:p w14:paraId="560601E8"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2F8CAF3D"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8D4DCF0" w14:textId="2D7D3986"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 renforcement de la qualité des données prenant en compte la numérisation du système, la gratuit</w:t>
            </w:r>
            <w:r>
              <w:rPr>
                <w:rFonts w:ascii="Times New Roman" w:hAnsi="Times New Roman" w:cs="Times New Roman"/>
                <w:b w:val="0"/>
                <w:sz w:val="24"/>
                <w:szCs w:val="24"/>
                <w:lang w:val="fr-FR"/>
              </w:rPr>
              <w:t>é</w:t>
            </w:r>
            <w:r w:rsidRPr="007959EF">
              <w:rPr>
                <w:rFonts w:ascii="Times New Roman" w:hAnsi="Times New Roman" w:cs="Times New Roman"/>
                <w:b w:val="0"/>
                <w:sz w:val="24"/>
                <w:szCs w:val="24"/>
                <w:lang w:val="fr-FR"/>
              </w:rPr>
              <w:t xml:space="preserve"> des soins de sant</w:t>
            </w:r>
            <w:r>
              <w:rPr>
                <w:rFonts w:ascii="Times New Roman" w:hAnsi="Times New Roman" w:cs="Times New Roman"/>
                <w:b w:val="0"/>
                <w:sz w:val="24"/>
                <w:szCs w:val="24"/>
                <w:lang w:val="fr-FR"/>
              </w:rPr>
              <w:t>é</w:t>
            </w:r>
            <w:r w:rsidRPr="007959EF">
              <w:rPr>
                <w:rFonts w:ascii="Times New Roman" w:hAnsi="Times New Roman" w:cs="Times New Roman"/>
                <w:b w:val="0"/>
                <w:sz w:val="24"/>
                <w:szCs w:val="24"/>
                <w:lang w:val="fr-FR"/>
              </w:rPr>
              <w:t>, Nutrition, santé communautaire, SMNI, VIH/PTME) a différents niveaux</w:t>
            </w:r>
          </w:p>
        </w:tc>
        <w:tc>
          <w:tcPr>
            <w:tcW w:w="2410" w:type="dxa"/>
            <w:gridSpan w:val="2"/>
            <w:shd w:val="clear" w:color="auto" w:fill="auto"/>
          </w:tcPr>
          <w:p w14:paraId="292CBA8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Chargés SIS à tous les niveaux</w:t>
            </w:r>
          </w:p>
        </w:tc>
        <w:tc>
          <w:tcPr>
            <w:tcW w:w="2551" w:type="dxa"/>
            <w:gridSpan w:val="2"/>
            <w:shd w:val="clear" w:color="auto" w:fill="auto"/>
          </w:tcPr>
          <w:p w14:paraId="33FDAB7C" w14:textId="0A47FD33"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Districts prioritaires des régions Kayes Koulikoro, Sikasso, Ségou, Mopti et Bamako </w:t>
            </w:r>
          </w:p>
        </w:tc>
        <w:tc>
          <w:tcPr>
            <w:tcW w:w="3402" w:type="dxa"/>
            <w:gridSpan w:val="6"/>
            <w:shd w:val="clear" w:color="auto" w:fill="auto"/>
          </w:tcPr>
          <w:p w14:paraId="25A87BFB"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MSAS,</w:t>
            </w:r>
            <w:r>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Autres</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Ministères</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clés</w:t>
            </w:r>
            <w:proofErr w:type="spellEnd"/>
          </w:p>
        </w:tc>
        <w:tc>
          <w:tcPr>
            <w:tcW w:w="1843" w:type="dxa"/>
            <w:gridSpan w:val="3"/>
            <w:shd w:val="clear" w:color="auto" w:fill="auto"/>
          </w:tcPr>
          <w:p w14:paraId="4BA90E0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4B5652" w14:paraId="553D4857" w14:textId="77777777" w:rsidTr="007418B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32B7893"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à l'élaboration de curricula sur la socialisation positive au </w:t>
            </w:r>
            <w:r w:rsidRPr="007959EF">
              <w:rPr>
                <w:rFonts w:ascii="Times New Roman" w:hAnsi="Times New Roman" w:cs="Times New Roman"/>
                <w:b w:val="0"/>
                <w:sz w:val="24"/>
                <w:szCs w:val="24"/>
                <w:lang w:val="fr-FR"/>
              </w:rPr>
              <w:lastRenderedPageBreak/>
              <w:t xml:space="preserve">genre dans les programmes de développement de la petite enfance </w:t>
            </w:r>
          </w:p>
        </w:tc>
        <w:tc>
          <w:tcPr>
            <w:tcW w:w="2410" w:type="dxa"/>
            <w:gridSpan w:val="2"/>
            <w:shd w:val="clear" w:color="auto" w:fill="auto"/>
          </w:tcPr>
          <w:p w14:paraId="75BD68D4"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lang w:val="fr-FR"/>
              </w:rPr>
            </w:pPr>
            <w:r>
              <w:rPr>
                <w:rFonts w:ascii="Times New Roman" w:hAnsi="Times New Roman" w:cs="Times New Roman"/>
                <w:sz w:val="24"/>
                <w:szCs w:val="24"/>
                <w:shd w:val="clear" w:color="auto" w:fill="FFFFFF"/>
                <w:lang w:val="fr-FR"/>
              </w:rPr>
              <w:lastRenderedPageBreak/>
              <w:t xml:space="preserve">Services centraux </w:t>
            </w:r>
            <w:r>
              <w:rPr>
                <w:rFonts w:ascii="Times New Roman" w:hAnsi="Times New Roman" w:cs="Times New Roman"/>
                <w:sz w:val="24"/>
                <w:szCs w:val="24"/>
                <w:shd w:val="clear" w:color="auto" w:fill="FFFFFF"/>
                <w:lang w:val="fr-FR"/>
              </w:rPr>
              <w:lastRenderedPageBreak/>
              <w:t>(DGSHP ; CPS ; etc.)</w:t>
            </w:r>
          </w:p>
        </w:tc>
        <w:tc>
          <w:tcPr>
            <w:tcW w:w="2551" w:type="dxa"/>
            <w:gridSpan w:val="2"/>
            <w:shd w:val="clear" w:color="auto" w:fill="auto"/>
            <w:vAlign w:val="bottom"/>
          </w:tcPr>
          <w:p w14:paraId="7E6B8D84"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lastRenderedPageBreak/>
              <w:t>Niveau</w:t>
            </w:r>
            <w:proofErr w:type="spellEnd"/>
            <w:r w:rsidRPr="007959EF">
              <w:rPr>
                <w:rFonts w:ascii="Times New Roman" w:hAnsi="Times New Roman" w:cs="Times New Roman"/>
                <w:sz w:val="24"/>
                <w:szCs w:val="24"/>
              </w:rPr>
              <w:t xml:space="preserve"> national </w:t>
            </w:r>
          </w:p>
        </w:tc>
        <w:tc>
          <w:tcPr>
            <w:tcW w:w="3402" w:type="dxa"/>
            <w:gridSpan w:val="6"/>
            <w:shd w:val="clear" w:color="auto" w:fill="auto"/>
          </w:tcPr>
          <w:p w14:paraId="7F20EE92"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DNEPS, AE, ONG, points focaux genre</w:t>
            </w:r>
          </w:p>
        </w:tc>
        <w:tc>
          <w:tcPr>
            <w:tcW w:w="1843" w:type="dxa"/>
            <w:gridSpan w:val="3"/>
            <w:shd w:val="clear" w:color="auto" w:fill="auto"/>
          </w:tcPr>
          <w:p w14:paraId="2D6D4D5A"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327E1D7"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2B0D18DC"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Réalisation ou réhabilitation des infrastructures d'approvisionnement en eau potable dans </w:t>
            </w:r>
            <w:r w:rsidRPr="00EA6B9C">
              <w:rPr>
                <w:rFonts w:ascii="Times New Roman" w:hAnsi="Times New Roman" w:cs="Times New Roman"/>
                <w:b w:val="0"/>
                <w:sz w:val="24"/>
                <w:szCs w:val="24"/>
                <w:lang w:val="fr-FR"/>
              </w:rPr>
              <w:t xml:space="preserve">les  </w:t>
            </w:r>
            <w:r>
              <w:rPr>
                <w:rFonts w:ascii="Times New Roman" w:hAnsi="Times New Roman" w:cs="Times New Roman"/>
                <w:b w:val="0"/>
                <w:sz w:val="24"/>
                <w:szCs w:val="24"/>
                <w:lang w:val="fr-FR"/>
              </w:rPr>
              <w:t xml:space="preserve"> Centres de Développement de la Petite Enfance (</w:t>
            </w:r>
            <w:r w:rsidRPr="00EA6B9C">
              <w:rPr>
                <w:rFonts w:ascii="Times New Roman" w:hAnsi="Times New Roman" w:cs="Times New Roman"/>
                <w:b w:val="0"/>
                <w:sz w:val="24"/>
                <w:szCs w:val="24"/>
                <w:lang w:val="fr-FR"/>
              </w:rPr>
              <w:t>CDPE</w:t>
            </w:r>
            <w:r>
              <w:rPr>
                <w:rFonts w:ascii="Times New Roman" w:hAnsi="Times New Roman" w:cs="Times New Roman"/>
                <w:b w:val="0"/>
                <w:sz w:val="24"/>
                <w:szCs w:val="24"/>
                <w:lang w:val="fr-FR"/>
              </w:rPr>
              <w:t>)</w:t>
            </w:r>
          </w:p>
        </w:tc>
        <w:tc>
          <w:tcPr>
            <w:tcW w:w="2410" w:type="dxa"/>
            <w:gridSpan w:val="2"/>
            <w:shd w:val="clear" w:color="auto" w:fill="auto"/>
          </w:tcPr>
          <w:p w14:paraId="307F6EF0" w14:textId="06C9468D" w:rsidR="00D27CF7" w:rsidRPr="000C4C66" w:rsidRDefault="00C82172"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P</w:t>
            </w:r>
            <w:r w:rsidR="00D27CF7" w:rsidRPr="000C4C66">
              <w:rPr>
                <w:rFonts w:ascii="Times New Roman" w:hAnsi="Times New Roman" w:cs="Times New Roman"/>
                <w:sz w:val="24"/>
                <w:szCs w:val="24"/>
                <w:lang w:val="fr-FR"/>
              </w:rPr>
              <w:t>etite enfance 3 à 6 ans, femmes</w:t>
            </w:r>
          </w:p>
        </w:tc>
        <w:tc>
          <w:tcPr>
            <w:tcW w:w="2551" w:type="dxa"/>
            <w:gridSpan w:val="2"/>
            <w:shd w:val="clear" w:color="auto" w:fill="auto"/>
          </w:tcPr>
          <w:p w14:paraId="23CFBDD0" w14:textId="77777777" w:rsidR="00D27CF7"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Mopti</w:t>
            </w:r>
          </w:p>
          <w:p w14:paraId="73B1991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402" w:type="dxa"/>
            <w:gridSpan w:val="6"/>
            <w:shd w:val="clear" w:color="auto" w:fill="auto"/>
          </w:tcPr>
          <w:p w14:paraId="7F4C1BD1" w14:textId="11FC0213"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DNEF, DNP, ALPHALOG, SOLIDARITE PLURIELLE,</w:t>
            </w:r>
            <w:r w:rsidR="00C82172">
              <w:rPr>
                <w:rFonts w:ascii="Times New Roman" w:hAnsi="Times New Roman" w:cs="Times New Roman"/>
                <w:sz w:val="24"/>
                <w:szCs w:val="24"/>
              </w:rPr>
              <w:t xml:space="preserve"> </w:t>
            </w:r>
            <w:r w:rsidRPr="007959EF">
              <w:rPr>
                <w:rFonts w:ascii="Times New Roman" w:hAnsi="Times New Roman" w:cs="Times New Roman"/>
                <w:sz w:val="24"/>
                <w:szCs w:val="24"/>
              </w:rPr>
              <w:t>WATER AID</w:t>
            </w:r>
          </w:p>
        </w:tc>
        <w:tc>
          <w:tcPr>
            <w:tcW w:w="1843" w:type="dxa"/>
            <w:gridSpan w:val="3"/>
            <w:shd w:val="clear" w:color="auto" w:fill="auto"/>
          </w:tcPr>
          <w:p w14:paraId="25D40DF3"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D78692A" w14:textId="77777777" w:rsidTr="007418B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3C0FE8A5" w14:textId="72A44B76"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Réalisation ou réhabilitation des infrastructures WASH dans les CDPE et soutenu par des activités de renforcement des capacités et de promotion de l'hygiène en situation d'urgence</w:t>
            </w:r>
          </w:p>
        </w:tc>
        <w:tc>
          <w:tcPr>
            <w:tcW w:w="2410" w:type="dxa"/>
            <w:gridSpan w:val="2"/>
            <w:shd w:val="clear" w:color="auto" w:fill="auto"/>
          </w:tcPr>
          <w:p w14:paraId="495CDF3A" w14:textId="676559FB" w:rsidR="00D27CF7" w:rsidRPr="00EA6B9C"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EA6B9C">
              <w:rPr>
                <w:rFonts w:ascii="Times New Roman" w:hAnsi="Times New Roman" w:cs="Times New Roman"/>
                <w:sz w:val="24"/>
                <w:szCs w:val="24"/>
                <w:lang w:val="fr-FR"/>
              </w:rPr>
              <w:t>  CDPE</w:t>
            </w:r>
            <w:r w:rsidR="00C82172">
              <w:rPr>
                <w:rFonts w:ascii="Times New Roman" w:hAnsi="Times New Roman" w:cs="Times New Roman"/>
                <w:sz w:val="24"/>
                <w:szCs w:val="24"/>
                <w:lang w:val="fr-FR"/>
              </w:rPr>
              <w:t xml:space="preserve"> </w:t>
            </w:r>
            <w:r w:rsidRPr="00EA6B9C">
              <w:rPr>
                <w:rFonts w:ascii="Times New Roman" w:hAnsi="Times New Roman" w:cs="Times New Roman"/>
                <w:sz w:val="24"/>
                <w:szCs w:val="24"/>
                <w:lang w:val="fr-FR"/>
              </w:rPr>
              <w:t>(petite enfance 3 à 6 ans, femmes) ; réfugiés</w:t>
            </w:r>
          </w:p>
        </w:tc>
        <w:tc>
          <w:tcPr>
            <w:tcW w:w="2551" w:type="dxa"/>
            <w:gridSpan w:val="2"/>
            <w:shd w:val="clear" w:color="auto" w:fill="auto"/>
          </w:tcPr>
          <w:p w14:paraId="0AEC9362"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w:t>
            </w:r>
          </w:p>
          <w:p w14:paraId="30DECBE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Mopti, Gao, Tombouctou, Ménaka et </w:t>
            </w:r>
            <w:proofErr w:type="spellStart"/>
            <w:r w:rsidRPr="007959EF">
              <w:rPr>
                <w:rFonts w:ascii="Times New Roman" w:hAnsi="Times New Roman" w:cs="Times New Roman"/>
                <w:sz w:val="24"/>
                <w:szCs w:val="24"/>
                <w:lang w:val="fr-FR"/>
              </w:rPr>
              <w:t>Taoudénit</w:t>
            </w:r>
            <w:proofErr w:type="spellEnd"/>
          </w:p>
          <w:p w14:paraId="6E402FD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3402" w:type="dxa"/>
            <w:gridSpan w:val="6"/>
            <w:shd w:val="clear" w:color="auto" w:fill="auto"/>
          </w:tcPr>
          <w:p w14:paraId="2F77E7F4" w14:textId="3639D278"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DNEF, DNP, ALPHALOG, SOLIDARITE PLURIELLE,</w:t>
            </w:r>
            <w:r w:rsidR="00C82172">
              <w:rPr>
                <w:rFonts w:ascii="Times New Roman" w:hAnsi="Times New Roman" w:cs="Times New Roman"/>
                <w:sz w:val="24"/>
                <w:szCs w:val="24"/>
              </w:rPr>
              <w:t xml:space="preserve"> </w:t>
            </w:r>
            <w:r w:rsidRPr="007959EF">
              <w:rPr>
                <w:rFonts w:ascii="Times New Roman" w:hAnsi="Times New Roman" w:cs="Times New Roman"/>
                <w:sz w:val="24"/>
                <w:szCs w:val="24"/>
              </w:rPr>
              <w:t>WATER AID</w:t>
            </w:r>
          </w:p>
          <w:p w14:paraId="260A52EF"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1843" w:type="dxa"/>
            <w:gridSpan w:val="3"/>
            <w:shd w:val="clear" w:color="auto" w:fill="auto"/>
          </w:tcPr>
          <w:p w14:paraId="751C65C0"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4215ACF7"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6F67582E" w14:textId="46C677B3"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Réalisation des infrastructures d'assainissement dans les </w:t>
            </w:r>
            <w:r w:rsidRPr="005C565E">
              <w:rPr>
                <w:rFonts w:ascii="Times New Roman" w:hAnsi="Times New Roman" w:cs="Times New Roman"/>
                <w:b w:val="0"/>
                <w:sz w:val="24"/>
                <w:szCs w:val="24"/>
                <w:lang w:val="fr-FR"/>
              </w:rPr>
              <w:t>CDPE</w:t>
            </w:r>
            <w:r w:rsidRPr="007959EF">
              <w:rPr>
                <w:rFonts w:ascii="Times New Roman" w:hAnsi="Times New Roman" w:cs="Times New Roman"/>
                <w:b w:val="0"/>
                <w:sz w:val="24"/>
                <w:szCs w:val="24"/>
                <w:lang w:val="fr-FR"/>
              </w:rPr>
              <w:t xml:space="preserve"> et soutenu par des activités de renforcement des capacités et de promotion de l'hygiène</w:t>
            </w:r>
          </w:p>
        </w:tc>
        <w:tc>
          <w:tcPr>
            <w:tcW w:w="2410" w:type="dxa"/>
            <w:gridSpan w:val="2"/>
            <w:shd w:val="clear" w:color="auto" w:fill="auto"/>
          </w:tcPr>
          <w:p w14:paraId="6AAEDA70" w14:textId="46EAE8B1" w:rsidR="00D27CF7" w:rsidRPr="005C565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5C565E">
              <w:rPr>
                <w:rFonts w:ascii="Times New Roman" w:hAnsi="Times New Roman" w:cs="Times New Roman"/>
                <w:sz w:val="24"/>
                <w:szCs w:val="24"/>
                <w:lang w:val="fr-FR"/>
              </w:rPr>
              <w:t>CDPE</w:t>
            </w:r>
            <w:r w:rsidR="00C82172">
              <w:rPr>
                <w:rFonts w:ascii="Times New Roman" w:hAnsi="Times New Roman" w:cs="Times New Roman"/>
                <w:sz w:val="24"/>
                <w:szCs w:val="24"/>
                <w:lang w:val="fr-FR"/>
              </w:rPr>
              <w:t xml:space="preserve"> </w:t>
            </w:r>
            <w:r w:rsidRPr="005C565E">
              <w:rPr>
                <w:rFonts w:ascii="Times New Roman" w:hAnsi="Times New Roman" w:cs="Times New Roman"/>
                <w:sz w:val="24"/>
                <w:szCs w:val="24"/>
                <w:lang w:val="fr-FR"/>
              </w:rPr>
              <w:t>(petite enfance 3 à 6 ans, femmes)  </w:t>
            </w:r>
          </w:p>
        </w:tc>
        <w:tc>
          <w:tcPr>
            <w:tcW w:w="2551" w:type="dxa"/>
            <w:gridSpan w:val="2"/>
            <w:shd w:val="clear" w:color="auto" w:fill="auto"/>
          </w:tcPr>
          <w:p w14:paraId="50FEF319"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Mopti</w:t>
            </w:r>
          </w:p>
        </w:tc>
        <w:tc>
          <w:tcPr>
            <w:tcW w:w="3402" w:type="dxa"/>
            <w:gridSpan w:val="6"/>
            <w:shd w:val="clear" w:color="auto" w:fill="auto"/>
          </w:tcPr>
          <w:p w14:paraId="5FC0DBF3" w14:textId="69E0360B"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DNEF, DNP, ALPHALOG, SOLIDARITE PLURIELLE,</w:t>
            </w:r>
            <w:r w:rsidR="00C82172">
              <w:rPr>
                <w:rFonts w:ascii="Times New Roman" w:hAnsi="Times New Roman" w:cs="Times New Roman"/>
                <w:sz w:val="24"/>
                <w:szCs w:val="24"/>
              </w:rPr>
              <w:t xml:space="preserve"> </w:t>
            </w:r>
            <w:r w:rsidRPr="007959EF">
              <w:rPr>
                <w:rFonts w:ascii="Times New Roman" w:hAnsi="Times New Roman" w:cs="Times New Roman"/>
                <w:sz w:val="24"/>
                <w:szCs w:val="24"/>
              </w:rPr>
              <w:t>WATER AID</w:t>
            </w:r>
          </w:p>
        </w:tc>
        <w:tc>
          <w:tcPr>
            <w:tcW w:w="1843" w:type="dxa"/>
            <w:gridSpan w:val="3"/>
            <w:shd w:val="clear" w:color="auto" w:fill="auto"/>
          </w:tcPr>
          <w:p w14:paraId="04C2D944"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4B5652" w14:paraId="45172490" w14:textId="77777777" w:rsidTr="007418B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54996076"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à la reforme, l'élaboration, la revue, et la dissémination des documents de politiques, stratégies, plans et directives nationaux, régionaux, prenant en compte la dimension genre</w:t>
            </w:r>
          </w:p>
        </w:tc>
        <w:tc>
          <w:tcPr>
            <w:tcW w:w="2410" w:type="dxa"/>
            <w:gridSpan w:val="2"/>
            <w:shd w:val="clear" w:color="auto" w:fill="auto"/>
          </w:tcPr>
          <w:p w14:paraId="1B167BD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shd w:val="clear" w:color="auto" w:fill="FFFFFF"/>
                <w:lang w:val="fr-FR"/>
              </w:rPr>
              <w:t>Services centraux (DGSHP ; CPS ; etc.)</w:t>
            </w:r>
          </w:p>
        </w:tc>
        <w:tc>
          <w:tcPr>
            <w:tcW w:w="2551" w:type="dxa"/>
            <w:gridSpan w:val="2"/>
            <w:shd w:val="clear" w:color="auto" w:fill="auto"/>
          </w:tcPr>
          <w:p w14:paraId="4898B873"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3402" w:type="dxa"/>
            <w:gridSpan w:val="6"/>
            <w:shd w:val="clear" w:color="auto" w:fill="auto"/>
          </w:tcPr>
          <w:p w14:paraId="25E8DE1C"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MSAS et autres Ministères clés</w:t>
            </w:r>
          </w:p>
        </w:tc>
        <w:tc>
          <w:tcPr>
            <w:tcW w:w="1843" w:type="dxa"/>
            <w:gridSpan w:val="3"/>
            <w:shd w:val="clear" w:color="auto" w:fill="auto"/>
          </w:tcPr>
          <w:p w14:paraId="719D92D7"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9A23A87" w14:textId="77777777" w:rsidTr="007418B9">
        <w:trPr>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23E275DE" w14:textId="568F55D6"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r w:rsidR="001337EB" w:rsidRPr="007959EF">
              <w:rPr>
                <w:rFonts w:ascii="Times New Roman" w:hAnsi="Times New Roman" w:cs="Times New Roman"/>
                <w:b w:val="0"/>
                <w:sz w:val="24"/>
                <w:szCs w:val="24"/>
                <w:lang w:val="fr-FR"/>
              </w:rPr>
              <w:t>à</w:t>
            </w:r>
            <w:r w:rsidRPr="007959EF">
              <w:rPr>
                <w:rFonts w:ascii="Times New Roman" w:hAnsi="Times New Roman" w:cs="Times New Roman"/>
                <w:b w:val="0"/>
                <w:sz w:val="24"/>
                <w:szCs w:val="24"/>
                <w:lang w:val="fr-FR"/>
              </w:rPr>
              <w:t xml:space="preserve"> la Coordination et la Réponse </w:t>
            </w:r>
            <w:r w:rsidRPr="001337EB">
              <w:rPr>
                <w:rFonts w:ascii="Times New Roman" w:hAnsi="Times New Roman" w:cs="Times New Roman"/>
                <w:b w:val="0"/>
                <w:sz w:val="24"/>
                <w:szCs w:val="24"/>
                <w:lang w:val="fr-FR"/>
              </w:rPr>
              <w:t>à</w:t>
            </w:r>
            <w:r w:rsidRPr="007959EF">
              <w:rPr>
                <w:rFonts w:ascii="Times New Roman" w:hAnsi="Times New Roman" w:cs="Times New Roman"/>
                <w:b w:val="0"/>
                <w:sz w:val="24"/>
                <w:szCs w:val="24"/>
                <w:lang w:val="fr-FR"/>
              </w:rPr>
              <w:t xml:space="preserve"> l'Urgence Covid -19 intégrant la dimension genre</w:t>
            </w:r>
          </w:p>
        </w:tc>
        <w:tc>
          <w:tcPr>
            <w:tcW w:w="2410" w:type="dxa"/>
            <w:gridSpan w:val="2"/>
            <w:shd w:val="clear" w:color="auto" w:fill="auto"/>
          </w:tcPr>
          <w:p w14:paraId="41D0790D"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shd w:val="clear" w:color="auto" w:fill="FFFFFF"/>
                <w:lang w:val="fr-FR"/>
              </w:rPr>
              <w:t>Services centraux (DGSHP ; CPS ; etc.) ; DRS ; DRDSES</w:t>
            </w:r>
          </w:p>
        </w:tc>
        <w:tc>
          <w:tcPr>
            <w:tcW w:w="2551" w:type="dxa"/>
            <w:gridSpan w:val="2"/>
            <w:shd w:val="clear" w:color="auto" w:fill="auto"/>
          </w:tcPr>
          <w:p w14:paraId="75C0B26C" w14:textId="031C0CFB"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Districts prioritaires des régions Kayes Koulikoro, Sikasso, Ségou, Mopti et Bamako </w:t>
            </w:r>
          </w:p>
        </w:tc>
        <w:tc>
          <w:tcPr>
            <w:tcW w:w="3402" w:type="dxa"/>
            <w:gridSpan w:val="6"/>
            <w:shd w:val="clear" w:color="auto" w:fill="auto"/>
          </w:tcPr>
          <w:p w14:paraId="7C89DD1B" w14:textId="59863B6E"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DGS/DRS,</w:t>
            </w:r>
            <w:r w:rsidR="00C82172">
              <w:rPr>
                <w:rFonts w:ascii="Times New Roman" w:hAnsi="Times New Roman" w:cs="Times New Roman"/>
                <w:sz w:val="24"/>
                <w:szCs w:val="24"/>
              </w:rPr>
              <w:t xml:space="preserve"> </w:t>
            </w:r>
            <w:r w:rsidRPr="007959EF">
              <w:rPr>
                <w:rFonts w:ascii="Times New Roman" w:hAnsi="Times New Roman" w:cs="Times New Roman"/>
                <w:sz w:val="24"/>
                <w:szCs w:val="24"/>
              </w:rPr>
              <w:t>CNIES/DRDSES,</w:t>
            </w:r>
          </w:p>
        </w:tc>
        <w:tc>
          <w:tcPr>
            <w:tcW w:w="1843" w:type="dxa"/>
            <w:gridSpan w:val="3"/>
            <w:shd w:val="clear" w:color="auto" w:fill="auto"/>
          </w:tcPr>
          <w:p w14:paraId="4FF44906"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9F5490" w14:paraId="5D029FFB" w14:textId="77777777" w:rsidTr="007418B9">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0FAC3499" w14:textId="77777777" w:rsidR="00D27CF7" w:rsidRPr="005C565E" w:rsidRDefault="00D27CF7" w:rsidP="001337EB">
            <w:pPr>
              <w:jc w:val="left"/>
              <w:rPr>
                <w:rFonts w:ascii="Times New Roman" w:hAnsi="Times New Roman" w:cs="Times New Roman"/>
                <w:b w:val="0"/>
                <w:sz w:val="24"/>
                <w:szCs w:val="24"/>
                <w:lang w:val="fr-FR"/>
              </w:rPr>
            </w:pPr>
            <w:r w:rsidRPr="005C565E">
              <w:rPr>
                <w:rFonts w:ascii="Times New Roman" w:hAnsi="Times New Roman" w:cs="Times New Roman"/>
                <w:b w:val="0"/>
                <w:sz w:val="24"/>
                <w:szCs w:val="24"/>
                <w:lang w:val="fr-FR"/>
              </w:rPr>
              <w:t>Réalisation ou réhabilitation des infrastructures d'approvisionnement en eau potable dans les   CDPE</w:t>
            </w:r>
          </w:p>
        </w:tc>
        <w:tc>
          <w:tcPr>
            <w:tcW w:w="2410" w:type="dxa"/>
            <w:gridSpan w:val="2"/>
            <w:shd w:val="clear" w:color="auto" w:fill="auto"/>
          </w:tcPr>
          <w:p w14:paraId="5C6A861B" w14:textId="3B785AB6" w:rsidR="00D27CF7" w:rsidRPr="005C565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5C565E">
              <w:rPr>
                <w:rFonts w:ascii="Times New Roman" w:hAnsi="Times New Roman" w:cs="Times New Roman"/>
                <w:sz w:val="24"/>
                <w:szCs w:val="24"/>
                <w:lang w:val="fr-FR"/>
              </w:rPr>
              <w:t>CDPE</w:t>
            </w:r>
            <w:r w:rsidR="00C82172">
              <w:rPr>
                <w:rFonts w:ascii="Times New Roman" w:hAnsi="Times New Roman" w:cs="Times New Roman"/>
                <w:sz w:val="24"/>
                <w:szCs w:val="24"/>
                <w:lang w:val="fr-FR"/>
              </w:rPr>
              <w:t xml:space="preserve"> </w:t>
            </w:r>
            <w:r w:rsidRPr="005C565E">
              <w:rPr>
                <w:rFonts w:ascii="Times New Roman" w:hAnsi="Times New Roman" w:cs="Times New Roman"/>
                <w:sz w:val="24"/>
                <w:szCs w:val="24"/>
                <w:lang w:val="fr-FR"/>
              </w:rPr>
              <w:t>(petite enfance 3 à 6 ans, femmes)</w:t>
            </w:r>
          </w:p>
        </w:tc>
        <w:tc>
          <w:tcPr>
            <w:tcW w:w="2551" w:type="dxa"/>
            <w:gridSpan w:val="2"/>
            <w:shd w:val="clear" w:color="auto" w:fill="auto"/>
          </w:tcPr>
          <w:p w14:paraId="7DA7A04F" w14:textId="77777777" w:rsidR="00D27CF7" w:rsidRPr="005C565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5C565E">
              <w:rPr>
                <w:rFonts w:ascii="Times New Roman" w:hAnsi="Times New Roman" w:cs="Times New Roman"/>
                <w:sz w:val="24"/>
                <w:szCs w:val="24"/>
              </w:rPr>
              <w:t>Koulikoro</w:t>
            </w:r>
            <w:proofErr w:type="spellEnd"/>
            <w:r w:rsidRPr="005C565E">
              <w:rPr>
                <w:rFonts w:ascii="Times New Roman" w:hAnsi="Times New Roman" w:cs="Times New Roman"/>
                <w:sz w:val="24"/>
                <w:szCs w:val="24"/>
              </w:rPr>
              <w:t>, Sikasso, Mopti</w:t>
            </w:r>
          </w:p>
        </w:tc>
        <w:tc>
          <w:tcPr>
            <w:tcW w:w="3402" w:type="dxa"/>
            <w:gridSpan w:val="6"/>
            <w:shd w:val="clear" w:color="auto" w:fill="auto"/>
          </w:tcPr>
          <w:p w14:paraId="22BDE31F" w14:textId="133CC0E0" w:rsidR="00D27CF7" w:rsidRPr="005C565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565E">
              <w:rPr>
                <w:rFonts w:ascii="Times New Roman" w:hAnsi="Times New Roman" w:cs="Times New Roman"/>
                <w:sz w:val="24"/>
                <w:szCs w:val="24"/>
              </w:rPr>
              <w:t>DNEF, DNP, ALPHALOG, SOLIDARITE PLURIELLE,</w:t>
            </w:r>
            <w:r w:rsidR="00C82172">
              <w:rPr>
                <w:rFonts w:ascii="Times New Roman" w:hAnsi="Times New Roman" w:cs="Times New Roman"/>
                <w:sz w:val="24"/>
                <w:szCs w:val="24"/>
              </w:rPr>
              <w:t xml:space="preserve"> </w:t>
            </w:r>
            <w:r w:rsidRPr="005C565E">
              <w:rPr>
                <w:rFonts w:ascii="Times New Roman" w:hAnsi="Times New Roman" w:cs="Times New Roman"/>
                <w:sz w:val="24"/>
                <w:szCs w:val="24"/>
              </w:rPr>
              <w:t>WATER AID</w:t>
            </w:r>
          </w:p>
        </w:tc>
        <w:tc>
          <w:tcPr>
            <w:tcW w:w="1843" w:type="dxa"/>
            <w:gridSpan w:val="3"/>
            <w:shd w:val="clear" w:color="auto" w:fill="auto"/>
          </w:tcPr>
          <w:p w14:paraId="69BEEFCE"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656F32" w14:paraId="11900914" w14:textId="77777777" w:rsidTr="007418B9">
        <w:trPr>
          <w:trHeight w:val="219"/>
        </w:trPr>
        <w:tc>
          <w:tcPr>
            <w:cnfStyle w:val="001000000000" w:firstRow="0" w:lastRow="0" w:firstColumn="1" w:lastColumn="0" w:oddVBand="0" w:evenVBand="0" w:oddHBand="0" w:evenHBand="0" w:firstRowFirstColumn="0" w:firstRowLastColumn="0" w:lastRowFirstColumn="0" w:lastRowLastColumn="0"/>
            <w:tcW w:w="13858" w:type="dxa"/>
            <w:gridSpan w:val="14"/>
            <w:shd w:val="clear" w:color="auto" w:fill="auto"/>
          </w:tcPr>
          <w:p w14:paraId="48C03A79" w14:textId="77777777" w:rsidR="00D27CF7" w:rsidRPr="007959EF" w:rsidRDefault="00D27CF7" w:rsidP="001337EB">
            <w:pPr>
              <w:tabs>
                <w:tab w:val="left" w:pos="1300"/>
              </w:tabs>
              <w:ind w:right="529"/>
              <w:jc w:val="left"/>
              <w:rPr>
                <w:rFonts w:ascii="Times New Roman" w:hAnsi="Times New Roman" w:cs="Times New Roman"/>
                <w:sz w:val="28"/>
                <w:szCs w:val="28"/>
                <w:lang w:val="fr-FR"/>
              </w:rPr>
            </w:pPr>
            <w:r w:rsidRPr="007959EF">
              <w:rPr>
                <w:rFonts w:ascii="Times New Roman" w:hAnsi="Times New Roman" w:cs="Times New Roman"/>
                <w:bCs w:val="0"/>
                <w:sz w:val="28"/>
                <w:szCs w:val="28"/>
                <w:lang w:val="fr-FR"/>
              </w:rPr>
              <w:t>Stratégie 2 : Améliorer la gouvernance et la responsabilité : mobiliser les dirigeants politiques</w:t>
            </w:r>
          </w:p>
        </w:tc>
      </w:tr>
      <w:tr w:rsidR="00D27CF7" w:rsidRPr="007959EF" w14:paraId="5EFAD76F"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DBDB" w:themeFill="accent2" w:themeFillTint="33"/>
            <w:hideMark/>
          </w:tcPr>
          <w:p w14:paraId="5DB904ED"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lastRenderedPageBreak/>
              <w:t>Intervention</w:t>
            </w:r>
          </w:p>
        </w:tc>
        <w:tc>
          <w:tcPr>
            <w:tcW w:w="2410" w:type="dxa"/>
            <w:gridSpan w:val="2"/>
            <w:shd w:val="clear" w:color="auto" w:fill="F2DBDB" w:themeFill="accent2" w:themeFillTint="33"/>
            <w:hideMark/>
          </w:tcPr>
          <w:p w14:paraId="1DFEEEF0"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3260" w:type="dxa"/>
            <w:gridSpan w:val="5"/>
            <w:shd w:val="clear" w:color="auto" w:fill="F2DBDB" w:themeFill="accent2" w:themeFillTint="33"/>
            <w:hideMark/>
          </w:tcPr>
          <w:p w14:paraId="582123CF"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2552" w:type="dxa"/>
            <w:shd w:val="clear" w:color="auto" w:fill="F2DBDB" w:themeFill="accent2" w:themeFillTint="33"/>
            <w:hideMark/>
          </w:tcPr>
          <w:p w14:paraId="0A67A600"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984" w:type="dxa"/>
            <w:gridSpan w:val="5"/>
            <w:shd w:val="clear" w:color="auto" w:fill="F2DBDB" w:themeFill="accent2" w:themeFillTint="33"/>
          </w:tcPr>
          <w:p w14:paraId="455813C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7959EF" w14:paraId="048DC3A8"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5827B4FC"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 renforcement des différents mécanismes de coordination Nutrition, santé communautaire, SMNI, VIH/PTME) a différents niveaux</w:t>
            </w:r>
          </w:p>
        </w:tc>
        <w:tc>
          <w:tcPr>
            <w:tcW w:w="2410" w:type="dxa"/>
            <w:gridSpan w:val="2"/>
            <w:shd w:val="clear" w:color="auto" w:fill="auto"/>
          </w:tcPr>
          <w:p w14:paraId="06570476"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DGSHP, CCN, Atres ministères clés</w:t>
            </w:r>
          </w:p>
        </w:tc>
        <w:tc>
          <w:tcPr>
            <w:tcW w:w="3260" w:type="dxa"/>
            <w:gridSpan w:val="5"/>
            <w:shd w:val="clear" w:color="auto" w:fill="auto"/>
          </w:tcPr>
          <w:p w14:paraId="5352DF55" w14:textId="0D0F2E01"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Districts prioritaires des régions Kayes Koulikoro, Sikasso, Ségou, Mopti </w:t>
            </w:r>
            <w:proofErr w:type="gramStart"/>
            <w:r w:rsidRPr="007959EF">
              <w:rPr>
                <w:rFonts w:ascii="Times New Roman" w:hAnsi="Times New Roman" w:cs="Times New Roman"/>
                <w:sz w:val="24"/>
                <w:szCs w:val="24"/>
                <w:lang w:val="fr-FR"/>
              </w:rPr>
              <w:t xml:space="preserve">et  </w:t>
            </w:r>
            <w:r w:rsidR="007758B7" w:rsidRPr="007959EF">
              <w:rPr>
                <w:rFonts w:ascii="Times New Roman" w:hAnsi="Times New Roman" w:cs="Times New Roman"/>
                <w:sz w:val="24"/>
                <w:szCs w:val="24"/>
                <w:lang w:val="fr-FR"/>
              </w:rPr>
              <w:t>Bamako</w:t>
            </w:r>
            <w:proofErr w:type="gramEnd"/>
            <w:r w:rsidRPr="007959EF">
              <w:rPr>
                <w:rFonts w:ascii="Times New Roman" w:hAnsi="Times New Roman" w:cs="Times New Roman"/>
                <w:sz w:val="24"/>
                <w:szCs w:val="24"/>
                <w:lang w:val="fr-FR"/>
              </w:rPr>
              <w:t xml:space="preserve"> </w:t>
            </w:r>
          </w:p>
        </w:tc>
        <w:tc>
          <w:tcPr>
            <w:tcW w:w="2552" w:type="dxa"/>
            <w:shd w:val="clear" w:color="auto" w:fill="auto"/>
          </w:tcPr>
          <w:p w14:paraId="2D4EB01F"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proofErr w:type="gramStart"/>
            <w:r w:rsidRPr="007959EF">
              <w:rPr>
                <w:rFonts w:ascii="Times New Roman" w:hAnsi="Times New Roman" w:cs="Times New Roman"/>
                <w:sz w:val="24"/>
                <w:szCs w:val="24"/>
              </w:rPr>
              <w:t>MSAS,Autres</w:t>
            </w:r>
            <w:proofErr w:type="spellEnd"/>
            <w:proofErr w:type="gram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Ministères</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clés</w:t>
            </w:r>
            <w:proofErr w:type="spellEnd"/>
          </w:p>
        </w:tc>
        <w:tc>
          <w:tcPr>
            <w:tcW w:w="1984" w:type="dxa"/>
            <w:gridSpan w:val="5"/>
            <w:shd w:val="clear" w:color="auto" w:fill="auto"/>
          </w:tcPr>
          <w:p w14:paraId="3EC772D9"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6BA516B1"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D97A8D2" w14:textId="1DE01F35" w:rsidR="00D27CF7" w:rsidRPr="007959EF" w:rsidRDefault="00D27CF7" w:rsidP="001337EB">
            <w:pPr>
              <w:jc w:val="left"/>
              <w:rPr>
                <w:rFonts w:ascii="Times New Roman" w:hAnsi="Times New Roman" w:cs="Times New Roman"/>
                <w:b w:val="0"/>
                <w:sz w:val="24"/>
                <w:szCs w:val="24"/>
                <w:lang w:val="fr-FR"/>
              </w:rPr>
            </w:pPr>
            <w:r w:rsidRPr="00444FA3">
              <w:rPr>
                <w:rFonts w:ascii="Times New Roman" w:hAnsi="Times New Roman" w:cs="Times New Roman"/>
                <w:b w:val="0"/>
                <w:sz w:val="24"/>
                <w:szCs w:val="24"/>
                <w:u w:val="single"/>
                <w:lang w:val="fr-FR"/>
              </w:rPr>
              <w:t>Appui à l'amélioration du système d'approvisionnement et de distribution des médicaments essentiels, vaccins, aliments thérapeutiques et autres intrants au niveau des</w:t>
            </w:r>
            <w:r w:rsidRPr="00444FA3">
              <w:rPr>
                <w:rFonts w:ascii="Times New Roman" w:hAnsi="Times New Roman" w:cs="Times New Roman"/>
                <w:b w:val="0"/>
                <w:sz w:val="24"/>
                <w:szCs w:val="24"/>
                <w:lang w:val="fr-FR"/>
              </w:rPr>
              <w:t xml:space="preserve">   75 </w:t>
            </w:r>
            <w:r w:rsidRPr="00444FA3">
              <w:rPr>
                <w:rFonts w:ascii="Times New Roman" w:hAnsi="Times New Roman" w:cs="Times New Roman"/>
                <w:b w:val="0"/>
                <w:sz w:val="24"/>
                <w:szCs w:val="24"/>
                <w:u w:val="single"/>
                <w:lang w:val="fr-FR"/>
              </w:rPr>
              <w:t>districts de sante</w:t>
            </w:r>
            <w:r w:rsidRPr="007959EF">
              <w:rPr>
                <w:rFonts w:ascii="Times New Roman" w:hAnsi="Times New Roman" w:cs="Times New Roman"/>
                <w:b w:val="0"/>
                <w:sz w:val="24"/>
                <w:szCs w:val="24"/>
                <w:lang w:val="fr-FR"/>
              </w:rPr>
              <w:t xml:space="preserve"> pour l'offre du paquet intégré multisectoriel de qualité en SMNI (y compris l'enregistrement de naissance), Nutrition et vaccination </w:t>
            </w:r>
          </w:p>
        </w:tc>
        <w:tc>
          <w:tcPr>
            <w:tcW w:w="2410" w:type="dxa"/>
            <w:gridSpan w:val="2"/>
            <w:shd w:val="clear" w:color="auto" w:fill="auto"/>
          </w:tcPr>
          <w:p w14:paraId="4E34613F"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DGHSP/DPM</w:t>
            </w:r>
          </w:p>
        </w:tc>
        <w:tc>
          <w:tcPr>
            <w:tcW w:w="3260" w:type="dxa"/>
            <w:gridSpan w:val="5"/>
            <w:shd w:val="clear" w:color="auto" w:fill="auto"/>
          </w:tcPr>
          <w:p w14:paraId="4A83896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2552" w:type="dxa"/>
            <w:shd w:val="clear" w:color="auto" w:fill="auto"/>
          </w:tcPr>
          <w:p w14:paraId="3339F966" w14:textId="62ACFC5C"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DPLM, Secteur privé</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 DGHSP, CNLS</w:t>
            </w:r>
          </w:p>
        </w:tc>
        <w:tc>
          <w:tcPr>
            <w:tcW w:w="1984" w:type="dxa"/>
            <w:gridSpan w:val="5"/>
            <w:shd w:val="clear" w:color="auto" w:fill="auto"/>
          </w:tcPr>
          <w:p w14:paraId="5221898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5835AB" w14:paraId="79AB6D2A"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376475AB" w14:textId="10DB6B97" w:rsidR="00D27CF7" w:rsidRPr="005835AB" w:rsidRDefault="00D27CF7" w:rsidP="001337EB">
            <w:pPr>
              <w:jc w:val="left"/>
              <w:rPr>
                <w:rFonts w:ascii="Times New Roman" w:hAnsi="Times New Roman" w:cs="Times New Roman"/>
                <w:b w:val="0"/>
                <w:sz w:val="24"/>
                <w:szCs w:val="24"/>
                <w:lang w:val="fr-FR"/>
              </w:rPr>
            </w:pPr>
            <w:r w:rsidRPr="005835AB">
              <w:rPr>
                <w:rFonts w:ascii="Times New Roman" w:hAnsi="Times New Roman" w:cs="Times New Roman"/>
                <w:b w:val="0"/>
                <w:sz w:val="24"/>
                <w:szCs w:val="24"/>
                <w:lang w:val="fr-FR"/>
              </w:rPr>
              <w:t>Appui à la génération d’évidence additionnelles – évaluation, études, documentation bonnes pratiques sur la nutrition et la santé de l'enfant et de la mère, intégrant la dimension genre</w:t>
            </w:r>
          </w:p>
          <w:p w14:paraId="2402F438" w14:textId="77777777" w:rsidR="00D27CF7" w:rsidRPr="005835AB" w:rsidRDefault="00D27CF7" w:rsidP="001337EB">
            <w:pPr>
              <w:jc w:val="left"/>
              <w:rPr>
                <w:rFonts w:ascii="Times New Roman" w:hAnsi="Times New Roman" w:cs="Times New Roman"/>
                <w:b w:val="0"/>
                <w:sz w:val="24"/>
                <w:szCs w:val="24"/>
                <w:lang w:val="fr-FR"/>
              </w:rPr>
            </w:pPr>
          </w:p>
        </w:tc>
        <w:tc>
          <w:tcPr>
            <w:tcW w:w="2410" w:type="dxa"/>
            <w:gridSpan w:val="2"/>
            <w:shd w:val="clear" w:color="auto" w:fill="auto"/>
          </w:tcPr>
          <w:p w14:paraId="205FCCAE" w14:textId="32C4FC24" w:rsidR="00D27CF7" w:rsidRPr="005835AB"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lang w:val="fr-FR"/>
              </w:rPr>
            </w:pPr>
            <w:r w:rsidRPr="005835AB">
              <w:rPr>
                <w:rFonts w:ascii="Times New Roman" w:hAnsi="Times New Roman" w:cs="Times New Roman"/>
                <w:sz w:val="24"/>
                <w:szCs w:val="24"/>
                <w:shd w:val="clear" w:color="auto" w:fill="FFFFFF"/>
                <w:lang w:val="fr-FR"/>
              </w:rPr>
              <w:t>Institutions de recherche dont l’INSTAT</w:t>
            </w:r>
            <w:r w:rsidR="007758B7">
              <w:rPr>
                <w:rFonts w:ascii="Times New Roman" w:hAnsi="Times New Roman" w:cs="Times New Roman"/>
                <w:sz w:val="24"/>
                <w:szCs w:val="24"/>
                <w:shd w:val="clear" w:color="auto" w:fill="FFFFFF"/>
                <w:lang w:val="fr-FR"/>
              </w:rPr>
              <w:t xml:space="preserve"> </w:t>
            </w:r>
            <w:r w:rsidRPr="005835AB">
              <w:rPr>
                <w:rFonts w:ascii="Times New Roman" w:hAnsi="Times New Roman" w:cs="Times New Roman"/>
                <w:sz w:val="24"/>
                <w:szCs w:val="24"/>
                <w:shd w:val="clear" w:color="auto" w:fill="FFFFFF"/>
                <w:lang w:val="fr-FR"/>
              </w:rPr>
              <w:t xml:space="preserve">; université (USTTB) ; </w:t>
            </w:r>
          </w:p>
        </w:tc>
        <w:tc>
          <w:tcPr>
            <w:tcW w:w="3260" w:type="dxa"/>
            <w:gridSpan w:val="5"/>
            <w:shd w:val="clear" w:color="auto" w:fill="auto"/>
          </w:tcPr>
          <w:p w14:paraId="163BFBDE"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5AB">
              <w:rPr>
                <w:rFonts w:ascii="Times New Roman" w:hAnsi="Times New Roman" w:cs="Times New Roman"/>
                <w:sz w:val="24"/>
                <w:szCs w:val="24"/>
              </w:rPr>
              <w:t>National</w:t>
            </w:r>
          </w:p>
        </w:tc>
        <w:tc>
          <w:tcPr>
            <w:tcW w:w="2552" w:type="dxa"/>
            <w:shd w:val="clear" w:color="auto" w:fill="auto"/>
          </w:tcPr>
          <w:p w14:paraId="163A2029"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5AB">
              <w:rPr>
                <w:rFonts w:ascii="Times New Roman" w:hAnsi="Times New Roman" w:cs="Times New Roman"/>
                <w:sz w:val="24"/>
                <w:szCs w:val="24"/>
              </w:rPr>
              <w:t>INSTAT, INSP, DGSHP</w:t>
            </w:r>
          </w:p>
        </w:tc>
        <w:tc>
          <w:tcPr>
            <w:tcW w:w="1984" w:type="dxa"/>
            <w:gridSpan w:val="5"/>
            <w:shd w:val="clear" w:color="auto" w:fill="auto"/>
          </w:tcPr>
          <w:p w14:paraId="4EF07453" w14:textId="77777777" w:rsidR="00D27CF7" w:rsidRPr="005835AB"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sidRPr="005835AB">
              <w:rPr>
                <w:rFonts w:ascii="Times New Roman" w:hAnsi="Times New Roman" w:cs="Times New Roman"/>
                <w:sz w:val="24"/>
                <w:szCs w:val="24"/>
                <w:shd w:val="clear" w:color="auto" w:fill="FFFFFF"/>
              </w:rPr>
              <w:t>Oui</w:t>
            </w:r>
            <w:proofErr w:type="spellEnd"/>
            <w:r w:rsidRPr="005835AB">
              <w:rPr>
                <w:rFonts w:ascii="Times New Roman" w:hAnsi="Times New Roman" w:cs="Times New Roman"/>
                <w:sz w:val="24"/>
                <w:szCs w:val="24"/>
                <w:shd w:val="clear" w:color="auto" w:fill="FFFFFF"/>
              </w:rPr>
              <w:t xml:space="preserve"> </w:t>
            </w:r>
          </w:p>
        </w:tc>
      </w:tr>
      <w:tr w:rsidR="00D27CF7" w:rsidRPr="007959EF" w14:paraId="20A1BBB9"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087DC5E" w14:textId="4CBB2E3C"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à la planification et à la mise en œuvre des activités de prise en charge de la malnutrition </w:t>
            </w:r>
            <w:r w:rsidR="007758B7" w:rsidRPr="007959EF">
              <w:rPr>
                <w:rFonts w:ascii="Times New Roman" w:hAnsi="Times New Roman" w:cs="Times New Roman"/>
                <w:b w:val="0"/>
                <w:sz w:val="24"/>
                <w:szCs w:val="24"/>
                <w:lang w:val="fr-FR"/>
              </w:rPr>
              <w:t>aiguë</w:t>
            </w:r>
            <w:r w:rsidRPr="007959EF">
              <w:rPr>
                <w:rFonts w:ascii="Times New Roman" w:hAnsi="Times New Roman" w:cs="Times New Roman"/>
                <w:b w:val="0"/>
                <w:sz w:val="24"/>
                <w:szCs w:val="24"/>
                <w:lang w:val="fr-FR"/>
              </w:rPr>
              <w:t xml:space="preserve"> à travers les services de santé</w:t>
            </w:r>
          </w:p>
        </w:tc>
        <w:tc>
          <w:tcPr>
            <w:tcW w:w="2410" w:type="dxa"/>
            <w:gridSpan w:val="2"/>
            <w:shd w:val="clear" w:color="auto" w:fill="auto"/>
          </w:tcPr>
          <w:p w14:paraId="371DE29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DGSHP ; DRS, Districts sanitaires</w:t>
            </w:r>
          </w:p>
        </w:tc>
        <w:tc>
          <w:tcPr>
            <w:tcW w:w="3260" w:type="dxa"/>
            <w:gridSpan w:val="5"/>
            <w:shd w:val="clear" w:color="auto" w:fill="auto"/>
          </w:tcPr>
          <w:p w14:paraId="108A3F34"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2552" w:type="dxa"/>
            <w:shd w:val="clear" w:color="auto" w:fill="auto"/>
          </w:tcPr>
          <w:p w14:paraId="22A775E6"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MSAS, DRS/DS/CSCOM, DRDSES, DGSHP, CNIES</w:t>
            </w:r>
          </w:p>
        </w:tc>
        <w:tc>
          <w:tcPr>
            <w:tcW w:w="1984" w:type="dxa"/>
            <w:gridSpan w:val="5"/>
            <w:shd w:val="clear" w:color="auto" w:fill="auto"/>
          </w:tcPr>
          <w:p w14:paraId="0D62C163"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45DE9559"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77AB69FE"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 renforcement des capacités des personnels de santé sur les soins pour le développement de l'enfant, y compris la dotation en kits ECD</w:t>
            </w:r>
          </w:p>
        </w:tc>
        <w:tc>
          <w:tcPr>
            <w:tcW w:w="2410" w:type="dxa"/>
            <w:gridSpan w:val="2"/>
            <w:shd w:val="clear" w:color="auto" w:fill="auto"/>
          </w:tcPr>
          <w:p w14:paraId="060E218C"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Districts sanitaires, aires de santé</w:t>
            </w:r>
          </w:p>
        </w:tc>
        <w:tc>
          <w:tcPr>
            <w:tcW w:w="3260" w:type="dxa"/>
            <w:gridSpan w:val="5"/>
            <w:shd w:val="clear" w:color="auto" w:fill="auto"/>
          </w:tcPr>
          <w:p w14:paraId="6729BD77"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 District cibles de convergence des Régions de Kayes, Koulikoro, Sikasso, Ségou, Mopti et Bamako</w:t>
            </w:r>
          </w:p>
        </w:tc>
        <w:tc>
          <w:tcPr>
            <w:tcW w:w="2552" w:type="dxa"/>
            <w:shd w:val="clear" w:color="auto" w:fill="auto"/>
          </w:tcPr>
          <w:p w14:paraId="4756749E" w14:textId="77777777" w:rsidR="00D27CF7" w:rsidRPr="000E757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MSAS, DRS, DS, IP, ICRISAT</w:t>
            </w:r>
          </w:p>
        </w:tc>
        <w:tc>
          <w:tcPr>
            <w:tcW w:w="1984" w:type="dxa"/>
            <w:gridSpan w:val="5"/>
            <w:shd w:val="clear" w:color="auto" w:fill="auto"/>
          </w:tcPr>
          <w:p w14:paraId="5AC4AAF0"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9F5490" w14:paraId="5A842A87"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07146136" w14:textId="43E99E58" w:rsidR="00D27CF7" w:rsidRPr="005C565E" w:rsidRDefault="00D27CF7" w:rsidP="001337EB">
            <w:pPr>
              <w:jc w:val="left"/>
              <w:rPr>
                <w:rFonts w:ascii="Times New Roman" w:hAnsi="Times New Roman" w:cs="Times New Roman"/>
                <w:b w:val="0"/>
                <w:sz w:val="24"/>
                <w:szCs w:val="24"/>
                <w:lang w:val="fr-FR"/>
              </w:rPr>
            </w:pPr>
            <w:r w:rsidRPr="005C565E">
              <w:rPr>
                <w:rFonts w:ascii="Times New Roman" w:hAnsi="Times New Roman" w:cs="Times New Roman"/>
                <w:b w:val="0"/>
                <w:sz w:val="24"/>
                <w:szCs w:val="24"/>
                <w:lang w:val="fr-FR"/>
              </w:rPr>
              <w:t xml:space="preserve">Appui aux activités de plaidoyer et de communication, intégrant la dimension genre, pour le </w:t>
            </w:r>
            <w:r w:rsidRPr="005C565E">
              <w:rPr>
                <w:rFonts w:ascii="Times New Roman" w:hAnsi="Times New Roman" w:cs="Times New Roman"/>
                <w:b w:val="0"/>
                <w:sz w:val="24"/>
                <w:szCs w:val="24"/>
                <w:lang w:val="fr-FR"/>
              </w:rPr>
              <w:lastRenderedPageBreak/>
              <w:t xml:space="preserve">développement de la petite enfance, la prévention des MGF et la promotion de l'enregistrement du </w:t>
            </w:r>
            <w:proofErr w:type="spellStart"/>
            <w:r w:rsidRPr="005C565E">
              <w:rPr>
                <w:rFonts w:ascii="Times New Roman" w:hAnsi="Times New Roman" w:cs="Times New Roman"/>
                <w:b w:val="0"/>
                <w:sz w:val="24"/>
                <w:szCs w:val="24"/>
                <w:lang w:val="fr-FR"/>
              </w:rPr>
              <w:t xml:space="preserve">nouveau </w:t>
            </w:r>
            <w:r w:rsidR="007758B7" w:rsidRPr="005C565E">
              <w:rPr>
                <w:rFonts w:ascii="Times New Roman" w:hAnsi="Times New Roman" w:cs="Times New Roman"/>
                <w:b w:val="0"/>
                <w:sz w:val="24"/>
                <w:szCs w:val="24"/>
                <w:lang w:val="fr-FR"/>
              </w:rPr>
              <w:t>n</w:t>
            </w:r>
            <w:r w:rsidR="007758B7">
              <w:rPr>
                <w:rFonts w:ascii="Times New Roman" w:hAnsi="Times New Roman" w:cs="Times New Roman"/>
                <w:b w:val="0"/>
                <w:sz w:val="24"/>
                <w:szCs w:val="24"/>
                <w:lang w:val="fr-FR"/>
              </w:rPr>
              <w:t>é</w:t>
            </w:r>
            <w:proofErr w:type="spellEnd"/>
            <w:r w:rsidRPr="005C565E">
              <w:rPr>
                <w:rFonts w:ascii="Times New Roman" w:hAnsi="Times New Roman" w:cs="Times New Roman"/>
                <w:b w:val="0"/>
                <w:sz w:val="24"/>
                <w:szCs w:val="24"/>
                <w:lang w:val="fr-FR"/>
              </w:rPr>
              <w:t xml:space="preserve"> a la naissance</w:t>
            </w:r>
          </w:p>
          <w:p w14:paraId="33E1FAFB" w14:textId="77777777" w:rsidR="00D27CF7" w:rsidRPr="005C565E" w:rsidRDefault="00D27CF7" w:rsidP="001337EB">
            <w:pPr>
              <w:jc w:val="left"/>
              <w:rPr>
                <w:rFonts w:ascii="Times New Roman" w:hAnsi="Times New Roman" w:cs="Times New Roman"/>
                <w:b w:val="0"/>
                <w:sz w:val="24"/>
                <w:szCs w:val="24"/>
                <w:lang w:val="fr-FR"/>
              </w:rPr>
            </w:pPr>
          </w:p>
        </w:tc>
        <w:tc>
          <w:tcPr>
            <w:tcW w:w="2410" w:type="dxa"/>
            <w:gridSpan w:val="2"/>
            <w:shd w:val="clear" w:color="auto" w:fill="auto"/>
          </w:tcPr>
          <w:p w14:paraId="7F66490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Leaders </w:t>
            </w:r>
          </w:p>
        </w:tc>
        <w:tc>
          <w:tcPr>
            <w:tcW w:w="3260" w:type="dxa"/>
            <w:gridSpan w:val="5"/>
            <w:shd w:val="clear" w:color="auto" w:fill="auto"/>
          </w:tcPr>
          <w:p w14:paraId="120C3CDB"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National, District cibles de convergence des Régions de </w:t>
            </w:r>
            <w:r w:rsidRPr="007959EF">
              <w:rPr>
                <w:rFonts w:ascii="Times New Roman" w:hAnsi="Times New Roman" w:cs="Times New Roman"/>
                <w:sz w:val="24"/>
                <w:szCs w:val="24"/>
                <w:lang w:val="fr-FR"/>
              </w:rPr>
              <w:lastRenderedPageBreak/>
              <w:t>Kayes, Koulikoro, Sikasso, Ségou, Mopti et Bamako</w:t>
            </w:r>
          </w:p>
        </w:tc>
        <w:tc>
          <w:tcPr>
            <w:tcW w:w="2552" w:type="dxa"/>
            <w:shd w:val="clear" w:color="auto" w:fill="auto"/>
          </w:tcPr>
          <w:p w14:paraId="7A8750BB" w14:textId="77777777" w:rsidR="00D27CF7" w:rsidRPr="000E757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lastRenderedPageBreak/>
              <w:t>MSAS, DRS, DS, IP, ICRISAT</w:t>
            </w:r>
          </w:p>
        </w:tc>
        <w:tc>
          <w:tcPr>
            <w:tcW w:w="1984" w:type="dxa"/>
            <w:gridSpan w:val="5"/>
            <w:shd w:val="clear" w:color="auto" w:fill="auto"/>
          </w:tcPr>
          <w:p w14:paraId="34311876"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656F32" w14:paraId="5A118C59"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13858" w:type="dxa"/>
            <w:gridSpan w:val="14"/>
            <w:shd w:val="clear" w:color="auto" w:fill="auto"/>
          </w:tcPr>
          <w:p w14:paraId="1B6057B5" w14:textId="77777777" w:rsidR="00D27CF7" w:rsidRPr="007959EF" w:rsidRDefault="00D27CF7" w:rsidP="001337EB">
            <w:pPr>
              <w:tabs>
                <w:tab w:val="left" w:pos="1300"/>
              </w:tabs>
              <w:ind w:right="529"/>
              <w:jc w:val="left"/>
              <w:rPr>
                <w:rFonts w:ascii="Times New Roman" w:hAnsi="Times New Roman" w:cs="Times New Roman"/>
                <w:sz w:val="28"/>
                <w:szCs w:val="28"/>
                <w:lang w:val="fr-FR"/>
              </w:rPr>
            </w:pPr>
            <w:r w:rsidRPr="007959EF">
              <w:rPr>
                <w:rFonts w:ascii="Times New Roman" w:hAnsi="Times New Roman" w:cs="Times New Roman"/>
                <w:bCs w:val="0"/>
                <w:sz w:val="28"/>
                <w:szCs w:val="28"/>
                <w:lang w:val="fr-FR"/>
              </w:rPr>
              <w:t>Stratégie 3 : rompre avec les approches verticales précédentes</w:t>
            </w:r>
          </w:p>
        </w:tc>
      </w:tr>
      <w:tr w:rsidR="00D27CF7" w:rsidRPr="007959EF" w14:paraId="21E64B31"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DBDB" w:themeFill="accent2" w:themeFillTint="33"/>
            <w:hideMark/>
          </w:tcPr>
          <w:p w14:paraId="6E422B1D"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t>Intervention</w:t>
            </w:r>
          </w:p>
        </w:tc>
        <w:tc>
          <w:tcPr>
            <w:tcW w:w="2552" w:type="dxa"/>
            <w:gridSpan w:val="3"/>
            <w:shd w:val="clear" w:color="auto" w:fill="F2DBDB" w:themeFill="accent2" w:themeFillTint="33"/>
            <w:hideMark/>
          </w:tcPr>
          <w:p w14:paraId="7B7CF03E"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2976" w:type="dxa"/>
            <w:gridSpan w:val="3"/>
            <w:shd w:val="clear" w:color="auto" w:fill="F2DBDB" w:themeFill="accent2" w:themeFillTint="33"/>
            <w:hideMark/>
          </w:tcPr>
          <w:p w14:paraId="03196C58"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3261" w:type="dxa"/>
            <w:gridSpan w:val="6"/>
            <w:shd w:val="clear" w:color="auto" w:fill="F2DBDB" w:themeFill="accent2" w:themeFillTint="33"/>
            <w:hideMark/>
          </w:tcPr>
          <w:p w14:paraId="015E1C27"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417" w:type="dxa"/>
            <w:shd w:val="clear" w:color="auto" w:fill="F2DBDB" w:themeFill="accent2" w:themeFillTint="33"/>
          </w:tcPr>
          <w:p w14:paraId="126AAFC8"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7959EF" w14:paraId="3065DB0C"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1ADF5EB7" w14:textId="77777777" w:rsidR="00D27CF7" w:rsidRPr="007959EF" w:rsidRDefault="00D27CF7" w:rsidP="001337EB">
            <w:pPr>
              <w:jc w:val="left"/>
              <w:rPr>
                <w:rFonts w:ascii="Times New Roman" w:hAnsi="Times New Roman" w:cs="Times New Roman"/>
                <w:b w:val="0"/>
                <w:sz w:val="24"/>
                <w:szCs w:val="24"/>
                <w:lang w:val="fr-FR"/>
              </w:rPr>
            </w:pPr>
            <w:r w:rsidRPr="00CB3CBC">
              <w:rPr>
                <w:rFonts w:ascii="Times New Roman" w:hAnsi="Times New Roman" w:cs="Times New Roman"/>
                <w:b w:val="0"/>
                <w:sz w:val="24"/>
                <w:szCs w:val="24"/>
                <w:lang w:val="fr-FR"/>
              </w:rPr>
              <w:t>Appui aux stratégies et plans multisectoriels de prévention de la malnutrition sous toutes ses formes au niveau national</w:t>
            </w:r>
          </w:p>
        </w:tc>
        <w:tc>
          <w:tcPr>
            <w:tcW w:w="2552" w:type="dxa"/>
            <w:gridSpan w:val="3"/>
            <w:shd w:val="clear" w:color="auto" w:fill="auto"/>
          </w:tcPr>
          <w:p w14:paraId="06415C37"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DGSHP ; CCN ; ministères clés</w:t>
            </w:r>
          </w:p>
        </w:tc>
        <w:tc>
          <w:tcPr>
            <w:tcW w:w="2976" w:type="dxa"/>
            <w:gridSpan w:val="3"/>
            <w:shd w:val="clear" w:color="auto" w:fill="auto"/>
          </w:tcPr>
          <w:p w14:paraId="147B5345"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p w14:paraId="5A3634C3"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p>
        </w:tc>
        <w:tc>
          <w:tcPr>
            <w:tcW w:w="3261" w:type="dxa"/>
            <w:gridSpan w:val="6"/>
            <w:shd w:val="clear" w:color="auto" w:fill="auto"/>
          </w:tcPr>
          <w:p w14:paraId="6C930D9B"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CCN, </w:t>
            </w:r>
            <w:proofErr w:type="spellStart"/>
            <w:r w:rsidRPr="007959EF">
              <w:rPr>
                <w:rFonts w:ascii="Times New Roman" w:hAnsi="Times New Roman" w:cs="Times New Roman"/>
                <w:sz w:val="24"/>
                <w:szCs w:val="24"/>
              </w:rPr>
              <w:t>Parlementaires</w:t>
            </w:r>
            <w:proofErr w:type="spellEnd"/>
            <w:r w:rsidRPr="007959EF">
              <w:rPr>
                <w:rFonts w:ascii="Times New Roman" w:hAnsi="Times New Roman" w:cs="Times New Roman"/>
                <w:sz w:val="24"/>
                <w:szCs w:val="24"/>
              </w:rPr>
              <w:t>, DGSHP</w:t>
            </w:r>
          </w:p>
          <w:p w14:paraId="607DDB4F"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p>
        </w:tc>
        <w:tc>
          <w:tcPr>
            <w:tcW w:w="1417" w:type="dxa"/>
            <w:shd w:val="clear" w:color="auto" w:fill="auto"/>
          </w:tcPr>
          <w:p w14:paraId="57534408"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19C20616"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E9123AA"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à la reforme, l'élaboration, la revue, et la dissémination des documents de politiques, stratégies, plans et directives nationaux, régionaux et de de districts pour le développement de la petite enfance intégrant la dimension genre (soins attentifs à l'enfant)</w:t>
            </w:r>
          </w:p>
          <w:p w14:paraId="31121576" w14:textId="77777777" w:rsidR="00D27CF7" w:rsidRPr="007959EF" w:rsidRDefault="00D27CF7" w:rsidP="001337EB">
            <w:pPr>
              <w:jc w:val="left"/>
              <w:rPr>
                <w:rFonts w:ascii="Times New Roman" w:eastAsia="Times New Roman" w:hAnsi="Times New Roman" w:cs="Times New Roman"/>
                <w:b w:val="0"/>
                <w:sz w:val="24"/>
                <w:szCs w:val="24"/>
                <w:lang w:val="fr-FR" w:eastAsia="fr-FR"/>
              </w:rPr>
            </w:pPr>
          </w:p>
        </w:tc>
        <w:tc>
          <w:tcPr>
            <w:tcW w:w="2552" w:type="dxa"/>
            <w:gridSpan w:val="3"/>
            <w:shd w:val="clear" w:color="auto" w:fill="auto"/>
          </w:tcPr>
          <w:p w14:paraId="1DCE2E8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shd w:val="clear" w:color="auto" w:fill="FFFFFF"/>
                <w:lang w:val="fr-FR"/>
              </w:rPr>
              <w:t>Services centraux (DGSHP ; CPS ; etc.)</w:t>
            </w:r>
          </w:p>
        </w:tc>
        <w:tc>
          <w:tcPr>
            <w:tcW w:w="2976" w:type="dxa"/>
            <w:gridSpan w:val="3"/>
            <w:shd w:val="clear" w:color="auto" w:fill="auto"/>
          </w:tcPr>
          <w:p w14:paraId="09DACE27" w14:textId="746C7B0B"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Central, District cibles de convergence des Régions de Kayes, Koulikoro, Sikasso, Ségou, Mopti et Bamako</w:t>
            </w:r>
          </w:p>
        </w:tc>
        <w:tc>
          <w:tcPr>
            <w:tcW w:w="3261" w:type="dxa"/>
            <w:gridSpan w:val="6"/>
            <w:shd w:val="clear" w:color="auto" w:fill="auto"/>
          </w:tcPr>
          <w:p w14:paraId="2A2365FE" w14:textId="77777777" w:rsidR="00D27CF7" w:rsidRPr="000E757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MSAS, DRS, DS, IP, ICRISAT ?</w:t>
            </w:r>
          </w:p>
        </w:tc>
        <w:tc>
          <w:tcPr>
            <w:tcW w:w="1417" w:type="dxa"/>
            <w:shd w:val="clear" w:color="auto" w:fill="auto"/>
          </w:tcPr>
          <w:p w14:paraId="2B0C811D"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0E024DE5"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3703795"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 renforcement du partenariat intersectoriel sur le Développement de la Petite enfance (réseau ECDAN) intégrant la dimension genre</w:t>
            </w:r>
          </w:p>
          <w:p w14:paraId="431134CF" w14:textId="77777777" w:rsidR="00D27CF7" w:rsidRPr="007959EF" w:rsidRDefault="00D27CF7" w:rsidP="001337EB">
            <w:pPr>
              <w:jc w:val="left"/>
              <w:rPr>
                <w:rFonts w:ascii="Times New Roman" w:hAnsi="Times New Roman" w:cs="Times New Roman"/>
                <w:b w:val="0"/>
                <w:sz w:val="24"/>
                <w:szCs w:val="24"/>
                <w:lang w:val="fr-FR"/>
              </w:rPr>
            </w:pPr>
          </w:p>
        </w:tc>
        <w:tc>
          <w:tcPr>
            <w:tcW w:w="2552" w:type="dxa"/>
            <w:gridSpan w:val="3"/>
            <w:shd w:val="clear" w:color="auto" w:fill="auto"/>
          </w:tcPr>
          <w:p w14:paraId="0623AF56"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Services centraux ; DRS ; Districts sanitaires</w:t>
            </w:r>
          </w:p>
        </w:tc>
        <w:tc>
          <w:tcPr>
            <w:tcW w:w="2976" w:type="dxa"/>
            <w:gridSpan w:val="3"/>
            <w:shd w:val="clear" w:color="auto" w:fill="auto"/>
          </w:tcPr>
          <w:p w14:paraId="220A2A52" w14:textId="00B9567A"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Central, District cibles de convergence des Régions de Kayes, Koulikoro, Sikasso, Ségou, Mopti et Bamako</w:t>
            </w:r>
          </w:p>
        </w:tc>
        <w:tc>
          <w:tcPr>
            <w:tcW w:w="3261" w:type="dxa"/>
            <w:gridSpan w:val="6"/>
            <w:shd w:val="clear" w:color="auto" w:fill="auto"/>
          </w:tcPr>
          <w:p w14:paraId="7B06487A" w14:textId="77777777" w:rsidR="00D27CF7" w:rsidRPr="000E757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MSAS, DRS/DS/CSCOM, DRDSES, DGSHP, CNIES</w:t>
            </w:r>
          </w:p>
        </w:tc>
        <w:tc>
          <w:tcPr>
            <w:tcW w:w="1417" w:type="dxa"/>
            <w:shd w:val="clear" w:color="auto" w:fill="auto"/>
          </w:tcPr>
          <w:p w14:paraId="3B177578"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656F32" w14:paraId="1BF0357E"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3858" w:type="dxa"/>
            <w:gridSpan w:val="14"/>
            <w:shd w:val="clear" w:color="auto" w:fill="auto"/>
          </w:tcPr>
          <w:p w14:paraId="097300BE" w14:textId="77777777" w:rsidR="00D27CF7" w:rsidRPr="007378D2" w:rsidRDefault="00D27CF7" w:rsidP="001337EB">
            <w:pPr>
              <w:tabs>
                <w:tab w:val="left" w:pos="1300"/>
              </w:tabs>
              <w:ind w:right="529"/>
              <w:jc w:val="left"/>
              <w:rPr>
                <w:rFonts w:ascii="Times New Roman" w:hAnsi="Times New Roman" w:cs="Times New Roman"/>
                <w:sz w:val="28"/>
                <w:szCs w:val="28"/>
                <w:lang w:val="fr-FR"/>
              </w:rPr>
            </w:pPr>
            <w:r w:rsidRPr="007378D2">
              <w:rPr>
                <w:rFonts w:ascii="Times New Roman" w:hAnsi="Times New Roman" w:cs="Times New Roman"/>
                <w:bCs w:val="0"/>
                <w:sz w:val="28"/>
                <w:szCs w:val="28"/>
                <w:lang w:val="fr-FR"/>
              </w:rPr>
              <w:t>Stratégie 4 : S'engager avec tous les ministères et parties prenantes concernés pour bénéficier d'une contribution sensible à la nutrition.</w:t>
            </w:r>
          </w:p>
        </w:tc>
      </w:tr>
      <w:tr w:rsidR="00D27CF7" w:rsidRPr="007959EF" w14:paraId="5AA9736E"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F2DBDB" w:themeFill="accent2" w:themeFillTint="33"/>
            <w:hideMark/>
          </w:tcPr>
          <w:p w14:paraId="6940ECA7"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t>Intervention</w:t>
            </w:r>
          </w:p>
        </w:tc>
        <w:tc>
          <w:tcPr>
            <w:tcW w:w="1956" w:type="dxa"/>
            <w:gridSpan w:val="2"/>
            <w:shd w:val="clear" w:color="auto" w:fill="F2DBDB" w:themeFill="accent2" w:themeFillTint="33"/>
            <w:hideMark/>
          </w:tcPr>
          <w:p w14:paraId="7AC3A040"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2976" w:type="dxa"/>
            <w:gridSpan w:val="3"/>
            <w:shd w:val="clear" w:color="auto" w:fill="F2DBDB" w:themeFill="accent2" w:themeFillTint="33"/>
            <w:hideMark/>
          </w:tcPr>
          <w:p w14:paraId="3DE7B26F"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3119" w:type="dxa"/>
            <w:gridSpan w:val="5"/>
            <w:shd w:val="clear" w:color="auto" w:fill="F2DBDB" w:themeFill="accent2" w:themeFillTint="33"/>
            <w:hideMark/>
          </w:tcPr>
          <w:p w14:paraId="7CB51779"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559" w:type="dxa"/>
            <w:gridSpan w:val="2"/>
            <w:shd w:val="clear" w:color="auto" w:fill="F2DBDB" w:themeFill="accent2" w:themeFillTint="33"/>
          </w:tcPr>
          <w:p w14:paraId="4A528447"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8A5B33" w14:paraId="605FB3D9"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31BE226C" w14:textId="77777777" w:rsidR="00D27CF7" w:rsidRPr="007959EF" w:rsidRDefault="00D27CF7" w:rsidP="001337EB">
            <w:pPr>
              <w:tabs>
                <w:tab w:val="left" w:pos="1300"/>
              </w:tabs>
              <w:ind w:right="529"/>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lastRenderedPageBreak/>
              <w:t>Réalisation ou réhabilitation d'infrastructures d'assainissement dans les centres de santé</w:t>
            </w:r>
          </w:p>
        </w:tc>
        <w:tc>
          <w:tcPr>
            <w:tcW w:w="1956" w:type="dxa"/>
            <w:gridSpan w:val="2"/>
            <w:shd w:val="clear" w:color="auto" w:fill="auto"/>
            <w:hideMark/>
          </w:tcPr>
          <w:p w14:paraId="663B4C7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lang w:val="fr-FR"/>
              </w:rPr>
              <w:t>Population générale</w:t>
            </w:r>
          </w:p>
        </w:tc>
        <w:tc>
          <w:tcPr>
            <w:tcW w:w="2976" w:type="dxa"/>
            <w:gridSpan w:val="3"/>
            <w:shd w:val="clear" w:color="auto" w:fill="auto"/>
            <w:hideMark/>
          </w:tcPr>
          <w:p w14:paraId="0BF088A2"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Mopti</w:t>
            </w:r>
          </w:p>
          <w:p w14:paraId="25B672D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3119" w:type="dxa"/>
            <w:gridSpan w:val="5"/>
            <w:shd w:val="clear" w:color="auto" w:fill="auto"/>
            <w:hideMark/>
          </w:tcPr>
          <w:p w14:paraId="635F65BC"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DGS, ALPHALOG, SOLIDARITE PLURIELLE, AMPDR, WATER AID, Entreprises</w:t>
            </w:r>
          </w:p>
        </w:tc>
        <w:tc>
          <w:tcPr>
            <w:tcW w:w="1559" w:type="dxa"/>
            <w:gridSpan w:val="2"/>
            <w:shd w:val="clear" w:color="auto" w:fill="auto"/>
          </w:tcPr>
          <w:p w14:paraId="5DCEC4C5"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00DF048"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52837674" w14:textId="77777777" w:rsidR="00D27CF7" w:rsidRPr="007959EF" w:rsidRDefault="00D27CF7" w:rsidP="001337EB">
            <w:pPr>
              <w:tabs>
                <w:tab w:val="left" w:pos="1300"/>
              </w:tabs>
              <w:ind w:right="529"/>
              <w:jc w:val="left"/>
              <w:rPr>
                <w:rFonts w:ascii="Times New Roman" w:hAnsi="Times New Roman" w:cs="Times New Roman"/>
                <w:b w:val="0"/>
                <w:sz w:val="24"/>
                <w:szCs w:val="24"/>
                <w:shd w:val="clear" w:color="auto" w:fill="FFFFFF"/>
                <w:lang w:val="fr-FR"/>
              </w:rPr>
            </w:pPr>
            <w:r w:rsidRPr="007959EF">
              <w:rPr>
                <w:rFonts w:ascii="Times New Roman" w:hAnsi="Times New Roman" w:cs="Times New Roman"/>
                <w:b w:val="0"/>
                <w:sz w:val="24"/>
                <w:szCs w:val="24"/>
                <w:shd w:val="clear" w:color="auto" w:fill="FFFFFF"/>
                <w:lang w:val="fr-FR"/>
              </w:rPr>
              <w:t xml:space="preserve">Appui </w:t>
            </w:r>
            <w:r>
              <w:rPr>
                <w:rFonts w:ascii="Times New Roman" w:hAnsi="Times New Roman" w:cs="Times New Roman"/>
                <w:b w:val="0"/>
                <w:sz w:val="24"/>
                <w:szCs w:val="24"/>
                <w:shd w:val="clear" w:color="auto" w:fill="FFFFFF"/>
                <w:lang w:val="fr-FR"/>
              </w:rPr>
              <w:t>à</w:t>
            </w:r>
            <w:r w:rsidRPr="007959EF">
              <w:rPr>
                <w:rFonts w:ascii="Times New Roman" w:hAnsi="Times New Roman" w:cs="Times New Roman"/>
                <w:b w:val="0"/>
                <w:sz w:val="24"/>
                <w:szCs w:val="24"/>
                <w:shd w:val="clear" w:color="auto" w:fill="FFFFFF"/>
                <w:lang w:val="fr-FR"/>
              </w:rPr>
              <w:t xml:space="preserve"> l'intermédiation sociale pour la gestion des infrastructures d'assainissement dans les centres de santé y compris le IPC</w:t>
            </w:r>
          </w:p>
        </w:tc>
        <w:tc>
          <w:tcPr>
            <w:tcW w:w="1956" w:type="dxa"/>
            <w:gridSpan w:val="2"/>
            <w:shd w:val="clear" w:color="auto" w:fill="auto"/>
            <w:hideMark/>
          </w:tcPr>
          <w:p w14:paraId="18642C3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lang w:val="fr-FR"/>
              </w:rPr>
              <w:t>Population générale</w:t>
            </w:r>
          </w:p>
        </w:tc>
        <w:tc>
          <w:tcPr>
            <w:tcW w:w="2976" w:type="dxa"/>
            <w:gridSpan w:val="3"/>
            <w:shd w:val="clear" w:color="auto" w:fill="auto"/>
            <w:hideMark/>
          </w:tcPr>
          <w:p w14:paraId="5600046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Mopti</w:t>
            </w:r>
          </w:p>
        </w:tc>
        <w:tc>
          <w:tcPr>
            <w:tcW w:w="3119" w:type="dxa"/>
            <w:gridSpan w:val="5"/>
            <w:shd w:val="clear" w:color="auto" w:fill="auto"/>
            <w:hideMark/>
          </w:tcPr>
          <w:p w14:paraId="59B6C56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DGS, ALPHALOG, SOLIDARITE PLURIELLE, AMPDR, WATER AID</w:t>
            </w:r>
          </w:p>
        </w:tc>
        <w:tc>
          <w:tcPr>
            <w:tcW w:w="1559" w:type="dxa"/>
            <w:gridSpan w:val="2"/>
            <w:shd w:val="clear" w:color="auto" w:fill="auto"/>
          </w:tcPr>
          <w:p w14:paraId="53BEF6C6"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220B047"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1C7D8A5" w14:textId="77777777" w:rsidR="00D27CF7" w:rsidRPr="007959EF" w:rsidRDefault="00D27CF7" w:rsidP="001337EB">
            <w:pPr>
              <w:tabs>
                <w:tab w:val="left" w:pos="1300"/>
              </w:tabs>
              <w:ind w:right="529"/>
              <w:jc w:val="left"/>
              <w:rPr>
                <w:rFonts w:ascii="Times New Roman" w:hAnsi="Times New Roman" w:cs="Times New Roman"/>
                <w:b w:val="0"/>
                <w:sz w:val="24"/>
                <w:szCs w:val="24"/>
                <w:shd w:val="clear" w:color="auto" w:fill="FFFFFF"/>
                <w:lang w:val="fr-FR"/>
              </w:rPr>
            </w:pPr>
            <w:r w:rsidRPr="007959EF">
              <w:rPr>
                <w:rFonts w:ascii="Times New Roman" w:hAnsi="Times New Roman" w:cs="Times New Roman"/>
                <w:b w:val="0"/>
                <w:sz w:val="24"/>
                <w:szCs w:val="24"/>
                <w:shd w:val="clear" w:color="auto" w:fill="FFFFFF"/>
                <w:lang w:val="fr-FR"/>
              </w:rPr>
              <w:t>Réalisation/réhabilitation des infrastructures WASH et formation/équipement de staff dans les institutions en situation d'urgence avec la prise en compte du genre</w:t>
            </w:r>
          </w:p>
        </w:tc>
        <w:tc>
          <w:tcPr>
            <w:tcW w:w="1956" w:type="dxa"/>
            <w:gridSpan w:val="2"/>
            <w:shd w:val="clear" w:color="auto" w:fill="auto"/>
          </w:tcPr>
          <w:p w14:paraId="3ACEE74A"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roofErr w:type="spellStart"/>
            <w:r>
              <w:rPr>
                <w:rFonts w:ascii="Times New Roman" w:hAnsi="Times New Roman" w:cs="Times New Roman"/>
                <w:sz w:val="24"/>
                <w:szCs w:val="24"/>
                <w:lang w:val="fr-FR"/>
              </w:rPr>
              <w:t>Réfugés</w:t>
            </w:r>
            <w:proofErr w:type="spellEnd"/>
            <w:r>
              <w:rPr>
                <w:rFonts w:ascii="Times New Roman" w:hAnsi="Times New Roman" w:cs="Times New Roman"/>
                <w:sz w:val="24"/>
                <w:szCs w:val="24"/>
                <w:lang w:val="fr-FR"/>
              </w:rPr>
              <w:t xml:space="preserve"> </w:t>
            </w:r>
          </w:p>
        </w:tc>
        <w:tc>
          <w:tcPr>
            <w:tcW w:w="2976" w:type="dxa"/>
            <w:gridSpan w:val="3"/>
            <w:shd w:val="clear" w:color="auto" w:fill="auto"/>
          </w:tcPr>
          <w:p w14:paraId="2E8BE85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Mopti, Gao, Tombouctou, Ménaka et </w:t>
            </w:r>
            <w:proofErr w:type="spellStart"/>
            <w:r w:rsidRPr="007959EF">
              <w:rPr>
                <w:rFonts w:ascii="Times New Roman" w:hAnsi="Times New Roman" w:cs="Times New Roman"/>
                <w:sz w:val="24"/>
                <w:szCs w:val="24"/>
                <w:lang w:val="fr-FR"/>
              </w:rPr>
              <w:t>Taoudénitt</w:t>
            </w:r>
            <w:proofErr w:type="spellEnd"/>
          </w:p>
        </w:tc>
        <w:tc>
          <w:tcPr>
            <w:tcW w:w="3119" w:type="dxa"/>
            <w:gridSpan w:val="5"/>
            <w:shd w:val="clear" w:color="auto" w:fill="auto"/>
          </w:tcPr>
          <w:p w14:paraId="485C0427" w14:textId="278C0C85"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fr-FR"/>
              </w:rPr>
            </w:pPr>
            <w:r w:rsidRPr="007959EF">
              <w:rPr>
                <w:rFonts w:ascii="Times New Roman" w:hAnsi="Times New Roman" w:cs="Times New Roman"/>
                <w:bCs/>
                <w:sz w:val="24"/>
                <w:szCs w:val="24"/>
                <w:lang w:val="fr-FR"/>
              </w:rPr>
              <w:t>DRS,</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DRH,</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DRACPN,</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ONG locales (GARDL,</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IMADEL,</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AMSS,</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SOLISA,</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TASSAGHT), ONG internationales (COOPI,</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ACTED,</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ACF,</w:t>
            </w:r>
            <w:r w:rsidR="007758B7">
              <w:rPr>
                <w:rFonts w:ascii="Times New Roman" w:hAnsi="Times New Roman" w:cs="Times New Roman"/>
                <w:bCs/>
                <w:sz w:val="24"/>
                <w:szCs w:val="24"/>
                <w:lang w:val="fr-FR"/>
              </w:rPr>
              <w:t xml:space="preserve"> </w:t>
            </w:r>
            <w:r w:rsidRPr="007959EF">
              <w:rPr>
                <w:rFonts w:ascii="Times New Roman" w:hAnsi="Times New Roman" w:cs="Times New Roman"/>
                <w:bCs/>
                <w:sz w:val="24"/>
                <w:szCs w:val="24"/>
                <w:lang w:val="fr-FR"/>
              </w:rPr>
              <w:t>IEDA, IRC, SI)</w:t>
            </w:r>
          </w:p>
        </w:tc>
        <w:tc>
          <w:tcPr>
            <w:tcW w:w="1559" w:type="dxa"/>
            <w:gridSpan w:val="2"/>
            <w:shd w:val="clear" w:color="auto" w:fill="auto"/>
          </w:tcPr>
          <w:p w14:paraId="0D1823C3"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BC6060A"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6B1775B9" w14:textId="61373500" w:rsidR="00D27CF7" w:rsidRPr="005835AB" w:rsidRDefault="00D27CF7" w:rsidP="001337EB">
            <w:pPr>
              <w:adjustRightInd w:val="0"/>
              <w:spacing w:line="276" w:lineRule="auto"/>
              <w:jc w:val="left"/>
              <w:rPr>
                <w:rFonts w:ascii="Times New Roman" w:hAnsi="Times New Roman" w:cs="Times New Roman"/>
                <w:b w:val="0"/>
                <w:sz w:val="24"/>
                <w:szCs w:val="24"/>
                <w:lang w:val="fr-FR"/>
              </w:rPr>
            </w:pPr>
            <w:r w:rsidRPr="005835AB">
              <w:rPr>
                <w:rFonts w:ascii="Times New Roman" w:hAnsi="Times New Roman" w:cs="Times New Roman"/>
                <w:b w:val="0"/>
                <w:sz w:val="24"/>
                <w:szCs w:val="24"/>
                <w:lang w:val="fr-FR"/>
              </w:rPr>
              <w:t xml:space="preserve">Appui </w:t>
            </w:r>
            <w:r w:rsidR="007758B7" w:rsidRPr="005835AB">
              <w:rPr>
                <w:rFonts w:ascii="Times New Roman" w:hAnsi="Times New Roman" w:cs="Times New Roman"/>
                <w:b w:val="0"/>
                <w:sz w:val="24"/>
                <w:szCs w:val="24"/>
                <w:lang w:val="fr-FR"/>
              </w:rPr>
              <w:t>à</w:t>
            </w:r>
            <w:r w:rsidRPr="005835AB">
              <w:rPr>
                <w:rFonts w:ascii="Times New Roman" w:hAnsi="Times New Roman" w:cs="Times New Roman"/>
                <w:b w:val="0"/>
                <w:sz w:val="24"/>
                <w:szCs w:val="24"/>
                <w:lang w:val="fr-FR"/>
              </w:rPr>
              <w:t xml:space="preserve"> la génération d’évidence additionnelles – évaluation, études, documentation bonnes pratiques sur la nutrition et la santé de l'enfant et de la mère, intégrant la dimension genre ;</w:t>
            </w:r>
          </w:p>
          <w:p w14:paraId="7E0C23A1" w14:textId="77777777" w:rsidR="00D27CF7" w:rsidRPr="005835AB" w:rsidRDefault="00D27CF7" w:rsidP="001337EB">
            <w:pPr>
              <w:tabs>
                <w:tab w:val="left" w:pos="1300"/>
              </w:tabs>
              <w:ind w:right="529"/>
              <w:jc w:val="left"/>
              <w:rPr>
                <w:rFonts w:ascii="Times New Roman" w:hAnsi="Times New Roman" w:cs="Times New Roman"/>
                <w:b w:val="0"/>
                <w:sz w:val="24"/>
                <w:szCs w:val="24"/>
                <w:shd w:val="clear" w:color="auto" w:fill="FFFFFF"/>
                <w:lang w:val="fr-FR"/>
              </w:rPr>
            </w:pPr>
          </w:p>
        </w:tc>
        <w:tc>
          <w:tcPr>
            <w:tcW w:w="1956" w:type="dxa"/>
            <w:gridSpan w:val="2"/>
            <w:shd w:val="clear" w:color="auto" w:fill="auto"/>
            <w:hideMark/>
          </w:tcPr>
          <w:p w14:paraId="32BFC735" w14:textId="351BD6A4" w:rsidR="00D27CF7" w:rsidRPr="005835AB"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lang w:val="fr-FR"/>
              </w:rPr>
            </w:pPr>
            <w:r w:rsidRPr="005835AB">
              <w:rPr>
                <w:rFonts w:ascii="Times New Roman" w:hAnsi="Times New Roman" w:cs="Times New Roman"/>
                <w:sz w:val="24"/>
                <w:szCs w:val="24"/>
                <w:shd w:val="clear" w:color="auto" w:fill="FFFFFF"/>
                <w:lang w:val="fr-FR"/>
              </w:rPr>
              <w:t>Institutions de recherche dont l’INSTAT</w:t>
            </w:r>
            <w:r w:rsidR="007758B7">
              <w:rPr>
                <w:rFonts w:ascii="Times New Roman" w:hAnsi="Times New Roman" w:cs="Times New Roman"/>
                <w:sz w:val="24"/>
                <w:szCs w:val="24"/>
                <w:shd w:val="clear" w:color="auto" w:fill="FFFFFF"/>
                <w:lang w:val="fr-FR"/>
              </w:rPr>
              <w:t xml:space="preserve"> </w:t>
            </w:r>
            <w:r w:rsidRPr="005835AB">
              <w:rPr>
                <w:rFonts w:ascii="Times New Roman" w:hAnsi="Times New Roman" w:cs="Times New Roman"/>
                <w:sz w:val="24"/>
                <w:szCs w:val="24"/>
                <w:shd w:val="clear" w:color="auto" w:fill="FFFFFF"/>
                <w:lang w:val="fr-FR"/>
              </w:rPr>
              <w:t xml:space="preserve">; université (USTTB) ; </w:t>
            </w:r>
          </w:p>
        </w:tc>
        <w:tc>
          <w:tcPr>
            <w:tcW w:w="2976" w:type="dxa"/>
            <w:gridSpan w:val="3"/>
            <w:shd w:val="clear" w:color="auto" w:fill="auto"/>
            <w:hideMark/>
          </w:tcPr>
          <w:p w14:paraId="024A0F81"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5AB">
              <w:rPr>
                <w:rFonts w:ascii="Times New Roman" w:hAnsi="Times New Roman" w:cs="Times New Roman"/>
                <w:sz w:val="24"/>
                <w:szCs w:val="24"/>
              </w:rPr>
              <w:t>National</w:t>
            </w:r>
          </w:p>
          <w:p w14:paraId="6E4173C5"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3119" w:type="dxa"/>
            <w:gridSpan w:val="5"/>
            <w:shd w:val="clear" w:color="auto" w:fill="auto"/>
            <w:hideMark/>
          </w:tcPr>
          <w:p w14:paraId="60033757"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835AB">
              <w:rPr>
                <w:rFonts w:ascii="Times New Roman" w:hAnsi="Times New Roman" w:cs="Times New Roman"/>
                <w:sz w:val="24"/>
                <w:szCs w:val="24"/>
              </w:rPr>
              <w:t>MSAS</w:t>
            </w:r>
            <w:r w:rsidRPr="005835AB">
              <w:rPr>
                <w:rFonts w:ascii="Times New Roman" w:hAnsi="Times New Roman" w:cs="Times New Roman"/>
                <w:sz w:val="24"/>
                <w:szCs w:val="24"/>
              </w:rPr>
              <w:br/>
              <w:t>CPS, DGSHP, CNIES, AMAPED</w:t>
            </w:r>
            <w:r w:rsidRPr="005835AB">
              <w:rPr>
                <w:rFonts w:ascii="Times New Roman" w:hAnsi="Times New Roman" w:cs="Times New Roman"/>
                <w:sz w:val="24"/>
                <w:szCs w:val="24"/>
              </w:rPr>
              <w:br/>
              <w:t>DGSHP/DRS/Equipes Districts</w:t>
            </w:r>
          </w:p>
          <w:p w14:paraId="766EEF3A" w14:textId="77777777" w:rsidR="00D27CF7" w:rsidRPr="005835AB"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559" w:type="dxa"/>
            <w:gridSpan w:val="2"/>
            <w:shd w:val="clear" w:color="auto" w:fill="auto"/>
          </w:tcPr>
          <w:p w14:paraId="18DC701F" w14:textId="77777777" w:rsidR="00D27CF7" w:rsidRPr="005835AB"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sidRPr="005835AB">
              <w:rPr>
                <w:rFonts w:ascii="Times New Roman" w:hAnsi="Times New Roman" w:cs="Times New Roman"/>
                <w:sz w:val="24"/>
                <w:szCs w:val="24"/>
                <w:shd w:val="clear" w:color="auto" w:fill="FFFFFF"/>
              </w:rPr>
              <w:t>Oui</w:t>
            </w:r>
            <w:proofErr w:type="spellEnd"/>
            <w:r w:rsidRPr="005835AB">
              <w:rPr>
                <w:rFonts w:ascii="Times New Roman" w:hAnsi="Times New Roman" w:cs="Times New Roman"/>
                <w:sz w:val="24"/>
                <w:szCs w:val="24"/>
                <w:shd w:val="clear" w:color="auto" w:fill="FFFFFF"/>
              </w:rPr>
              <w:t xml:space="preserve"> </w:t>
            </w:r>
          </w:p>
        </w:tc>
      </w:tr>
      <w:tr w:rsidR="00D27CF7" w:rsidRPr="007959EF" w14:paraId="169C03A3"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56E290FD"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r w:rsidRPr="009F5490">
              <w:rPr>
                <w:rFonts w:ascii="Times New Roman" w:hAnsi="Times New Roman" w:cs="Times New Roman"/>
                <w:b w:val="0"/>
                <w:sz w:val="24"/>
                <w:szCs w:val="24"/>
                <w:lang w:val="fr-FR"/>
              </w:rPr>
              <w:t>au re</w:t>
            </w:r>
            <w:r w:rsidRPr="007959EF">
              <w:rPr>
                <w:rFonts w:ascii="Times New Roman" w:hAnsi="Times New Roman" w:cs="Times New Roman"/>
                <w:b w:val="0"/>
                <w:sz w:val="24"/>
                <w:szCs w:val="24"/>
                <w:lang w:val="fr-FR"/>
              </w:rPr>
              <w:t>nforcement de la chaine d’approvisionnement par la revue et la mise à jour des curricula de formation des écoles professionnelles de sante y compris l'école de médecine ; transfert de compétences et de connaissance aux équipes centrales et de districts sur la gestion de la logistique de la sante</w:t>
            </w:r>
          </w:p>
          <w:p w14:paraId="4CE10E34" w14:textId="77777777" w:rsidR="00D27CF7" w:rsidRPr="007959EF" w:rsidRDefault="00D27CF7" w:rsidP="001337EB">
            <w:pPr>
              <w:pStyle w:val="ListParagraph"/>
              <w:adjustRightInd w:val="0"/>
              <w:spacing w:line="276" w:lineRule="auto"/>
              <w:ind w:left="360" w:firstLine="0"/>
              <w:jc w:val="left"/>
              <w:rPr>
                <w:rFonts w:ascii="Times New Roman" w:hAnsi="Times New Roman" w:cs="Times New Roman"/>
                <w:b w:val="0"/>
                <w:sz w:val="24"/>
                <w:szCs w:val="24"/>
                <w:lang w:val="fr-FR"/>
              </w:rPr>
            </w:pPr>
          </w:p>
        </w:tc>
        <w:tc>
          <w:tcPr>
            <w:tcW w:w="1956" w:type="dxa"/>
            <w:gridSpan w:val="2"/>
            <w:shd w:val="clear" w:color="auto" w:fill="auto"/>
            <w:hideMark/>
          </w:tcPr>
          <w:p w14:paraId="70EAC7FD"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Institutions de formations ; Services centraux ; DRS</w:t>
            </w:r>
          </w:p>
        </w:tc>
        <w:tc>
          <w:tcPr>
            <w:tcW w:w="2976" w:type="dxa"/>
            <w:gridSpan w:val="3"/>
            <w:shd w:val="clear" w:color="auto" w:fill="auto"/>
            <w:hideMark/>
          </w:tcPr>
          <w:p w14:paraId="7A0732B6" w14:textId="79761C81"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w:t>
            </w:r>
            <w:r w:rsidRPr="007959EF">
              <w:rPr>
                <w:rFonts w:ascii="Times New Roman" w:hAnsi="Times New Roman" w:cs="Times New Roman"/>
                <w:sz w:val="24"/>
                <w:szCs w:val="24"/>
                <w:lang w:val="fr-FR"/>
              </w:rPr>
              <w:br/>
              <w:t xml:space="preserve">Districts prioritaires des régions Kayes Koulikoro, Sikasso, Ségou, Mopti et Bamako </w:t>
            </w:r>
          </w:p>
          <w:p w14:paraId="01316F6D"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3119" w:type="dxa"/>
            <w:gridSpan w:val="5"/>
            <w:shd w:val="clear" w:color="auto" w:fill="auto"/>
            <w:hideMark/>
          </w:tcPr>
          <w:p w14:paraId="608C4D16"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MSAS, MEN</w:t>
            </w:r>
          </w:p>
          <w:p w14:paraId="01763072"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1559" w:type="dxa"/>
            <w:gridSpan w:val="2"/>
            <w:shd w:val="clear" w:color="auto" w:fill="auto"/>
          </w:tcPr>
          <w:p w14:paraId="2E2D3020"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E4DC28C"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7A44322E" w14:textId="360B03FA"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à l'extension et l’amélioration de la qualité des services de vaccination intégrés </w:t>
            </w:r>
            <w:r w:rsidR="007758B7" w:rsidRPr="007959EF">
              <w:rPr>
                <w:rFonts w:ascii="Times New Roman" w:hAnsi="Times New Roman" w:cs="Times New Roman"/>
                <w:b w:val="0"/>
                <w:sz w:val="24"/>
                <w:szCs w:val="24"/>
                <w:lang w:val="fr-FR"/>
              </w:rPr>
              <w:t>à</w:t>
            </w:r>
            <w:r w:rsidRPr="007959EF">
              <w:rPr>
                <w:rFonts w:ascii="Times New Roman" w:hAnsi="Times New Roman" w:cs="Times New Roman"/>
                <w:b w:val="0"/>
                <w:sz w:val="24"/>
                <w:szCs w:val="24"/>
                <w:lang w:val="fr-FR"/>
              </w:rPr>
              <w:t xml:space="preserve"> la SMNI, nutrition et VIH (en fixe, avancée et mobile et Campagne de vaccination) dans 31 districts de convergence </w:t>
            </w:r>
          </w:p>
        </w:tc>
        <w:tc>
          <w:tcPr>
            <w:tcW w:w="1956" w:type="dxa"/>
            <w:gridSpan w:val="2"/>
            <w:shd w:val="clear" w:color="auto" w:fill="auto"/>
            <w:hideMark/>
          </w:tcPr>
          <w:p w14:paraId="25460C7B"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Enfants de moins de 36 mois</w:t>
            </w:r>
          </w:p>
        </w:tc>
        <w:tc>
          <w:tcPr>
            <w:tcW w:w="2976" w:type="dxa"/>
            <w:gridSpan w:val="3"/>
            <w:shd w:val="clear" w:color="auto" w:fill="auto"/>
            <w:hideMark/>
          </w:tcPr>
          <w:p w14:paraId="0B598D00"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Kayes, Koulikoro, Sikasso, Ségou, Mopti, Tombouctou, Gao, Kidal, </w:t>
            </w:r>
            <w:proofErr w:type="spellStart"/>
            <w:proofErr w:type="gramStart"/>
            <w:r w:rsidRPr="007959EF">
              <w:rPr>
                <w:rFonts w:ascii="Times New Roman" w:hAnsi="Times New Roman" w:cs="Times New Roman"/>
                <w:sz w:val="24"/>
                <w:szCs w:val="24"/>
                <w:lang w:val="fr-FR"/>
              </w:rPr>
              <w:t>Menaka,Taoudenit</w:t>
            </w:r>
            <w:proofErr w:type="spellEnd"/>
            <w:proofErr w:type="gramEnd"/>
            <w:r w:rsidRPr="007959EF">
              <w:rPr>
                <w:rFonts w:ascii="Times New Roman" w:hAnsi="Times New Roman" w:cs="Times New Roman"/>
                <w:sz w:val="24"/>
                <w:szCs w:val="24"/>
                <w:lang w:val="fr-FR"/>
              </w:rPr>
              <w:t xml:space="preserve"> et Bamako</w:t>
            </w:r>
          </w:p>
        </w:tc>
        <w:tc>
          <w:tcPr>
            <w:tcW w:w="3119" w:type="dxa"/>
            <w:gridSpan w:val="5"/>
            <w:shd w:val="clear" w:color="auto" w:fill="auto"/>
            <w:hideMark/>
          </w:tcPr>
          <w:p w14:paraId="0582E2F7"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rPr>
              <w:t>Equipe de districts/DRS</w:t>
            </w:r>
          </w:p>
        </w:tc>
        <w:tc>
          <w:tcPr>
            <w:tcW w:w="1559" w:type="dxa"/>
            <w:gridSpan w:val="2"/>
            <w:shd w:val="clear" w:color="auto" w:fill="auto"/>
          </w:tcPr>
          <w:p w14:paraId="0949C66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49DD4432"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382D603C"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lastRenderedPageBreak/>
              <w:t>Appui à la fourniture de prestations de services d'enregistrement des naissances de qualité, gratuit et universel notamment pour les populations les plus vulnérables y compris dans les zones affectées par les conflits</w:t>
            </w:r>
          </w:p>
        </w:tc>
        <w:tc>
          <w:tcPr>
            <w:tcW w:w="1956" w:type="dxa"/>
            <w:gridSpan w:val="2"/>
            <w:shd w:val="clear" w:color="auto" w:fill="auto"/>
            <w:hideMark/>
          </w:tcPr>
          <w:p w14:paraId="3FD19C83"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Centres de santé et collectivités (mairies)</w:t>
            </w:r>
          </w:p>
        </w:tc>
        <w:tc>
          <w:tcPr>
            <w:tcW w:w="2976" w:type="dxa"/>
            <w:gridSpan w:val="3"/>
            <w:shd w:val="clear" w:color="auto" w:fill="auto"/>
            <w:hideMark/>
          </w:tcPr>
          <w:p w14:paraId="676E28B3" w14:textId="77777777" w:rsidR="00D27CF7" w:rsidRPr="000E757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pt-PT"/>
              </w:rPr>
            </w:pPr>
            <w:r w:rsidRPr="000E757E">
              <w:rPr>
                <w:rFonts w:ascii="Times New Roman" w:hAnsi="Times New Roman" w:cs="Times New Roman"/>
                <w:sz w:val="24"/>
                <w:szCs w:val="24"/>
                <w:lang w:val="pt-PT"/>
              </w:rPr>
              <w:t>Mopti, Gao, Tombouctou, Ménaka, Sikasso</w:t>
            </w:r>
          </w:p>
        </w:tc>
        <w:tc>
          <w:tcPr>
            <w:tcW w:w="3119" w:type="dxa"/>
            <w:gridSpan w:val="5"/>
            <w:shd w:val="clear" w:color="auto" w:fill="auto"/>
            <w:hideMark/>
          </w:tcPr>
          <w:p w14:paraId="081C567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MATD, MSAS et autres ministères clés</w:t>
            </w:r>
          </w:p>
        </w:tc>
        <w:tc>
          <w:tcPr>
            <w:tcW w:w="1559" w:type="dxa"/>
            <w:gridSpan w:val="2"/>
            <w:shd w:val="clear" w:color="auto" w:fill="auto"/>
          </w:tcPr>
          <w:p w14:paraId="422CC06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3A237978"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488E0EC6" w14:textId="5FA45BBE"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proofErr w:type="spellStart"/>
            <w:r w:rsidRPr="007959EF">
              <w:rPr>
                <w:rFonts w:ascii="Times New Roman" w:hAnsi="Times New Roman" w:cs="Times New Roman"/>
                <w:b w:val="0"/>
                <w:sz w:val="24"/>
                <w:szCs w:val="24"/>
                <w:lang w:val="fr-FR"/>
              </w:rPr>
              <w:t>a</w:t>
            </w:r>
            <w:proofErr w:type="spellEnd"/>
            <w:r w:rsidRPr="007959EF">
              <w:rPr>
                <w:rFonts w:ascii="Times New Roman" w:hAnsi="Times New Roman" w:cs="Times New Roman"/>
                <w:b w:val="0"/>
                <w:sz w:val="24"/>
                <w:szCs w:val="24"/>
                <w:lang w:val="fr-FR"/>
              </w:rPr>
              <w:t xml:space="preserve"> l'amélioration de l'accès aux services de prévention et soins des MGF par le renforcement de compétences des acteurs de la sante et acteurs psychosociaux pour la fourniture de services de qualité pour les filles et femmes survivantes de MGF en tenant compte des mesures barrières liées au COVID 19.</w:t>
            </w:r>
          </w:p>
        </w:tc>
        <w:tc>
          <w:tcPr>
            <w:tcW w:w="1956" w:type="dxa"/>
            <w:gridSpan w:val="2"/>
            <w:shd w:val="clear" w:color="auto" w:fill="auto"/>
            <w:hideMark/>
          </w:tcPr>
          <w:p w14:paraId="0CD9AF4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 xml:space="preserve">Centres de santé ; </w:t>
            </w:r>
            <w:r w:rsidRPr="009F5490">
              <w:rPr>
                <w:rFonts w:ascii="Times New Roman" w:hAnsi="Times New Roman" w:cs="Times New Roman"/>
                <w:sz w:val="24"/>
                <w:szCs w:val="24"/>
                <w:lang w:val="fr-FR"/>
              </w:rPr>
              <w:t>SDS-ES </w:t>
            </w:r>
          </w:p>
        </w:tc>
        <w:tc>
          <w:tcPr>
            <w:tcW w:w="2976" w:type="dxa"/>
            <w:gridSpan w:val="3"/>
            <w:shd w:val="clear" w:color="auto" w:fill="auto"/>
            <w:hideMark/>
          </w:tcPr>
          <w:p w14:paraId="1625049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Kayes, Koulikoro, Sikasso, Ségou, Bamako, Mopti, Gao, Tombouctou</w:t>
            </w:r>
          </w:p>
        </w:tc>
        <w:tc>
          <w:tcPr>
            <w:tcW w:w="3119" w:type="dxa"/>
            <w:gridSpan w:val="5"/>
            <w:shd w:val="clear" w:color="auto" w:fill="auto"/>
            <w:hideMark/>
          </w:tcPr>
          <w:p w14:paraId="252ED720" w14:textId="3F6084A1" w:rsidR="00D27CF7" w:rsidRPr="00EB0E92"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0E92">
              <w:rPr>
                <w:rFonts w:ascii="Times New Roman" w:hAnsi="Times New Roman" w:cs="Times New Roman"/>
                <w:sz w:val="24"/>
                <w:szCs w:val="24"/>
              </w:rPr>
              <w:t>MPFEF, PNVBG, ONG (CAEB-ADDF-IWENE; ASSAFE-AMADE/PELCODE; TAGNE, APSEF, MPDL-AMADEC, APDF</w:t>
            </w:r>
            <w:r w:rsidR="007758B7" w:rsidRPr="00EB0E92">
              <w:rPr>
                <w:rFonts w:ascii="Times New Roman" w:hAnsi="Times New Roman" w:cs="Times New Roman"/>
                <w:sz w:val="24"/>
                <w:szCs w:val="24"/>
              </w:rPr>
              <w:t>…</w:t>
            </w:r>
            <w:r w:rsidRPr="00EB0E92">
              <w:rPr>
                <w:rFonts w:ascii="Times New Roman" w:hAnsi="Times New Roman" w:cs="Times New Roman"/>
                <w:sz w:val="24"/>
                <w:szCs w:val="24"/>
              </w:rPr>
              <w:t>)</w:t>
            </w:r>
          </w:p>
        </w:tc>
        <w:tc>
          <w:tcPr>
            <w:tcW w:w="1559" w:type="dxa"/>
            <w:gridSpan w:val="2"/>
            <w:shd w:val="clear" w:color="auto" w:fill="auto"/>
          </w:tcPr>
          <w:p w14:paraId="10FFA32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42AE370"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hideMark/>
          </w:tcPr>
          <w:p w14:paraId="7DF7CA0E" w14:textId="74CCF0F2"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à l'extension et l’amélioration de la qualité des services de vaccination, SMNI, nutrition, d'enregistrement de naissance et VIH (en fixe, avancée et mobile) dans 31 districts de convergence </w:t>
            </w:r>
          </w:p>
        </w:tc>
        <w:tc>
          <w:tcPr>
            <w:tcW w:w="1956" w:type="dxa"/>
            <w:gridSpan w:val="2"/>
            <w:shd w:val="clear" w:color="auto" w:fill="auto"/>
            <w:hideMark/>
          </w:tcPr>
          <w:p w14:paraId="260F76A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Enfants de moins de 36 mois</w:t>
            </w:r>
          </w:p>
        </w:tc>
        <w:tc>
          <w:tcPr>
            <w:tcW w:w="2976" w:type="dxa"/>
            <w:gridSpan w:val="3"/>
            <w:shd w:val="clear" w:color="auto" w:fill="auto"/>
            <w:hideMark/>
          </w:tcPr>
          <w:p w14:paraId="3A475FA6"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3119" w:type="dxa"/>
            <w:gridSpan w:val="5"/>
            <w:shd w:val="clear" w:color="auto" w:fill="auto"/>
            <w:hideMark/>
          </w:tcPr>
          <w:p w14:paraId="5F2D36A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CNLS</w:t>
            </w:r>
          </w:p>
        </w:tc>
        <w:tc>
          <w:tcPr>
            <w:tcW w:w="1559" w:type="dxa"/>
            <w:gridSpan w:val="2"/>
            <w:shd w:val="clear" w:color="auto" w:fill="auto"/>
          </w:tcPr>
          <w:p w14:paraId="6495715D"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8A6C22C"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0C6413B0"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à la supplémentation en vitamine A chez les enfants de 6 à 59 mois à travers les services de santé</w:t>
            </w:r>
          </w:p>
        </w:tc>
        <w:tc>
          <w:tcPr>
            <w:tcW w:w="1956" w:type="dxa"/>
            <w:gridSpan w:val="2"/>
            <w:shd w:val="clear" w:color="auto" w:fill="auto"/>
          </w:tcPr>
          <w:p w14:paraId="7653EBCD"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Enfants de moins de 5 ans</w:t>
            </w:r>
          </w:p>
        </w:tc>
        <w:tc>
          <w:tcPr>
            <w:tcW w:w="2976" w:type="dxa"/>
            <w:gridSpan w:val="3"/>
            <w:shd w:val="clear" w:color="auto" w:fill="auto"/>
          </w:tcPr>
          <w:p w14:paraId="0C89FF67"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 District cibles de convergence des Régions de Kayes, Koulikoro, Sikasso, Ségou, Mopti et Bamako</w:t>
            </w:r>
          </w:p>
        </w:tc>
        <w:tc>
          <w:tcPr>
            <w:tcW w:w="3119" w:type="dxa"/>
            <w:gridSpan w:val="5"/>
            <w:shd w:val="clear" w:color="auto" w:fill="auto"/>
          </w:tcPr>
          <w:p w14:paraId="2517C37F" w14:textId="77777777" w:rsidR="00D27CF7" w:rsidRPr="000E757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DRS/DS/CSCOM, DRDSES, DGSHP, CNIES</w:t>
            </w:r>
          </w:p>
        </w:tc>
        <w:tc>
          <w:tcPr>
            <w:tcW w:w="1559" w:type="dxa"/>
            <w:gridSpan w:val="2"/>
            <w:shd w:val="clear" w:color="auto" w:fill="auto"/>
          </w:tcPr>
          <w:p w14:paraId="1BB3B801"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4CF7B7EA"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073FA96"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aux activités de promotion et de soutien à la nutrition maternelle à travers les services de santé, d'agriculture, et de promotion-autonomisation de la femme</w:t>
            </w:r>
          </w:p>
        </w:tc>
        <w:tc>
          <w:tcPr>
            <w:tcW w:w="1956" w:type="dxa"/>
            <w:gridSpan w:val="2"/>
            <w:shd w:val="clear" w:color="auto" w:fill="auto"/>
          </w:tcPr>
          <w:p w14:paraId="4C6115D9"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Femmes en état de procréer</w:t>
            </w:r>
          </w:p>
        </w:tc>
        <w:tc>
          <w:tcPr>
            <w:tcW w:w="2976" w:type="dxa"/>
            <w:gridSpan w:val="3"/>
            <w:shd w:val="clear" w:color="auto" w:fill="auto"/>
          </w:tcPr>
          <w:p w14:paraId="438FF90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 District cibles de convergence des Régions de Kayes, Koulikoro, Sikasso, Ségou, Mopti et Bamako</w:t>
            </w:r>
          </w:p>
        </w:tc>
        <w:tc>
          <w:tcPr>
            <w:tcW w:w="3119" w:type="dxa"/>
            <w:gridSpan w:val="5"/>
            <w:shd w:val="clear" w:color="auto" w:fill="auto"/>
          </w:tcPr>
          <w:p w14:paraId="055066AC" w14:textId="77777777" w:rsidR="00D27CF7" w:rsidRPr="000E757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DRS/DS/CSCOM, DRDSES, DGSHP, CNIES</w:t>
            </w:r>
          </w:p>
        </w:tc>
        <w:tc>
          <w:tcPr>
            <w:tcW w:w="1559" w:type="dxa"/>
            <w:gridSpan w:val="2"/>
            <w:shd w:val="clear" w:color="auto" w:fill="auto"/>
          </w:tcPr>
          <w:p w14:paraId="787F76A6"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3E2E225"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56575E5A"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 Appui aux activités d'iodation universelle du sel de consommation et de fortification alimentaire à l'échelle nationale</w:t>
            </w:r>
          </w:p>
        </w:tc>
        <w:tc>
          <w:tcPr>
            <w:tcW w:w="1956" w:type="dxa"/>
            <w:gridSpan w:val="2"/>
            <w:shd w:val="clear" w:color="auto" w:fill="auto"/>
          </w:tcPr>
          <w:p w14:paraId="70CB946F"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Direction nationale de l’industrie et du commerce ; DGHSP, DRS</w:t>
            </w:r>
          </w:p>
        </w:tc>
        <w:tc>
          <w:tcPr>
            <w:tcW w:w="2976" w:type="dxa"/>
            <w:gridSpan w:val="3"/>
            <w:shd w:val="clear" w:color="auto" w:fill="auto"/>
          </w:tcPr>
          <w:p w14:paraId="4D0A5C30"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 District cibles de convergence des Régions de Kayes, Koulikoro, Sikasso, Ségou, Mopti et Bamako</w:t>
            </w:r>
          </w:p>
        </w:tc>
        <w:tc>
          <w:tcPr>
            <w:tcW w:w="3119" w:type="dxa"/>
            <w:gridSpan w:val="5"/>
            <w:shd w:val="clear" w:color="auto" w:fill="auto"/>
          </w:tcPr>
          <w:p w14:paraId="217F6CA4" w14:textId="77777777" w:rsidR="00D27CF7" w:rsidRPr="000E757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t>DRS/DS/CSCOM, DRDSES, DGSHP, CNIES</w:t>
            </w:r>
          </w:p>
        </w:tc>
        <w:tc>
          <w:tcPr>
            <w:tcW w:w="1559" w:type="dxa"/>
            <w:gridSpan w:val="2"/>
            <w:shd w:val="clear" w:color="auto" w:fill="auto"/>
          </w:tcPr>
          <w:p w14:paraId="307782D5"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457D196B"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tbl>
            <w:tblPr>
              <w:tblW w:w="8800" w:type="dxa"/>
              <w:tblLayout w:type="fixed"/>
              <w:tblCellMar>
                <w:left w:w="70" w:type="dxa"/>
                <w:right w:w="70" w:type="dxa"/>
              </w:tblCellMar>
              <w:tblLook w:val="04A0" w:firstRow="1" w:lastRow="0" w:firstColumn="1" w:lastColumn="0" w:noHBand="0" w:noVBand="1"/>
            </w:tblPr>
            <w:tblGrid>
              <w:gridCol w:w="8800"/>
            </w:tblGrid>
            <w:tr w:rsidR="00D27CF7" w:rsidRPr="00471985" w14:paraId="559A94A1" w14:textId="77777777" w:rsidTr="007418B9">
              <w:trPr>
                <w:trHeight w:val="510"/>
              </w:trPr>
              <w:tc>
                <w:tcPr>
                  <w:tcW w:w="88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0A8B31" w14:textId="77777777" w:rsidR="00D27CF7" w:rsidRDefault="00D27CF7" w:rsidP="001337EB">
                  <w:pPr>
                    <w:framePr w:hSpace="141" w:wrap="around" w:vAnchor="text" w:hAnchor="text" w:y="1"/>
                    <w:suppressOverlap/>
                    <w:jc w:val="left"/>
                    <w:rPr>
                      <w:rFonts w:ascii="Times New Roman" w:eastAsia="Times New Roman" w:hAnsi="Times New Roman" w:cs="Times New Roman"/>
                      <w:sz w:val="24"/>
                      <w:szCs w:val="24"/>
                      <w:lang w:val="fr-FR" w:eastAsia="fr-FR"/>
                    </w:rPr>
                  </w:pPr>
                  <w:r w:rsidRPr="007959EF">
                    <w:rPr>
                      <w:rFonts w:ascii="Times New Roman" w:eastAsia="Times New Roman" w:hAnsi="Times New Roman" w:cs="Times New Roman"/>
                      <w:sz w:val="24"/>
                      <w:szCs w:val="24"/>
                      <w:lang w:val="fr-FR" w:eastAsia="fr-FR"/>
                    </w:rPr>
                    <w:t xml:space="preserve">Appui aux stratégies et plans </w:t>
                  </w:r>
                </w:p>
                <w:p w14:paraId="498ACA6A" w14:textId="754479A8" w:rsidR="00D27CF7" w:rsidRDefault="007758B7" w:rsidP="001337EB">
                  <w:pPr>
                    <w:framePr w:hSpace="141" w:wrap="around" w:vAnchor="text" w:hAnchor="text" w:y="1"/>
                    <w:suppressOverlap/>
                    <w:jc w:val="left"/>
                    <w:rPr>
                      <w:rFonts w:ascii="Times New Roman" w:eastAsia="Times New Roman" w:hAnsi="Times New Roman" w:cs="Times New Roman"/>
                      <w:sz w:val="24"/>
                      <w:szCs w:val="24"/>
                      <w:lang w:val="fr-FR" w:eastAsia="fr-FR"/>
                    </w:rPr>
                  </w:pPr>
                  <w:r>
                    <w:rPr>
                      <w:rFonts w:ascii="Times New Roman" w:eastAsia="Times New Roman" w:hAnsi="Times New Roman" w:cs="Times New Roman"/>
                      <w:sz w:val="24"/>
                      <w:szCs w:val="24"/>
                      <w:lang w:val="fr-FR" w:eastAsia="fr-FR"/>
                    </w:rPr>
                    <w:lastRenderedPageBreak/>
                    <w:t>M</w:t>
                  </w:r>
                  <w:r w:rsidR="00D27CF7" w:rsidRPr="007959EF">
                    <w:rPr>
                      <w:rFonts w:ascii="Times New Roman" w:eastAsia="Times New Roman" w:hAnsi="Times New Roman" w:cs="Times New Roman"/>
                      <w:sz w:val="24"/>
                      <w:szCs w:val="24"/>
                      <w:lang w:val="fr-FR" w:eastAsia="fr-FR"/>
                    </w:rPr>
                    <w:t>ultisectoriels de prévention de</w:t>
                  </w:r>
                </w:p>
                <w:p w14:paraId="6C8428C2" w14:textId="77777777" w:rsidR="00D27CF7" w:rsidRDefault="00D27CF7" w:rsidP="001337EB">
                  <w:pPr>
                    <w:framePr w:hSpace="141" w:wrap="around" w:vAnchor="text" w:hAnchor="text" w:y="1"/>
                    <w:suppressOverlap/>
                    <w:jc w:val="left"/>
                    <w:rPr>
                      <w:rFonts w:ascii="Times New Roman" w:eastAsia="Times New Roman" w:hAnsi="Times New Roman" w:cs="Times New Roman"/>
                      <w:sz w:val="24"/>
                      <w:szCs w:val="24"/>
                      <w:lang w:val="fr-FR" w:eastAsia="fr-FR"/>
                    </w:rPr>
                  </w:pPr>
                  <w:proofErr w:type="gramStart"/>
                  <w:r w:rsidRPr="007959EF">
                    <w:rPr>
                      <w:rFonts w:ascii="Times New Roman" w:eastAsia="Times New Roman" w:hAnsi="Times New Roman" w:cs="Times New Roman"/>
                      <w:sz w:val="24"/>
                      <w:szCs w:val="24"/>
                      <w:lang w:val="fr-FR" w:eastAsia="fr-FR"/>
                    </w:rPr>
                    <w:t>la</w:t>
                  </w:r>
                  <w:proofErr w:type="gramEnd"/>
                  <w:r w:rsidRPr="007959EF">
                    <w:rPr>
                      <w:rFonts w:ascii="Times New Roman" w:eastAsia="Times New Roman" w:hAnsi="Times New Roman" w:cs="Times New Roman"/>
                      <w:sz w:val="24"/>
                      <w:szCs w:val="24"/>
                      <w:lang w:val="fr-FR" w:eastAsia="fr-FR"/>
                    </w:rPr>
                    <w:t xml:space="preserve"> malnutrition sous toutes ses formes </w:t>
                  </w:r>
                </w:p>
                <w:p w14:paraId="251C9C08" w14:textId="77777777" w:rsidR="00D27CF7" w:rsidRPr="007959EF" w:rsidRDefault="00D27CF7" w:rsidP="001337EB">
                  <w:pPr>
                    <w:framePr w:hSpace="141" w:wrap="around" w:vAnchor="text" w:hAnchor="text" w:y="1"/>
                    <w:suppressOverlap/>
                    <w:jc w:val="left"/>
                    <w:rPr>
                      <w:rFonts w:ascii="Times New Roman" w:eastAsia="Times New Roman" w:hAnsi="Times New Roman" w:cs="Times New Roman"/>
                      <w:sz w:val="24"/>
                      <w:szCs w:val="24"/>
                      <w:lang w:val="fr-FR" w:eastAsia="fr-FR"/>
                    </w:rPr>
                  </w:pPr>
                  <w:proofErr w:type="gramStart"/>
                  <w:r w:rsidRPr="007959EF">
                    <w:rPr>
                      <w:rFonts w:ascii="Times New Roman" w:eastAsia="Times New Roman" w:hAnsi="Times New Roman" w:cs="Times New Roman"/>
                      <w:sz w:val="24"/>
                      <w:szCs w:val="24"/>
                      <w:lang w:val="fr-FR" w:eastAsia="fr-FR"/>
                    </w:rPr>
                    <w:t>au</w:t>
                  </w:r>
                  <w:proofErr w:type="gramEnd"/>
                  <w:r w:rsidRPr="007959EF">
                    <w:rPr>
                      <w:rFonts w:ascii="Times New Roman" w:eastAsia="Times New Roman" w:hAnsi="Times New Roman" w:cs="Times New Roman"/>
                      <w:sz w:val="24"/>
                      <w:szCs w:val="24"/>
                      <w:lang w:val="fr-FR" w:eastAsia="fr-FR"/>
                    </w:rPr>
                    <w:t xml:space="preserve"> niveau national</w:t>
                  </w:r>
                </w:p>
              </w:tc>
            </w:tr>
            <w:tr w:rsidR="00D27CF7" w:rsidRPr="00471985" w14:paraId="37A23E8A" w14:textId="77777777" w:rsidTr="007418B9">
              <w:trPr>
                <w:trHeight w:val="510"/>
              </w:trPr>
              <w:tc>
                <w:tcPr>
                  <w:tcW w:w="8800" w:type="dxa"/>
                  <w:vMerge/>
                  <w:tcBorders>
                    <w:top w:val="single" w:sz="4" w:space="0" w:color="auto"/>
                    <w:left w:val="single" w:sz="4" w:space="0" w:color="auto"/>
                    <w:bottom w:val="single" w:sz="4" w:space="0" w:color="auto"/>
                    <w:right w:val="single" w:sz="4" w:space="0" w:color="auto"/>
                  </w:tcBorders>
                  <w:vAlign w:val="center"/>
                  <w:hideMark/>
                </w:tcPr>
                <w:p w14:paraId="2644C765" w14:textId="77777777" w:rsidR="00D27CF7" w:rsidRPr="007959EF" w:rsidRDefault="00D27CF7" w:rsidP="001337EB">
                  <w:pPr>
                    <w:framePr w:hSpace="141" w:wrap="around" w:vAnchor="text" w:hAnchor="text" w:y="1"/>
                    <w:suppressOverlap/>
                    <w:jc w:val="left"/>
                    <w:rPr>
                      <w:rFonts w:ascii="Times New Roman" w:eastAsia="Times New Roman" w:hAnsi="Times New Roman" w:cs="Times New Roman"/>
                      <w:sz w:val="24"/>
                      <w:szCs w:val="24"/>
                      <w:lang w:val="fr-FR" w:eastAsia="fr-FR"/>
                    </w:rPr>
                  </w:pPr>
                </w:p>
              </w:tc>
            </w:tr>
          </w:tbl>
          <w:p w14:paraId="66460D98" w14:textId="77777777" w:rsidR="00D27CF7" w:rsidRPr="007959EF" w:rsidRDefault="00D27CF7" w:rsidP="001337EB">
            <w:pPr>
              <w:jc w:val="left"/>
              <w:rPr>
                <w:rFonts w:ascii="Times New Roman" w:hAnsi="Times New Roman" w:cs="Times New Roman"/>
                <w:b w:val="0"/>
                <w:sz w:val="24"/>
                <w:szCs w:val="24"/>
                <w:lang w:val="fr-FR"/>
              </w:rPr>
            </w:pPr>
          </w:p>
        </w:tc>
        <w:tc>
          <w:tcPr>
            <w:tcW w:w="1956" w:type="dxa"/>
            <w:gridSpan w:val="2"/>
            <w:shd w:val="clear" w:color="auto" w:fill="auto"/>
          </w:tcPr>
          <w:p w14:paraId="28847BC7" w14:textId="77777777" w:rsidR="00D27CF7" w:rsidRPr="00CF36B9"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CF36B9">
              <w:rPr>
                <w:rFonts w:ascii="Times New Roman" w:hAnsi="Times New Roman" w:cs="Times New Roman"/>
                <w:sz w:val="24"/>
                <w:szCs w:val="24"/>
                <w:lang w:val="fr-FR"/>
              </w:rPr>
              <w:lastRenderedPageBreak/>
              <w:t>MSAS/CCN</w:t>
            </w:r>
          </w:p>
        </w:tc>
        <w:tc>
          <w:tcPr>
            <w:tcW w:w="2976" w:type="dxa"/>
            <w:gridSpan w:val="3"/>
            <w:shd w:val="clear" w:color="auto" w:fill="auto"/>
          </w:tcPr>
          <w:p w14:paraId="7D8D48EC"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p w14:paraId="30337873"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3119" w:type="dxa"/>
            <w:gridSpan w:val="5"/>
            <w:shd w:val="clear" w:color="auto" w:fill="auto"/>
          </w:tcPr>
          <w:p w14:paraId="41A0B137"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CCN, </w:t>
            </w:r>
            <w:proofErr w:type="spellStart"/>
            <w:r w:rsidRPr="007959EF">
              <w:rPr>
                <w:rFonts w:ascii="Times New Roman" w:hAnsi="Times New Roman" w:cs="Times New Roman"/>
                <w:sz w:val="24"/>
                <w:szCs w:val="24"/>
              </w:rPr>
              <w:t>Parlementaires</w:t>
            </w:r>
            <w:proofErr w:type="spellEnd"/>
            <w:r w:rsidRPr="007959EF">
              <w:rPr>
                <w:rFonts w:ascii="Times New Roman" w:hAnsi="Times New Roman" w:cs="Times New Roman"/>
                <w:sz w:val="24"/>
                <w:szCs w:val="24"/>
              </w:rPr>
              <w:t>, DGSHP</w:t>
            </w:r>
          </w:p>
          <w:p w14:paraId="4CBB51DD"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p>
        </w:tc>
        <w:tc>
          <w:tcPr>
            <w:tcW w:w="1559" w:type="dxa"/>
            <w:gridSpan w:val="2"/>
            <w:shd w:val="clear" w:color="auto" w:fill="auto"/>
          </w:tcPr>
          <w:p w14:paraId="49405EAE"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3AC1E20D"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6B450066"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Promotion de l'éducation parentale et inclus la socialisation positive au genre pour la préparation à l'école (y compris dans des espaces d'apprentissage temporaires)</w:t>
            </w:r>
          </w:p>
        </w:tc>
        <w:tc>
          <w:tcPr>
            <w:tcW w:w="1956" w:type="dxa"/>
            <w:gridSpan w:val="2"/>
            <w:shd w:val="clear" w:color="auto" w:fill="auto"/>
          </w:tcPr>
          <w:p w14:paraId="512D43C9"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Parents d’enfants d’âge scolaire</w:t>
            </w:r>
          </w:p>
        </w:tc>
        <w:tc>
          <w:tcPr>
            <w:tcW w:w="2976" w:type="dxa"/>
            <w:gridSpan w:val="3"/>
            <w:shd w:val="clear" w:color="auto" w:fill="auto"/>
          </w:tcPr>
          <w:p w14:paraId="508E643D" w14:textId="0B0D5A49"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Niveau national,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01A8596C"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DNEPS, AE, ONG </w:t>
            </w:r>
          </w:p>
        </w:tc>
        <w:tc>
          <w:tcPr>
            <w:tcW w:w="1559" w:type="dxa"/>
            <w:gridSpan w:val="2"/>
            <w:shd w:val="clear" w:color="auto" w:fill="auto"/>
          </w:tcPr>
          <w:p w14:paraId="327B2EDF"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8A4BE3B"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3B09E52D"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Offre préscolaire (formelle/non formelle)</w:t>
            </w:r>
          </w:p>
        </w:tc>
        <w:tc>
          <w:tcPr>
            <w:tcW w:w="1956" w:type="dxa"/>
            <w:gridSpan w:val="2"/>
            <w:shd w:val="clear" w:color="auto" w:fill="auto"/>
            <w:vAlign w:val="bottom"/>
          </w:tcPr>
          <w:p w14:paraId="05A9C66B"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 xml:space="preserve">Enfant de moins de 5 ans </w:t>
            </w:r>
          </w:p>
        </w:tc>
        <w:tc>
          <w:tcPr>
            <w:tcW w:w="2976" w:type="dxa"/>
            <w:gridSpan w:val="3"/>
            <w:shd w:val="clear" w:color="auto" w:fill="auto"/>
            <w:vAlign w:val="bottom"/>
          </w:tcPr>
          <w:p w14:paraId="5D2DACE5" w14:textId="26C0289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Niveau national </w:t>
            </w:r>
            <w:r w:rsidRPr="007959EF">
              <w:rPr>
                <w:rFonts w:ascii="Times New Roman" w:hAnsi="Times New Roman" w:cs="Times New Roman"/>
                <w:sz w:val="24"/>
                <w:szCs w:val="24"/>
                <w:lang w:val="fr-FR"/>
              </w:rPr>
              <w:br/>
              <w:t>Régions de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3C4EA59B"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DNEPS, AE, ONG </w:t>
            </w:r>
          </w:p>
        </w:tc>
        <w:tc>
          <w:tcPr>
            <w:tcW w:w="1559" w:type="dxa"/>
            <w:gridSpan w:val="2"/>
            <w:shd w:val="clear" w:color="auto" w:fill="auto"/>
          </w:tcPr>
          <w:p w14:paraId="30341209"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353825E"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4322CAE7"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Dotation des CDPE en mobiliers et Kits ECD (y compris les Kits de fabrication local et de jouets traditionnels)</w:t>
            </w:r>
          </w:p>
        </w:tc>
        <w:tc>
          <w:tcPr>
            <w:tcW w:w="1956" w:type="dxa"/>
            <w:gridSpan w:val="2"/>
            <w:shd w:val="clear" w:color="auto" w:fill="auto"/>
            <w:vAlign w:val="bottom"/>
          </w:tcPr>
          <w:p w14:paraId="28CEE838"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CDPE</w:t>
            </w:r>
          </w:p>
        </w:tc>
        <w:tc>
          <w:tcPr>
            <w:tcW w:w="2976" w:type="dxa"/>
            <w:gridSpan w:val="3"/>
            <w:shd w:val="clear" w:color="auto" w:fill="auto"/>
            <w:vAlign w:val="bottom"/>
          </w:tcPr>
          <w:p w14:paraId="24AF8031" w14:textId="5C7764E1"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Niveau national </w:t>
            </w:r>
            <w:r w:rsidRPr="007959EF">
              <w:rPr>
                <w:rFonts w:ascii="Times New Roman" w:hAnsi="Times New Roman" w:cs="Times New Roman"/>
                <w:sz w:val="24"/>
                <w:szCs w:val="24"/>
                <w:lang w:val="fr-FR"/>
              </w:rPr>
              <w:br/>
              <w:t>Régions de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7BD59517"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DNEPS, AE, ONG </w:t>
            </w:r>
          </w:p>
        </w:tc>
        <w:tc>
          <w:tcPr>
            <w:tcW w:w="1559" w:type="dxa"/>
            <w:gridSpan w:val="2"/>
            <w:shd w:val="clear" w:color="auto" w:fill="auto"/>
          </w:tcPr>
          <w:p w14:paraId="4BC58386"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4289BBE"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65BD566B"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Renforcement des capacités des animateur/</w:t>
            </w:r>
            <w:proofErr w:type="spellStart"/>
            <w:r w:rsidRPr="007959EF">
              <w:rPr>
                <w:rFonts w:ascii="Times New Roman" w:hAnsi="Times New Roman" w:cs="Times New Roman"/>
                <w:b w:val="0"/>
                <w:sz w:val="24"/>
                <w:szCs w:val="24"/>
                <w:lang w:val="fr-FR"/>
              </w:rPr>
              <w:t>trices</w:t>
            </w:r>
            <w:proofErr w:type="spellEnd"/>
            <w:r w:rsidRPr="007959EF">
              <w:rPr>
                <w:rFonts w:ascii="Times New Roman" w:hAnsi="Times New Roman" w:cs="Times New Roman"/>
                <w:b w:val="0"/>
                <w:sz w:val="24"/>
                <w:szCs w:val="24"/>
                <w:lang w:val="fr-FR"/>
              </w:rPr>
              <w:t xml:space="preserve"> préscolaire et des mères éducatrices</w:t>
            </w:r>
          </w:p>
        </w:tc>
        <w:tc>
          <w:tcPr>
            <w:tcW w:w="1956" w:type="dxa"/>
            <w:gridSpan w:val="2"/>
            <w:shd w:val="clear" w:color="auto" w:fill="auto"/>
            <w:vAlign w:val="bottom"/>
          </w:tcPr>
          <w:p w14:paraId="2BA933E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 xml:space="preserve">Animatrices </w:t>
            </w:r>
            <w:proofErr w:type="spellStart"/>
            <w:r>
              <w:rPr>
                <w:rFonts w:ascii="Times New Roman" w:hAnsi="Times New Roman" w:cs="Times New Roman"/>
                <w:sz w:val="24"/>
                <w:szCs w:val="24"/>
                <w:lang w:val="fr-FR"/>
              </w:rPr>
              <w:t>prescolaires</w:t>
            </w:r>
            <w:proofErr w:type="spellEnd"/>
          </w:p>
        </w:tc>
        <w:tc>
          <w:tcPr>
            <w:tcW w:w="2976" w:type="dxa"/>
            <w:gridSpan w:val="3"/>
            <w:shd w:val="clear" w:color="auto" w:fill="auto"/>
            <w:vAlign w:val="bottom"/>
          </w:tcPr>
          <w:p w14:paraId="153896AF" w14:textId="417DF569"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Niveau national </w:t>
            </w:r>
            <w:r w:rsidRPr="007959EF">
              <w:rPr>
                <w:rFonts w:ascii="Times New Roman" w:hAnsi="Times New Roman" w:cs="Times New Roman"/>
                <w:sz w:val="24"/>
                <w:szCs w:val="24"/>
                <w:lang w:val="fr-FR"/>
              </w:rPr>
              <w:br/>
              <w:t>Régions de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36F97DC8"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DNEPS, AE, ONG </w:t>
            </w:r>
          </w:p>
        </w:tc>
        <w:tc>
          <w:tcPr>
            <w:tcW w:w="1559" w:type="dxa"/>
            <w:gridSpan w:val="2"/>
            <w:shd w:val="clear" w:color="auto" w:fill="auto"/>
          </w:tcPr>
          <w:p w14:paraId="1C5B4311"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245FB93"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54EBCD8B"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Renforcement du système et politique nationale du préscolaire</w:t>
            </w:r>
          </w:p>
        </w:tc>
        <w:tc>
          <w:tcPr>
            <w:tcW w:w="1956" w:type="dxa"/>
            <w:gridSpan w:val="2"/>
            <w:shd w:val="clear" w:color="auto" w:fill="auto"/>
            <w:vAlign w:val="bottom"/>
          </w:tcPr>
          <w:p w14:paraId="753941B5"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Ministère de l’éducations, CAP </w:t>
            </w:r>
          </w:p>
        </w:tc>
        <w:tc>
          <w:tcPr>
            <w:tcW w:w="2976" w:type="dxa"/>
            <w:gridSpan w:val="3"/>
            <w:shd w:val="clear" w:color="auto" w:fill="auto"/>
            <w:vAlign w:val="bottom"/>
          </w:tcPr>
          <w:p w14:paraId="309AB265" w14:textId="64D2B1BD"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Niveau national </w:t>
            </w:r>
            <w:r w:rsidRPr="007959EF">
              <w:rPr>
                <w:rFonts w:ascii="Times New Roman" w:hAnsi="Times New Roman" w:cs="Times New Roman"/>
                <w:sz w:val="24"/>
                <w:szCs w:val="24"/>
                <w:lang w:val="fr-FR"/>
              </w:rPr>
              <w:br/>
              <w:t>Régions de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39BA8710"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 xml:space="preserve">DNEPS, AE, ONG </w:t>
            </w:r>
          </w:p>
        </w:tc>
        <w:tc>
          <w:tcPr>
            <w:tcW w:w="1559" w:type="dxa"/>
            <w:gridSpan w:val="2"/>
            <w:shd w:val="clear" w:color="auto" w:fill="auto"/>
          </w:tcPr>
          <w:p w14:paraId="43DC3765"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5C403960"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01D12719"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Éducation parentale pour le renforcement des soins et de la stimulation de la petite enfance</w:t>
            </w:r>
          </w:p>
        </w:tc>
        <w:tc>
          <w:tcPr>
            <w:tcW w:w="1956" w:type="dxa"/>
            <w:gridSpan w:val="2"/>
            <w:shd w:val="clear" w:color="auto" w:fill="auto"/>
            <w:vAlign w:val="bottom"/>
          </w:tcPr>
          <w:p w14:paraId="4FD5A4C0"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Parents d’enfants de moins de 5 ans</w:t>
            </w:r>
          </w:p>
        </w:tc>
        <w:tc>
          <w:tcPr>
            <w:tcW w:w="2976" w:type="dxa"/>
            <w:gridSpan w:val="3"/>
            <w:shd w:val="clear" w:color="auto" w:fill="auto"/>
            <w:vAlign w:val="bottom"/>
          </w:tcPr>
          <w:p w14:paraId="521E3C35" w14:textId="5CAB1EAB"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Niveau national </w:t>
            </w:r>
            <w:r w:rsidRPr="007959EF">
              <w:rPr>
                <w:rFonts w:ascii="Times New Roman" w:hAnsi="Times New Roman" w:cs="Times New Roman"/>
                <w:sz w:val="24"/>
                <w:szCs w:val="24"/>
                <w:lang w:val="fr-FR"/>
              </w:rPr>
              <w:br/>
              <w:t>Régions de Kayes, Koulikoro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Sikasso, Ségou, Mopti, Tombouctou, Gao</w:t>
            </w:r>
            <w:r w:rsidR="007758B7">
              <w:rPr>
                <w:rFonts w:ascii="Times New Roman" w:hAnsi="Times New Roman" w:cs="Times New Roman"/>
                <w:sz w:val="24"/>
                <w:szCs w:val="24"/>
                <w:lang w:val="fr-FR"/>
              </w:rPr>
              <w:t>,</w:t>
            </w:r>
            <w:r w:rsidRPr="007959EF">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lastRenderedPageBreak/>
              <w:t xml:space="preserve">Kidal, </w:t>
            </w:r>
            <w:proofErr w:type="spellStart"/>
            <w:r w:rsidRPr="007959EF">
              <w:rPr>
                <w:rFonts w:ascii="Times New Roman" w:hAnsi="Times New Roman" w:cs="Times New Roman"/>
                <w:sz w:val="24"/>
                <w:szCs w:val="24"/>
                <w:lang w:val="fr-FR"/>
              </w:rPr>
              <w:t>Taoudénit</w:t>
            </w:r>
            <w:proofErr w:type="spellEnd"/>
            <w:r w:rsidRPr="007959EF">
              <w:rPr>
                <w:rFonts w:ascii="Times New Roman" w:hAnsi="Times New Roman" w:cs="Times New Roman"/>
                <w:sz w:val="24"/>
                <w:szCs w:val="24"/>
                <w:lang w:val="fr-FR"/>
              </w:rPr>
              <w:t>, Ménaka et Bamako</w:t>
            </w:r>
          </w:p>
        </w:tc>
        <w:tc>
          <w:tcPr>
            <w:tcW w:w="3119" w:type="dxa"/>
            <w:gridSpan w:val="5"/>
            <w:shd w:val="clear" w:color="auto" w:fill="auto"/>
          </w:tcPr>
          <w:p w14:paraId="6CF8A1A8"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lastRenderedPageBreak/>
              <w:t xml:space="preserve">DNEPS, AE, ONG </w:t>
            </w:r>
          </w:p>
        </w:tc>
        <w:tc>
          <w:tcPr>
            <w:tcW w:w="1559" w:type="dxa"/>
            <w:gridSpan w:val="2"/>
            <w:shd w:val="clear" w:color="auto" w:fill="auto"/>
          </w:tcPr>
          <w:p w14:paraId="195E9329"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0B783C0A"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26E5FB88" w14:textId="2BC46B5A" w:rsidR="00D27CF7" w:rsidRPr="007959EF" w:rsidRDefault="00D27CF7" w:rsidP="001337EB">
            <w:pPr>
              <w:tabs>
                <w:tab w:val="left" w:pos="1300"/>
              </w:tabs>
              <w:ind w:right="529"/>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Réalisation et/ou réhabilitation des infrastructures </w:t>
            </w:r>
            <w:r>
              <w:rPr>
                <w:rFonts w:ascii="Times New Roman" w:hAnsi="Times New Roman" w:cs="Times New Roman"/>
                <w:b w:val="0"/>
                <w:sz w:val="24"/>
                <w:szCs w:val="24"/>
                <w:lang w:val="fr-FR"/>
              </w:rPr>
              <w:t>Association des Parents d’élèves (</w:t>
            </w:r>
            <w:r w:rsidRPr="00C10566">
              <w:rPr>
                <w:rFonts w:ascii="Times New Roman" w:hAnsi="Times New Roman" w:cs="Times New Roman"/>
                <w:b w:val="0"/>
                <w:sz w:val="24"/>
                <w:szCs w:val="24"/>
                <w:lang w:val="fr-FR"/>
              </w:rPr>
              <w:t>APE</w:t>
            </w:r>
            <w:r>
              <w:rPr>
                <w:rFonts w:ascii="Times New Roman" w:hAnsi="Times New Roman" w:cs="Times New Roman"/>
                <w:b w:val="0"/>
                <w:sz w:val="24"/>
                <w:szCs w:val="24"/>
                <w:lang w:val="fr-FR"/>
              </w:rPr>
              <w:t>)</w:t>
            </w:r>
            <w:r w:rsidRPr="007959EF">
              <w:rPr>
                <w:rFonts w:ascii="Times New Roman" w:hAnsi="Times New Roman" w:cs="Times New Roman"/>
                <w:b w:val="0"/>
                <w:sz w:val="24"/>
                <w:szCs w:val="24"/>
                <w:lang w:val="fr-FR"/>
              </w:rPr>
              <w:t xml:space="preserve"> en zones rurales</w:t>
            </w:r>
          </w:p>
        </w:tc>
        <w:tc>
          <w:tcPr>
            <w:tcW w:w="1956" w:type="dxa"/>
            <w:gridSpan w:val="2"/>
            <w:shd w:val="clear" w:color="auto" w:fill="auto"/>
          </w:tcPr>
          <w:p w14:paraId="5FEF5A36" w14:textId="77777777" w:rsidR="00D27CF7" w:rsidRPr="00E57B8C"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E57B8C">
              <w:rPr>
                <w:rFonts w:ascii="Times New Roman" w:hAnsi="Times New Roman" w:cs="Times New Roman"/>
                <w:sz w:val="24"/>
                <w:szCs w:val="24"/>
                <w:lang w:val="fr-FR"/>
              </w:rPr>
              <w:t>AP </w:t>
            </w:r>
            <w:r>
              <w:rPr>
                <w:rFonts w:ascii="Times New Roman" w:hAnsi="Times New Roman" w:cs="Times New Roman"/>
                <w:sz w:val="24"/>
                <w:szCs w:val="24"/>
                <w:lang w:val="fr-FR"/>
              </w:rPr>
              <w:t>E</w:t>
            </w:r>
          </w:p>
        </w:tc>
        <w:tc>
          <w:tcPr>
            <w:tcW w:w="2976" w:type="dxa"/>
            <w:gridSpan w:val="3"/>
            <w:shd w:val="clear" w:color="auto" w:fill="auto"/>
          </w:tcPr>
          <w:p w14:paraId="7C64A03B"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Kayes</w:t>
            </w:r>
            <w:proofErr w:type="spellEnd"/>
            <w:r w:rsidRPr="007959EF">
              <w:rPr>
                <w:rFonts w:ascii="Times New Roman" w:hAnsi="Times New Roman" w:cs="Times New Roman"/>
                <w:sz w:val="24"/>
                <w:szCs w:val="24"/>
              </w:rPr>
              <w:t xml:space="preserve">, Sikasso, Mopti, </w:t>
            </w:r>
            <w:proofErr w:type="spellStart"/>
            <w:r w:rsidRPr="007959EF">
              <w:rPr>
                <w:rFonts w:ascii="Times New Roman" w:hAnsi="Times New Roman" w:cs="Times New Roman"/>
                <w:sz w:val="24"/>
                <w:szCs w:val="24"/>
              </w:rPr>
              <w:t>Koulikoro</w:t>
            </w:r>
            <w:proofErr w:type="spellEnd"/>
          </w:p>
        </w:tc>
        <w:tc>
          <w:tcPr>
            <w:tcW w:w="3119" w:type="dxa"/>
            <w:gridSpan w:val="5"/>
            <w:shd w:val="clear" w:color="auto" w:fill="auto"/>
          </w:tcPr>
          <w:p w14:paraId="3B63F6BD"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DNH, DRH, ONG</w:t>
            </w:r>
          </w:p>
        </w:tc>
        <w:tc>
          <w:tcPr>
            <w:tcW w:w="1559" w:type="dxa"/>
            <w:gridSpan w:val="2"/>
            <w:shd w:val="clear" w:color="auto" w:fill="auto"/>
          </w:tcPr>
          <w:p w14:paraId="04FD7B84"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1C3AF14A"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EA4113E" w14:textId="77777777" w:rsidR="00D27CF7" w:rsidRPr="007959EF" w:rsidRDefault="00D27CF7" w:rsidP="001337EB">
            <w:pPr>
              <w:tabs>
                <w:tab w:val="left" w:pos="1300"/>
              </w:tabs>
              <w:ind w:right="529"/>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Réalisation et/ou réhabilitation des infrastructures </w:t>
            </w:r>
            <w:r>
              <w:rPr>
                <w:rFonts w:ascii="Times New Roman" w:hAnsi="Times New Roman" w:cs="Times New Roman"/>
                <w:b w:val="0"/>
                <w:sz w:val="24"/>
                <w:szCs w:val="24"/>
                <w:lang w:val="fr-FR"/>
              </w:rPr>
              <w:t>APE</w:t>
            </w:r>
            <w:r w:rsidRPr="007959EF">
              <w:rPr>
                <w:rFonts w:ascii="Times New Roman" w:hAnsi="Times New Roman" w:cs="Times New Roman"/>
                <w:b w:val="0"/>
                <w:sz w:val="24"/>
                <w:szCs w:val="24"/>
                <w:lang w:val="fr-FR"/>
              </w:rPr>
              <w:t xml:space="preserve"> zones péri urbaine et urbaines</w:t>
            </w:r>
          </w:p>
        </w:tc>
        <w:tc>
          <w:tcPr>
            <w:tcW w:w="1956" w:type="dxa"/>
            <w:gridSpan w:val="2"/>
            <w:shd w:val="clear" w:color="auto" w:fill="auto"/>
          </w:tcPr>
          <w:p w14:paraId="1736478D"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APE</w:t>
            </w:r>
          </w:p>
        </w:tc>
        <w:tc>
          <w:tcPr>
            <w:tcW w:w="2976" w:type="dxa"/>
            <w:gridSpan w:val="3"/>
            <w:shd w:val="clear" w:color="auto" w:fill="auto"/>
          </w:tcPr>
          <w:p w14:paraId="18639F67" w14:textId="77777777" w:rsidR="00D27CF7" w:rsidRPr="00EB0E92"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0E92">
              <w:rPr>
                <w:rFonts w:ascii="Times New Roman" w:hAnsi="Times New Roman" w:cs="Times New Roman"/>
                <w:sz w:val="24"/>
                <w:szCs w:val="24"/>
              </w:rPr>
              <w:t xml:space="preserve">Bamako, </w:t>
            </w:r>
            <w:proofErr w:type="spellStart"/>
            <w:r w:rsidRPr="00EB0E92">
              <w:rPr>
                <w:rFonts w:ascii="Times New Roman" w:hAnsi="Times New Roman" w:cs="Times New Roman"/>
                <w:sz w:val="24"/>
                <w:szCs w:val="24"/>
              </w:rPr>
              <w:t>Kayes</w:t>
            </w:r>
            <w:proofErr w:type="spellEnd"/>
            <w:r w:rsidRPr="00EB0E92">
              <w:rPr>
                <w:rFonts w:ascii="Times New Roman" w:hAnsi="Times New Roman" w:cs="Times New Roman"/>
                <w:sz w:val="24"/>
                <w:szCs w:val="24"/>
              </w:rPr>
              <w:t xml:space="preserve">, Sikasso, Mopti, </w:t>
            </w:r>
            <w:proofErr w:type="spellStart"/>
            <w:r w:rsidRPr="00EB0E92">
              <w:rPr>
                <w:rFonts w:ascii="Times New Roman" w:hAnsi="Times New Roman" w:cs="Times New Roman"/>
                <w:sz w:val="24"/>
                <w:szCs w:val="24"/>
              </w:rPr>
              <w:t>Koulikoro</w:t>
            </w:r>
            <w:proofErr w:type="spellEnd"/>
          </w:p>
        </w:tc>
        <w:tc>
          <w:tcPr>
            <w:tcW w:w="3119" w:type="dxa"/>
            <w:gridSpan w:val="5"/>
            <w:shd w:val="clear" w:color="auto" w:fill="auto"/>
          </w:tcPr>
          <w:p w14:paraId="40E6E837"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MEE, DNH, DRH, ONG</w:t>
            </w:r>
          </w:p>
        </w:tc>
        <w:tc>
          <w:tcPr>
            <w:tcW w:w="1559" w:type="dxa"/>
            <w:gridSpan w:val="2"/>
            <w:shd w:val="clear" w:color="auto" w:fill="auto"/>
          </w:tcPr>
          <w:p w14:paraId="75676FDA"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1A5DCF12"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C47575C"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Promotion de l'approche ATPC et Post FDAL en milieu rural dans les Régions de Koulikoro, Sikasso, Mopti, Gao, Tombouctou, Ménaka et </w:t>
            </w:r>
            <w:proofErr w:type="spellStart"/>
            <w:r w:rsidRPr="007959EF">
              <w:rPr>
                <w:rFonts w:ascii="Times New Roman" w:hAnsi="Times New Roman" w:cs="Times New Roman"/>
                <w:b w:val="0"/>
                <w:sz w:val="24"/>
                <w:szCs w:val="24"/>
                <w:lang w:val="fr-FR"/>
              </w:rPr>
              <w:t>Taoudénit</w:t>
            </w:r>
            <w:proofErr w:type="spellEnd"/>
          </w:p>
        </w:tc>
        <w:tc>
          <w:tcPr>
            <w:tcW w:w="1956" w:type="dxa"/>
            <w:gridSpan w:val="2"/>
            <w:shd w:val="clear" w:color="auto" w:fill="auto"/>
          </w:tcPr>
          <w:p w14:paraId="77EF3617"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APE</w:t>
            </w:r>
          </w:p>
        </w:tc>
        <w:tc>
          <w:tcPr>
            <w:tcW w:w="2976" w:type="dxa"/>
            <w:gridSpan w:val="3"/>
            <w:shd w:val="clear" w:color="auto" w:fill="auto"/>
          </w:tcPr>
          <w:p w14:paraId="2EFB101C"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Koulikoro, Sikasso, Mopti, Gao, Tombouctou, Ménaka et </w:t>
            </w:r>
            <w:proofErr w:type="spellStart"/>
            <w:r w:rsidRPr="007959EF">
              <w:rPr>
                <w:rFonts w:ascii="Times New Roman" w:hAnsi="Times New Roman" w:cs="Times New Roman"/>
                <w:sz w:val="24"/>
                <w:szCs w:val="24"/>
                <w:lang w:val="fr-FR"/>
              </w:rPr>
              <w:t>Taoudénit</w:t>
            </w:r>
            <w:proofErr w:type="spellEnd"/>
          </w:p>
        </w:tc>
        <w:tc>
          <w:tcPr>
            <w:tcW w:w="3119" w:type="dxa"/>
            <w:gridSpan w:val="5"/>
            <w:shd w:val="clear" w:color="auto" w:fill="auto"/>
          </w:tcPr>
          <w:p w14:paraId="70A5D078"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DNACPN et ONG</w:t>
            </w:r>
          </w:p>
        </w:tc>
        <w:tc>
          <w:tcPr>
            <w:tcW w:w="1559" w:type="dxa"/>
            <w:gridSpan w:val="2"/>
            <w:shd w:val="clear" w:color="auto" w:fill="auto"/>
          </w:tcPr>
          <w:p w14:paraId="243B84AE"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A256D71"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BDDA06F" w14:textId="29573563"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Promotion de l'approche ATPC en zones Péri Urbaine &amp; Urbaines </w:t>
            </w:r>
          </w:p>
        </w:tc>
        <w:tc>
          <w:tcPr>
            <w:tcW w:w="1956" w:type="dxa"/>
            <w:gridSpan w:val="2"/>
            <w:shd w:val="clear" w:color="auto" w:fill="auto"/>
          </w:tcPr>
          <w:p w14:paraId="20609353"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Populations générales</w:t>
            </w:r>
          </w:p>
        </w:tc>
        <w:tc>
          <w:tcPr>
            <w:tcW w:w="2976" w:type="dxa"/>
            <w:gridSpan w:val="3"/>
            <w:shd w:val="clear" w:color="auto" w:fill="auto"/>
          </w:tcPr>
          <w:p w14:paraId="3400983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Sikasso, Mopti, Gao, Tombouctou</w:t>
            </w:r>
          </w:p>
        </w:tc>
        <w:tc>
          <w:tcPr>
            <w:tcW w:w="3119" w:type="dxa"/>
            <w:gridSpan w:val="5"/>
            <w:shd w:val="clear" w:color="auto" w:fill="auto"/>
          </w:tcPr>
          <w:p w14:paraId="15DB5CC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DNACPN et ONG</w:t>
            </w:r>
          </w:p>
        </w:tc>
        <w:tc>
          <w:tcPr>
            <w:tcW w:w="1559" w:type="dxa"/>
            <w:gridSpan w:val="2"/>
            <w:shd w:val="clear" w:color="auto" w:fill="auto"/>
          </w:tcPr>
          <w:p w14:paraId="1B82207F"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05C42F58"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38E488EE"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 Approvisionnement en eau suffisante en quantité et qualité pour l'eau de boisson, la cuisine et l'hygiène personnelle pour les personnes en situation humanitaire.</w:t>
            </w:r>
          </w:p>
        </w:tc>
        <w:tc>
          <w:tcPr>
            <w:tcW w:w="1956" w:type="dxa"/>
            <w:gridSpan w:val="2"/>
            <w:shd w:val="clear" w:color="auto" w:fill="auto"/>
          </w:tcPr>
          <w:p w14:paraId="3265D61F"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 xml:space="preserve">Réfugiés </w:t>
            </w:r>
          </w:p>
        </w:tc>
        <w:tc>
          <w:tcPr>
            <w:tcW w:w="2976" w:type="dxa"/>
            <w:gridSpan w:val="3"/>
            <w:shd w:val="clear" w:color="auto" w:fill="auto"/>
            <w:vAlign w:val="bottom"/>
          </w:tcPr>
          <w:p w14:paraId="07D43DEE"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Mopti, Gao, Kidal Tombouctou, Ménaka et </w:t>
            </w:r>
            <w:proofErr w:type="spellStart"/>
            <w:r w:rsidRPr="007959EF">
              <w:rPr>
                <w:rFonts w:ascii="Times New Roman" w:hAnsi="Times New Roman" w:cs="Times New Roman"/>
                <w:sz w:val="24"/>
                <w:szCs w:val="24"/>
                <w:lang w:val="fr-FR"/>
              </w:rPr>
              <w:t>Taoudénit</w:t>
            </w:r>
            <w:proofErr w:type="spellEnd"/>
          </w:p>
        </w:tc>
        <w:tc>
          <w:tcPr>
            <w:tcW w:w="3119" w:type="dxa"/>
            <w:gridSpan w:val="5"/>
            <w:shd w:val="clear" w:color="auto" w:fill="auto"/>
          </w:tcPr>
          <w:p w14:paraId="74587EB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DRH, DRPC, </w:t>
            </w:r>
            <w:proofErr w:type="spellStart"/>
            <w:proofErr w:type="gramStart"/>
            <w:r w:rsidRPr="007959EF">
              <w:rPr>
                <w:rFonts w:ascii="Times New Roman" w:hAnsi="Times New Roman" w:cs="Times New Roman"/>
                <w:sz w:val="24"/>
                <w:szCs w:val="24"/>
                <w:lang w:val="fr-FR"/>
              </w:rPr>
              <w:t>DRDES,Secteur</w:t>
            </w:r>
            <w:proofErr w:type="spellEnd"/>
            <w:proofErr w:type="gramEnd"/>
            <w:r w:rsidRPr="007959EF">
              <w:rPr>
                <w:rFonts w:ascii="Times New Roman" w:hAnsi="Times New Roman" w:cs="Times New Roman"/>
                <w:sz w:val="24"/>
                <w:szCs w:val="24"/>
                <w:lang w:val="fr-FR"/>
              </w:rPr>
              <w:t xml:space="preserve"> Prive et ONG RRM, ONG nationales</w:t>
            </w:r>
          </w:p>
        </w:tc>
        <w:tc>
          <w:tcPr>
            <w:tcW w:w="1559" w:type="dxa"/>
            <w:gridSpan w:val="2"/>
            <w:shd w:val="clear" w:color="auto" w:fill="auto"/>
          </w:tcPr>
          <w:p w14:paraId="02014517"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DE8F0E2"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5258E7FC"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Renforcement et création d'un environnement favorable pour la promotion du secteur de l'eau, de l'assainissement et l'hygiène au Mali.</w:t>
            </w:r>
          </w:p>
        </w:tc>
        <w:tc>
          <w:tcPr>
            <w:tcW w:w="1956" w:type="dxa"/>
            <w:gridSpan w:val="2"/>
            <w:shd w:val="clear" w:color="auto" w:fill="auto"/>
          </w:tcPr>
          <w:p w14:paraId="37C8950A" w14:textId="11A7DAB4" w:rsidR="00D27CF7" w:rsidRPr="006153F0"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Services centraux (DNACPN</w:t>
            </w:r>
            <w:r w:rsidRPr="006153F0">
              <w:rPr>
                <w:rFonts w:ascii="Times New Roman" w:hAnsi="Times New Roman" w:cs="Times New Roman"/>
                <w:sz w:val="24"/>
                <w:szCs w:val="24"/>
                <w:lang w:val="fr-FR"/>
              </w:rPr>
              <w:t xml:space="preserve"> </w:t>
            </w:r>
            <w:proofErr w:type="spellStart"/>
            <w:r w:rsidRPr="006153F0">
              <w:rPr>
                <w:rFonts w:ascii="Times New Roman" w:hAnsi="Times New Roman" w:cs="Times New Roman"/>
                <w:sz w:val="24"/>
                <w:szCs w:val="24"/>
                <w:lang w:val="fr-FR"/>
              </w:rPr>
              <w:t>DNACPN</w:t>
            </w:r>
            <w:proofErr w:type="spellEnd"/>
            <w:r w:rsidRPr="006153F0">
              <w:rPr>
                <w:rFonts w:ascii="Times New Roman" w:hAnsi="Times New Roman" w:cs="Times New Roman"/>
                <w:sz w:val="24"/>
                <w:szCs w:val="24"/>
                <w:lang w:val="fr-FR"/>
              </w:rPr>
              <w:t>, DNH, DNEF, DNP, DNEN, DGS, CPS</w:t>
            </w:r>
          </w:p>
        </w:tc>
        <w:tc>
          <w:tcPr>
            <w:tcW w:w="2976" w:type="dxa"/>
            <w:gridSpan w:val="3"/>
            <w:shd w:val="clear" w:color="auto" w:fill="auto"/>
          </w:tcPr>
          <w:p w14:paraId="250A7DC5"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National</w:t>
            </w:r>
          </w:p>
        </w:tc>
        <w:tc>
          <w:tcPr>
            <w:tcW w:w="3119" w:type="dxa"/>
            <w:gridSpan w:val="5"/>
            <w:shd w:val="clear" w:color="auto" w:fill="auto"/>
          </w:tcPr>
          <w:p w14:paraId="1E87BFF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DNACPN, DNH, DNEF, DNP, DNEN, DGS, CPS</w:t>
            </w:r>
          </w:p>
        </w:tc>
        <w:tc>
          <w:tcPr>
            <w:tcW w:w="1559" w:type="dxa"/>
            <w:gridSpan w:val="2"/>
            <w:shd w:val="clear" w:color="auto" w:fill="auto"/>
          </w:tcPr>
          <w:p w14:paraId="58DB3E11"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3C4F0D0C"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C6DFEB9"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au pacte et contrôle de durabilité</w:t>
            </w:r>
          </w:p>
        </w:tc>
        <w:tc>
          <w:tcPr>
            <w:tcW w:w="1956" w:type="dxa"/>
            <w:gridSpan w:val="2"/>
            <w:shd w:val="clear" w:color="auto" w:fill="auto"/>
          </w:tcPr>
          <w:p w14:paraId="42D1B2F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p>
        </w:tc>
        <w:tc>
          <w:tcPr>
            <w:tcW w:w="2976" w:type="dxa"/>
            <w:gridSpan w:val="3"/>
            <w:shd w:val="clear" w:color="auto" w:fill="auto"/>
          </w:tcPr>
          <w:p w14:paraId="01CC34BC"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et Mopti</w:t>
            </w:r>
          </w:p>
        </w:tc>
        <w:tc>
          <w:tcPr>
            <w:tcW w:w="3119" w:type="dxa"/>
            <w:gridSpan w:val="5"/>
            <w:shd w:val="clear" w:color="auto" w:fill="auto"/>
          </w:tcPr>
          <w:p w14:paraId="120FB2D8"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CPS</w:t>
            </w:r>
          </w:p>
        </w:tc>
        <w:tc>
          <w:tcPr>
            <w:tcW w:w="1559" w:type="dxa"/>
            <w:gridSpan w:val="2"/>
            <w:shd w:val="clear" w:color="auto" w:fill="auto"/>
          </w:tcPr>
          <w:p w14:paraId="7F4CB1D4"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49A60ADF"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3FB46917"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Renforcement et pérennisation de l'approche WASH marketing dans les régions de Koulikoro, Sikasso et Mopti</w:t>
            </w:r>
          </w:p>
        </w:tc>
        <w:tc>
          <w:tcPr>
            <w:tcW w:w="1956" w:type="dxa"/>
            <w:gridSpan w:val="2"/>
            <w:shd w:val="clear" w:color="auto" w:fill="auto"/>
          </w:tcPr>
          <w:p w14:paraId="0730682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Communautés bénéficiaires de l’approche</w:t>
            </w:r>
          </w:p>
        </w:tc>
        <w:tc>
          <w:tcPr>
            <w:tcW w:w="2976" w:type="dxa"/>
            <w:gridSpan w:val="3"/>
            <w:shd w:val="clear" w:color="auto" w:fill="auto"/>
          </w:tcPr>
          <w:p w14:paraId="67178C7B"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7959EF">
              <w:rPr>
                <w:rFonts w:ascii="Times New Roman" w:hAnsi="Times New Roman" w:cs="Times New Roman"/>
                <w:sz w:val="24"/>
                <w:szCs w:val="24"/>
              </w:rPr>
              <w:t>Koulikoro</w:t>
            </w:r>
            <w:proofErr w:type="spellEnd"/>
            <w:r w:rsidRPr="007959EF">
              <w:rPr>
                <w:rFonts w:ascii="Times New Roman" w:hAnsi="Times New Roman" w:cs="Times New Roman"/>
                <w:sz w:val="24"/>
                <w:szCs w:val="24"/>
              </w:rPr>
              <w:t>, Sikasso et Mopti</w:t>
            </w:r>
          </w:p>
        </w:tc>
        <w:tc>
          <w:tcPr>
            <w:tcW w:w="3119" w:type="dxa"/>
            <w:gridSpan w:val="5"/>
            <w:shd w:val="clear" w:color="auto" w:fill="auto"/>
          </w:tcPr>
          <w:p w14:paraId="0D754A5D"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DNACPN et ONG</w:t>
            </w:r>
          </w:p>
        </w:tc>
        <w:tc>
          <w:tcPr>
            <w:tcW w:w="1559" w:type="dxa"/>
            <w:gridSpan w:val="2"/>
            <w:shd w:val="clear" w:color="auto" w:fill="auto"/>
          </w:tcPr>
          <w:p w14:paraId="67B2990A"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75D01908"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01FBD89E"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lastRenderedPageBreak/>
              <w:t>Renforcement et pérennisation de l'approche WASH marketing dans la commune urbaine de Gao</w:t>
            </w:r>
          </w:p>
        </w:tc>
        <w:tc>
          <w:tcPr>
            <w:tcW w:w="1956" w:type="dxa"/>
            <w:gridSpan w:val="2"/>
            <w:shd w:val="clear" w:color="auto" w:fill="auto"/>
          </w:tcPr>
          <w:p w14:paraId="35B1E371"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Communautés bénéficiaires de l’approche</w:t>
            </w:r>
          </w:p>
        </w:tc>
        <w:tc>
          <w:tcPr>
            <w:tcW w:w="2976" w:type="dxa"/>
            <w:gridSpan w:val="3"/>
            <w:shd w:val="clear" w:color="auto" w:fill="auto"/>
          </w:tcPr>
          <w:p w14:paraId="046F28D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Gao</w:t>
            </w:r>
          </w:p>
        </w:tc>
        <w:tc>
          <w:tcPr>
            <w:tcW w:w="3119" w:type="dxa"/>
            <w:gridSpan w:val="5"/>
            <w:shd w:val="clear" w:color="auto" w:fill="auto"/>
          </w:tcPr>
          <w:p w14:paraId="377D9E56"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DNACPN et ONG</w:t>
            </w:r>
          </w:p>
        </w:tc>
        <w:tc>
          <w:tcPr>
            <w:tcW w:w="1559" w:type="dxa"/>
            <w:gridSpan w:val="2"/>
            <w:shd w:val="clear" w:color="auto" w:fill="auto"/>
          </w:tcPr>
          <w:p w14:paraId="69301CD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7463273F"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4B5D4470"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proofErr w:type="spellStart"/>
            <w:r w:rsidRPr="007959EF">
              <w:rPr>
                <w:rFonts w:ascii="Times New Roman" w:hAnsi="Times New Roman" w:cs="Times New Roman"/>
                <w:b w:val="0"/>
                <w:sz w:val="24"/>
                <w:szCs w:val="24"/>
                <w:lang w:val="fr-FR"/>
              </w:rPr>
              <w:t>a</w:t>
            </w:r>
            <w:proofErr w:type="spellEnd"/>
            <w:r w:rsidRPr="007959EF">
              <w:rPr>
                <w:rFonts w:ascii="Times New Roman" w:hAnsi="Times New Roman" w:cs="Times New Roman"/>
                <w:b w:val="0"/>
                <w:sz w:val="24"/>
                <w:szCs w:val="24"/>
                <w:lang w:val="fr-FR"/>
              </w:rPr>
              <w:t xml:space="preserve"> la mise en œuvre du WASH </w:t>
            </w:r>
            <w:proofErr w:type="spellStart"/>
            <w:r w:rsidRPr="007959EF">
              <w:rPr>
                <w:rFonts w:ascii="Times New Roman" w:hAnsi="Times New Roman" w:cs="Times New Roman"/>
                <w:b w:val="0"/>
                <w:sz w:val="24"/>
                <w:szCs w:val="24"/>
                <w:lang w:val="fr-FR"/>
              </w:rPr>
              <w:t>Safety</w:t>
            </w:r>
            <w:proofErr w:type="spellEnd"/>
            <w:r w:rsidRPr="007959EF">
              <w:rPr>
                <w:rFonts w:ascii="Times New Roman" w:hAnsi="Times New Roman" w:cs="Times New Roman"/>
                <w:b w:val="0"/>
                <w:sz w:val="24"/>
                <w:szCs w:val="24"/>
                <w:lang w:val="fr-FR"/>
              </w:rPr>
              <w:t xml:space="preserve"> Planning</w:t>
            </w:r>
          </w:p>
        </w:tc>
        <w:tc>
          <w:tcPr>
            <w:tcW w:w="1956" w:type="dxa"/>
            <w:gridSpan w:val="2"/>
            <w:shd w:val="clear" w:color="auto" w:fill="auto"/>
          </w:tcPr>
          <w:p w14:paraId="54175254"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Services centraux des départements concernés et les DRS</w:t>
            </w:r>
          </w:p>
        </w:tc>
        <w:tc>
          <w:tcPr>
            <w:tcW w:w="2976" w:type="dxa"/>
            <w:gridSpan w:val="3"/>
            <w:shd w:val="clear" w:color="auto" w:fill="auto"/>
            <w:vAlign w:val="bottom"/>
          </w:tcPr>
          <w:p w14:paraId="1DBE51F6"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Sikasso, Koulikoro, Mopti, Kayes, Ségou, Bamako, Kidal, Mopti, Gao, Tombouctou, Ménaka et </w:t>
            </w:r>
            <w:proofErr w:type="spellStart"/>
            <w:r w:rsidRPr="007959EF">
              <w:rPr>
                <w:rFonts w:ascii="Times New Roman" w:hAnsi="Times New Roman" w:cs="Times New Roman"/>
                <w:sz w:val="24"/>
                <w:szCs w:val="24"/>
                <w:lang w:val="fr-FR"/>
              </w:rPr>
              <w:t>Taoudénit</w:t>
            </w:r>
            <w:proofErr w:type="spellEnd"/>
          </w:p>
        </w:tc>
        <w:tc>
          <w:tcPr>
            <w:tcW w:w="3119" w:type="dxa"/>
            <w:gridSpan w:val="5"/>
            <w:shd w:val="clear" w:color="auto" w:fill="auto"/>
          </w:tcPr>
          <w:p w14:paraId="295AFDFF"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DGS, DNH, DNACPN, DRH, DRS, DRACPN, LNE </w:t>
            </w:r>
          </w:p>
        </w:tc>
        <w:tc>
          <w:tcPr>
            <w:tcW w:w="1559" w:type="dxa"/>
            <w:gridSpan w:val="2"/>
            <w:shd w:val="clear" w:color="auto" w:fill="auto"/>
          </w:tcPr>
          <w:p w14:paraId="22CED8E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8A5B33" w14:paraId="3912F789"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tcPr>
          <w:p w14:paraId="1AE5913A"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 Appui </w:t>
            </w:r>
            <w:proofErr w:type="spellStart"/>
            <w:r w:rsidRPr="007959EF">
              <w:rPr>
                <w:rFonts w:ascii="Times New Roman" w:hAnsi="Times New Roman" w:cs="Times New Roman"/>
                <w:b w:val="0"/>
                <w:sz w:val="24"/>
                <w:szCs w:val="24"/>
                <w:lang w:val="fr-FR"/>
              </w:rPr>
              <w:t>a</w:t>
            </w:r>
            <w:proofErr w:type="spellEnd"/>
            <w:r w:rsidRPr="007959EF">
              <w:rPr>
                <w:rFonts w:ascii="Times New Roman" w:hAnsi="Times New Roman" w:cs="Times New Roman"/>
                <w:b w:val="0"/>
                <w:sz w:val="24"/>
                <w:szCs w:val="24"/>
                <w:lang w:val="fr-FR"/>
              </w:rPr>
              <w:t xml:space="preserve"> l'accès aux infrastructures d'assainissement et promotion de l'hygiène au profit des personnes en situation humanitaire.</w:t>
            </w:r>
          </w:p>
        </w:tc>
        <w:tc>
          <w:tcPr>
            <w:tcW w:w="1956" w:type="dxa"/>
            <w:gridSpan w:val="2"/>
            <w:shd w:val="clear" w:color="auto" w:fill="auto"/>
          </w:tcPr>
          <w:p w14:paraId="740122ED"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 xml:space="preserve">Réfugiés </w:t>
            </w:r>
          </w:p>
        </w:tc>
        <w:tc>
          <w:tcPr>
            <w:tcW w:w="2976" w:type="dxa"/>
            <w:gridSpan w:val="3"/>
            <w:shd w:val="clear" w:color="auto" w:fill="auto"/>
          </w:tcPr>
          <w:p w14:paraId="6AA5DB86"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Koulikoro, Sikasso, Kayes, Mopti, Gao, Kidal, Tombouctou, Ménaka et </w:t>
            </w:r>
            <w:proofErr w:type="spellStart"/>
            <w:r w:rsidRPr="007959EF">
              <w:rPr>
                <w:rFonts w:ascii="Times New Roman" w:hAnsi="Times New Roman" w:cs="Times New Roman"/>
                <w:sz w:val="24"/>
                <w:szCs w:val="24"/>
                <w:lang w:val="fr-FR"/>
              </w:rPr>
              <w:t>Taoudénit</w:t>
            </w:r>
            <w:proofErr w:type="spellEnd"/>
          </w:p>
        </w:tc>
        <w:tc>
          <w:tcPr>
            <w:tcW w:w="3119" w:type="dxa"/>
            <w:gridSpan w:val="5"/>
            <w:shd w:val="clear" w:color="auto" w:fill="auto"/>
          </w:tcPr>
          <w:p w14:paraId="77E3A694" w14:textId="790BBA92"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DRH, DRPC, DRDES,</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Secteur Prive et ONG RRM, ONG nationales (GARDL,</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IMADEL,</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AMSS,</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SOLISA,</w:t>
            </w:r>
            <w:r w:rsidR="007758B7">
              <w:rPr>
                <w:rFonts w:ascii="Times New Roman" w:hAnsi="Times New Roman" w:cs="Times New Roman"/>
                <w:sz w:val="24"/>
                <w:szCs w:val="24"/>
                <w:lang w:val="fr-FR"/>
              </w:rPr>
              <w:t xml:space="preserve"> </w:t>
            </w:r>
            <w:r w:rsidRPr="007959EF">
              <w:rPr>
                <w:rFonts w:ascii="Times New Roman" w:hAnsi="Times New Roman" w:cs="Times New Roman"/>
                <w:sz w:val="24"/>
                <w:szCs w:val="24"/>
                <w:lang w:val="fr-FR"/>
              </w:rPr>
              <w:t>TASSAGHT)</w:t>
            </w:r>
          </w:p>
        </w:tc>
        <w:tc>
          <w:tcPr>
            <w:tcW w:w="1559" w:type="dxa"/>
            <w:gridSpan w:val="2"/>
            <w:shd w:val="clear" w:color="auto" w:fill="auto"/>
          </w:tcPr>
          <w:p w14:paraId="737A621D"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1A44F82E" w14:textId="77777777" w:rsidTr="007418B9">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4248" w:type="dxa"/>
            <w:gridSpan w:val="2"/>
            <w:shd w:val="clear" w:color="auto" w:fill="auto"/>
            <w:vAlign w:val="center"/>
          </w:tcPr>
          <w:p w14:paraId="27AF0622"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proofErr w:type="spellStart"/>
            <w:r w:rsidRPr="007959EF">
              <w:rPr>
                <w:rFonts w:ascii="Times New Roman" w:hAnsi="Times New Roman" w:cs="Times New Roman"/>
                <w:b w:val="0"/>
                <w:sz w:val="24"/>
                <w:szCs w:val="24"/>
                <w:lang w:val="fr-FR"/>
              </w:rPr>
              <w:t>a</w:t>
            </w:r>
            <w:proofErr w:type="spellEnd"/>
            <w:r w:rsidRPr="007959EF">
              <w:rPr>
                <w:rFonts w:ascii="Times New Roman" w:hAnsi="Times New Roman" w:cs="Times New Roman"/>
                <w:b w:val="0"/>
                <w:sz w:val="24"/>
                <w:szCs w:val="24"/>
                <w:lang w:val="fr-FR"/>
              </w:rPr>
              <w:t xml:space="preserve"> la mise en œuvre du Plan Stratégique National de Promotion des Pratiques d’Hygiène a Grand Impact au Mali (2020–2024)</w:t>
            </w:r>
          </w:p>
          <w:p w14:paraId="008B0525" w14:textId="77777777" w:rsidR="00D27CF7" w:rsidRPr="007959EF" w:rsidRDefault="00D27CF7" w:rsidP="001337EB">
            <w:pPr>
              <w:jc w:val="left"/>
              <w:rPr>
                <w:rFonts w:ascii="Times New Roman" w:hAnsi="Times New Roman" w:cs="Times New Roman"/>
                <w:b w:val="0"/>
                <w:sz w:val="24"/>
                <w:szCs w:val="24"/>
                <w:lang w:val="fr-FR"/>
              </w:rPr>
            </w:pPr>
          </w:p>
        </w:tc>
        <w:tc>
          <w:tcPr>
            <w:tcW w:w="1956" w:type="dxa"/>
            <w:gridSpan w:val="2"/>
            <w:shd w:val="clear" w:color="auto" w:fill="auto"/>
          </w:tcPr>
          <w:p w14:paraId="70511828"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DGSHP ; CNIECS ; DRS/DNDES ; District</w:t>
            </w:r>
          </w:p>
        </w:tc>
        <w:tc>
          <w:tcPr>
            <w:tcW w:w="2976" w:type="dxa"/>
            <w:gridSpan w:val="3"/>
            <w:shd w:val="clear" w:color="auto" w:fill="auto"/>
          </w:tcPr>
          <w:p w14:paraId="7218ADD1"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Koulikoro, Sikasso, Kayes, Mopti, Gao, Kidal, Tombouctou, Ménaka et </w:t>
            </w:r>
            <w:proofErr w:type="spellStart"/>
            <w:r w:rsidRPr="007959EF">
              <w:rPr>
                <w:rFonts w:ascii="Times New Roman" w:hAnsi="Times New Roman" w:cs="Times New Roman"/>
                <w:sz w:val="24"/>
                <w:szCs w:val="24"/>
                <w:lang w:val="fr-FR"/>
              </w:rPr>
              <w:t>Taoudénit</w:t>
            </w:r>
            <w:proofErr w:type="spellEnd"/>
          </w:p>
        </w:tc>
        <w:tc>
          <w:tcPr>
            <w:tcW w:w="3119" w:type="dxa"/>
            <w:gridSpan w:val="5"/>
            <w:shd w:val="clear" w:color="auto" w:fill="auto"/>
          </w:tcPr>
          <w:p w14:paraId="37D116E6" w14:textId="4E9E2F54"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DRH, DRACON, DRS, ONG locales (GARDL,</w:t>
            </w:r>
            <w:r w:rsidR="007758B7">
              <w:rPr>
                <w:rFonts w:ascii="Times New Roman" w:hAnsi="Times New Roman" w:cs="Times New Roman"/>
                <w:sz w:val="24"/>
                <w:szCs w:val="24"/>
              </w:rPr>
              <w:t xml:space="preserve"> </w:t>
            </w:r>
            <w:r w:rsidRPr="007959EF">
              <w:rPr>
                <w:rFonts w:ascii="Times New Roman" w:hAnsi="Times New Roman" w:cs="Times New Roman"/>
                <w:sz w:val="24"/>
                <w:szCs w:val="24"/>
              </w:rPr>
              <w:t>IMADEL,</w:t>
            </w:r>
            <w:r w:rsidR="007758B7">
              <w:rPr>
                <w:rFonts w:ascii="Times New Roman" w:hAnsi="Times New Roman" w:cs="Times New Roman"/>
                <w:sz w:val="24"/>
                <w:szCs w:val="24"/>
              </w:rPr>
              <w:t xml:space="preserve"> </w:t>
            </w:r>
            <w:r w:rsidRPr="007959EF">
              <w:rPr>
                <w:rFonts w:ascii="Times New Roman" w:hAnsi="Times New Roman" w:cs="Times New Roman"/>
                <w:sz w:val="24"/>
                <w:szCs w:val="24"/>
              </w:rPr>
              <w:t>AMSS,</w:t>
            </w:r>
            <w:r w:rsidR="007758B7">
              <w:rPr>
                <w:rFonts w:ascii="Times New Roman" w:hAnsi="Times New Roman" w:cs="Times New Roman"/>
                <w:sz w:val="24"/>
                <w:szCs w:val="24"/>
              </w:rPr>
              <w:t xml:space="preserve"> </w:t>
            </w:r>
            <w:r w:rsidRPr="007959EF">
              <w:rPr>
                <w:rFonts w:ascii="Times New Roman" w:hAnsi="Times New Roman" w:cs="Times New Roman"/>
                <w:sz w:val="24"/>
                <w:szCs w:val="24"/>
              </w:rPr>
              <w:t>SOLISA,</w:t>
            </w:r>
            <w:r w:rsidR="007758B7">
              <w:rPr>
                <w:rFonts w:ascii="Times New Roman" w:hAnsi="Times New Roman" w:cs="Times New Roman"/>
                <w:sz w:val="24"/>
                <w:szCs w:val="24"/>
              </w:rPr>
              <w:t xml:space="preserve"> </w:t>
            </w:r>
            <w:r w:rsidRPr="007959EF">
              <w:rPr>
                <w:rFonts w:ascii="Times New Roman" w:hAnsi="Times New Roman" w:cs="Times New Roman"/>
                <w:sz w:val="24"/>
                <w:szCs w:val="24"/>
              </w:rPr>
              <w:t>TASSAGHT)</w:t>
            </w:r>
          </w:p>
        </w:tc>
        <w:tc>
          <w:tcPr>
            <w:tcW w:w="1559" w:type="dxa"/>
            <w:gridSpan w:val="2"/>
            <w:shd w:val="clear" w:color="auto" w:fill="auto"/>
          </w:tcPr>
          <w:p w14:paraId="6B6845A7"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656F32" w14:paraId="6CBBF636" w14:textId="77777777" w:rsidTr="007418B9">
        <w:trPr>
          <w:trHeight w:val="323"/>
        </w:trPr>
        <w:tc>
          <w:tcPr>
            <w:cnfStyle w:val="001000000000" w:firstRow="0" w:lastRow="0" w:firstColumn="1" w:lastColumn="0" w:oddVBand="0" w:evenVBand="0" w:oddHBand="0" w:evenHBand="0" w:firstRowFirstColumn="0" w:firstRowLastColumn="0" w:lastRowFirstColumn="0" w:lastRowLastColumn="0"/>
            <w:tcW w:w="13858" w:type="dxa"/>
            <w:gridSpan w:val="14"/>
            <w:tcBorders>
              <w:bottom w:val="single" w:sz="4" w:space="0" w:color="666666" w:themeColor="text1" w:themeTint="99"/>
            </w:tcBorders>
            <w:shd w:val="clear" w:color="auto" w:fill="auto"/>
          </w:tcPr>
          <w:p w14:paraId="62F1AE63" w14:textId="77777777" w:rsidR="00D27CF7" w:rsidRPr="00D24AAF" w:rsidRDefault="00D27CF7" w:rsidP="001337EB">
            <w:pPr>
              <w:tabs>
                <w:tab w:val="left" w:pos="1300"/>
              </w:tabs>
              <w:ind w:right="529"/>
              <w:jc w:val="left"/>
              <w:rPr>
                <w:rFonts w:ascii="Times New Roman" w:hAnsi="Times New Roman" w:cs="Times New Roman"/>
                <w:sz w:val="28"/>
                <w:szCs w:val="28"/>
                <w:lang w:val="fr-FR"/>
              </w:rPr>
            </w:pPr>
            <w:r w:rsidRPr="00D24AAF">
              <w:rPr>
                <w:rFonts w:ascii="Times New Roman" w:hAnsi="Times New Roman" w:cs="Times New Roman"/>
                <w:bCs w:val="0"/>
                <w:sz w:val="28"/>
                <w:szCs w:val="28"/>
                <w:lang w:val="fr-FR"/>
              </w:rPr>
              <w:t>Stratégie 5 : Communication pour le développement (C4D), fondée sur des données probantes pour éliminer l'eau dans l'alimentation des nourrissons de moins de 6 mois et améliorer la diversité alimentaire des enfants âgés de 6 à 23 mois.</w:t>
            </w:r>
          </w:p>
        </w:tc>
      </w:tr>
      <w:tr w:rsidR="00D27CF7" w:rsidRPr="007959EF" w14:paraId="10BC0EFF"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DBDB" w:themeFill="accent2" w:themeFillTint="33"/>
            <w:hideMark/>
          </w:tcPr>
          <w:p w14:paraId="01E16531"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t>Intervention</w:t>
            </w:r>
          </w:p>
        </w:tc>
        <w:tc>
          <w:tcPr>
            <w:tcW w:w="2410" w:type="dxa"/>
            <w:gridSpan w:val="2"/>
            <w:shd w:val="clear" w:color="auto" w:fill="F2DBDB" w:themeFill="accent2" w:themeFillTint="33"/>
            <w:hideMark/>
          </w:tcPr>
          <w:p w14:paraId="3EF3A7BF"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2722" w:type="dxa"/>
            <w:gridSpan w:val="3"/>
            <w:shd w:val="clear" w:color="auto" w:fill="F2DBDB" w:themeFill="accent2" w:themeFillTint="33"/>
            <w:hideMark/>
          </w:tcPr>
          <w:p w14:paraId="247724E8"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3153" w:type="dxa"/>
            <w:gridSpan w:val="4"/>
            <w:shd w:val="clear" w:color="auto" w:fill="F2DBDB" w:themeFill="accent2" w:themeFillTint="33"/>
            <w:hideMark/>
          </w:tcPr>
          <w:p w14:paraId="09CF8C96"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921" w:type="dxa"/>
            <w:gridSpan w:val="4"/>
            <w:shd w:val="clear" w:color="auto" w:fill="F2DBDB" w:themeFill="accent2" w:themeFillTint="33"/>
          </w:tcPr>
          <w:p w14:paraId="7A5101B9"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8A5B33" w14:paraId="4633A319"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1997F89F"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Appui à la promotion, la protection et le soutien de l'allaitement maternel à travers les services de SMNI, vaccination, Nutrition, Enregistrement de naissance et VIH</w:t>
            </w:r>
          </w:p>
        </w:tc>
        <w:tc>
          <w:tcPr>
            <w:tcW w:w="2410" w:type="dxa"/>
            <w:gridSpan w:val="2"/>
            <w:shd w:val="clear" w:color="auto" w:fill="auto"/>
          </w:tcPr>
          <w:p w14:paraId="7629B723"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Enfants de moins de 36 mois</w:t>
            </w:r>
          </w:p>
        </w:tc>
        <w:tc>
          <w:tcPr>
            <w:tcW w:w="2722" w:type="dxa"/>
            <w:gridSpan w:val="3"/>
            <w:shd w:val="clear" w:color="auto" w:fill="auto"/>
          </w:tcPr>
          <w:p w14:paraId="3963AF94"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National, District cibles de convergence des Régions de Kayes, Koulikoro, Sikasso, Ségou, Mopti et Bamako</w:t>
            </w:r>
          </w:p>
        </w:tc>
        <w:tc>
          <w:tcPr>
            <w:tcW w:w="3153" w:type="dxa"/>
            <w:gridSpan w:val="4"/>
            <w:shd w:val="clear" w:color="auto" w:fill="auto"/>
          </w:tcPr>
          <w:p w14:paraId="40538FF7" w14:textId="77777777" w:rsidR="00D27CF7" w:rsidRPr="00F64B4E"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F64B4E">
              <w:rPr>
                <w:rFonts w:ascii="Times New Roman" w:hAnsi="Times New Roman" w:cs="Times New Roman"/>
                <w:sz w:val="24"/>
                <w:szCs w:val="24"/>
                <w:lang w:val="fr-FR"/>
              </w:rPr>
              <w:t>DRS/DS/CSCOM, DRDSES, DGSHP, CNIECS</w:t>
            </w:r>
          </w:p>
        </w:tc>
        <w:tc>
          <w:tcPr>
            <w:tcW w:w="1921" w:type="dxa"/>
            <w:gridSpan w:val="4"/>
            <w:shd w:val="clear" w:color="auto" w:fill="auto"/>
          </w:tcPr>
          <w:p w14:paraId="60C6D058"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6E6D50C3"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4604DBD6"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à la promotion de la diversité alimentaire chez le jeune enfant, y compris la fortification à </w:t>
            </w:r>
            <w:r w:rsidRPr="007959EF">
              <w:rPr>
                <w:rFonts w:ascii="Times New Roman" w:hAnsi="Times New Roman" w:cs="Times New Roman"/>
                <w:b w:val="0"/>
                <w:sz w:val="24"/>
                <w:szCs w:val="24"/>
                <w:lang w:val="fr-FR"/>
              </w:rPr>
              <w:lastRenderedPageBreak/>
              <w:t>domicile avec les poudres de micronutriments multiples à travers les services de SMNI, d'éducation, d'agriculture, et de promotion-autonomisation de la femme</w:t>
            </w:r>
          </w:p>
        </w:tc>
        <w:tc>
          <w:tcPr>
            <w:tcW w:w="2410" w:type="dxa"/>
            <w:gridSpan w:val="2"/>
            <w:shd w:val="clear" w:color="auto" w:fill="auto"/>
          </w:tcPr>
          <w:p w14:paraId="43726DD8"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lastRenderedPageBreak/>
              <w:t>Enfants de moins de 5 ans : femmes en âge de procréer</w:t>
            </w:r>
          </w:p>
        </w:tc>
        <w:tc>
          <w:tcPr>
            <w:tcW w:w="2722" w:type="dxa"/>
            <w:gridSpan w:val="3"/>
            <w:shd w:val="clear" w:color="auto" w:fill="auto"/>
          </w:tcPr>
          <w:p w14:paraId="17ECCDCA" w14:textId="77777777" w:rsidR="00D27CF7" w:rsidRPr="007959EF"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National, District cibles de convergence des Régions de Kayes, </w:t>
            </w:r>
            <w:r w:rsidRPr="007959EF">
              <w:rPr>
                <w:rFonts w:ascii="Times New Roman" w:hAnsi="Times New Roman" w:cs="Times New Roman"/>
                <w:sz w:val="24"/>
                <w:szCs w:val="24"/>
                <w:lang w:val="fr-FR"/>
              </w:rPr>
              <w:lastRenderedPageBreak/>
              <w:t>Koulikoro, Sikasso, Ségou, Mopti et Bamako</w:t>
            </w:r>
          </w:p>
        </w:tc>
        <w:tc>
          <w:tcPr>
            <w:tcW w:w="3153" w:type="dxa"/>
            <w:gridSpan w:val="4"/>
            <w:shd w:val="clear" w:color="auto" w:fill="auto"/>
          </w:tcPr>
          <w:p w14:paraId="729F7B72" w14:textId="77777777" w:rsidR="00D27CF7" w:rsidRPr="000E757E" w:rsidRDefault="00D27CF7" w:rsidP="001337E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FR"/>
              </w:rPr>
            </w:pPr>
            <w:r w:rsidRPr="000E757E">
              <w:rPr>
                <w:rFonts w:ascii="Times New Roman" w:hAnsi="Times New Roman" w:cs="Times New Roman"/>
                <w:sz w:val="24"/>
                <w:szCs w:val="24"/>
                <w:lang w:val="fr-FR"/>
              </w:rPr>
              <w:lastRenderedPageBreak/>
              <w:t>MSAS, DRS/DS/CSCOM, DRDSES, DGSHP, CNIES</w:t>
            </w:r>
          </w:p>
        </w:tc>
        <w:tc>
          <w:tcPr>
            <w:tcW w:w="1921" w:type="dxa"/>
            <w:gridSpan w:val="4"/>
            <w:shd w:val="clear" w:color="auto" w:fill="auto"/>
          </w:tcPr>
          <w:p w14:paraId="6B4FC60A"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7959EF" w14:paraId="3CD4906F" w14:textId="77777777" w:rsidTr="007418B9">
        <w:trPr>
          <w:trHeight w:val="546"/>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72C02EAA" w14:textId="77777777"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w:t>
            </w:r>
            <w:proofErr w:type="spellStart"/>
            <w:r w:rsidRPr="007959EF">
              <w:rPr>
                <w:rFonts w:ascii="Times New Roman" w:hAnsi="Times New Roman" w:cs="Times New Roman"/>
                <w:b w:val="0"/>
                <w:sz w:val="24"/>
                <w:szCs w:val="24"/>
                <w:lang w:val="fr-FR"/>
              </w:rPr>
              <w:t>a</w:t>
            </w:r>
            <w:proofErr w:type="spellEnd"/>
            <w:r w:rsidRPr="007959EF">
              <w:rPr>
                <w:rFonts w:ascii="Times New Roman" w:hAnsi="Times New Roman" w:cs="Times New Roman"/>
                <w:b w:val="0"/>
                <w:sz w:val="24"/>
                <w:szCs w:val="24"/>
                <w:lang w:val="fr-FR"/>
              </w:rPr>
              <w:t xml:space="preserve"> la promotion de la demande pour les 0-5 ans (Dialogues communautaires, émissions radiophoniques, y </w:t>
            </w:r>
            <w:proofErr w:type="gramStart"/>
            <w:r w:rsidRPr="007959EF">
              <w:rPr>
                <w:rFonts w:ascii="Times New Roman" w:hAnsi="Times New Roman" w:cs="Times New Roman"/>
                <w:b w:val="0"/>
                <w:sz w:val="24"/>
                <w:szCs w:val="24"/>
                <w:lang w:val="fr-FR"/>
              </w:rPr>
              <w:t>compris  par</w:t>
            </w:r>
            <w:proofErr w:type="gramEnd"/>
            <w:r w:rsidRPr="007959EF">
              <w:rPr>
                <w:rFonts w:ascii="Times New Roman" w:hAnsi="Times New Roman" w:cs="Times New Roman"/>
                <w:b w:val="0"/>
                <w:sz w:val="24"/>
                <w:szCs w:val="24"/>
                <w:lang w:val="fr-FR"/>
              </w:rPr>
              <w:t xml:space="preserve"> les adolescents/adolescentes et les jeunes sur les PFE</w:t>
            </w:r>
          </w:p>
        </w:tc>
        <w:tc>
          <w:tcPr>
            <w:tcW w:w="2410" w:type="dxa"/>
            <w:gridSpan w:val="2"/>
            <w:shd w:val="clear" w:color="auto" w:fill="auto"/>
          </w:tcPr>
          <w:p w14:paraId="51CB2A44"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Enfants de moins de 5 ans ; adolescent(e)s</w:t>
            </w:r>
          </w:p>
        </w:tc>
        <w:tc>
          <w:tcPr>
            <w:tcW w:w="2722" w:type="dxa"/>
            <w:gridSpan w:val="3"/>
            <w:shd w:val="clear" w:color="auto" w:fill="auto"/>
          </w:tcPr>
          <w:p w14:paraId="7A214BF1"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District cibles de convergence des Régions de Kayes, Koulikoro, Sikasso, Ségou, Mopti et Bamako</w:t>
            </w:r>
          </w:p>
        </w:tc>
        <w:tc>
          <w:tcPr>
            <w:tcW w:w="3153" w:type="dxa"/>
            <w:gridSpan w:val="4"/>
            <w:shd w:val="clear" w:color="auto" w:fill="auto"/>
          </w:tcPr>
          <w:p w14:paraId="6A6B4333"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DRS/DS/CSCOM, DRDSES, DGSHP, CNIES, Sections Protection, Education</w:t>
            </w:r>
          </w:p>
        </w:tc>
        <w:tc>
          <w:tcPr>
            <w:tcW w:w="1921" w:type="dxa"/>
            <w:gridSpan w:val="4"/>
            <w:shd w:val="clear" w:color="auto" w:fill="auto"/>
          </w:tcPr>
          <w:p w14:paraId="2FFDF609"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r w:rsidR="00D27CF7" w:rsidRPr="00656F32" w14:paraId="64171F52" w14:textId="77777777" w:rsidTr="007418B9">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13858" w:type="dxa"/>
            <w:gridSpan w:val="14"/>
            <w:shd w:val="clear" w:color="auto" w:fill="auto"/>
          </w:tcPr>
          <w:p w14:paraId="41B5D202" w14:textId="77777777" w:rsidR="00D27CF7" w:rsidRPr="00D24AAF" w:rsidRDefault="00D27CF7" w:rsidP="001337EB">
            <w:pPr>
              <w:tabs>
                <w:tab w:val="left" w:pos="1300"/>
              </w:tabs>
              <w:ind w:right="529"/>
              <w:jc w:val="left"/>
              <w:rPr>
                <w:rFonts w:ascii="Times New Roman" w:hAnsi="Times New Roman" w:cs="Times New Roman"/>
                <w:bCs w:val="0"/>
                <w:sz w:val="28"/>
                <w:szCs w:val="28"/>
                <w:lang w:val="fr-FR"/>
              </w:rPr>
            </w:pPr>
            <w:r w:rsidRPr="00D24AAF">
              <w:rPr>
                <w:rFonts w:ascii="Times New Roman" w:hAnsi="Times New Roman" w:cs="Times New Roman"/>
                <w:bCs w:val="0"/>
                <w:sz w:val="28"/>
                <w:szCs w:val="28"/>
                <w:lang w:val="fr-FR"/>
              </w:rPr>
              <w:t>Stratégie 6 : l'innovation</w:t>
            </w:r>
          </w:p>
          <w:p w14:paraId="77466ED7" w14:textId="6F7DE6A8" w:rsidR="00D27CF7" w:rsidRPr="00D24AAF" w:rsidRDefault="00D27CF7" w:rsidP="001337EB">
            <w:pPr>
              <w:tabs>
                <w:tab w:val="left" w:pos="1300"/>
              </w:tabs>
              <w:ind w:right="529"/>
              <w:jc w:val="left"/>
              <w:rPr>
                <w:rFonts w:ascii="Times New Roman" w:hAnsi="Times New Roman" w:cs="Times New Roman"/>
                <w:bCs w:val="0"/>
                <w:sz w:val="28"/>
                <w:szCs w:val="28"/>
                <w:lang w:val="fr-FR"/>
              </w:rPr>
            </w:pPr>
            <w:r w:rsidRPr="00D24AAF">
              <w:rPr>
                <w:rFonts w:ascii="Times New Roman" w:hAnsi="Times New Roman" w:cs="Times New Roman"/>
                <w:sz w:val="28"/>
                <w:szCs w:val="28"/>
                <w:lang w:val="fr-FR"/>
              </w:rPr>
              <w:t>Les technologies pour le développement (T4D) fournissent des données en temps réel, tant du côté de l'offre que de la demande (suivi décentralisé</w:t>
            </w:r>
            <w:r w:rsidR="00CC2978">
              <w:rPr>
                <w:rFonts w:ascii="Times New Roman" w:hAnsi="Times New Roman" w:cs="Times New Roman"/>
                <w:sz w:val="28"/>
                <w:szCs w:val="28"/>
                <w:lang w:val="fr-FR"/>
              </w:rPr>
              <w:t>)</w:t>
            </w:r>
          </w:p>
        </w:tc>
      </w:tr>
      <w:tr w:rsidR="00D27CF7" w:rsidRPr="00656F32" w14:paraId="59384BDD" w14:textId="77777777" w:rsidTr="007418B9">
        <w:trPr>
          <w:trHeight w:val="213"/>
        </w:trPr>
        <w:tc>
          <w:tcPr>
            <w:cnfStyle w:val="001000000000" w:firstRow="0" w:lastRow="0" w:firstColumn="1" w:lastColumn="0" w:oddVBand="0" w:evenVBand="0" w:oddHBand="0" w:evenHBand="0" w:firstRowFirstColumn="0" w:firstRowLastColumn="0" w:lastRowFirstColumn="0" w:lastRowLastColumn="0"/>
            <w:tcW w:w="3652" w:type="dxa"/>
          </w:tcPr>
          <w:p w14:paraId="6619784F"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lang w:val="fr-FR"/>
              </w:rPr>
            </w:pPr>
          </w:p>
        </w:tc>
        <w:tc>
          <w:tcPr>
            <w:tcW w:w="2410" w:type="dxa"/>
            <w:gridSpan w:val="2"/>
          </w:tcPr>
          <w:p w14:paraId="7A2961A3"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lang w:val="fr-FR"/>
              </w:rPr>
            </w:pPr>
          </w:p>
        </w:tc>
        <w:tc>
          <w:tcPr>
            <w:tcW w:w="2722" w:type="dxa"/>
            <w:gridSpan w:val="3"/>
          </w:tcPr>
          <w:p w14:paraId="20939C7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lang w:val="fr-FR"/>
              </w:rPr>
            </w:pPr>
          </w:p>
        </w:tc>
        <w:tc>
          <w:tcPr>
            <w:tcW w:w="3153" w:type="dxa"/>
            <w:gridSpan w:val="4"/>
          </w:tcPr>
          <w:p w14:paraId="59E6F4AC"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4"/>
                <w:lang w:val="fr-FR"/>
              </w:rPr>
            </w:pPr>
          </w:p>
        </w:tc>
        <w:tc>
          <w:tcPr>
            <w:tcW w:w="1921" w:type="dxa"/>
            <w:gridSpan w:val="4"/>
          </w:tcPr>
          <w:p w14:paraId="0C454A19"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p>
        </w:tc>
      </w:tr>
      <w:tr w:rsidR="00D27CF7" w:rsidRPr="007959EF" w14:paraId="43EE482A" w14:textId="77777777" w:rsidTr="007418B9">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3652" w:type="dxa"/>
            <w:shd w:val="clear" w:color="auto" w:fill="F2DBDB" w:themeFill="accent2" w:themeFillTint="33"/>
            <w:hideMark/>
          </w:tcPr>
          <w:p w14:paraId="5FC3529F" w14:textId="77777777" w:rsidR="00D27CF7" w:rsidRPr="007959EF" w:rsidRDefault="00D27CF7" w:rsidP="001337EB">
            <w:pPr>
              <w:tabs>
                <w:tab w:val="left" w:pos="1300"/>
              </w:tabs>
              <w:ind w:right="529"/>
              <w:jc w:val="left"/>
              <w:rPr>
                <w:rFonts w:ascii="Times New Roman" w:hAnsi="Times New Roman" w:cs="Times New Roman"/>
                <w:b w:val="0"/>
                <w:bCs w:val="0"/>
                <w:i/>
                <w:sz w:val="24"/>
                <w:szCs w:val="24"/>
              </w:rPr>
            </w:pPr>
            <w:r w:rsidRPr="007959EF">
              <w:rPr>
                <w:rFonts w:ascii="Times New Roman" w:hAnsi="Times New Roman" w:cs="Times New Roman"/>
                <w:b w:val="0"/>
                <w:sz w:val="24"/>
                <w:szCs w:val="24"/>
              </w:rPr>
              <w:t>Intervention</w:t>
            </w:r>
          </w:p>
        </w:tc>
        <w:tc>
          <w:tcPr>
            <w:tcW w:w="2410" w:type="dxa"/>
            <w:gridSpan w:val="2"/>
            <w:shd w:val="clear" w:color="auto" w:fill="F2DBDB" w:themeFill="accent2" w:themeFillTint="33"/>
            <w:hideMark/>
          </w:tcPr>
          <w:p w14:paraId="634588D5"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Population </w:t>
            </w:r>
            <w:proofErr w:type="spellStart"/>
            <w:r w:rsidRPr="007959EF">
              <w:rPr>
                <w:rFonts w:ascii="Times New Roman" w:hAnsi="Times New Roman" w:cs="Times New Roman"/>
                <w:sz w:val="24"/>
                <w:szCs w:val="24"/>
              </w:rPr>
              <w:t>ciblée</w:t>
            </w:r>
            <w:proofErr w:type="spellEnd"/>
          </w:p>
        </w:tc>
        <w:tc>
          <w:tcPr>
            <w:tcW w:w="2722" w:type="dxa"/>
            <w:gridSpan w:val="3"/>
            <w:shd w:val="clear" w:color="auto" w:fill="F2DBDB" w:themeFill="accent2" w:themeFillTint="33"/>
            <w:hideMark/>
          </w:tcPr>
          <w:p w14:paraId="7D9F42DE"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rPr>
            </w:pPr>
            <w:r w:rsidRPr="007959EF">
              <w:rPr>
                <w:rFonts w:ascii="Times New Roman" w:hAnsi="Times New Roman" w:cs="Times New Roman"/>
                <w:sz w:val="24"/>
                <w:szCs w:val="24"/>
              </w:rPr>
              <w:t xml:space="preserve">Couverture </w:t>
            </w:r>
            <w:proofErr w:type="spellStart"/>
            <w:r w:rsidRPr="007959EF">
              <w:rPr>
                <w:rFonts w:ascii="Times New Roman" w:hAnsi="Times New Roman" w:cs="Times New Roman"/>
                <w:sz w:val="24"/>
                <w:szCs w:val="24"/>
              </w:rPr>
              <w:t>géographique</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régions</w:t>
            </w:r>
            <w:proofErr w:type="spellEnd"/>
            <w:r w:rsidRPr="007959EF">
              <w:rPr>
                <w:rFonts w:ascii="Times New Roman" w:hAnsi="Times New Roman" w:cs="Times New Roman"/>
                <w:sz w:val="24"/>
                <w:szCs w:val="24"/>
              </w:rPr>
              <w:t>)</w:t>
            </w:r>
          </w:p>
        </w:tc>
        <w:tc>
          <w:tcPr>
            <w:tcW w:w="3153" w:type="dxa"/>
            <w:gridSpan w:val="4"/>
            <w:shd w:val="clear" w:color="auto" w:fill="F2DBDB" w:themeFill="accent2" w:themeFillTint="33"/>
            <w:hideMark/>
          </w:tcPr>
          <w:p w14:paraId="61D549A4"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4"/>
                <w:lang w:val="fr-FR"/>
              </w:rPr>
            </w:pPr>
            <w:r w:rsidRPr="007959EF">
              <w:rPr>
                <w:rFonts w:ascii="Times New Roman" w:hAnsi="Times New Roman" w:cs="Times New Roman"/>
                <w:sz w:val="24"/>
                <w:szCs w:val="24"/>
                <w:lang w:val="fr-FR"/>
              </w:rPr>
              <w:t>Partenaire(s) de mise en œuvre</w:t>
            </w:r>
          </w:p>
        </w:tc>
        <w:tc>
          <w:tcPr>
            <w:tcW w:w="1921" w:type="dxa"/>
            <w:gridSpan w:val="4"/>
            <w:shd w:val="clear" w:color="auto" w:fill="F2DBDB" w:themeFill="accent2" w:themeFillTint="33"/>
          </w:tcPr>
          <w:p w14:paraId="4E76F052" w14:textId="77777777" w:rsidR="00D27CF7" w:rsidRPr="007959EF" w:rsidRDefault="00D27CF7" w:rsidP="001337EB">
            <w:pPr>
              <w:tabs>
                <w:tab w:val="left" w:pos="1300"/>
              </w:tabs>
              <w:ind w:right="529"/>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959EF">
              <w:rPr>
                <w:rFonts w:ascii="Times New Roman" w:hAnsi="Times New Roman" w:cs="Times New Roman"/>
                <w:sz w:val="24"/>
                <w:szCs w:val="24"/>
              </w:rPr>
              <w:t>Data available??</w:t>
            </w:r>
          </w:p>
        </w:tc>
      </w:tr>
      <w:tr w:rsidR="00D27CF7" w:rsidRPr="007959EF" w14:paraId="214A2B57" w14:textId="77777777" w:rsidTr="007418B9">
        <w:trPr>
          <w:trHeight w:val="219"/>
        </w:trPr>
        <w:tc>
          <w:tcPr>
            <w:cnfStyle w:val="001000000000" w:firstRow="0" w:lastRow="0" w:firstColumn="1" w:lastColumn="0" w:oddVBand="0" w:evenVBand="0" w:oddHBand="0" w:evenHBand="0" w:firstRowFirstColumn="0" w:firstRowLastColumn="0" w:lastRowFirstColumn="0" w:lastRowLastColumn="0"/>
            <w:tcW w:w="3652" w:type="dxa"/>
            <w:shd w:val="clear" w:color="auto" w:fill="auto"/>
          </w:tcPr>
          <w:p w14:paraId="27534CF3" w14:textId="7366E618" w:rsidR="00D27CF7" w:rsidRPr="007959EF" w:rsidRDefault="00D27CF7" w:rsidP="001337EB">
            <w:pPr>
              <w:jc w:val="left"/>
              <w:rPr>
                <w:rFonts w:ascii="Times New Roman" w:hAnsi="Times New Roman" w:cs="Times New Roman"/>
                <w:b w:val="0"/>
                <w:sz w:val="24"/>
                <w:szCs w:val="24"/>
                <w:lang w:val="fr-FR"/>
              </w:rPr>
            </w:pPr>
            <w:r w:rsidRPr="007959EF">
              <w:rPr>
                <w:rFonts w:ascii="Times New Roman" w:hAnsi="Times New Roman" w:cs="Times New Roman"/>
                <w:b w:val="0"/>
                <w:sz w:val="24"/>
                <w:szCs w:val="24"/>
                <w:lang w:val="fr-FR"/>
              </w:rPr>
              <w:t xml:space="preserve">Appui au renforcement de la qualité des données prenant en compte la numérisation du système, la </w:t>
            </w:r>
            <w:r w:rsidR="007758B7" w:rsidRPr="007959EF">
              <w:rPr>
                <w:rFonts w:ascii="Times New Roman" w:hAnsi="Times New Roman" w:cs="Times New Roman"/>
                <w:b w:val="0"/>
                <w:sz w:val="24"/>
                <w:szCs w:val="24"/>
                <w:lang w:val="fr-FR"/>
              </w:rPr>
              <w:t>gratuité</w:t>
            </w:r>
            <w:r w:rsidRPr="007959EF">
              <w:rPr>
                <w:rFonts w:ascii="Times New Roman" w:hAnsi="Times New Roman" w:cs="Times New Roman"/>
                <w:b w:val="0"/>
                <w:sz w:val="24"/>
                <w:szCs w:val="24"/>
                <w:lang w:val="fr-FR"/>
              </w:rPr>
              <w:t xml:space="preserve"> des soins de </w:t>
            </w:r>
            <w:r w:rsidR="007758B7" w:rsidRPr="007959EF">
              <w:rPr>
                <w:rFonts w:ascii="Times New Roman" w:hAnsi="Times New Roman" w:cs="Times New Roman"/>
                <w:b w:val="0"/>
                <w:sz w:val="24"/>
                <w:szCs w:val="24"/>
                <w:lang w:val="fr-FR"/>
              </w:rPr>
              <w:t>santé</w:t>
            </w:r>
            <w:r w:rsidRPr="007959EF">
              <w:rPr>
                <w:rFonts w:ascii="Times New Roman" w:hAnsi="Times New Roman" w:cs="Times New Roman"/>
                <w:b w:val="0"/>
                <w:sz w:val="24"/>
                <w:szCs w:val="24"/>
                <w:lang w:val="fr-FR"/>
              </w:rPr>
              <w:t xml:space="preserve">, Nutrition, santé communautaire, SMNI, VIH/PTME) </w:t>
            </w:r>
            <w:r>
              <w:rPr>
                <w:rFonts w:ascii="Times New Roman" w:hAnsi="Times New Roman" w:cs="Times New Roman"/>
                <w:b w:val="0"/>
                <w:sz w:val="24"/>
                <w:szCs w:val="24"/>
                <w:lang w:val="fr-FR"/>
              </w:rPr>
              <w:t>à</w:t>
            </w:r>
            <w:r w:rsidRPr="007959EF">
              <w:rPr>
                <w:rFonts w:ascii="Times New Roman" w:hAnsi="Times New Roman" w:cs="Times New Roman"/>
                <w:b w:val="0"/>
                <w:sz w:val="24"/>
                <w:szCs w:val="24"/>
                <w:lang w:val="fr-FR"/>
              </w:rPr>
              <w:t xml:space="preserve"> différents niveaux</w:t>
            </w:r>
          </w:p>
        </w:tc>
        <w:tc>
          <w:tcPr>
            <w:tcW w:w="2410" w:type="dxa"/>
            <w:gridSpan w:val="2"/>
            <w:shd w:val="clear" w:color="auto" w:fill="auto"/>
          </w:tcPr>
          <w:p w14:paraId="41BBCA03" w14:textId="77777777"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Pr>
                <w:rFonts w:ascii="Times New Roman" w:hAnsi="Times New Roman" w:cs="Times New Roman"/>
                <w:sz w:val="24"/>
                <w:szCs w:val="24"/>
                <w:lang w:val="fr-FR"/>
              </w:rPr>
              <w:t>Chargés SIS à tous les niveaux</w:t>
            </w:r>
          </w:p>
        </w:tc>
        <w:tc>
          <w:tcPr>
            <w:tcW w:w="2722" w:type="dxa"/>
            <w:gridSpan w:val="3"/>
            <w:shd w:val="clear" w:color="auto" w:fill="auto"/>
          </w:tcPr>
          <w:p w14:paraId="5C41B6B8" w14:textId="1337EABB"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lang w:val="fr-FR"/>
              </w:rPr>
              <w:t xml:space="preserve">Districts prioritaires des régions Kayes Koulikoro, Sikasso, Ségou, Mopti et Bamako </w:t>
            </w:r>
          </w:p>
        </w:tc>
        <w:tc>
          <w:tcPr>
            <w:tcW w:w="3153" w:type="dxa"/>
            <w:gridSpan w:val="4"/>
            <w:shd w:val="clear" w:color="auto" w:fill="auto"/>
          </w:tcPr>
          <w:p w14:paraId="600BA4AE" w14:textId="19C92B72" w:rsidR="00D27CF7" w:rsidRPr="007959EF" w:rsidRDefault="00D27CF7" w:rsidP="001337EB">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FR"/>
              </w:rPr>
            </w:pPr>
            <w:r w:rsidRPr="007959EF">
              <w:rPr>
                <w:rFonts w:ascii="Times New Roman" w:hAnsi="Times New Roman" w:cs="Times New Roman"/>
                <w:sz w:val="24"/>
                <w:szCs w:val="24"/>
              </w:rPr>
              <w:t>MSAS,</w:t>
            </w:r>
            <w:r w:rsidR="001337EB">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Autres</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Ministères</w:t>
            </w:r>
            <w:proofErr w:type="spellEnd"/>
            <w:r w:rsidRPr="007959EF">
              <w:rPr>
                <w:rFonts w:ascii="Times New Roman" w:hAnsi="Times New Roman" w:cs="Times New Roman"/>
                <w:sz w:val="24"/>
                <w:szCs w:val="24"/>
              </w:rPr>
              <w:t xml:space="preserve"> </w:t>
            </w:r>
            <w:proofErr w:type="spellStart"/>
            <w:r w:rsidRPr="007959EF">
              <w:rPr>
                <w:rFonts w:ascii="Times New Roman" w:hAnsi="Times New Roman" w:cs="Times New Roman"/>
                <w:sz w:val="24"/>
                <w:szCs w:val="24"/>
              </w:rPr>
              <w:t>clés</w:t>
            </w:r>
            <w:proofErr w:type="spellEnd"/>
          </w:p>
        </w:tc>
        <w:tc>
          <w:tcPr>
            <w:tcW w:w="1921" w:type="dxa"/>
            <w:gridSpan w:val="4"/>
            <w:shd w:val="clear" w:color="auto" w:fill="auto"/>
          </w:tcPr>
          <w:p w14:paraId="39B9A05F" w14:textId="77777777" w:rsidR="00D27CF7" w:rsidRPr="007959EF" w:rsidRDefault="00D27CF7" w:rsidP="001337EB">
            <w:pPr>
              <w:tabs>
                <w:tab w:val="left" w:pos="1300"/>
              </w:tabs>
              <w:ind w:right="529"/>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Oui</w:t>
            </w:r>
            <w:proofErr w:type="spellEnd"/>
            <w:r>
              <w:rPr>
                <w:rFonts w:ascii="Times New Roman" w:hAnsi="Times New Roman" w:cs="Times New Roman"/>
                <w:sz w:val="24"/>
                <w:szCs w:val="24"/>
                <w:shd w:val="clear" w:color="auto" w:fill="FFFFFF"/>
              </w:rPr>
              <w:t xml:space="preserve"> </w:t>
            </w:r>
          </w:p>
        </w:tc>
      </w:tr>
    </w:tbl>
    <w:p w14:paraId="3FF0DD9C" w14:textId="77777777" w:rsidR="00D27CF7" w:rsidRPr="007959EF" w:rsidRDefault="00D27CF7" w:rsidP="00D27CF7">
      <w:pPr>
        <w:rPr>
          <w:rFonts w:ascii="Times New Roman" w:hAnsi="Times New Roman" w:cs="Times New Roman"/>
          <w:sz w:val="24"/>
          <w:szCs w:val="24"/>
          <w:lang w:val="fr-FR"/>
        </w:rPr>
      </w:pPr>
    </w:p>
    <w:p w14:paraId="660DD8ED" w14:textId="51E1203E" w:rsidR="00D27CF7" w:rsidRPr="006217B0" w:rsidRDefault="00D27CF7" w:rsidP="00D27CF7">
      <w:pPr>
        <w:jc w:val="left"/>
        <w:rPr>
          <w:lang w:val="fr-FR"/>
        </w:rPr>
        <w:sectPr w:rsidR="00D27CF7" w:rsidRPr="006217B0" w:rsidSect="001337EB">
          <w:pgSz w:w="16850" w:h="11910" w:orient="landscape"/>
          <w:pgMar w:top="840" w:right="1600" w:bottom="880" w:left="1180" w:header="0" w:footer="997" w:gutter="0"/>
          <w:cols w:space="720"/>
          <w:docGrid w:linePitch="299"/>
        </w:sectPr>
      </w:pPr>
    </w:p>
    <w:p w14:paraId="447591F7" w14:textId="79541952" w:rsidR="003C0852" w:rsidRDefault="00AD0018" w:rsidP="005F0B70">
      <w:pPr>
        <w:pStyle w:val="BodyText"/>
        <w:numPr>
          <w:ilvl w:val="0"/>
          <w:numId w:val="26"/>
        </w:numPr>
        <w:spacing w:line="244" w:lineRule="auto"/>
        <w:ind w:right="454"/>
        <w:outlineLvl w:val="0"/>
        <w:rPr>
          <w:rFonts w:ascii="Arial" w:hAnsi="Arial" w:cs="Arial"/>
          <w:i w:val="0"/>
          <w:color w:val="00B0F0"/>
          <w:sz w:val="36"/>
          <w:szCs w:val="36"/>
        </w:rPr>
      </w:pPr>
      <w:bookmarkStart w:id="15" w:name="3._Purpose_of_the_evaluation"/>
      <w:bookmarkStart w:id="16" w:name="_bookmark3"/>
      <w:bookmarkStart w:id="17" w:name="_Toc106639179"/>
      <w:bookmarkStart w:id="18" w:name="_Toc84490865"/>
      <w:bookmarkEnd w:id="15"/>
      <w:bookmarkEnd w:id="16"/>
      <w:r>
        <w:rPr>
          <w:rFonts w:ascii="Arial" w:hAnsi="Arial" w:cs="Arial"/>
          <w:i w:val="0"/>
          <w:color w:val="00B0F0"/>
          <w:sz w:val="36"/>
          <w:szCs w:val="36"/>
        </w:rPr>
        <w:lastRenderedPageBreak/>
        <w:t>BUT</w:t>
      </w:r>
      <w:r w:rsidRPr="0F2E65A5">
        <w:rPr>
          <w:rFonts w:ascii="Arial" w:hAnsi="Arial" w:cs="Arial"/>
          <w:i w:val="0"/>
          <w:color w:val="00B0F0"/>
          <w:sz w:val="36"/>
          <w:szCs w:val="36"/>
        </w:rPr>
        <w:t xml:space="preserve"> </w:t>
      </w:r>
      <w:r w:rsidR="006217B0" w:rsidRPr="0F2E65A5">
        <w:rPr>
          <w:rFonts w:ascii="Arial" w:hAnsi="Arial" w:cs="Arial"/>
          <w:i w:val="0"/>
          <w:color w:val="00B0F0"/>
          <w:sz w:val="36"/>
          <w:szCs w:val="36"/>
        </w:rPr>
        <w:t>DE L'ÉVALUATION</w:t>
      </w:r>
      <w:bookmarkEnd w:id="17"/>
      <w:r w:rsidR="006217B0" w:rsidRPr="0F2E65A5">
        <w:rPr>
          <w:rFonts w:ascii="Arial" w:hAnsi="Arial" w:cs="Arial"/>
          <w:i w:val="0"/>
          <w:color w:val="00B0F0"/>
          <w:sz w:val="36"/>
          <w:szCs w:val="36"/>
        </w:rPr>
        <w:t xml:space="preserve"> </w:t>
      </w:r>
      <w:bookmarkEnd w:id="18"/>
    </w:p>
    <w:p w14:paraId="15273B1A" w14:textId="77777777" w:rsidR="002543CA" w:rsidRDefault="002543CA">
      <w:pPr>
        <w:pStyle w:val="BodyText"/>
        <w:spacing w:before="5"/>
        <w:rPr>
          <w:rFonts w:ascii="Arial"/>
          <w:b/>
          <w:i w:val="0"/>
          <w:sz w:val="16"/>
        </w:rPr>
      </w:pPr>
    </w:p>
    <w:p w14:paraId="6D6D9A9A" w14:textId="66FDC225" w:rsidR="003C0852" w:rsidRPr="006217B0" w:rsidRDefault="006217B0">
      <w:pPr>
        <w:pStyle w:val="BodyText"/>
        <w:spacing w:before="58"/>
        <w:ind w:left="579" w:right="525"/>
        <w:rPr>
          <w:i w:val="0"/>
          <w:lang w:val="fr-FR"/>
        </w:rPr>
      </w:pPr>
      <w:r w:rsidRPr="006217B0">
        <w:rPr>
          <w:b/>
          <w:i w:val="0"/>
          <w:lang w:val="fr-FR"/>
        </w:rPr>
        <w:t xml:space="preserve">Cette évaluation a deux </w:t>
      </w:r>
      <w:r w:rsidR="00F54EEB" w:rsidRPr="00D82547">
        <w:rPr>
          <w:b/>
          <w:i w:val="0"/>
          <w:lang w:val="fr-FR"/>
        </w:rPr>
        <w:t>buts</w:t>
      </w:r>
      <w:r w:rsidR="00F54EEB" w:rsidRPr="006217B0">
        <w:rPr>
          <w:b/>
          <w:i w:val="0"/>
          <w:lang w:val="fr-FR"/>
        </w:rPr>
        <w:t xml:space="preserve"> </w:t>
      </w:r>
      <w:r w:rsidRPr="006217B0">
        <w:rPr>
          <w:b/>
          <w:i w:val="0"/>
          <w:lang w:val="fr-FR"/>
        </w:rPr>
        <w:t xml:space="preserve">principaux : la responsabilisation et l'apprentissage. </w:t>
      </w:r>
    </w:p>
    <w:p w14:paraId="20D0F90A" w14:textId="059EC7AC" w:rsidR="003C0852" w:rsidRPr="006217B0" w:rsidRDefault="006217B0">
      <w:pPr>
        <w:pStyle w:val="BodyText"/>
        <w:spacing w:before="58"/>
        <w:ind w:left="579" w:right="525"/>
        <w:rPr>
          <w:i w:val="0"/>
          <w:lang w:val="fr-FR"/>
        </w:rPr>
      </w:pPr>
      <w:r w:rsidRPr="006217B0">
        <w:rPr>
          <w:i w:val="0"/>
          <w:lang w:val="fr-FR"/>
        </w:rPr>
        <w:t xml:space="preserve">En termes de responsabilité, cette évaluation rendra compte des résultats (prévus ou non) qui </w:t>
      </w:r>
      <w:r w:rsidR="00F50D19" w:rsidRPr="006217B0">
        <w:rPr>
          <w:i w:val="0"/>
          <w:lang w:val="fr-FR"/>
        </w:rPr>
        <w:t xml:space="preserve">ont été atteints par la </w:t>
      </w:r>
      <w:r w:rsidRPr="006217B0">
        <w:rPr>
          <w:i w:val="0"/>
          <w:lang w:val="fr-FR"/>
        </w:rPr>
        <w:t xml:space="preserve">stratégie d'accélération du </w:t>
      </w:r>
      <w:r w:rsidR="00642738">
        <w:rPr>
          <w:i w:val="0"/>
          <w:lang w:val="fr-FR"/>
        </w:rPr>
        <w:t>KRC#2</w:t>
      </w:r>
      <w:r w:rsidRPr="006217B0">
        <w:rPr>
          <w:i w:val="0"/>
          <w:lang w:val="fr-FR"/>
        </w:rPr>
        <w:t>, auprès des donateurs (responsabilité verticale) ainsi que des bénéficiaires attendus des programmes qui font l'objet de cette évaluation (responsabilité horizontale).</w:t>
      </w:r>
    </w:p>
    <w:p w14:paraId="0BEEA81D" w14:textId="7BE1A3FE" w:rsidR="003C0852" w:rsidRPr="006217B0" w:rsidRDefault="0094134E">
      <w:pPr>
        <w:pStyle w:val="BodyText"/>
        <w:spacing w:before="58"/>
        <w:ind w:left="579" w:right="525"/>
        <w:rPr>
          <w:i w:val="0"/>
          <w:lang w:val="fr-FR"/>
        </w:rPr>
      </w:pPr>
      <w:r w:rsidRPr="006217B0">
        <w:rPr>
          <w:i w:val="0"/>
          <w:lang w:val="fr-FR"/>
        </w:rPr>
        <w:t xml:space="preserve">En ce qui concerne </w:t>
      </w:r>
      <w:r w:rsidR="006217B0" w:rsidRPr="006217B0">
        <w:rPr>
          <w:i w:val="0"/>
          <w:lang w:val="fr-FR"/>
        </w:rPr>
        <w:t xml:space="preserve">l'apprentissage organisationnel, cette évaluation permettra </w:t>
      </w:r>
      <w:r w:rsidRPr="006217B0">
        <w:rPr>
          <w:i w:val="0"/>
          <w:lang w:val="fr-FR"/>
        </w:rPr>
        <w:t xml:space="preserve">à la section Nutrition du </w:t>
      </w:r>
      <w:r w:rsidR="001337EB">
        <w:rPr>
          <w:i w:val="0"/>
          <w:lang w:val="fr-FR"/>
        </w:rPr>
        <w:t>bureau régional (</w:t>
      </w:r>
      <w:r w:rsidR="001337EB" w:rsidRPr="006217B0">
        <w:rPr>
          <w:i w:val="0"/>
          <w:lang w:val="fr-FR"/>
        </w:rPr>
        <w:t>WCAR</w:t>
      </w:r>
      <w:r w:rsidR="001337EB">
        <w:rPr>
          <w:i w:val="0"/>
          <w:lang w:val="fr-FR"/>
        </w:rPr>
        <w:t>)</w:t>
      </w:r>
      <w:r w:rsidR="001337EB" w:rsidRPr="006217B0">
        <w:rPr>
          <w:i w:val="0"/>
          <w:lang w:val="fr-FR"/>
        </w:rPr>
        <w:t xml:space="preserve"> </w:t>
      </w:r>
      <w:r w:rsidRPr="006217B0">
        <w:rPr>
          <w:i w:val="0"/>
          <w:lang w:val="fr-FR"/>
        </w:rPr>
        <w:t xml:space="preserve">et à chacun </w:t>
      </w:r>
      <w:r w:rsidR="00522A52" w:rsidRPr="006217B0">
        <w:rPr>
          <w:i w:val="0"/>
          <w:lang w:val="fr-FR"/>
        </w:rPr>
        <w:t>des 5 bureaux de</w:t>
      </w:r>
      <w:r w:rsidRPr="006217B0">
        <w:rPr>
          <w:i w:val="0"/>
          <w:lang w:val="fr-FR"/>
        </w:rPr>
        <w:t xml:space="preserve"> pays </w:t>
      </w:r>
      <w:r w:rsidR="00D000F4" w:rsidRPr="006217B0">
        <w:rPr>
          <w:i w:val="0"/>
          <w:lang w:val="fr-FR"/>
        </w:rPr>
        <w:t xml:space="preserve">de </w:t>
      </w:r>
      <w:r w:rsidRPr="006217B0">
        <w:rPr>
          <w:i w:val="0"/>
          <w:lang w:val="fr-FR"/>
        </w:rPr>
        <w:t>développer les nouvelles stratégies régionales et nationales et guidera l'UNICEF pour mieux reproduire les modèles d'intervention les plus efficaces et efficients dans d'autres domaines d'intervention.</w:t>
      </w:r>
    </w:p>
    <w:p w14:paraId="5DB40BD8" w14:textId="300DE188" w:rsidR="003C0852" w:rsidRPr="006217B0" w:rsidRDefault="437E3EFB">
      <w:pPr>
        <w:pStyle w:val="BodyText"/>
        <w:spacing w:before="58"/>
        <w:ind w:left="579" w:right="525"/>
        <w:rPr>
          <w:i w:val="0"/>
          <w:lang w:val="fr-FR"/>
        </w:rPr>
      </w:pPr>
      <w:r w:rsidRPr="006217B0">
        <w:rPr>
          <w:i w:val="0"/>
          <w:lang w:val="fr-FR"/>
        </w:rPr>
        <w:t xml:space="preserve">Les </w:t>
      </w:r>
      <w:r w:rsidR="006217B0" w:rsidRPr="006217B0">
        <w:rPr>
          <w:i w:val="0"/>
          <w:lang w:val="fr-FR"/>
        </w:rPr>
        <w:t xml:space="preserve">utilisateurs et les utilisations prévus de cette évaluation sont énumérés dans le </w:t>
      </w:r>
      <w:r w:rsidR="003E7AA8" w:rsidRPr="2CA20D68">
        <w:rPr>
          <w:i w:val="0"/>
          <w:color w:val="2B579A"/>
          <w:shd w:val="clear" w:color="auto" w:fill="E6E6E6"/>
        </w:rPr>
        <w:fldChar w:fldCharType="begin"/>
      </w:r>
      <w:r w:rsidR="003E7AA8" w:rsidRPr="006217B0">
        <w:rPr>
          <w:i w:val="0"/>
          <w:lang w:val="fr-FR"/>
        </w:rPr>
        <w:instrText xml:space="preserve"> REF _Ref81982758 \h </w:instrText>
      </w:r>
      <w:r w:rsidR="001337EB" w:rsidRPr="00D82547">
        <w:rPr>
          <w:i w:val="0"/>
          <w:color w:val="2B579A"/>
          <w:shd w:val="clear" w:color="auto" w:fill="E6E6E6"/>
          <w:lang w:val="fr-FR"/>
        </w:rPr>
        <w:instrText xml:space="preserve"> \* MERGEFORMAT </w:instrText>
      </w:r>
      <w:r w:rsidR="003E7AA8" w:rsidRPr="2CA20D68">
        <w:rPr>
          <w:i w:val="0"/>
          <w:color w:val="2B579A"/>
          <w:shd w:val="clear" w:color="auto" w:fill="E6E6E6"/>
        </w:rPr>
      </w:r>
      <w:r w:rsidR="003E7AA8" w:rsidRPr="2CA20D68">
        <w:rPr>
          <w:i w:val="0"/>
          <w:color w:val="2B579A"/>
          <w:shd w:val="clear" w:color="auto" w:fill="E6E6E6"/>
        </w:rPr>
        <w:fldChar w:fldCharType="separate"/>
      </w:r>
      <w:r w:rsidR="34F5F02B" w:rsidRPr="00D82547">
        <w:rPr>
          <w:i w:val="0"/>
          <w:lang w:val="fr-FR"/>
        </w:rPr>
        <w:t>tableau</w:t>
      </w:r>
      <w:r w:rsidR="34F5F02B" w:rsidRPr="00D82547">
        <w:rPr>
          <w:i w:val="0"/>
          <w:noProof/>
          <w:lang w:val="fr-FR"/>
        </w:rPr>
        <w:t>3</w:t>
      </w:r>
      <w:r w:rsidR="34F5F02B" w:rsidRPr="006217B0">
        <w:rPr>
          <w:noProof/>
          <w:lang w:val="fr-FR"/>
        </w:rPr>
        <w:t xml:space="preserve"> </w:t>
      </w:r>
      <w:r w:rsidR="003E7AA8" w:rsidRPr="2CA20D68">
        <w:rPr>
          <w:i w:val="0"/>
          <w:color w:val="2B579A"/>
          <w:shd w:val="clear" w:color="auto" w:fill="E6E6E6"/>
        </w:rPr>
        <w:fldChar w:fldCharType="end"/>
      </w:r>
      <w:r w:rsidR="006217B0" w:rsidRPr="006217B0">
        <w:rPr>
          <w:i w:val="0"/>
          <w:lang w:val="fr-FR"/>
        </w:rPr>
        <w:t>ci-dessous</w:t>
      </w:r>
      <w:r w:rsidR="004868E5" w:rsidRPr="006217B0">
        <w:rPr>
          <w:i w:val="0"/>
          <w:lang w:val="fr-FR"/>
        </w:rPr>
        <w:t xml:space="preserve">. Les utilisateurs sont </w:t>
      </w:r>
      <w:r w:rsidR="006217B0" w:rsidRPr="006217B0">
        <w:rPr>
          <w:i w:val="0"/>
          <w:lang w:val="fr-FR"/>
        </w:rPr>
        <w:t>les principaux destinataires des recommandations faites par l'équipe d'évaluation à la fin de ce mandat</w:t>
      </w:r>
      <w:r w:rsidR="004868E5" w:rsidRPr="006217B0">
        <w:rPr>
          <w:i w:val="0"/>
          <w:lang w:val="fr-FR"/>
        </w:rPr>
        <w:t>, et les utilisations décrivent comment les utilisateurs visent à utiliser les conclusions et les recommandations de cette évaluation</w:t>
      </w:r>
      <w:r w:rsidR="006217B0" w:rsidRPr="006217B0">
        <w:rPr>
          <w:i w:val="0"/>
          <w:lang w:val="fr-FR"/>
        </w:rPr>
        <w:t xml:space="preserve">. Les </w:t>
      </w:r>
      <w:r w:rsidR="52FB29A6" w:rsidRPr="006217B0">
        <w:rPr>
          <w:i w:val="0"/>
          <w:lang w:val="fr-FR"/>
        </w:rPr>
        <w:t xml:space="preserve">utilisateurs et les utilisations </w:t>
      </w:r>
      <w:r w:rsidR="790091EC" w:rsidRPr="006217B0">
        <w:rPr>
          <w:i w:val="0"/>
          <w:lang w:val="fr-FR"/>
        </w:rPr>
        <w:t xml:space="preserve">énumérés </w:t>
      </w:r>
      <w:r w:rsidR="52FB29A6" w:rsidRPr="006217B0">
        <w:rPr>
          <w:i w:val="0"/>
          <w:lang w:val="fr-FR"/>
        </w:rPr>
        <w:t xml:space="preserve">ont </w:t>
      </w:r>
      <w:r w:rsidR="0C7068BD" w:rsidRPr="006217B0">
        <w:rPr>
          <w:i w:val="0"/>
          <w:lang w:val="fr-FR"/>
        </w:rPr>
        <w:t xml:space="preserve">été </w:t>
      </w:r>
      <w:r w:rsidR="52FB29A6" w:rsidRPr="006217B0">
        <w:rPr>
          <w:i w:val="0"/>
          <w:lang w:val="fr-FR"/>
        </w:rPr>
        <w:t xml:space="preserve">identifiés </w:t>
      </w:r>
      <w:r w:rsidR="6D04BB26" w:rsidRPr="006217B0">
        <w:rPr>
          <w:i w:val="0"/>
          <w:lang w:val="fr-FR"/>
        </w:rPr>
        <w:t xml:space="preserve">et documentés </w:t>
      </w:r>
      <w:r w:rsidR="62063741" w:rsidRPr="006217B0">
        <w:rPr>
          <w:i w:val="0"/>
          <w:lang w:val="fr-FR"/>
        </w:rPr>
        <w:t xml:space="preserve">par le Bureau régional de l'UNICEF pour l'Afrique de l'Ouest </w:t>
      </w:r>
      <w:r w:rsidR="4ACCDBAB" w:rsidRPr="006217B0">
        <w:rPr>
          <w:i w:val="0"/>
          <w:lang w:val="fr-FR"/>
        </w:rPr>
        <w:t xml:space="preserve">dans un </w:t>
      </w:r>
      <w:r w:rsidR="2901A3D5" w:rsidRPr="006217B0">
        <w:rPr>
          <w:i w:val="0"/>
          <w:lang w:val="fr-FR"/>
        </w:rPr>
        <w:t xml:space="preserve">modèle connexe </w:t>
      </w:r>
      <w:r w:rsidR="1162A955" w:rsidRPr="006217B0">
        <w:rPr>
          <w:i w:val="0"/>
          <w:lang w:val="fr-FR"/>
        </w:rPr>
        <w:t xml:space="preserve">" </w:t>
      </w:r>
      <w:r w:rsidR="2901A3D5" w:rsidRPr="006217B0">
        <w:rPr>
          <w:i w:val="0"/>
          <w:lang w:val="fr-FR"/>
        </w:rPr>
        <w:t xml:space="preserve">Utilisateurs et utilisations </w:t>
      </w:r>
      <w:r w:rsidR="3D515B8E" w:rsidRPr="006217B0">
        <w:rPr>
          <w:i w:val="0"/>
          <w:lang w:val="fr-FR"/>
        </w:rPr>
        <w:t xml:space="preserve">" </w:t>
      </w:r>
      <w:r w:rsidR="0854166E" w:rsidRPr="006217B0">
        <w:rPr>
          <w:i w:val="0"/>
          <w:lang w:val="fr-FR"/>
        </w:rPr>
        <w:t xml:space="preserve">partagé par l'équipe d'évaluation. </w:t>
      </w:r>
      <w:r w:rsidR="64F05369" w:rsidRPr="006217B0">
        <w:rPr>
          <w:i w:val="0"/>
          <w:lang w:val="fr-FR"/>
        </w:rPr>
        <w:t xml:space="preserve">Différentes équipes du Bureau régional de l'UNICEF pour l'Afrique de l'Ouest, d'autres agences des Nations Unies </w:t>
      </w:r>
      <w:r w:rsidR="24040145" w:rsidRPr="006217B0">
        <w:rPr>
          <w:i w:val="0"/>
          <w:lang w:val="fr-FR"/>
        </w:rPr>
        <w:t xml:space="preserve">et des </w:t>
      </w:r>
      <w:r w:rsidR="7A47E0F6" w:rsidRPr="006217B0">
        <w:rPr>
          <w:i w:val="0"/>
          <w:lang w:val="fr-FR"/>
        </w:rPr>
        <w:t xml:space="preserve">organisations internationales </w:t>
      </w:r>
      <w:r w:rsidR="53BE103E" w:rsidRPr="006217B0">
        <w:rPr>
          <w:i w:val="0"/>
          <w:lang w:val="fr-FR"/>
        </w:rPr>
        <w:t xml:space="preserve">travaillant en partenariat </w:t>
      </w:r>
      <w:r w:rsidR="2EDCFF5B" w:rsidRPr="006217B0">
        <w:rPr>
          <w:i w:val="0"/>
          <w:lang w:val="fr-FR"/>
        </w:rPr>
        <w:t xml:space="preserve">avec l'UNICEF pour </w:t>
      </w:r>
      <w:r w:rsidR="2A01EFF0" w:rsidRPr="006217B0">
        <w:rPr>
          <w:i w:val="0"/>
          <w:lang w:val="fr-FR"/>
        </w:rPr>
        <w:t xml:space="preserve">mettre en œuvre les stratégies du </w:t>
      </w:r>
      <w:r w:rsidR="00642738">
        <w:rPr>
          <w:i w:val="0"/>
          <w:lang w:val="fr-FR"/>
        </w:rPr>
        <w:t>KRC#2</w:t>
      </w:r>
      <w:r w:rsidR="2A01EFF0" w:rsidRPr="006217B0">
        <w:rPr>
          <w:i w:val="0"/>
          <w:lang w:val="fr-FR"/>
        </w:rPr>
        <w:t xml:space="preserve"> qui reposent sur une </w:t>
      </w:r>
      <w:r w:rsidR="4234098F" w:rsidRPr="006217B0">
        <w:rPr>
          <w:i w:val="0"/>
          <w:lang w:val="fr-FR"/>
        </w:rPr>
        <w:t>collaboration multisectorielle ont été identifiées</w:t>
      </w:r>
      <w:r w:rsidR="42017A00" w:rsidRPr="006217B0">
        <w:rPr>
          <w:i w:val="0"/>
          <w:lang w:val="fr-FR"/>
        </w:rPr>
        <w:t xml:space="preserve">. </w:t>
      </w:r>
      <w:r w:rsidR="006217B0" w:rsidRPr="006217B0">
        <w:rPr>
          <w:i w:val="0"/>
          <w:lang w:val="fr-FR"/>
        </w:rPr>
        <w:t>Chacune des recommandations formulées à l'</w:t>
      </w:r>
      <w:r w:rsidR="4CADB88A" w:rsidRPr="006217B0">
        <w:rPr>
          <w:i w:val="0"/>
          <w:lang w:val="fr-FR"/>
        </w:rPr>
        <w:t xml:space="preserve">issue de cette évaluation </w:t>
      </w:r>
      <w:r w:rsidR="006217B0" w:rsidRPr="006217B0">
        <w:rPr>
          <w:i w:val="0"/>
          <w:lang w:val="fr-FR"/>
        </w:rPr>
        <w:t>devra aider les principaux utilisateurs à réaliser l'usage approprié de l'évaluation pour eux.</w:t>
      </w:r>
      <w:r w:rsidRPr="006217B0">
        <w:rPr>
          <w:i w:val="0"/>
          <w:lang w:val="fr-FR"/>
        </w:rPr>
        <w:t xml:space="preserve"> Ces utilisations et utilisateurs ont été identifiés en collaboration avec le WCARO de l'UNICEF et opérationnalisés dans la méthodologie de l'évaluation, y compris la matrice d'évaluation et, par la suite, les outils de collecte de données.</w:t>
      </w:r>
    </w:p>
    <w:p w14:paraId="19DED6C1" w14:textId="77777777" w:rsidR="002543CA" w:rsidRPr="006217B0" w:rsidRDefault="002543CA">
      <w:pPr>
        <w:pStyle w:val="BodyText"/>
        <w:spacing w:before="4"/>
        <w:rPr>
          <w:sz w:val="21"/>
          <w:lang w:val="fr-FR"/>
        </w:rPr>
      </w:pPr>
    </w:p>
    <w:p w14:paraId="5F3736DB" w14:textId="2CB78C37" w:rsidR="003C0852" w:rsidRPr="006217B0" w:rsidRDefault="006217B0">
      <w:pPr>
        <w:pStyle w:val="Caption"/>
        <w:keepNext/>
        <w:ind w:firstLine="579"/>
        <w:rPr>
          <w:lang w:val="fr-FR"/>
        </w:rPr>
      </w:pPr>
      <w:bookmarkStart w:id="19" w:name="_bookmark4"/>
      <w:bookmarkStart w:id="20" w:name="_Ref81982758"/>
      <w:bookmarkStart w:id="21" w:name="_Toc105004498"/>
      <w:bookmarkStart w:id="22" w:name="_Ref84572295"/>
      <w:bookmarkEnd w:id="19"/>
      <w:r w:rsidRPr="006217B0">
        <w:rPr>
          <w:lang w:val="fr-FR"/>
        </w:rPr>
        <w:t xml:space="preserve">Tableau </w:t>
      </w:r>
      <w:r w:rsidRPr="35E5DC3D">
        <w:rPr>
          <w:color w:val="2B579A"/>
        </w:rPr>
        <w:fldChar w:fldCharType="begin"/>
      </w:r>
      <w:r w:rsidRPr="006217B0">
        <w:rPr>
          <w:lang w:val="fr-FR"/>
        </w:rPr>
        <w:instrText>SEQ Table \* ARABIC</w:instrText>
      </w:r>
      <w:r w:rsidRPr="35E5DC3D">
        <w:rPr>
          <w:color w:val="2B579A"/>
        </w:rPr>
        <w:fldChar w:fldCharType="separate"/>
      </w:r>
      <w:r w:rsidR="00E112EE">
        <w:rPr>
          <w:noProof/>
          <w:lang w:val="fr-FR"/>
        </w:rPr>
        <w:t>3</w:t>
      </w:r>
      <w:r w:rsidRPr="35E5DC3D">
        <w:rPr>
          <w:color w:val="2B579A"/>
        </w:rPr>
        <w:fldChar w:fldCharType="end"/>
      </w:r>
      <w:bookmarkEnd w:id="20"/>
      <w:r w:rsidRPr="006217B0">
        <w:rPr>
          <w:lang w:val="fr-FR"/>
        </w:rPr>
        <w:t xml:space="preserve"> : Utilisateurs et utilisations de l'évaluation</w:t>
      </w:r>
      <w:bookmarkEnd w:id="21"/>
      <w:r w:rsidRPr="006217B0">
        <w:rPr>
          <w:lang w:val="fr-FR"/>
        </w:rPr>
        <w:t xml:space="preserve"> </w:t>
      </w:r>
      <w:bookmarkEnd w:id="22"/>
    </w:p>
    <w:tbl>
      <w:tblPr>
        <w:tblStyle w:val="TableNormal1"/>
        <w:tblW w:w="0" w:type="auto"/>
        <w:tblInd w:w="594"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Look w:val="01E0" w:firstRow="1" w:lastRow="1" w:firstColumn="1" w:lastColumn="1" w:noHBand="0" w:noVBand="0"/>
      </w:tblPr>
      <w:tblGrid>
        <w:gridCol w:w="3451"/>
        <w:gridCol w:w="5606"/>
      </w:tblGrid>
      <w:tr w:rsidR="002543CA" w14:paraId="6EC2C0B4" w14:textId="77777777" w:rsidTr="0081262F">
        <w:trPr>
          <w:trHeight w:val="539"/>
        </w:trPr>
        <w:tc>
          <w:tcPr>
            <w:tcW w:w="3451" w:type="dxa"/>
            <w:tcBorders>
              <w:top w:val="nil"/>
              <w:left w:val="nil"/>
              <w:bottom w:val="nil"/>
              <w:right w:val="nil"/>
            </w:tcBorders>
            <w:shd w:val="clear" w:color="auto" w:fill="00AFEF"/>
          </w:tcPr>
          <w:p w14:paraId="64406425" w14:textId="77777777" w:rsidR="003C0852" w:rsidRDefault="006217B0">
            <w:pPr>
              <w:pStyle w:val="TableParagraph"/>
              <w:spacing w:before="129"/>
              <w:ind w:left="115"/>
              <w:rPr>
                <w:b/>
              </w:rPr>
            </w:pPr>
            <w:r>
              <w:rPr>
                <w:b/>
                <w:color w:val="FFFFFF"/>
              </w:rPr>
              <w:t xml:space="preserve">Qui </w:t>
            </w:r>
            <w:proofErr w:type="spellStart"/>
            <w:r>
              <w:rPr>
                <w:b/>
                <w:color w:val="FFFFFF"/>
              </w:rPr>
              <w:t>utilisera</w:t>
            </w:r>
            <w:proofErr w:type="spellEnd"/>
            <w:r>
              <w:rPr>
                <w:b/>
                <w:color w:val="FFFFFF"/>
              </w:rPr>
              <w:t xml:space="preserve"> </w:t>
            </w:r>
            <w:proofErr w:type="spellStart"/>
            <w:proofErr w:type="gramStart"/>
            <w:r>
              <w:rPr>
                <w:b/>
                <w:color w:val="FFFFFF"/>
              </w:rPr>
              <w:t>l'évaluation</w:t>
            </w:r>
            <w:proofErr w:type="spellEnd"/>
            <w:r>
              <w:rPr>
                <w:b/>
                <w:color w:val="FFFFFF"/>
              </w:rPr>
              <w:t xml:space="preserve"> ?</w:t>
            </w:r>
            <w:proofErr w:type="gramEnd"/>
          </w:p>
        </w:tc>
        <w:tc>
          <w:tcPr>
            <w:tcW w:w="5606" w:type="dxa"/>
            <w:tcBorders>
              <w:top w:val="nil"/>
              <w:left w:val="nil"/>
              <w:bottom w:val="nil"/>
              <w:right w:val="nil"/>
            </w:tcBorders>
            <w:shd w:val="clear" w:color="auto" w:fill="00AFEF"/>
          </w:tcPr>
          <w:p w14:paraId="154ED18F" w14:textId="77777777" w:rsidR="003C0852" w:rsidRPr="006217B0" w:rsidRDefault="006217B0">
            <w:pPr>
              <w:pStyle w:val="TableParagraph"/>
              <w:spacing w:line="267" w:lineRule="exact"/>
              <w:ind w:left="107"/>
              <w:rPr>
                <w:b/>
                <w:lang w:val="fr-FR"/>
              </w:rPr>
            </w:pPr>
            <w:r w:rsidRPr="006217B0">
              <w:rPr>
                <w:b/>
                <w:color w:val="FFFFFF"/>
                <w:lang w:val="fr-FR"/>
              </w:rPr>
              <w:t xml:space="preserve">Pour quels </w:t>
            </w:r>
            <w:r w:rsidR="003E4BE0" w:rsidRPr="006217B0">
              <w:rPr>
                <w:b/>
                <w:color w:val="FFFFFF"/>
                <w:lang w:val="fr-FR"/>
              </w:rPr>
              <w:t xml:space="preserve">usages </w:t>
            </w:r>
            <w:r w:rsidRPr="006217B0">
              <w:rPr>
                <w:b/>
                <w:color w:val="FFFFFF"/>
                <w:lang w:val="fr-FR"/>
              </w:rPr>
              <w:t xml:space="preserve">? </w:t>
            </w:r>
            <w:r w:rsidR="003E4BE0" w:rsidRPr="006217B0">
              <w:rPr>
                <w:b/>
                <w:color w:val="FFFFFF"/>
                <w:lang w:val="fr-FR"/>
              </w:rPr>
              <w:t>(</w:t>
            </w:r>
            <w:proofErr w:type="gramStart"/>
            <w:r w:rsidR="003E4BE0" w:rsidRPr="006217B0">
              <w:rPr>
                <w:b/>
                <w:color w:val="FFFFFF"/>
                <w:lang w:val="fr-FR"/>
              </w:rPr>
              <w:t>comment</w:t>
            </w:r>
            <w:proofErr w:type="gramEnd"/>
            <w:r w:rsidR="003E4BE0" w:rsidRPr="006217B0">
              <w:rPr>
                <w:b/>
                <w:color w:val="FFFFFF"/>
                <w:lang w:val="fr-FR"/>
              </w:rPr>
              <w:t xml:space="preserve"> </w:t>
            </w:r>
            <w:r w:rsidRPr="006217B0">
              <w:rPr>
                <w:b/>
                <w:color w:val="FFFFFF"/>
                <w:lang w:val="fr-FR"/>
              </w:rPr>
              <w:t xml:space="preserve">les </w:t>
            </w:r>
            <w:r w:rsidR="003E4BE0" w:rsidRPr="006217B0">
              <w:rPr>
                <w:b/>
                <w:color w:val="FFFFFF"/>
                <w:lang w:val="fr-FR"/>
              </w:rPr>
              <w:t>résultats et les</w:t>
            </w:r>
          </w:p>
          <w:p w14:paraId="0BCA26EE" w14:textId="77777777" w:rsidR="003C0852" w:rsidRDefault="006217B0">
            <w:pPr>
              <w:pStyle w:val="TableParagraph"/>
              <w:spacing w:line="253" w:lineRule="exact"/>
              <w:ind w:left="107"/>
              <w:rPr>
                <w:b/>
              </w:rPr>
            </w:pPr>
            <w:r>
              <w:rPr>
                <w:b/>
                <w:color w:val="FFFFFF"/>
              </w:rPr>
              <w:t xml:space="preserve">les </w:t>
            </w:r>
            <w:proofErr w:type="spellStart"/>
            <w:r>
              <w:rPr>
                <w:b/>
                <w:color w:val="FFFFFF"/>
              </w:rPr>
              <w:t>recommandations</w:t>
            </w:r>
            <w:proofErr w:type="spellEnd"/>
            <w:r>
              <w:rPr>
                <w:b/>
                <w:color w:val="FFFFFF"/>
              </w:rPr>
              <w:t xml:space="preserve"> </w:t>
            </w:r>
            <w:proofErr w:type="spellStart"/>
            <w:r>
              <w:rPr>
                <w:b/>
                <w:color w:val="FFFFFF"/>
              </w:rPr>
              <w:t>sont</w:t>
            </w:r>
            <w:proofErr w:type="spellEnd"/>
            <w:r>
              <w:rPr>
                <w:b/>
                <w:color w:val="FFFFFF"/>
              </w:rPr>
              <w:t xml:space="preserve"> </w:t>
            </w:r>
            <w:proofErr w:type="spellStart"/>
            <w:r>
              <w:rPr>
                <w:b/>
                <w:color w:val="FFFFFF"/>
              </w:rPr>
              <w:t>utilisées</w:t>
            </w:r>
            <w:proofErr w:type="spellEnd"/>
            <w:r>
              <w:rPr>
                <w:b/>
                <w:color w:val="FFFFFF"/>
              </w:rPr>
              <w:t>)</w:t>
            </w:r>
          </w:p>
        </w:tc>
      </w:tr>
      <w:tr w:rsidR="005872EF" w:rsidRPr="007758B7" w14:paraId="66A93133" w14:textId="77777777" w:rsidTr="00D82547">
        <w:trPr>
          <w:trHeight w:val="1908"/>
        </w:trPr>
        <w:tc>
          <w:tcPr>
            <w:tcW w:w="3451" w:type="dxa"/>
            <w:shd w:val="clear" w:color="auto" w:fill="F1F1F1"/>
          </w:tcPr>
          <w:p w14:paraId="219FADEE" w14:textId="2B56D0D6" w:rsidR="005872EF" w:rsidRPr="003E7AA8" w:rsidRDefault="005872EF" w:rsidP="005872EF">
            <w:pPr>
              <w:pStyle w:val="TableParagraph"/>
              <w:spacing w:before="148" w:line="237" w:lineRule="auto"/>
              <w:ind w:left="107" w:right="425"/>
              <w:rPr>
                <w:b/>
                <w:bCs/>
              </w:rPr>
            </w:pPr>
            <w:r w:rsidRPr="00D82547">
              <w:rPr>
                <w:rFonts w:eastAsia="Times New Roman"/>
                <w:lang w:val="fr-FR" w:bidi="ar-SA"/>
              </w:rPr>
              <w:t>Ministère</w:t>
            </w:r>
            <w:r w:rsidRPr="00297EE1">
              <w:rPr>
                <w:rFonts w:eastAsia="Times New Roman"/>
                <w:lang w:bidi="ar-SA"/>
              </w:rPr>
              <w:t xml:space="preserve"> de la </w:t>
            </w:r>
            <w:proofErr w:type="spellStart"/>
            <w:r w:rsidRPr="00297EE1">
              <w:rPr>
                <w:rFonts w:eastAsia="Times New Roman"/>
                <w:lang w:bidi="ar-SA"/>
              </w:rPr>
              <w:t>santé</w:t>
            </w:r>
            <w:proofErr w:type="spellEnd"/>
            <w:r w:rsidRPr="00297EE1">
              <w:rPr>
                <w:rFonts w:eastAsia="Times New Roman"/>
                <w:lang w:bidi="ar-SA"/>
              </w:rPr>
              <w:t> </w:t>
            </w:r>
          </w:p>
        </w:tc>
        <w:tc>
          <w:tcPr>
            <w:tcW w:w="5606" w:type="dxa"/>
            <w:shd w:val="clear" w:color="auto" w:fill="F1F1F1"/>
          </w:tcPr>
          <w:p w14:paraId="4604540F" w14:textId="3C967955" w:rsidR="007758B7" w:rsidRPr="00D82547" w:rsidRDefault="005872EF"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sidRPr="00C57B7B">
              <w:rPr>
                <w:rFonts w:eastAsia="Times New Roman"/>
                <w:lang w:val="fr-FR" w:bidi="ar-SA"/>
              </w:rPr>
              <w:t xml:space="preserve"> Tirer les leçons et informer la révision de la </w:t>
            </w:r>
            <w:r w:rsidRPr="00A4660A">
              <w:rPr>
                <w:rFonts w:eastAsia="Times New Roman"/>
                <w:lang w:val="fr-FR" w:bidi="ar-SA"/>
              </w:rPr>
              <w:t>Stratégie</w:t>
            </w:r>
            <w:r w:rsidRPr="00C57B7B">
              <w:rPr>
                <w:rFonts w:eastAsia="Times New Roman"/>
                <w:lang w:val="fr-FR" w:bidi="ar-SA"/>
              </w:rPr>
              <w:t xml:space="preserve"> ANJE </w:t>
            </w:r>
            <w:r>
              <w:rPr>
                <w:rFonts w:eastAsia="Times New Roman"/>
                <w:lang w:val="fr-FR" w:bidi="ar-SA"/>
              </w:rPr>
              <w:t>2022-2026 dont le processus encours ainsi que la politique nationale de nutrition 2022-2032 ; la stratégie de lutte contre les carences en micronutriments.</w:t>
            </w:r>
          </w:p>
          <w:p w14:paraId="056069CD" w14:textId="73B998AD" w:rsidR="007758B7" w:rsidRPr="00D82547" w:rsidRDefault="005872EF"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sidRPr="00C57B7B">
              <w:rPr>
                <w:rFonts w:eastAsia="Times New Roman"/>
                <w:lang w:val="fr-FR" w:bidi="ar-SA"/>
              </w:rPr>
              <w:t>Infor</w:t>
            </w:r>
            <w:r>
              <w:rPr>
                <w:rFonts w:eastAsia="Times New Roman"/>
                <w:lang w:val="fr-FR" w:bidi="ar-SA"/>
              </w:rPr>
              <w:t>m</w:t>
            </w:r>
            <w:r w:rsidRPr="00C57B7B">
              <w:rPr>
                <w:rFonts w:eastAsia="Times New Roman"/>
                <w:lang w:val="fr-FR" w:bidi="ar-SA"/>
              </w:rPr>
              <w:t>er l'</w:t>
            </w:r>
            <w:r w:rsidRPr="00E57EF0">
              <w:rPr>
                <w:rFonts w:eastAsia="Times New Roman"/>
                <w:lang w:val="fr-FR" w:bidi="ar-SA"/>
              </w:rPr>
              <w:t>élaboration</w:t>
            </w:r>
            <w:r w:rsidRPr="00C57B7B">
              <w:rPr>
                <w:rFonts w:eastAsia="Times New Roman"/>
                <w:lang w:val="fr-FR" w:bidi="ar-SA"/>
              </w:rPr>
              <w:t xml:space="preserve"> du plan d'action </w:t>
            </w:r>
            <w:r w:rsidRPr="00E57EF0">
              <w:rPr>
                <w:rFonts w:eastAsia="Times New Roman"/>
                <w:lang w:val="fr-FR" w:bidi="ar-SA"/>
              </w:rPr>
              <w:t>budgétisé</w:t>
            </w:r>
            <w:r w:rsidRPr="00C57B7B">
              <w:rPr>
                <w:rFonts w:eastAsia="Times New Roman"/>
                <w:lang w:val="fr-FR" w:bidi="ar-SA"/>
              </w:rPr>
              <w:t xml:space="preserve"> de l'ANJE qui sera </w:t>
            </w:r>
            <w:r w:rsidRPr="00E57EF0">
              <w:rPr>
                <w:rFonts w:eastAsia="Times New Roman"/>
                <w:lang w:val="fr-FR" w:bidi="ar-SA"/>
              </w:rPr>
              <w:t>élaboré</w:t>
            </w:r>
            <w:r w:rsidRPr="00C57B7B">
              <w:rPr>
                <w:rFonts w:eastAsia="Times New Roman"/>
                <w:lang w:val="fr-FR" w:bidi="ar-SA"/>
              </w:rPr>
              <w:t xml:space="preserve"> en priorisant les interventions a haut impact sur le retard de croissance</w:t>
            </w:r>
          </w:p>
          <w:p w14:paraId="7ED4863F" w14:textId="0A87A781" w:rsidR="005872EF" w:rsidRPr="00D82547" w:rsidRDefault="005872EF"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sidRPr="00C57B7B">
              <w:rPr>
                <w:rFonts w:eastAsia="Times New Roman"/>
                <w:lang w:val="fr-FR" w:bidi="ar-SA"/>
              </w:rPr>
              <w:t>Informer le plaidoyer pour la mobilisation de ressources en faveur de l'ANJE</w:t>
            </w:r>
            <w:r>
              <w:rPr>
                <w:rFonts w:eastAsia="Times New Roman"/>
                <w:lang w:val="fr-FR" w:bidi="ar-SA"/>
              </w:rPr>
              <w:t xml:space="preserve"> et la stratégie de transition des campagnes à la routine de la supplémentation en Vitamine A.</w:t>
            </w:r>
          </w:p>
          <w:p w14:paraId="3A87783F" w14:textId="1E4D8C6B" w:rsidR="00FE733C" w:rsidRPr="00D82547" w:rsidRDefault="005B6C45"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Pr>
                <w:rFonts w:eastAsia="Times New Roman"/>
                <w:lang w:val="fr-FR" w:bidi="ar-SA"/>
              </w:rPr>
              <w:t>Informer les soins attentifs à l’enfant</w:t>
            </w:r>
          </w:p>
          <w:p w14:paraId="26A8CEDA" w14:textId="016567A0" w:rsidR="005872EF" w:rsidRPr="0055777D" w:rsidRDefault="009B590D" w:rsidP="0055777D">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rPr>
            </w:pPr>
            <w:r w:rsidRPr="00D82547">
              <w:rPr>
                <w:rFonts w:eastAsia="Times New Roman"/>
                <w:lang w:bidi="ar-SA"/>
              </w:rPr>
              <w:t xml:space="preserve">Informer </w:t>
            </w:r>
            <w:proofErr w:type="spellStart"/>
            <w:r w:rsidRPr="00D82547">
              <w:rPr>
                <w:rFonts w:eastAsia="Times New Roman"/>
                <w:lang w:bidi="ar-SA"/>
              </w:rPr>
              <w:t>l’approche</w:t>
            </w:r>
            <w:proofErr w:type="spellEnd"/>
            <w:r w:rsidRPr="00D82547">
              <w:rPr>
                <w:rFonts w:eastAsia="Times New Roman"/>
                <w:lang w:bidi="ar-SA"/>
              </w:rPr>
              <w:t xml:space="preserve"> </w:t>
            </w:r>
            <w:r w:rsidR="00643000">
              <w:rPr>
                <w:rFonts w:eastAsia="Times New Roman"/>
                <w:lang w:bidi="ar-SA"/>
              </w:rPr>
              <w:t>“</w:t>
            </w:r>
            <w:r w:rsidRPr="00D82547">
              <w:rPr>
                <w:rFonts w:eastAsia="Times New Roman"/>
                <w:lang w:bidi="ar-SA"/>
              </w:rPr>
              <w:t xml:space="preserve">caring for </w:t>
            </w:r>
            <w:r w:rsidR="007758B7" w:rsidRPr="007758B7">
              <w:rPr>
                <w:rFonts w:eastAsia="Times New Roman"/>
                <w:lang w:bidi="ar-SA"/>
              </w:rPr>
              <w:t>caregivers</w:t>
            </w:r>
            <w:r w:rsidR="00643000">
              <w:rPr>
                <w:rFonts w:eastAsia="Times New Roman"/>
                <w:lang w:bidi="ar-SA"/>
              </w:rPr>
              <w:t>, CFC”</w:t>
            </w:r>
            <w:r w:rsidRPr="00D82547">
              <w:rPr>
                <w:rFonts w:eastAsia="Times New Roman"/>
                <w:lang w:bidi="ar-SA"/>
              </w:rPr>
              <w:t>.</w:t>
            </w:r>
          </w:p>
        </w:tc>
      </w:tr>
      <w:tr w:rsidR="00284415" w:rsidRPr="00656F32" w14:paraId="46BAE674" w14:textId="77777777" w:rsidTr="00747AF0">
        <w:trPr>
          <w:trHeight w:val="1908"/>
        </w:trPr>
        <w:tc>
          <w:tcPr>
            <w:tcW w:w="3451" w:type="dxa"/>
          </w:tcPr>
          <w:p w14:paraId="088A7AC8" w14:textId="75A559E6" w:rsidR="00284415" w:rsidRPr="00297EE1" w:rsidRDefault="00284415" w:rsidP="005872EF">
            <w:pPr>
              <w:pStyle w:val="TableParagraph"/>
              <w:rPr>
                <w:rFonts w:eastAsia="Times New Roman"/>
                <w:lang w:bidi="ar-SA"/>
              </w:rPr>
            </w:pPr>
            <w:r>
              <w:rPr>
                <w:rFonts w:eastAsia="Times New Roman"/>
                <w:lang w:bidi="ar-SA"/>
              </w:rPr>
              <w:t xml:space="preserve">Cellule </w:t>
            </w:r>
            <w:proofErr w:type="spellStart"/>
            <w:r>
              <w:rPr>
                <w:rFonts w:eastAsia="Times New Roman"/>
                <w:lang w:bidi="ar-SA"/>
              </w:rPr>
              <w:t>nationale</w:t>
            </w:r>
            <w:proofErr w:type="spellEnd"/>
            <w:r>
              <w:rPr>
                <w:rFonts w:eastAsia="Times New Roman"/>
                <w:lang w:bidi="ar-SA"/>
              </w:rPr>
              <w:t xml:space="preserve"> de nutrition</w:t>
            </w:r>
          </w:p>
        </w:tc>
        <w:tc>
          <w:tcPr>
            <w:tcW w:w="5606" w:type="dxa"/>
          </w:tcPr>
          <w:p w14:paraId="02B0FFE7" w14:textId="6867CFCD" w:rsidR="006855C7" w:rsidRDefault="006855C7" w:rsidP="005872EF">
            <w:pPr>
              <w:pStyle w:val="TableParagraph"/>
              <w:numPr>
                <w:ilvl w:val="0"/>
                <w:numId w:val="24"/>
              </w:numPr>
              <w:tabs>
                <w:tab w:val="left" w:pos="626"/>
                <w:tab w:val="left" w:pos="627"/>
              </w:tabs>
              <w:spacing w:before="3" w:line="266" w:lineRule="exact"/>
              <w:ind w:right="559"/>
              <w:rPr>
                <w:rFonts w:eastAsia="Times New Roman"/>
                <w:lang w:val="fr-FR" w:bidi="ar-SA"/>
              </w:rPr>
            </w:pPr>
            <w:r>
              <w:rPr>
                <w:rFonts w:eastAsia="Times New Roman"/>
                <w:lang w:val="fr-FR" w:bidi="ar-SA"/>
              </w:rPr>
              <w:t>Renforcer la coordination multisectorielle au niveau national et régional.</w:t>
            </w:r>
          </w:p>
          <w:p w14:paraId="7ADDEF01" w14:textId="6296E3AD" w:rsidR="00284415" w:rsidRDefault="007243F3" w:rsidP="005872EF">
            <w:pPr>
              <w:pStyle w:val="TableParagraph"/>
              <w:numPr>
                <w:ilvl w:val="0"/>
                <w:numId w:val="24"/>
              </w:numPr>
              <w:tabs>
                <w:tab w:val="left" w:pos="626"/>
                <w:tab w:val="left" w:pos="627"/>
              </w:tabs>
              <w:spacing w:before="3" w:line="266" w:lineRule="exact"/>
              <w:ind w:right="559"/>
              <w:rPr>
                <w:rFonts w:eastAsia="Times New Roman"/>
                <w:lang w:val="fr-FR" w:bidi="ar-SA"/>
              </w:rPr>
            </w:pPr>
            <w:r>
              <w:rPr>
                <w:rFonts w:eastAsia="Times New Roman"/>
                <w:lang w:val="fr-FR" w:bidi="ar-SA"/>
              </w:rPr>
              <w:t>D</w:t>
            </w:r>
            <w:r w:rsidR="00284415">
              <w:rPr>
                <w:rFonts w:eastAsia="Times New Roman"/>
                <w:lang w:val="fr-FR" w:bidi="ar-SA"/>
              </w:rPr>
              <w:t>i</w:t>
            </w:r>
            <w:r>
              <w:rPr>
                <w:rFonts w:eastAsia="Times New Roman"/>
                <w:lang w:val="fr-FR" w:bidi="ar-SA"/>
              </w:rPr>
              <w:t xml:space="preserve">gitaliser les indicateurs </w:t>
            </w:r>
            <w:r w:rsidR="007637B5">
              <w:rPr>
                <w:rFonts w:eastAsia="Times New Roman"/>
                <w:lang w:val="fr-FR" w:bidi="ar-SA"/>
              </w:rPr>
              <w:t xml:space="preserve">multisectoriels </w:t>
            </w:r>
            <w:r>
              <w:rPr>
                <w:rFonts w:eastAsia="Times New Roman"/>
                <w:lang w:val="fr-FR" w:bidi="ar-SA"/>
              </w:rPr>
              <w:t xml:space="preserve">du cadre commun </w:t>
            </w:r>
            <w:r w:rsidR="006855C7">
              <w:rPr>
                <w:rFonts w:eastAsia="Times New Roman"/>
                <w:lang w:val="fr-FR" w:bidi="ar-SA"/>
              </w:rPr>
              <w:t xml:space="preserve">de résultats </w:t>
            </w:r>
            <w:r w:rsidR="007637B5">
              <w:rPr>
                <w:rFonts w:eastAsia="Times New Roman"/>
                <w:lang w:val="fr-FR" w:bidi="ar-SA"/>
              </w:rPr>
              <w:t>du plan d’action multisectoriel de la nutri</w:t>
            </w:r>
            <w:r w:rsidR="00985969">
              <w:rPr>
                <w:rFonts w:eastAsia="Times New Roman"/>
                <w:lang w:val="fr-FR" w:bidi="ar-SA"/>
              </w:rPr>
              <w:t>tion.</w:t>
            </w:r>
          </w:p>
          <w:p w14:paraId="190A9822" w14:textId="2E5D5BC2" w:rsidR="00F64D4C" w:rsidRDefault="006855C7" w:rsidP="005872EF">
            <w:pPr>
              <w:pStyle w:val="TableParagraph"/>
              <w:numPr>
                <w:ilvl w:val="0"/>
                <w:numId w:val="24"/>
              </w:numPr>
              <w:tabs>
                <w:tab w:val="left" w:pos="626"/>
                <w:tab w:val="left" w:pos="627"/>
              </w:tabs>
              <w:spacing w:before="3" w:line="266" w:lineRule="exact"/>
              <w:ind w:right="559"/>
              <w:rPr>
                <w:rFonts w:eastAsia="Times New Roman"/>
                <w:lang w:val="fr-FR" w:bidi="ar-SA"/>
              </w:rPr>
            </w:pPr>
            <w:r w:rsidRPr="00C57B7B">
              <w:rPr>
                <w:rFonts w:eastAsia="Times New Roman"/>
                <w:lang w:val="fr-FR" w:bidi="ar-SA"/>
              </w:rPr>
              <w:t>Plaidoyer</w:t>
            </w:r>
            <w:r w:rsidR="00F64D4C" w:rsidRPr="00C57B7B">
              <w:rPr>
                <w:rFonts w:eastAsia="Times New Roman"/>
                <w:lang w:val="fr-FR" w:bidi="ar-SA"/>
              </w:rPr>
              <w:t xml:space="preserve"> en faveur de la mobilisation de ressources</w:t>
            </w:r>
            <w:r>
              <w:rPr>
                <w:rFonts w:eastAsia="Times New Roman"/>
                <w:lang w:val="fr-FR" w:bidi="ar-SA"/>
              </w:rPr>
              <w:t xml:space="preserve"> domestiques et externes pour</w:t>
            </w:r>
            <w:r w:rsidR="00F64D4C" w:rsidRPr="00C57B7B">
              <w:rPr>
                <w:rFonts w:eastAsia="Times New Roman"/>
                <w:lang w:val="fr-FR" w:bidi="ar-SA"/>
              </w:rPr>
              <w:t xml:space="preserve"> la mise </w:t>
            </w:r>
            <w:r w:rsidR="00F64D4C" w:rsidRPr="00C57B7B">
              <w:rPr>
                <w:rFonts w:eastAsia="Times New Roman"/>
                <w:lang w:val="fr-FR" w:bidi="ar-SA"/>
              </w:rPr>
              <w:lastRenderedPageBreak/>
              <w:t xml:space="preserve">en </w:t>
            </w:r>
            <w:r w:rsidR="00F64D4C" w:rsidRPr="002F0D52">
              <w:rPr>
                <w:rFonts w:eastAsia="Times New Roman"/>
                <w:lang w:val="fr-FR" w:bidi="ar-SA"/>
              </w:rPr>
              <w:t>œuvre du</w:t>
            </w:r>
            <w:r w:rsidR="00F64D4C" w:rsidRPr="00C57B7B">
              <w:rPr>
                <w:rFonts w:eastAsia="Times New Roman"/>
                <w:lang w:val="fr-FR" w:bidi="ar-SA"/>
              </w:rPr>
              <w:t xml:space="preserve"> Plan D'Action Multisectoriel de Nutrition 2021-2025</w:t>
            </w:r>
          </w:p>
          <w:p w14:paraId="6F1F09EE" w14:textId="60BFE614" w:rsidR="00F64D4C" w:rsidRDefault="00F64D4C" w:rsidP="005872EF">
            <w:pPr>
              <w:pStyle w:val="TableParagraph"/>
              <w:numPr>
                <w:ilvl w:val="0"/>
                <w:numId w:val="24"/>
              </w:numPr>
              <w:tabs>
                <w:tab w:val="left" w:pos="626"/>
                <w:tab w:val="left" w:pos="627"/>
              </w:tabs>
              <w:spacing w:before="3" w:line="266" w:lineRule="exact"/>
              <w:ind w:right="559"/>
              <w:rPr>
                <w:rFonts w:eastAsia="Times New Roman"/>
                <w:lang w:val="fr-FR" w:bidi="ar-SA"/>
              </w:rPr>
            </w:pPr>
            <w:r w:rsidRPr="00C57B7B">
              <w:rPr>
                <w:rFonts w:eastAsia="Times New Roman"/>
                <w:lang w:val="fr-FR" w:bidi="ar-SA"/>
              </w:rPr>
              <w:t>Renforcer les plaidoyers sectoriels en faveur de la Nutrition (</w:t>
            </w:r>
            <w:r w:rsidR="006855C7" w:rsidRPr="00C57B7B">
              <w:rPr>
                <w:rFonts w:eastAsia="Times New Roman"/>
                <w:lang w:val="fr-FR" w:bidi="ar-SA"/>
              </w:rPr>
              <w:t>rôle</w:t>
            </w:r>
            <w:r w:rsidRPr="00C57B7B">
              <w:rPr>
                <w:rFonts w:eastAsia="Times New Roman"/>
                <w:lang w:val="fr-FR" w:bidi="ar-SA"/>
              </w:rPr>
              <w:t xml:space="preserve"> du WASH, </w:t>
            </w:r>
            <w:r w:rsidR="006855C7" w:rsidRPr="00C57B7B">
              <w:rPr>
                <w:rFonts w:eastAsia="Times New Roman"/>
                <w:lang w:val="fr-FR" w:bidi="ar-SA"/>
              </w:rPr>
              <w:t>Système</w:t>
            </w:r>
            <w:r w:rsidRPr="00C57B7B">
              <w:rPr>
                <w:rFonts w:eastAsia="Times New Roman"/>
                <w:lang w:val="fr-FR" w:bidi="ar-SA"/>
              </w:rPr>
              <w:t xml:space="preserve"> Ali</w:t>
            </w:r>
            <w:r>
              <w:rPr>
                <w:rFonts w:eastAsia="Times New Roman"/>
                <w:lang w:val="fr-FR" w:bidi="ar-SA"/>
              </w:rPr>
              <w:t>m</w:t>
            </w:r>
            <w:r w:rsidRPr="00C57B7B">
              <w:rPr>
                <w:rFonts w:eastAsia="Times New Roman"/>
                <w:lang w:val="fr-FR" w:bidi="ar-SA"/>
              </w:rPr>
              <w:t>e</w:t>
            </w:r>
            <w:r>
              <w:rPr>
                <w:rFonts w:eastAsia="Times New Roman"/>
                <w:lang w:val="fr-FR" w:bidi="ar-SA"/>
              </w:rPr>
              <w:t>n</w:t>
            </w:r>
            <w:r w:rsidRPr="00C57B7B">
              <w:rPr>
                <w:rFonts w:eastAsia="Times New Roman"/>
                <w:lang w:val="fr-FR" w:bidi="ar-SA"/>
              </w:rPr>
              <w:t>taires, Protection sociale, Education etc</w:t>
            </w:r>
            <w:r w:rsidR="00DC3AA4">
              <w:rPr>
                <w:rFonts w:eastAsia="Times New Roman"/>
                <w:lang w:val="fr-FR" w:bidi="ar-SA"/>
              </w:rPr>
              <w:t>.</w:t>
            </w:r>
            <w:r w:rsidRPr="00C57B7B">
              <w:rPr>
                <w:rFonts w:eastAsia="Times New Roman"/>
                <w:lang w:val="fr-FR" w:bidi="ar-SA"/>
              </w:rPr>
              <w:t>)</w:t>
            </w:r>
          </w:p>
          <w:p w14:paraId="439503AD" w14:textId="6527FEF6" w:rsidR="006855C7" w:rsidRPr="00C57B7B" w:rsidRDefault="006855C7" w:rsidP="005872EF">
            <w:pPr>
              <w:pStyle w:val="TableParagraph"/>
              <w:numPr>
                <w:ilvl w:val="0"/>
                <w:numId w:val="24"/>
              </w:numPr>
              <w:tabs>
                <w:tab w:val="left" w:pos="626"/>
                <w:tab w:val="left" w:pos="627"/>
              </w:tabs>
              <w:spacing w:before="3" w:line="266" w:lineRule="exact"/>
              <w:ind w:right="559"/>
              <w:rPr>
                <w:rFonts w:eastAsia="Times New Roman"/>
                <w:lang w:val="fr-FR" w:bidi="ar-SA"/>
              </w:rPr>
            </w:pPr>
            <w:r>
              <w:rPr>
                <w:rFonts w:eastAsia="Times New Roman"/>
                <w:lang w:val="fr-FR" w:bidi="ar-SA"/>
              </w:rPr>
              <w:t>Renforcer le système d’information pour la nutrition.</w:t>
            </w:r>
          </w:p>
        </w:tc>
      </w:tr>
      <w:tr w:rsidR="005872EF" w:rsidRPr="00656F32" w14:paraId="46EF0792" w14:textId="77777777" w:rsidTr="0081262F">
        <w:trPr>
          <w:trHeight w:val="1908"/>
        </w:trPr>
        <w:tc>
          <w:tcPr>
            <w:tcW w:w="3451" w:type="dxa"/>
            <w:shd w:val="clear" w:color="auto" w:fill="F1F1F1"/>
          </w:tcPr>
          <w:p w14:paraId="351458DD" w14:textId="68CBA682" w:rsidR="005872EF" w:rsidRDefault="005872EF" w:rsidP="005872EF">
            <w:pPr>
              <w:pStyle w:val="TableParagraph"/>
              <w:rPr>
                <w:b/>
                <w:bCs/>
              </w:rPr>
            </w:pPr>
            <w:proofErr w:type="spellStart"/>
            <w:r w:rsidRPr="61B3446A">
              <w:rPr>
                <w:b/>
                <w:bCs/>
              </w:rPr>
              <w:lastRenderedPageBreak/>
              <w:t>Donateurs</w:t>
            </w:r>
            <w:proofErr w:type="spellEnd"/>
          </w:p>
        </w:tc>
        <w:tc>
          <w:tcPr>
            <w:tcW w:w="5606" w:type="dxa"/>
            <w:shd w:val="clear" w:color="auto" w:fill="F1F1F1"/>
          </w:tcPr>
          <w:p w14:paraId="68A1DDB1" w14:textId="77777777" w:rsidR="005872EF" w:rsidRPr="006217B0" w:rsidRDefault="005872EF" w:rsidP="005872EF">
            <w:pPr>
              <w:pStyle w:val="TableParagraph"/>
              <w:numPr>
                <w:ilvl w:val="0"/>
                <w:numId w:val="24"/>
              </w:numPr>
              <w:spacing w:line="266" w:lineRule="exact"/>
              <w:rPr>
                <w:rFonts w:asciiTheme="minorHAnsi" w:eastAsiaTheme="minorEastAsia" w:hAnsiTheme="minorHAnsi" w:cstheme="minorBidi"/>
                <w:color w:val="808080" w:themeColor="background1" w:themeShade="80"/>
                <w:lang w:val="fr-FR"/>
              </w:rPr>
            </w:pPr>
            <w:r w:rsidRPr="006217B0">
              <w:rPr>
                <w:lang w:val="fr-FR"/>
              </w:rPr>
              <w:t>Faciliter le dialogue stratégique avec les principaux donateurs, bilatéraux, multilatéraux, philanthropes, etc. sur le financement de la prévention de la malnutrition (BMGF, DFID, USAID, UE, Norvège, BM, BAD, etc.).</w:t>
            </w:r>
          </w:p>
          <w:p w14:paraId="24C2AD1D"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Engagement stratégique avec le gouvernement et les institutions régionales pour influencer l'engagement et le décaissement du budget national.</w:t>
            </w:r>
          </w:p>
        </w:tc>
      </w:tr>
      <w:tr w:rsidR="005872EF" w:rsidRPr="00656F32" w14:paraId="02553674" w14:textId="77777777" w:rsidTr="00D82547">
        <w:trPr>
          <w:trHeight w:val="1908"/>
        </w:trPr>
        <w:tc>
          <w:tcPr>
            <w:tcW w:w="3451" w:type="dxa"/>
            <w:tcBorders>
              <w:bottom w:val="single" w:sz="4" w:space="0" w:color="auto"/>
            </w:tcBorders>
            <w:shd w:val="clear" w:color="auto" w:fill="F1F1F1"/>
          </w:tcPr>
          <w:p w14:paraId="5B77F4E5" w14:textId="77777777" w:rsidR="005872EF" w:rsidRDefault="005872EF" w:rsidP="005872EF">
            <w:pPr>
              <w:pStyle w:val="TableParagraph"/>
              <w:rPr>
                <w:b/>
                <w:bCs/>
              </w:rPr>
            </w:pPr>
            <w:proofErr w:type="spellStart"/>
            <w:r>
              <w:rPr>
                <w:b/>
                <w:bCs/>
              </w:rPr>
              <w:t>Communautés</w:t>
            </w:r>
            <w:proofErr w:type="spellEnd"/>
            <w:r>
              <w:rPr>
                <w:b/>
                <w:bCs/>
              </w:rPr>
              <w:t xml:space="preserve"> et </w:t>
            </w:r>
            <w:proofErr w:type="spellStart"/>
            <w:r>
              <w:rPr>
                <w:b/>
                <w:bCs/>
              </w:rPr>
              <w:t>société</w:t>
            </w:r>
            <w:proofErr w:type="spellEnd"/>
            <w:r>
              <w:rPr>
                <w:b/>
                <w:bCs/>
              </w:rPr>
              <w:t xml:space="preserve"> civile </w:t>
            </w:r>
          </w:p>
        </w:tc>
        <w:tc>
          <w:tcPr>
            <w:tcW w:w="5606" w:type="dxa"/>
            <w:tcBorders>
              <w:bottom w:val="single" w:sz="4" w:space="0" w:color="auto"/>
            </w:tcBorders>
            <w:shd w:val="clear" w:color="auto" w:fill="F1F1F1"/>
          </w:tcPr>
          <w:p w14:paraId="23FADA59" w14:textId="67BFA815" w:rsidR="005872EF" w:rsidRPr="006217B0" w:rsidRDefault="005872EF" w:rsidP="005872EF">
            <w:pPr>
              <w:pStyle w:val="TableParagraph"/>
              <w:numPr>
                <w:ilvl w:val="0"/>
                <w:numId w:val="24"/>
              </w:numPr>
              <w:spacing w:line="266" w:lineRule="exact"/>
              <w:rPr>
                <w:lang w:val="fr-FR"/>
              </w:rPr>
            </w:pPr>
            <w:r w:rsidRPr="006217B0">
              <w:rPr>
                <w:lang w:val="fr-FR"/>
              </w:rPr>
              <w:t xml:space="preserve">Informer des résultats obtenus par les programmes et la mise en œuvre des stratégies du </w:t>
            </w:r>
            <w:r w:rsidR="00642738">
              <w:rPr>
                <w:lang w:val="fr-FR"/>
              </w:rPr>
              <w:t>KRC#2</w:t>
            </w:r>
            <w:r w:rsidRPr="006217B0">
              <w:rPr>
                <w:lang w:val="fr-FR"/>
              </w:rPr>
              <w:t xml:space="preserve">. </w:t>
            </w:r>
          </w:p>
          <w:p w14:paraId="4D9914CC" w14:textId="77777777" w:rsidR="005872EF" w:rsidRPr="00D82547" w:rsidRDefault="005872EF" w:rsidP="005872EF">
            <w:pPr>
              <w:pStyle w:val="TableParagraph"/>
              <w:numPr>
                <w:ilvl w:val="0"/>
                <w:numId w:val="24"/>
              </w:numPr>
              <w:spacing w:line="266" w:lineRule="exact"/>
              <w:rPr>
                <w:lang w:val="fr-FR"/>
              </w:rPr>
            </w:pPr>
            <w:r w:rsidRPr="006217B0">
              <w:rPr>
                <w:lang w:val="fr-FR"/>
              </w:rPr>
              <w:t>Utiliser les résultats pour planifier et informer le développement d'interventions localisées et d'interventions communautaires.</w:t>
            </w:r>
            <w:r w:rsidRPr="00C57B7B">
              <w:rPr>
                <w:rFonts w:eastAsia="Times New Roman"/>
                <w:lang w:val="fr-FR" w:bidi="ar-SA"/>
              </w:rPr>
              <w:t xml:space="preserve"> </w:t>
            </w:r>
          </w:p>
          <w:p w14:paraId="51CAAD7F" w14:textId="27374109" w:rsidR="005872EF" w:rsidRDefault="005872EF" w:rsidP="005872EF">
            <w:pPr>
              <w:pStyle w:val="TableParagraph"/>
              <w:numPr>
                <w:ilvl w:val="0"/>
                <w:numId w:val="24"/>
              </w:numPr>
              <w:spacing w:line="266" w:lineRule="exact"/>
              <w:rPr>
                <w:lang w:val="fr-FR"/>
              </w:rPr>
            </w:pPr>
            <w:r w:rsidRPr="00C57B7B">
              <w:rPr>
                <w:rFonts w:eastAsia="Times New Roman"/>
                <w:lang w:val="fr-FR" w:bidi="ar-SA"/>
              </w:rPr>
              <w:t>Inform</w:t>
            </w:r>
            <w:r>
              <w:rPr>
                <w:rFonts w:eastAsia="Times New Roman"/>
                <w:lang w:val="fr-FR" w:bidi="ar-SA"/>
              </w:rPr>
              <w:t>er</w:t>
            </w:r>
            <w:r w:rsidRPr="00C57B7B">
              <w:rPr>
                <w:rFonts w:eastAsia="Times New Roman"/>
                <w:lang w:val="fr-FR" w:bidi="ar-SA"/>
              </w:rPr>
              <w:t xml:space="preserve"> l'</w:t>
            </w:r>
            <w:r w:rsidRPr="002F0D52">
              <w:rPr>
                <w:rFonts w:eastAsia="Times New Roman"/>
                <w:lang w:val="fr-FR" w:bidi="ar-SA"/>
              </w:rPr>
              <w:t>intégration</w:t>
            </w:r>
            <w:r w:rsidRPr="00C57B7B">
              <w:rPr>
                <w:rFonts w:eastAsia="Times New Roman"/>
                <w:lang w:val="fr-FR" w:bidi="ar-SA"/>
              </w:rPr>
              <w:t xml:space="preserve"> des services offerts au niveau comm</w:t>
            </w:r>
            <w:r>
              <w:rPr>
                <w:rFonts w:eastAsia="Times New Roman"/>
                <w:lang w:val="fr-FR" w:bidi="ar-SA"/>
              </w:rPr>
              <w:t>un</w:t>
            </w:r>
            <w:r w:rsidRPr="00C57B7B">
              <w:rPr>
                <w:rFonts w:eastAsia="Times New Roman"/>
                <w:lang w:val="fr-FR" w:bidi="ar-SA"/>
              </w:rPr>
              <w:t>autaire</w:t>
            </w:r>
          </w:p>
          <w:p w14:paraId="6997440C" w14:textId="5A2EA4B1" w:rsidR="005872EF" w:rsidRPr="006217B0" w:rsidRDefault="005872EF" w:rsidP="005872EF">
            <w:pPr>
              <w:pStyle w:val="TableParagraph"/>
              <w:numPr>
                <w:ilvl w:val="0"/>
                <w:numId w:val="24"/>
              </w:numPr>
              <w:spacing w:line="266" w:lineRule="exact"/>
              <w:rPr>
                <w:lang w:val="fr-FR"/>
              </w:rPr>
            </w:pPr>
            <w:r w:rsidRPr="006217B0">
              <w:rPr>
                <w:lang w:val="fr-FR"/>
              </w:rPr>
              <w:t xml:space="preserve"> </w:t>
            </w:r>
            <w:r w:rsidR="006855C7">
              <w:rPr>
                <w:lang w:val="fr-FR"/>
              </w:rPr>
              <w:t>Plaidoyer pour la prise en compte de la nutrition dans les plans de développement (PDSEC).</w:t>
            </w:r>
          </w:p>
        </w:tc>
      </w:tr>
      <w:tr w:rsidR="005872EF" w:rsidRPr="00656F32" w14:paraId="3DDACFFC" w14:textId="77777777" w:rsidTr="00D82547">
        <w:trPr>
          <w:trHeight w:val="1750"/>
        </w:trPr>
        <w:tc>
          <w:tcPr>
            <w:tcW w:w="3451" w:type="dxa"/>
            <w:tcBorders>
              <w:top w:val="single" w:sz="4" w:space="0" w:color="auto"/>
              <w:left w:val="single" w:sz="4" w:space="0" w:color="auto"/>
              <w:bottom w:val="single" w:sz="4" w:space="0" w:color="auto"/>
              <w:right w:val="single" w:sz="4" w:space="0" w:color="auto"/>
            </w:tcBorders>
            <w:hideMark/>
          </w:tcPr>
          <w:p w14:paraId="73A21FFE" w14:textId="77777777" w:rsidR="00F341B7" w:rsidRPr="003856D0" w:rsidRDefault="005872EF" w:rsidP="005872EF">
            <w:pPr>
              <w:widowControl/>
              <w:autoSpaceDE/>
              <w:autoSpaceDN/>
              <w:jc w:val="left"/>
              <w:rPr>
                <w:b/>
                <w:bCs/>
                <w:lang w:val="fr-FR"/>
              </w:rPr>
            </w:pPr>
            <w:r w:rsidRPr="003856D0">
              <w:rPr>
                <w:b/>
                <w:bCs/>
                <w:lang w:val="fr-FR"/>
              </w:rPr>
              <w:t xml:space="preserve">Autres </w:t>
            </w:r>
            <w:r w:rsidR="006855C7" w:rsidRPr="003856D0">
              <w:rPr>
                <w:b/>
                <w:bCs/>
                <w:lang w:val="fr-FR"/>
              </w:rPr>
              <w:t>ministères</w:t>
            </w:r>
            <w:r w:rsidRPr="003856D0">
              <w:rPr>
                <w:b/>
                <w:bCs/>
                <w:lang w:val="fr-FR"/>
              </w:rPr>
              <w:t xml:space="preserve"> </w:t>
            </w:r>
            <w:r w:rsidR="006855C7" w:rsidRPr="003856D0">
              <w:rPr>
                <w:b/>
                <w:bCs/>
                <w:lang w:val="fr-FR"/>
              </w:rPr>
              <w:t>clés</w:t>
            </w:r>
          </w:p>
          <w:p w14:paraId="0D393538" w14:textId="2DB24145" w:rsidR="005872EF" w:rsidRPr="00D82547" w:rsidRDefault="005872EF" w:rsidP="005872EF">
            <w:pPr>
              <w:widowControl/>
              <w:autoSpaceDE/>
              <w:autoSpaceDN/>
              <w:jc w:val="left"/>
              <w:rPr>
                <w:rFonts w:eastAsia="Times New Roman"/>
                <w:lang w:val="fr-FR" w:bidi="ar-SA"/>
              </w:rPr>
            </w:pPr>
            <w:r w:rsidRPr="00D82547">
              <w:rPr>
                <w:rFonts w:eastAsia="Times New Roman"/>
                <w:lang w:val="fr-FR" w:bidi="ar-SA"/>
              </w:rPr>
              <w:t xml:space="preserve">(Plateforme SUN du </w:t>
            </w:r>
            <w:r w:rsidRPr="00367B77">
              <w:rPr>
                <w:rFonts w:eastAsia="Times New Roman"/>
                <w:lang w:val="fr-FR" w:bidi="ar-SA"/>
              </w:rPr>
              <w:t>Gouvernement et</w:t>
            </w:r>
            <w:r w:rsidRPr="00D82547">
              <w:rPr>
                <w:rFonts w:eastAsia="Times New Roman"/>
                <w:lang w:val="fr-FR" w:bidi="ar-SA"/>
              </w:rPr>
              <w:t xml:space="preserve"> </w:t>
            </w:r>
            <w:r w:rsidR="006855C7" w:rsidRPr="006855C7">
              <w:rPr>
                <w:rFonts w:eastAsia="Times New Roman"/>
                <w:lang w:val="fr-FR" w:bidi="ar-SA"/>
              </w:rPr>
              <w:t>Ministères</w:t>
            </w:r>
            <w:r w:rsidRPr="00D82547">
              <w:rPr>
                <w:rFonts w:eastAsia="Times New Roman"/>
                <w:lang w:val="fr-FR" w:bidi="ar-SA"/>
              </w:rPr>
              <w:t xml:space="preserve"> sectoriels</w:t>
            </w:r>
            <w:r w:rsidR="00BE1344">
              <w:rPr>
                <w:rFonts w:eastAsia="Times New Roman"/>
                <w:lang w:val="fr-FR" w:bidi="ar-SA"/>
              </w:rPr>
              <w:t xml:space="preserve"> </w:t>
            </w:r>
            <w:r w:rsidRPr="00D82547">
              <w:rPr>
                <w:rFonts w:eastAsia="Times New Roman"/>
                <w:lang w:val="fr-FR" w:bidi="ar-SA"/>
              </w:rPr>
              <w:t xml:space="preserve">: </w:t>
            </w:r>
            <w:r w:rsidR="006855C7" w:rsidRPr="006855C7">
              <w:rPr>
                <w:rFonts w:eastAsia="Times New Roman"/>
                <w:lang w:val="fr-FR" w:bidi="ar-SA"/>
              </w:rPr>
              <w:t>Ministère</w:t>
            </w:r>
            <w:r w:rsidRPr="00D82547">
              <w:rPr>
                <w:rFonts w:eastAsia="Times New Roman"/>
                <w:lang w:val="fr-FR" w:bidi="ar-SA"/>
              </w:rPr>
              <w:t xml:space="preserve"> en charge de le </w:t>
            </w:r>
            <w:r w:rsidR="006855C7" w:rsidRPr="006855C7">
              <w:rPr>
                <w:rFonts w:eastAsia="Times New Roman"/>
                <w:lang w:val="fr-FR" w:bidi="ar-SA"/>
              </w:rPr>
              <w:t>sécurité</w:t>
            </w:r>
            <w:r w:rsidRPr="00D82547">
              <w:rPr>
                <w:rFonts w:eastAsia="Times New Roman"/>
                <w:lang w:val="fr-FR" w:bidi="ar-SA"/>
              </w:rPr>
              <w:t xml:space="preserve"> alimentaire, </w:t>
            </w:r>
            <w:r w:rsidR="006855C7" w:rsidRPr="006855C7">
              <w:rPr>
                <w:rFonts w:eastAsia="Times New Roman"/>
                <w:lang w:val="fr-FR" w:bidi="ar-SA"/>
              </w:rPr>
              <w:t>Ministère</w:t>
            </w:r>
            <w:r w:rsidRPr="00D82547">
              <w:rPr>
                <w:rFonts w:eastAsia="Times New Roman"/>
                <w:lang w:val="fr-FR" w:bidi="ar-SA"/>
              </w:rPr>
              <w:t xml:space="preserve"> en charge de l'eau, l'</w:t>
            </w:r>
            <w:r w:rsidR="006855C7" w:rsidRPr="006855C7">
              <w:rPr>
                <w:rFonts w:eastAsia="Times New Roman"/>
                <w:lang w:val="fr-FR" w:bidi="ar-SA"/>
              </w:rPr>
              <w:t>hygiène</w:t>
            </w:r>
            <w:r w:rsidRPr="00D82547">
              <w:rPr>
                <w:rFonts w:eastAsia="Times New Roman"/>
                <w:lang w:val="fr-FR" w:bidi="ar-SA"/>
              </w:rPr>
              <w:t xml:space="preserve"> et </w:t>
            </w:r>
            <w:r w:rsidR="00BE1344" w:rsidRPr="00BE1344">
              <w:rPr>
                <w:rFonts w:eastAsia="Times New Roman"/>
                <w:lang w:val="fr-FR" w:bidi="ar-SA"/>
              </w:rPr>
              <w:t>assainissement,</w:t>
            </w:r>
            <w:r w:rsidR="00BE1344">
              <w:rPr>
                <w:rFonts w:eastAsia="Times New Roman"/>
                <w:lang w:val="fr-FR" w:bidi="ar-SA"/>
              </w:rPr>
              <w:t xml:space="preserve"> </w:t>
            </w:r>
            <w:proofErr w:type="gramStart"/>
            <w:r w:rsidR="00BE1344">
              <w:rPr>
                <w:rFonts w:eastAsia="Times New Roman"/>
                <w:lang w:val="fr-FR" w:bidi="ar-SA"/>
              </w:rPr>
              <w:t>Ministère de la décentralisation</w:t>
            </w:r>
            <w:proofErr w:type="gramEnd"/>
            <w:r w:rsidR="00BE1344">
              <w:rPr>
                <w:rFonts w:eastAsia="Times New Roman"/>
                <w:lang w:val="fr-FR" w:bidi="ar-SA"/>
              </w:rPr>
              <w:t xml:space="preserve"> </w:t>
            </w:r>
            <w:r w:rsidRPr="00D82547">
              <w:rPr>
                <w:rFonts w:eastAsia="Times New Roman"/>
                <w:lang w:val="fr-FR" w:bidi="ar-SA"/>
              </w:rPr>
              <w:t>etc.)</w:t>
            </w:r>
          </w:p>
        </w:tc>
        <w:tc>
          <w:tcPr>
            <w:tcW w:w="5606" w:type="dxa"/>
            <w:tcBorders>
              <w:top w:val="single" w:sz="4" w:space="0" w:color="auto"/>
              <w:left w:val="single" w:sz="4" w:space="0" w:color="auto"/>
              <w:bottom w:val="single" w:sz="4" w:space="0" w:color="auto"/>
              <w:right w:val="single" w:sz="4" w:space="0" w:color="auto"/>
            </w:tcBorders>
            <w:hideMark/>
          </w:tcPr>
          <w:p w14:paraId="0DE093F3" w14:textId="77777777" w:rsidR="00ED4B68" w:rsidRPr="00736ED4" w:rsidRDefault="005872EF" w:rsidP="00736ED4">
            <w:pPr>
              <w:pStyle w:val="TableParagraph"/>
              <w:numPr>
                <w:ilvl w:val="0"/>
                <w:numId w:val="24"/>
              </w:numPr>
              <w:spacing w:line="266" w:lineRule="exact"/>
              <w:rPr>
                <w:lang w:val="fr-FR"/>
              </w:rPr>
            </w:pPr>
            <w:r w:rsidRPr="00736ED4">
              <w:rPr>
                <w:lang w:val="fr-FR"/>
              </w:rPr>
              <w:t>Informer le plaidoyer en faveur de la mobilisation des ressources et la mise en œuvre du Plan D'Action Multisectoriel de Nutrition 2021-2025</w:t>
            </w:r>
          </w:p>
          <w:p w14:paraId="66BB633C" w14:textId="08B11E35" w:rsidR="00BE1344" w:rsidRPr="00ED4B68" w:rsidRDefault="005872EF" w:rsidP="00736ED4">
            <w:pPr>
              <w:pStyle w:val="TableParagraph"/>
              <w:numPr>
                <w:ilvl w:val="0"/>
                <w:numId w:val="24"/>
              </w:numPr>
              <w:spacing w:line="266" w:lineRule="exact"/>
              <w:rPr>
                <w:rFonts w:eastAsia="Times New Roman"/>
                <w:lang w:val="fr-FR" w:bidi="ar-SA"/>
              </w:rPr>
            </w:pPr>
            <w:r w:rsidRPr="00736ED4">
              <w:rPr>
                <w:lang w:val="fr-FR"/>
              </w:rPr>
              <w:t>Renforcer les plaidoyers sectoriels en faveur de la Nutrition (</w:t>
            </w:r>
            <w:r w:rsidR="00BE1344" w:rsidRPr="00736ED4">
              <w:rPr>
                <w:lang w:val="fr-FR"/>
              </w:rPr>
              <w:t>rôle</w:t>
            </w:r>
            <w:r w:rsidRPr="00736ED4">
              <w:rPr>
                <w:lang w:val="fr-FR"/>
              </w:rPr>
              <w:t xml:space="preserve"> du WASH, </w:t>
            </w:r>
            <w:r w:rsidR="00BE1344" w:rsidRPr="00736ED4">
              <w:rPr>
                <w:lang w:val="fr-FR"/>
              </w:rPr>
              <w:t>Système</w:t>
            </w:r>
            <w:r w:rsidRPr="00736ED4">
              <w:rPr>
                <w:lang w:val="fr-FR"/>
              </w:rPr>
              <w:t xml:space="preserve"> Alimentaires, Protection sociale, Education etc</w:t>
            </w:r>
            <w:r w:rsidR="007E14A7" w:rsidRPr="00736ED4">
              <w:rPr>
                <w:lang w:val="fr-FR"/>
              </w:rPr>
              <w:t>.</w:t>
            </w:r>
            <w:r w:rsidRPr="00736ED4">
              <w:rPr>
                <w:lang w:val="fr-FR"/>
              </w:rPr>
              <w:t>)</w:t>
            </w:r>
          </w:p>
        </w:tc>
      </w:tr>
      <w:tr w:rsidR="005872EF" w:rsidRPr="00656F32" w14:paraId="1E780CFB" w14:textId="77777777" w:rsidTr="00D82547">
        <w:trPr>
          <w:trHeight w:val="2700"/>
        </w:trPr>
        <w:tc>
          <w:tcPr>
            <w:tcW w:w="3451" w:type="dxa"/>
            <w:tcBorders>
              <w:top w:val="single" w:sz="4" w:space="0" w:color="auto"/>
              <w:left w:val="single" w:sz="4" w:space="0" w:color="auto"/>
              <w:bottom w:val="single" w:sz="4" w:space="0" w:color="auto"/>
              <w:right w:val="single" w:sz="4" w:space="0" w:color="auto"/>
            </w:tcBorders>
            <w:shd w:val="clear" w:color="auto" w:fill="F1F1F1"/>
          </w:tcPr>
          <w:p w14:paraId="460E6245" w14:textId="77777777" w:rsidR="005872EF" w:rsidRPr="00D82547" w:rsidRDefault="005872EF" w:rsidP="005872EF">
            <w:pPr>
              <w:pStyle w:val="TableParagraph"/>
              <w:rPr>
                <w:b/>
                <w:lang w:val="fr-FR"/>
              </w:rPr>
            </w:pPr>
          </w:p>
          <w:p w14:paraId="30DCDA7E" w14:textId="77777777" w:rsidR="005872EF" w:rsidRPr="00D82547" w:rsidRDefault="005872EF" w:rsidP="005872EF">
            <w:pPr>
              <w:pStyle w:val="TableParagraph"/>
              <w:rPr>
                <w:b/>
                <w:lang w:val="fr-FR"/>
              </w:rPr>
            </w:pPr>
          </w:p>
          <w:p w14:paraId="23B6DD0E" w14:textId="77777777" w:rsidR="005872EF" w:rsidRDefault="005872EF" w:rsidP="005872EF">
            <w:pPr>
              <w:pStyle w:val="TableParagraph"/>
              <w:spacing w:before="148" w:line="237" w:lineRule="auto"/>
              <w:ind w:left="107" w:right="425"/>
              <w:rPr>
                <w:b/>
                <w:bCs/>
              </w:rPr>
            </w:pPr>
            <w:r>
              <w:rPr>
                <w:b/>
                <w:bCs/>
              </w:rPr>
              <w:t>UNICEF Mali</w:t>
            </w:r>
          </w:p>
          <w:p w14:paraId="27576387" w14:textId="77777777" w:rsidR="005872EF" w:rsidRPr="005872EF" w:rsidRDefault="005872EF" w:rsidP="005872EF">
            <w:pPr>
              <w:widowControl/>
              <w:autoSpaceDE/>
              <w:autoSpaceDN/>
              <w:jc w:val="left"/>
              <w:rPr>
                <w:rFonts w:eastAsia="Times New Roman"/>
                <w:lang w:bidi="ar-SA"/>
              </w:rPr>
            </w:pPr>
          </w:p>
        </w:tc>
        <w:tc>
          <w:tcPr>
            <w:tcW w:w="5606" w:type="dxa"/>
            <w:tcBorders>
              <w:top w:val="single" w:sz="4" w:space="0" w:color="auto"/>
              <w:left w:val="single" w:sz="4" w:space="0" w:color="auto"/>
              <w:bottom w:val="single" w:sz="4" w:space="0" w:color="auto"/>
              <w:right w:val="single" w:sz="4" w:space="0" w:color="auto"/>
            </w:tcBorders>
            <w:shd w:val="clear" w:color="auto" w:fill="F1F1F1"/>
          </w:tcPr>
          <w:p w14:paraId="394B2E4A" w14:textId="6DC709AE" w:rsidR="005872EF" w:rsidRPr="006217B0" w:rsidRDefault="005872EF"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sidRPr="006217B0">
              <w:rPr>
                <w:lang w:val="fr-FR"/>
              </w:rPr>
              <w:t xml:space="preserve">Réviser la théorie du changement du </w:t>
            </w:r>
            <w:r w:rsidR="00642738">
              <w:rPr>
                <w:lang w:val="fr-FR"/>
              </w:rPr>
              <w:t>KRC#2</w:t>
            </w:r>
            <w:r w:rsidRPr="006217B0">
              <w:rPr>
                <w:lang w:val="fr-FR"/>
              </w:rPr>
              <w:t xml:space="preserve"> </w:t>
            </w:r>
            <w:r>
              <w:rPr>
                <w:lang w:val="fr-FR"/>
              </w:rPr>
              <w:t xml:space="preserve">pour l’adapter au contexte du pays </w:t>
            </w:r>
            <w:r w:rsidRPr="006217B0">
              <w:rPr>
                <w:lang w:val="fr-FR"/>
              </w:rPr>
              <w:t>et affiner les stratégies d'intervention.</w:t>
            </w:r>
          </w:p>
          <w:p w14:paraId="143B9C4F"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Améliorer l'efficacité de la coordination et de la collaboration multisectorielle (au niveau régional et national).</w:t>
            </w:r>
          </w:p>
          <w:p w14:paraId="4DE84ADB"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Améliorer la sensibilisation et la contribution des partenaires externes (gouvernement, donateurs, secteur privé et OSC) au concept et à la stratégie.</w:t>
            </w:r>
          </w:p>
          <w:p w14:paraId="638C8A53" w14:textId="1C56EB80"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 xml:space="preserve">Formuler des stratégies pour exploiter et engager le monde universitaire dans la production de preuves sur le </w:t>
            </w:r>
            <w:r w:rsidR="00642738">
              <w:rPr>
                <w:lang w:val="fr-FR"/>
              </w:rPr>
              <w:t>KRC#2</w:t>
            </w:r>
            <w:r w:rsidRPr="006217B0">
              <w:rPr>
                <w:lang w:val="fr-FR"/>
              </w:rPr>
              <w:t>.</w:t>
            </w:r>
          </w:p>
          <w:p w14:paraId="21A37908" w14:textId="734C1895"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 xml:space="preserve">Identifier les indicateurs intermédiaires sensibles qui peuvent être liés aux stratégies du </w:t>
            </w:r>
            <w:r w:rsidR="00642738">
              <w:rPr>
                <w:lang w:val="fr-FR"/>
              </w:rPr>
              <w:t>KRC#2</w:t>
            </w:r>
            <w:r w:rsidRPr="006217B0">
              <w:rPr>
                <w:lang w:val="fr-FR"/>
              </w:rPr>
              <w:t>.</w:t>
            </w:r>
          </w:p>
          <w:p w14:paraId="1766EA72" w14:textId="77777777" w:rsidR="005872EF" w:rsidRPr="006217B0" w:rsidRDefault="005872EF" w:rsidP="005872EF">
            <w:pPr>
              <w:pStyle w:val="TableParagraph"/>
              <w:numPr>
                <w:ilvl w:val="0"/>
                <w:numId w:val="24"/>
              </w:numPr>
              <w:tabs>
                <w:tab w:val="left" w:pos="626"/>
                <w:tab w:val="left" w:pos="627"/>
              </w:tabs>
              <w:spacing w:before="3" w:line="266" w:lineRule="exact"/>
              <w:ind w:right="559"/>
              <w:rPr>
                <w:rFonts w:asciiTheme="minorHAnsi" w:eastAsiaTheme="minorEastAsia" w:hAnsiTheme="minorHAnsi" w:cstheme="minorBidi"/>
                <w:i/>
                <w:iCs/>
                <w:lang w:val="fr-FR"/>
              </w:rPr>
            </w:pPr>
            <w:r w:rsidRPr="006217B0">
              <w:rPr>
                <w:lang w:val="fr-FR"/>
              </w:rPr>
              <w:t>Engager un dialogue communautaire avec les détenteurs de droits afin d'éliminer les obstacles sociaux et culturels à l'adhésion au programme</w:t>
            </w:r>
          </w:p>
          <w:p w14:paraId="623CD647"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Engager le secteur privé dans l'environnement alimentaire (améliorer le régime alimentaire des enfants)</w:t>
            </w:r>
          </w:p>
          <w:p w14:paraId="52F54AD7"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 xml:space="preserve">S'attaquer aux obstacles à la mise en œuvre à grande échelle (quels sont les obstacles prioritaires et comment </w:t>
            </w:r>
            <w:r w:rsidRPr="006217B0">
              <w:rPr>
                <w:lang w:val="fr-FR"/>
              </w:rPr>
              <w:lastRenderedPageBreak/>
              <w:t>les surmonter ?).</w:t>
            </w:r>
          </w:p>
          <w:p w14:paraId="27450D46" w14:textId="77777777" w:rsidR="005872EF" w:rsidRPr="006217B0" w:rsidRDefault="005872EF" w:rsidP="005872EF">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Améliorer l'efficacité de l'assistance technique du Bureau régional aux pays</w:t>
            </w:r>
          </w:p>
          <w:p w14:paraId="78DD8095" w14:textId="77777777" w:rsidR="00F64D4C" w:rsidRPr="00D82547" w:rsidRDefault="005872EF" w:rsidP="00F64D4C">
            <w:pPr>
              <w:pStyle w:val="ListParagraph"/>
              <w:numPr>
                <w:ilvl w:val="0"/>
                <w:numId w:val="24"/>
              </w:numPr>
              <w:spacing w:before="3" w:line="266" w:lineRule="exact"/>
              <w:rPr>
                <w:rFonts w:asciiTheme="minorHAnsi" w:eastAsiaTheme="minorEastAsia" w:hAnsiTheme="minorHAnsi" w:cstheme="minorBidi"/>
                <w:lang w:val="fr-FR"/>
              </w:rPr>
            </w:pPr>
            <w:r w:rsidRPr="006217B0">
              <w:rPr>
                <w:lang w:val="fr-FR"/>
              </w:rPr>
              <w:t>Identifier les pays où la stratégie a fonctionné et pourquoi, ainsi que les défis dans les pays où la stratégie a été moins efficace et, sur cette base, le bureau régional apprendra, documentera et fera tout ce qui précède.</w:t>
            </w:r>
          </w:p>
          <w:p w14:paraId="5E91E7D7" w14:textId="309C57B5" w:rsidR="005872EF" w:rsidRPr="00D82547" w:rsidRDefault="005872EF" w:rsidP="00D82547">
            <w:pPr>
              <w:pStyle w:val="ListParagraph"/>
              <w:numPr>
                <w:ilvl w:val="0"/>
                <w:numId w:val="24"/>
              </w:numPr>
              <w:spacing w:before="3" w:line="266" w:lineRule="exact"/>
              <w:rPr>
                <w:rFonts w:asciiTheme="minorHAnsi" w:eastAsiaTheme="minorEastAsia" w:hAnsiTheme="minorHAnsi" w:cstheme="minorBidi"/>
                <w:lang w:val="fr-FR"/>
              </w:rPr>
            </w:pPr>
            <w:r w:rsidRPr="00F64D4C">
              <w:rPr>
                <w:lang w:val="fr-FR"/>
              </w:rPr>
              <w:t>Mobiliser plus des ressources endogènes et exogènes pour la nutrition</w:t>
            </w:r>
          </w:p>
        </w:tc>
      </w:tr>
      <w:tr w:rsidR="005872EF" w:rsidRPr="00656F32" w14:paraId="42716288" w14:textId="77777777" w:rsidTr="008126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40"/>
        </w:trPr>
        <w:tc>
          <w:tcPr>
            <w:tcW w:w="3451" w:type="dxa"/>
            <w:tcBorders>
              <w:top w:val="single" w:sz="4" w:space="0" w:color="auto"/>
              <w:left w:val="single" w:sz="4" w:space="0" w:color="auto"/>
              <w:bottom w:val="single" w:sz="4" w:space="0" w:color="auto"/>
              <w:right w:val="single" w:sz="4" w:space="0" w:color="auto"/>
            </w:tcBorders>
            <w:hideMark/>
          </w:tcPr>
          <w:p w14:paraId="43195B48" w14:textId="0E6950DD" w:rsidR="005872EF" w:rsidRPr="00D82547" w:rsidRDefault="005872EF" w:rsidP="005872EF">
            <w:pPr>
              <w:widowControl/>
              <w:autoSpaceDE/>
              <w:autoSpaceDN/>
              <w:jc w:val="left"/>
              <w:rPr>
                <w:rFonts w:eastAsia="Times New Roman"/>
                <w:lang w:val="fr-FR" w:bidi="ar-SA"/>
              </w:rPr>
            </w:pPr>
            <w:r w:rsidRPr="00D82547">
              <w:rPr>
                <w:rFonts w:eastAsia="Times New Roman"/>
                <w:lang w:val="fr-FR" w:bidi="ar-SA"/>
              </w:rPr>
              <w:lastRenderedPageBreak/>
              <w:t>UNICEF section politique sociale</w:t>
            </w:r>
            <w:r w:rsidR="005170E6" w:rsidRPr="00D82547">
              <w:rPr>
                <w:rFonts w:eastAsia="Times New Roman"/>
                <w:lang w:val="fr-FR" w:bidi="ar-SA"/>
              </w:rPr>
              <w:t xml:space="preserve"> et protection de l’enfant</w:t>
            </w:r>
            <w:r w:rsidRPr="00D82547">
              <w:rPr>
                <w:rFonts w:eastAsia="Times New Roman"/>
                <w:lang w:val="fr-FR" w:bidi="ar-SA"/>
              </w:rPr>
              <w:t xml:space="preserve"> </w:t>
            </w:r>
          </w:p>
        </w:tc>
        <w:tc>
          <w:tcPr>
            <w:tcW w:w="5606" w:type="dxa"/>
            <w:tcBorders>
              <w:top w:val="single" w:sz="4" w:space="0" w:color="auto"/>
              <w:left w:val="single" w:sz="4" w:space="0" w:color="auto"/>
              <w:bottom w:val="single" w:sz="4" w:space="0" w:color="auto"/>
              <w:right w:val="single" w:sz="4" w:space="0" w:color="auto"/>
            </w:tcBorders>
            <w:hideMark/>
          </w:tcPr>
          <w:p w14:paraId="2FB85B61" w14:textId="60B4EB4A" w:rsidR="00F64D4C" w:rsidRPr="00512C45" w:rsidRDefault="005872EF" w:rsidP="00512C45">
            <w:pPr>
              <w:pStyle w:val="ListParagraph"/>
              <w:numPr>
                <w:ilvl w:val="0"/>
                <w:numId w:val="24"/>
              </w:numPr>
              <w:spacing w:before="3" w:line="266" w:lineRule="exact"/>
              <w:rPr>
                <w:lang w:val="fr-FR"/>
              </w:rPr>
            </w:pPr>
            <w:r w:rsidRPr="00512C45">
              <w:rPr>
                <w:lang w:val="fr-FR"/>
              </w:rPr>
              <w:t xml:space="preserve">Capitaliser les leçons et bonnes pratiques apprises du cash transfert aux </w:t>
            </w:r>
            <w:r w:rsidR="00985969" w:rsidRPr="00512C45">
              <w:rPr>
                <w:lang w:val="fr-FR"/>
              </w:rPr>
              <w:t>ménages des</w:t>
            </w:r>
            <w:r w:rsidRPr="00512C45">
              <w:rPr>
                <w:lang w:val="fr-FR"/>
              </w:rPr>
              <w:t xml:space="preserve"> nourrissons </w:t>
            </w:r>
            <w:r w:rsidR="00BE1344" w:rsidRPr="00512C45">
              <w:rPr>
                <w:lang w:val="fr-FR"/>
              </w:rPr>
              <w:t>et jeunes</w:t>
            </w:r>
            <w:r w:rsidRPr="00512C45">
              <w:rPr>
                <w:lang w:val="fr-FR"/>
              </w:rPr>
              <w:t xml:space="preserve"> enfants de 0-23 mois et aux fournisseurs de services de nutrition au niveau communautaire (GSAN</w:t>
            </w:r>
          </w:p>
          <w:p w14:paraId="3A2E7F37" w14:textId="44062A35" w:rsidR="005872EF" w:rsidRPr="00512C45" w:rsidRDefault="005872EF" w:rsidP="00512C45">
            <w:pPr>
              <w:pStyle w:val="ListParagraph"/>
              <w:numPr>
                <w:ilvl w:val="0"/>
                <w:numId w:val="24"/>
              </w:numPr>
              <w:spacing w:before="3" w:line="266" w:lineRule="exact"/>
              <w:rPr>
                <w:lang w:val="fr-FR"/>
              </w:rPr>
            </w:pPr>
            <w:r w:rsidRPr="00512C45">
              <w:rPr>
                <w:lang w:val="fr-FR"/>
              </w:rPr>
              <w:t xml:space="preserve">Identifier les services spécifiques et sensibles </w:t>
            </w:r>
            <w:proofErr w:type="gramStart"/>
            <w:r w:rsidR="00EC3A46">
              <w:rPr>
                <w:lang w:val="fr-FR"/>
              </w:rPr>
              <w:t xml:space="preserve">à </w:t>
            </w:r>
            <w:r w:rsidRPr="00512C45">
              <w:rPr>
                <w:lang w:val="fr-FR"/>
              </w:rPr>
              <w:t xml:space="preserve"> la</w:t>
            </w:r>
            <w:proofErr w:type="gramEnd"/>
            <w:r w:rsidRPr="00512C45">
              <w:rPr>
                <w:lang w:val="fr-FR"/>
              </w:rPr>
              <w:t xml:space="preserve"> </w:t>
            </w:r>
            <w:r w:rsidR="00BE1344" w:rsidRPr="00512C45">
              <w:rPr>
                <w:lang w:val="fr-FR"/>
              </w:rPr>
              <w:t>réduction</w:t>
            </w:r>
            <w:r w:rsidRPr="00512C45">
              <w:rPr>
                <w:lang w:val="fr-FR"/>
              </w:rPr>
              <w:t xml:space="preserve"> du </w:t>
            </w:r>
            <w:r w:rsidR="00B5617E">
              <w:rPr>
                <w:lang w:val="fr-FR"/>
              </w:rPr>
              <w:t xml:space="preserve">retard de croissance </w:t>
            </w:r>
            <w:r w:rsidRPr="00512C45">
              <w:rPr>
                <w:lang w:val="fr-FR"/>
              </w:rPr>
              <w:t>devant bénéficier de plus attention des services de protection sociale (transfert monétaire)</w:t>
            </w:r>
          </w:p>
          <w:p w14:paraId="243A28EB" w14:textId="77777777" w:rsidR="00EC3A46" w:rsidRDefault="005872EF" w:rsidP="00512C45">
            <w:pPr>
              <w:pStyle w:val="ListParagraph"/>
              <w:numPr>
                <w:ilvl w:val="0"/>
                <w:numId w:val="24"/>
              </w:numPr>
              <w:spacing w:before="3" w:line="266" w:lineRule="exact"/>
              <w:rPr>
                <w:lang w:val="fr-FR"/>
              </w:rPr>
            </w:pPr>
            <w:r w:rsidRPr="00512C45">
              <w:rPr>
                <w:lang w:val="fr-FR"/>
              </w:rPr>
              <w:t xml:space="preserve"> La génération des évidences pour appuyer la prise de décision stratégique pour mieux s’engager la protection sociale sensible à la nutrition</w:t>
            </w:r>
          </w:p>
          <w:p w14:paraId="2979D8EB" w14:textId="0DF5A7FC" w:rsidR="00F64D4C" w:rsidRPr="00512C45" w:rsidRDefault="005872EF" w:rsidP="00512C45">
            <w:pPr>
              <w:pStyle w:val="ListParagraph"/>
              <w:numPr>
                <w:ilvl w:val="0"/>
                <w:numId w:val="24"/>
              </w:numPr>
              <w:spacing w:before="3" w:line="266" w:lineRule="exact"/>
              <w:rPr>
                <w:lang w:val="fr-FR"/>
              </w:rPr>
            </w:pPr>
            <w:r w:rsidRPr="00512C45">
              <w:rPr>
                <w:lang w:val="fr-FR"/>
              </w:rPr>
              <w:t xml:space="preserve">Utiliser les résultats pour influencer les stratégies de ciblage pour mettre au cœur du processus les questions de </w:t>
            </w:r>
            <w:r w:rsidR="00C52283" w:rsidRPr="00512C45">
              <w:rPr>
                <w:lang w:val="fr-FR"/>
              </w:rPr>
              <w:t>nutrition</w:t>
            </w:r>
          </w:p>
          <w:p w14:paraId="2A07597B" w14:textId="6793D4E4" w:rsidR="00F64D4C" w:rsidRPr="00512C45" w:rsidRDefault="005872EF" w:rsidP="00512C45">
            <w:pPr>
              <w:pStyle w:val="ListParagraph"/>
              <w:numPr>
                <w:ilvl w:val="0"/>
                <w:numId w:val="24"/>
              </w:numPr>
              <w:spacing w:before="3" w:line="266" w:lineRule="exact"/>
              <w:rPr>
                <w:lang w:val="fr-FR"/>
              </w:rPr>
            </w:pPr>
            <w:r w:rsidRPr="00512C45">
              <w:rPr>
                <w:lang w:val="fr-FR"/>
              </w:rPr>
              <w:t xml:space="preserve">Connaitre le potentiel de la fourniture d’un paquet d’interventions (paquet Nutritionnel préventif) pour les ménages affectés ou à risque de l’être sur leur </w:t>
            </w:r>
            <w:r w:rsidR="00C52283" w:rsidRPr="00512C45">
              <w:rPr>
                <w:lang w:val="fr-FR"/>
              </w:rPr>
              <w:t>bien-être</w:t>
            </w:r>
          </w:p>
          <w:p w14:paraId="3ECFBC23" w14:textId="066BB6FB" w:rsidR="005872EF" w:rsidRPr="00D82547" w:rsidRDefault="005872EF" w:rsidP="00512C45">
            <w:pPr>
              <w:pStyle w:val="ListParagraph"/>
              <w:numPr>
                <w:ilvl w:val="0"/>
                <w:numId w:val="24"/>
              </w:numPr>
              <w:spacing w:before="3" w:line="266" w:lineRule="exact"/>
              <w:rPr>
                <w:rFonts w:eastAsia="Times New Roman"/>
                <w:lang w:val="fr-FR" w:bidi="ar-SA"/>
              </w:rPr>
            </w:pPr>
            <w:r w:rsidRPr="00512C45">
              <w:rPr>
                <w:lang w:val="fr-FR"/>
              </w:rPr>
              <w:t xml:space="preserve"> Examiner les collaborations possibles basées sur les avantages comparatifs</w:t>
            </w:r>
            <w:r w:rsidR="00BE1344" w:rsidRPr="00512C45">
              <w:rPr>
                <w:lang w:val="fr-FR"/>
              </w:rPr>
              <w:t>.</w:t>
            </w:r>
          </w:p>
        </w:tc>
      </w:tr>
      <w:tr w:rsidR="005872EF" w:rsidRPr="00656F32" w14:paraId="68F0ACE6" w14:textId="77777777" w:rsidTr="00D82547">
        <w:trPr>
          <w:trHeight w:val="880"/>
        </w:trPr>
        <w:tc>
          <w:tcPr>
            <w:tcW w:w="3451" w:type="dxa"/>
            <w:tcBorders>
              <w:top w:val="single" w:sz="4" w:space="0" w:color="auto"/>
              <w:left w:val="single" w:sz="4" w:space="0" w:color="auto"/>
              <w:bottom w:val="single" w:sz="4" w:space="0" w:color="auto"/>
              <w:right w:val="single" w:sz="4" w:space="0" w:color="auto"/>
            </w:tcBorders>
            <w:hideMark/>
          </w:tcPr>
          <w:p w14:paraId="12DDD0C1" w14:textId="096A6206" w:rsidR="005872EF" w:rsidRPr="0081262F" w:rsidRDefault="005872EF" w:rsidP="005872EF">
            <w:pPr>
              <w:widowControl/>
              <w:autoSpaceDE/>
              <w:autoSpaceDN/>
              <w:jc w:val="left"/>
              <w:rPr>
                <w:rFonts w:eastAsia="Times New Roman"/>
                <w:lang w:bidi="ar-SA"/>
              </w:rPr>
            </w:pPr>
            <w:r w:rsidRPr="0081262F">
              <w:rPr>
                <w:rFonts w:eastAsia="Times New Roman"/>
                <w:lang w:bidi="ar-SA"/>
              </w:rPr>
              <w:t>UNICEF section</w:t>
            </w:r>
            <w:r>
              <w:rPr>
                <w:rFonts w:eastAsia="Times New Roman"/>
                <w:lang w:bidi="ar-SA"/>
              </w:rPr>
              <w:t xml:space="preserve"> PME&amp;</w:t>
            </w:r>
            <w:r w:rsidRPr="0081262F">
              <w:rPr>
                <w:rFonts w:eastAsia="Times New Roman"/>
                <w:lang w:bidi="ar-SA"/>
              </w:rPr>
              <w:t> innovation</w:t>
            </w:r>
          </w:p>
        </w:tc>
        <w:tc>
          <w:tcPr>
            <w:tcW w:w="5606" w:type="dxa"/>
            <w:tcBorders>
              <w:top w:val="single" w:sz="4" w:space="0" w:color="auto"/>
              <w:left w:val="single" w:sz="4" w:space="0" w:color="auto"/>
              <w:bottom w:val="single" w:sz="4" w:space="0" w:color="auto"/>
              <w:right w:val="single" w:sz="4" w:space="0" w:color="auto"/>
            </w:tcBorders>
            <w:hideMark/>
          </w:tcPr>
          <w:p w14:paraId="16B1DC4C" w14:textId="419B495F" w:rsidR="005872EF" w:rsidRPr="00512C45" w:rsidRDefault="005872EF" w:rsidP="00512C45">
            <w:pPr>
              <w:pStyle w:val="ListParagraph"/>
              <w:numPr>
                <w:ilvl w:val="0"/>
                <w:numId w:val="24"/>
              </w:numPr>
              <w:spacing w:before="3" w:line="266" w:lineRule="exact"/>
              <w:rPr>
                <w:lang w:val="fr-FR"/>
              </w:rPr>
            </w:pPr>
            <w:r w:rsidRPr="00512C45">
              <w:rPr>
                <w:lang w:val="fr-FR"/>
              </w:rPr>
              <w:t xml:space="preserve">Identifier des innovations à mettre en </w:t>
            </w:r>
            <w:r w:rsidR="00512C45" w:rsidRPr="00512C45">
              <w:rPr>
                <w:lang w:val="fr-FR"/>
              </w:rPr>
              <w:t>œuvre</w:t>
            </w:r>
            <w:r w:rsidRPr="00512C45">
              <w:rPr>
                <w:lang w:val="fr-FR"/>
              </w:rPr>
              <w:t xml:space="preserve"> pour améliorer et/ou accélérer la lutte contre le retard de croissance</w:t>
            </w:r>
            <w:r w:rsidR="00BE1344" w:rsidRPr="00512C45">
              <w:rPr>
                <w:lang w:val="fr-FR"/>
              </w:rPr>
              <w:t>.</w:t>
            </w:r>
          </w:p>
          <w:p w14:paraId="54E76D60" w14:textId="7D5A8B16" w:rsidR="009863EC" w:rsidRPr="00512C45" w:rsidRDefault="00947F0E" w:rsidP="00512C45">
            <w:pPr>
              <w:pStyle w:val="ListParagraph"/>
              <w:numPr>
                <w:ilvl w:val="0"/>
                <w:numId w:val="24"/>
              </w:numPr>
              <w:spacing w:before="3" w:line="266" w:lineRule="exact"/>
              <w:rPr>
                <w:lang w:val="fr-FR"/>
              </w:rPr>
            </w:pPr>
            <w:r w:rsidRPr="00512C45">
              <w:rPr>
                <w:lang w:val="fr-FR"/>
              </w:rPr>
              <w:t xml:space="preserve">Appréhender le niveau d’intégration entre secteurs contributeurs pour l’atteinte des </w:t>
            </w:r>
            <w:r w:rsidR="00C52283" w:rsidRPr="00512C45">
              <w:rPr>
                <w:lang w:val="fr-FR"/>
              </w:rPr>
              <w:t>résultats</w:t>
            </w:r>
            <w:r w:rsidRPr="00512C45">
              <w:rPr>
                <w:lang w:val="fr-FR"/>
              </w:rPr>
              <w:t xml:space="preserve"> du </w:t>
            </w:r>
            <w:r w:rsidR="00642738" w:rsidRPr="00512C45">
              <w:rPr>
                <w:lang w:val="fr-FR"/>
              </w:rPr>
              <w:t>KRC#2</w:t>
            </w:r>
            <w:r w:rsidRPr="00512C45">
              <w:rPr>
                <w:lang w:val="fr-FR"/>
              </w:rPr>
              <w:t xml:space="preserve"> (Planification, et mise en œuvre des</w:t>
            </w:r>
            <w:r w:rsidR="00512C45" w:rsidRPr="00512C45">
              <w:rPr>
                <w:lang w:val="fr-FR"/>
              </w:rPr>
              <w:t xml:space="preserve"> </w:t>
            </w:r>
            <w:r w:rsidRPr="00512C45">
              <w:rPr>
                <w:lang w:val="fr-FR"/>
              </w:rPr>
              <w:t>interventions) tant au niveau interne à l’Unicef qu’externe (partenaires du Gouvernement et CSO</w:t>
            </w:r>
          </w:p>
          <w:p w14:paraId="629E2B51" w14:textId="4E8D9772" w:rsidR="00947F0E" w:rsidRPr="00D82547" w:rsidRDefault="00947F0E" w:rsidP="00512C45">
            <w:pPr>
              <w:pStyle w:val="ListParagraph"/>
              <w:numPr>
                <w:ilvl w:val="0"/>
                <w:numId w:val="24"/>
              </w:numPr>
              <w:spacing w:before="3" w:line="266" w:lineRule="exact"/>
              <w:rPr>
                <w:rFonts w:eastAsia="Times New Roman"/>
                <w:lang w:val="fr-FR" w:bidi="ar-SA"/>
              </w:rPr>
            </w:pPr>
            <w:r w:rsidRPr="00512C45">
              <w:rPr>
                <w:lang w:val="fr-FR"/>
              </w:rPr>
              <w:t>Evaluer les mécanismes des suivi</w:t>
            </w:r>
            <w:r w:rsidR="00BE1344" w:rsidRPr="00512C45">
              <w:rPr>
                <w:lang w:val="fr-FR"/>
              </w:rPr>
              <w:t>s</w:t>
            </w:r>
            <w:r w:rsidRPr="00512C45">
              <w:rPr>
                <w:lang w:val="fr-FR"/>
              </w:rPr>
              <w:t xml:space="preserve"> et proposer un model adapté au contexte du Mali</w:t>
            </w:r>
            <w:r w:rsidR="00BE1344" w:rsidRPr="00512C45">
              <w:rPr>
                <w:lang w:val="fr-FR"/>
              </w:rPr>
              <w:t>.</w:t>
            </w:r>
          </w:p>
        </w:tc>
      </w:tr>
      <w:tr w:rsidR="005872EF" w:rsidRPr="00656F32" w14:paraId="352EF605" w14:textId="77777777" w:rsidTr="00146B23">
        <w:trPr>
          <w:trHeight w:val="3500"/>
        </w:trPr>
        <w:tc>
          <w:tcPr>
            <w:tcW w:w="3451" w:type="dxa"/>
            <w:tcBorders>
              <w:top w:val="single" w:sz="4" w:space="0" w:color="auto"/>
              <w:left w:val="single" w:sz="4" w:space="0" w:color="auto"/>
              <w:bottom w:val="single" w:sz="4" w:space="0" w:color="auto"/>
              <w:right w:val="single" w:sz="4" w:space="0" w:color="auto"/>
            </w:tcBorders>
            <w:hideMark/>
          </w:tcPr>
          <w:p w14:paraId="7425D1A9" w14:textId="77777777" w:rsidR="005872EF" w:rsidRPr="0081262F" w:rsidRDefault="005872EF" w:rsidP="005872EF">
            <w:pPr>
              <w:widowControl/>
              <w:autoSpaceDE/>
              <w:autoSpaceDN/>
              <w:jc w:val="left"/>
              <w:rPr>
                <w:rFonts w:eastAsia="Times New Roman"/>
                <w:lang w:bidi="ar-SA"/>
              </w:rPr>
            </w:pPr>
            <w:r w:rsidRPr="0081262F">
              <w:rPr>
                <w:rFonts w:eastAsia="Times New Roman"/>
                <w:lang w:bidi="ar-SA"/>
              </w:rPr>
              <w:t xml:space="preserve">UNICEF section C4D </w:t>
            </w:r>
          </w:p>
        </w:tc>
        <w:tc>
          <w:tcPr>
            <w:tcW w:w="5606" w:type="dxa"/>
            <w:tcBorders>
              <w:top w:val="single" w:sz="4" w:space="0" w:color="auto"/>
              <w:left w:val="single" w:sz="4" w:space="0" w:color="auto"/>
              <w:bottom w:val="single" w:sz="4" w:space="0" w:color="auto"/>
              <w:right w:val="single" w:sz="4" w:space="0" w:color="auto"/>
            </w:tcBorders>
            <w:hideMark/>
          </w:tcPr>
          <w:p w14:paraId="42650A13" w14:textId="77777777" w:rsidR="00DA36ED" w:rsidRPr="00146B23" w:rsidRDefault="005872EF" w:rsidP="00146B23">
            <w:pPr>
              <w:pStyle w:val="ListParagraph"/>
              <w:numPr>
                <w:ilvl w:val="0"/>
                <w:numId w:val="24"/>
              </w:numPr>
              <w:spacing w:before="3" w:line="266" w:lineRule="exact"/>
              <w:rPr>
                <w:lang w:val="fr-FR"/>
              </w:rPr>
            </w:pPr>
            <w:r w:rsidRPr="00146B23">
              <w:rPr>
                <w:lang w:val="fr-FR"/>
              </w:rPr>
              <w:t xml:space="preserve">Capitaliser les bonnes leçons/pratiques apprises en matière changement social et de comportement favorable </w:t>
            </w:r>
            <w:r w:rsidR="00680801" w:rsidRPr="00146B23">
              <w:rPr>
                <w:lang w:val="fr-FR"/>
              </w:rPr>
              <w:t>à</w:t>
            </w:r>
            <w:r w:rsidRPr="00146B23">
              <w:rPr>
                <w:lang w:val="fr-FR"/>
              </w:rPr>
              <w:t xml:space="preserve"> la nutrition/ réduction du retard de croissance</w:t>
            </w:r>
          </w:p>
          <w:p w14:paraId="296DFBCF" w14:textId="395D1114" w:rsidR="001B6CD7" w:rsidRPr="00146B23" w:rsidRDefault="005872EF" w:rsidP="00146B23">
            <w:pPr>
              <w:pStyle w:val="ListParagraph"/>
              <w:numPr>
                <w:ilvl w:val="0"/>
                <w:numId w:val="24"/>
              </w:numPr>
              <w:spacing w:before="3" w:line="266" w:lineRule="exact"/>
              <w:rPr>
                <w:lang w:val="fr-FR"/>
              </w:rPr>
            </w:pPr>
            <w:r w:rsidRPr="00146B23">
              <w:rPr>
                <w:lang w:val="fr-FR"/>
              </w:rPr>
              <w:t xml:space="preserve">Informer de la stratégie de communication pour le changement sociale et de comportement en </w:t>
            </w:r>
            <w:r w:rsidR="00687E95" w:rsidRPr="00146B23">
              <w:rPr>
                <w:lang w:val="fr-FR"/>
              </w:rPr>
              <w:t>matière</w:t>
            </w:r>
            <w:r w:rsidRPr="00146B23">
              <w:rPr>
                <w:lang w:val="fr-FR"/>
              </w:rPr>
              <w:t xml:space="preserve"> de nutrition </w:t>
            </w:r>
            <w:r w:rsidRPr="00146B23">
              <w:rPr>
                <w:lang w:val="fr-FR"/>
              </w:rPr>
              <w:br/>
              <w:t>Info</w:t>
            </w:r>
            <w:r w:rsidR="005170E6" w:rsidRPr="00146B23">
              <w:rPr>
                <w:lang w:val="fr-FR"/>
              </w:rPr>
              <w:t>r</w:t>
            </w:r>
            <w:r w:rsidR="00687E95" w:rsidRPr="00146B23">
              <w:rPr>
                <w:lang w:val="fr-FR"/>
              </w:rPr>
              <w:t>mer</w:t>
            </w:r>
            <w:r w:rsidRPr="00146B23">
              <w:rPr>
                <w:lang w:val="fr-FR"/>
              </w:rPr>
              <w:t xml:space="preserve"> sur la prise en compte du genre dans les action</w:t>
            </w:r>
            <w:r w:rsidR="005170E6" w:rsidRPr="00146B23">
              <w:rPr>
                <w:lang w:val="fr-FR"/>
              </w:rPr>
              <w:t>s</w:t>
            </w:r>
            <w:r w:rsidRPr="00146B23">
              <w:rPr>
                <w:lang w:val="fr-FR"/>
              </w:rPr>
              <w:t xml:space="preserve"> </w:t>
            </w:r>
            <w:r w:rsidR="00733430" w:rsidRPr="00146B23">
              <w:rPr>
                <w:lang w:val="fr-FR"/>
              </w:rPr>
              <w:t>multisectorielles</w:t>
            </w:r>
          </w:p>
          <w:p w14:paraId="69E945FD" w14:textId="6C3880FD" w:rsidR="005872EF" w:rsidRPr="00146B23" w:rsidRDefault="005872EF" w:rsidP="00146B23">
            <w:pPr>
              <w:pStyle w:val="ListParagraph"/>
              <w:numPr>
                <w:ilvl w:val="0"/>
                <w:numId w:val="24"/>
              </w:numPr>
              <w:spacing w:before="3" w:line="266" w:lineRule="exact"/>
              <w:rPr>
                <w:rFonts w:eastAsia="Times New Roman"/>
                <w:lang w:val="fr-FR" w:bidi="ar-SA"/>
              </w:rPr>
            </w:pPr>
            <w:r w:rsidRPr="00146B23">
              <w:rPr>
                <w:lang w:val="fr-FR"/>
              </w:rPr>
              <w:t xml:space="preserve">Innovation dans la </w:t>
            </w:r>
            <w:r w:rsidR="005170E6" w:rsidRPr="00146B23">
              <w:rPr>
                <w:lang w:val="fr-FR"/>
              </w:rPr>
              <w:t>stratégie</w:t>
            </w:r>
            <w:r w:rsidRPr="00146B23">
              <w:rPr>
                <w:lang w:val="fr-FR"/>
              </w:rPr>
              <w:t xml:space="preserve"> de communication pour le changement social et comportement (utilisation de nouvelles technique</w:t>
            </w:r>
            <w:r w:rsidR="00745AE7" w:rsidRPr="00146B23">
              <w:rPr>
                <w:lang w:val="fr-FR"/>
              </w:rPr>
              <w:t>s</w:t>
            </w:r>
            <w:r w:rsidRPr="00146B23">
              <w:rPr>
                <w:lang w:val="fr-FR"/>
              </w:rPr>
              <w:t xml:space="preserve"> de </w:t>
            </w:r>
            <w:r w:rsidR="001B6CD7" w:rsidRPr="00146B23">
              <w:rPr>
                <w:lang w:val="fr-FR"/>
              </w:rPr>
              <w:t>l</w:t>
            </w:r>
            <w:r w:rsidRPr="00146B23">
              <w:rPr>
                <w:lang w:val="fr-FR"/>
              </w:rPr>
              <w:t>'</w:t>
            </w:r>
            <w:r w:rsidR="00C52283" w:rsidRPr="00146B23">
              <w:rPr>
                <w:lang w:val="fr-FR"/>
              </w:rPr>
              <w:t>information</w:t>
            </w:r>
            <w:r w:rsidRPr="00146B23">
              <w:rPr>
                <w:lang w:val="fr-FR"/>
              </w:rPr>
              <w:t xml:space="preserve"> et de la communication)</w:t>
            </w:r>
          </w:p>
        </w:tc>
      </w:tr>
      <w:tr w:rsidR="005872EF" w:rsidRPr="00656F32" w14:paraId="08E87D62" w14:textId="77777777" w:rsidTr="00E36296">
        <w:trPr>
          <w:trHeight w:val="1450"/>
        </w:trPr>
        <w:tc>
          <w:tcPr>
            <w:tcW w:w="3451" w:type="dxa"/>
            <w:tcBorders>
              <w:top w:val="single" w:sz="4" w:space="0" w:color="auto"/>
              <w:left w:val="single" w:sz="4" w:space="0" w:color="auto"/>
              <w:bottom w:val="single" w:sz="4" w:space="0" w:color="auto"/>
              <w:right w:val="single" w:sz="4" w:space="0" w:color="auto"/>
            </w:tcBorders>
            <w:hideMark/>
          </w:tcPr>
          <w:p w14:paraId="65A0E200" w14:textId="77777777" w:rsidR="005872EF" w:rsidRPr="0081262F" w:rsidRDefault="005872EF" w:rsidP="005872EF">
            <w:pPr>
              <w:widowControl/>
              <w:autoSpaceDE/>
              <w:autoSpaceDN/>
              <w:jc w:val="left"/>
              <w:rPr>
                <w:rFonts w:eastAsia="Times New Roman"/>
                <w:lang w:bidi="ar-SA"/>
              </w:rPr>
            </w:pPr>
            <w:r w:rsidRPr="0081262F">
              <w:rPr>
                <w:rFonts w:eastAsia="Times New Roman"/>
                <w:lang w:bidi="ar-SA"/>
              </w:rPr>
              <w:lastRenderedPageBreak/>
              <w:t>UNICEF section education</w:t>
            </w:r>
          </w:p>
        </w:tc>
        <w:tc>
          <w:tcPr>
            <w:tcW w:w="5606" w:type="dxa"/>
            <w:tcBorders>
              <w:top w:val="single" w:sz="4" w:space="0" w:color="auto"/>
              <w:left w:val="single" w:sz="4" w:space="0" w:color="auto"/>
              <w:bottom w:val="single" w:sz="4" w:space="0" w:color="auto"/>
              <w:right w:val="single" w:sz="4" w:space="0" w:color="auto"/>
            </w:tcBorders>
            <w:hideMark/>
          </w:tcPr>
          <w:p w14:paraId="45EDFAB6" w14:textId="0149354D" w:rsidR="000B7E14" w:rsidRPr="00E36296" w:rsidRDefault="005872EF" w:rsidP="00E36296">
            <w:pPr>
              <w:pStyle w:val="ListParagraph"/>
              <w:numPr>
                <w:ilvl w:val="0"/>
                <w:numId w:val="24"/>
              </w:numPr>
              <w:spacing w:before="3" w:line="266" w:lineRule="exact"/>
              <w:rPr>
                <w:lang w:val="fr-FR"/>
              </w:rPr>
            </w:pPr>
            <w:r w:rsidRPr="000B7E14">
              <w:rPr>
                <w:lang w:val="fr-FR"/>
              </w:rPr>
              <w:t xml:space="preserve">Inventaire des outils de formation continue des enseignants </w:t>
            </w:r>
            <w:r w:rsidR="00DA36ED" w:rsidRPr="000B7E14">
              <w:rPr>
                <w:lang w:val="fr-FR"/>
              </w:rPr>
              <w:t>(pré</w:t>
            </w:r>
            <w:r w:rsidRPr="000B7E14">
              <w:rPr>
                <w:lang w:val="fr-FR"/>
              </w:rPr>
              <w:t xml:space="preserve">-primaire, F1 et F2) sur la </w:t>
            </w:r>
            <w:r w:rsidR="00C52283" w:rsidRPr="000B7E14">
              <w:rPr>
                <w:lang w:val="fr-FR"/>
              </w:rPr>
              <w:t>détection</w:t>
            </w:r>
            <w:r w:rsidRPr="000B7E14">
              <w:rPr>
                <w:lang w:val="fr-FR"/>
              </w:rPr>
              <w:t xml:space="preserve"> de la malnutrition chez les enfants</w:t>
            </w:r>
            <w:r w:rsidR="00BE1344" w:rsidRPr="000B7E14">
              <w:rPr>
                <w:lang w:val="fr-FR"/>
              </w:rPr>
              <w:t xml:space="preserve"> </w:t>
            </w:r>
            <w:r w:rsidRPr="000B7E14">
              <w:rPr>
                <w:lang w:val="fr-FR"/>
              </w:rPr>
              <w:t xml:space="preserve">;                                             </w:t>
            </w:r>
          </w:p>
          <w:p w14:paraId="680AFF13" w14:textId="708E808B" w:rsidR="005872EF" w:rsidRPr="00D82547" w:rsidRDefault="005872EF" w:rsidP="00E36296">
            <w:pPr>
              <w:pStyle w:val="ListParagraph"/>
              <w:numPr>
                <w:ilvl w:val="0"/>
                <w:numId w:val="24"/>
              </w:numPr>
              <w:spacing w:before="3" w:line="266" w:lineRule="exact"/>
              <w:rPr>
                <w:rFonts w:eastAsia="Times New Roman"/>
                <w:lang w:val="fr-FR" w:bidi="ar-SA"/>
              </w:rPr>
            </w:pPr>
            <w:r w:rsidRPr="000B7E14">
              <w:rPr>
                <w:lang w:val="fr-FR"/>
              </w:rPr>
              <w:t>Capitaliser les bonnes pratiques en matière de nutrition et l'impact sur le développement cognitif et physiqu</w:t>
            </w:r>
            <w:r w:rsidR="00DA36ED">
              <w:rPr>
                <w:lang w:val="fr-FR"/>
              </w:rPr>
              <w:t>e.</w:t>
            </w:r>
          </w:p>
        </w:tc>
      </w:tr>
      <w:tr w:rsidR="005872EF" w:rsidRPr="00656F32" w14:paraId="69FF1393" w14:textId="77777777" w:rsidTr="00E36296">
        <w:trPr>
          <w:trHeight w:val="2575"/>
        </w:trPr>
        <w:tc>
          <w:tcPr>
            <w:tcW w:w="3451" w:type="dxa"/>
            <w:tcBorders>
              <w:top w:val="single" w:sz="4" w:space="0" w:color="auto"/>
              <w:left w:val="single" w:sz="4" w:space="0" w:color="auto"/>
              <w:bottom w:val="single" w:sz="4" w:space="0" w:color="auto"/>
              <w:right w:val="single" w:sz="4" w:space="0" w:color="auto"/>
            </w:tcBorders>
            <w:hideMark/>
          </w:tcPr>
          <w:p w14:paraId="5A1EC748" w14:textId="77777777" w:rsidR="005872EF" w:rsidRPr="0081262F" w:rsidRDefault="005872EF" w:rsidP="005872EF">
            <w:pPr>
              <w:widowControl/>
              <w:autoSpaceDE/>
              <w:autoSpaceDN/>
              <w:jc w:val="left"/>
              <w:rPr>
                <w:rFonts w:eastAsia="Times New Roman"/>
                <w:lang w:bidi="ar-SA"/>
              </w:rPr>
            </w:pPr>
            <w:r w:rsidRPr="0081262F">
              <w:rPr>
                <w:rFonts w:eastAsia="Times New Roman"/>
                <w:lang w:bidi="ar-SA"/>
              </w:rPr>
              <w:t>UNICEF section WASH</w:t>
            </w:r>
          </w:p>
        </w:tc>
        <w:tc>
          <w:tcPr>
            <w:tcW w:w="5606" w:type="dxa"/>
            <w:tcBorders>
              <w:top w:val="single" w:sz="4" w:space="0" w:color="auto"/>
              <w:left w:val="single" w:sz="4" w:space="0" w:color="auto"/>
              <w:bottom w:val="single" w:sz="4" w:space="0" w:color="auto"/>
              <w:right w:val="single" w:sz="4" w:space="0" w:color="auto"/>
            </w:tcBorders>
            <w:hideMark/>
          </w:tcPr>
          <w:p w14:paraId="0C3DEAD1" w14:textId="0C45DBA1" w:rsidR="00C16783" w:rsidRPr="00E36296" w:rsidRDefault="005872EF" w:rsidP="00E36296">
            <w:pPr>
              <w:pStyle w:val="ListParagraph"/>
              <w:numPr>
                <w:ilvl w:val="0"/>
                <w:numId w:val="24"/>
              </w:numPr>
              <w:spacing w:before="3" w:line="266" w:lineRule="exact"/>
              <w:rPr>
                <w:lang w:val="fr-FR"/>
              </w:rPr>
            </w:pPr>
            <w:r w:rsidRPr="00E36296">
              <w:rPr>
                <w:lang w:val="fr-FR"/>
              </w:rPr>
              <w:t>Capitaliser les bonne</w:t>
            </w:r>
            <w:r w:rsidR="00BE1344" w:rsidRPr="00E36296">
              <w:rPr>
                <w:lang w:val="fr-FR"/>
              </w:rPr>
              <w:t>s</w:t>
            </w:r>
            <w:r w:rsidRPr="00E36296">
              <w:rPr>
                <w:lang w:val="fr-FR"/>
              </w:rPr>
              <w:t xml:space="preserve"> pratiques d'interventions conjointes Wash/nutrition pour la survie, la croissance et développement des enfant</w:t>
            </w:r>
          </w:p>
          <w:p w14:paraId="7A87FAFC" w14:textId="11521420" w:rsidR="00050FC3" w:rsidRPr="00E36296" w:rsidRDefault="005872EF" w:rsidP="00E36296">
            <w:pPr>
              <w:pStyle w:val="ListParagraph"/>
              <w:numPr>
                <w:ilvl w:val="0"/>
                <w:numId w:val="24"/>
              </w:numPr>
              <w:spacing w:before="3" w:line="266" w:lineRule="exact"/>
              <w:rPr>
                <w:lang w:val="fr-FR"/>
              </w:rPr>
            </w:pPr>
            <w:r w:rsidRPr="00E36296">
              <w:rPr>
                <w:lang w:val="fr-FR"/>
              </w:rPr>
              <w:t>Identifier les 'opportunités de collaboration Wash/Nutrition</w:t>
            </w:r>
            <w:r w:rsidR="00BE1344" w:rsidRPr="00E36296">
              <w:rPr>
                <w:lang w:val="fr-FR"/>
              </w:rPr>
              <w:t xml:space="preserve"> </w:t>
            </w:r>
            <w:r w:rsidRPr="00E36296">
              <w:rPr>
                <w:lang w:val="fr-FR"/>
              </w:rPr>
              <w:t xml:space="preserve">; (la Nutrition comme porte d'entrée pour un passage à </w:t>
            </w:r>
            <w:r w:rsidR="00C52283" w:rsidRPr="00E36296">
              <w:rPr>
                <w:lang w:val="fr-FR"/>
              </w:rPr>
              <w:t>échelle</w:t>
            </w:r>
            <w:r w:rsidRPr="00E36296">
              <w:rPr>
                <w:lang w:val="fr-FR"/>
              </w:rPr>
              <w:t xml:space="preserve"> des interventions WASH</w:t>
            </w:r>
          </w:p>
          <w:p w14:paraId="69CFF536" w14:textId="53623B40" w:rsidR="005872EF" w:rsidRPr="00D82547" w:rsidRDefault="005872EF" w:rsidP="00E36296">
            <w:pPr>
              <w:pStyle w:val="ListParagraph"/>
              <w:numPr>
                <w:ilvl w:val="0"/>
                <w:numId w:val="24"/>
              </w:numPr>
              <w:spacing w:before="3" w:line="266" w:lineRule="exact"/>
              <w:rPr>
                <w:rFonts w:eastAsia="Times New Roman"/>
                <w:lang w:val="fr-FR" w:bidi="ar-SA"/>
              </w:rPr>
            </w:pPr>
            <w:r w:rsidRPr="00E36296">
              <w:rPr>
                <w:lang w:val="fr-FR"/>
              </w:rPr>
              <w:t xml:space="preserve"> Plaidoyer pour la mobilisation des ressources nécessaires à la mise à l'échelle des programmes Wash/Nutrition</w:t>
            </w:r>
          </w:p>
        </w:tc>
      </w:tr>
      <w:tr w:rsidR="005872EF" w:rsidRPr="00656F32" w14:paraId="62A0DA24" w14:textId="77777777" w:rsidTr="00D82547">
        <w:trPr>
          <w:trHeight w:val="1935"/>
        </w:trPr>
        <w:tc>
          <w:tcPr>
            <w:tcW w:w="3451" w:type="dxa"/>
            <w:tcBorders>
              <w:top w:val="single" w:sz="4" w:space="0" w:color="auto"/>
              <w:left w:val="single" w:sz="4" w:space="0" w:color="auto"/>
              <w:bottom w:val="single" w:sz="4" w:space="0" w:color="auto"/>
              <w:right w:val="single" w:sz="4" w:space="0" w:color="auto"/>
            </w:tcBorders>
            <w:hideMark/>
          </w:tcPr>
          <w:p w14:paraId="2FDC0C2F" w14:textId="0DFCA230" w:rsidR="005872EF" w:rsidRPr="00D82547" w:rsidRDefault="005872EF" w:rsidP="005872EF">
            <w:pPr>
              <w:widowControl/>
              <w:autoSpaceDE/>
              <w:autoSpaceDN/>
              <w:jc w:val="left"/>
              <w:rPr>
                <w:rFonts w:eastAsia="Times New Roman"/>
                <w:lang w:val="fr-FR" w:bidi="ar-SA"/>
              </w:rPr>
            </w:pPr>
            <w:r w:rsidRPr="00D82547">
              <w:rPr>
                <w:rFonts w:eastAsia="Times New Roman"/>
                <w:lang w:val="fr-FR" w:bidi="ar-SA"/>
              </w:rPr>
              <w:t>Partenaires de mise en œuvre ("</w:t>
            </w:r>
            <w:proofErr w:type="spellStart"/>
            <w:r w:rsidRPr="00D82547">
              <w:rPr>
                <w:rFonts w:eastAsia="Times New Roman"/>
                <w:lang w:val="fr-FR" w:bidi="ar-SA"/>
              </w:rPr>
              <w:t>Implementing</w:t>
            </w:r>
            <w:proofErr w:type="spellEnd"/>
            <w:r w:rsidRPr="00D82547">
              <w:rPr>
                <w:rFonts w:eastAsia="Times New Roman"/>
                <w:lang w:val="fr-FR" w:bidi="ar-SA"/>
              </w:rPr>
              <w:t xml:space="preserve"> </w:t>
            </w:r>
            <w:proofErr w:type="spellStart"/>
            <w:r w:rsidRPr="00D82547">
              <w:rPr>
                <w:rFonts w:eastAsia="Times New Roman"/>
                <w:lang w:val="fr-FR" w:bidi="ar-SA"/>
              </w:rPr>
              <w:t>partners</w:t>
            </w:r>
            <w:proofErr w:type="spellEnd"/>
            <w:r w:rsidRPr="00D82547">
              <w:rPr>
                <w:rFonts w:eastAsia="Times New Roman"/>
                <w:lang w:val="fr-FR" w:bidi="ar-SA"/>
              </w:rPr>
              <w:t>")</w:t>
            </w:r>
            <w:r w:rsidR="00BE1344">
              <w:rPr>
                <w:rFonts w:eastAsia="Times New Roman"/>
                <w:lang w:val="fr-FR" w:bidi="ar-SA"/>
              </w:rPr>
              <w:t xml:space="preserve"> de l’UNICEF</w:t>
            </w:r>
          </w:p>
        </w:tc>
        <w:tc>
          <w:tcPr>
            <w:tcW w:w="5606" w:type="dxa"/>
            <w:tcBorders>
              <w:top w:val="single" w:sz="4" w:space="0" w:color="auto"/>
              <w:left w:val="single" w:sz="4" w:space="0" w:color="auto"/>
              <w:bottom w:val="single" w:sz="4" w:space="0" w:color="auto"/>
              <w:right w:val="single" w:sz="4" w:space="0" w:color="auto"/>
            </w:tcBorders>
            <w:hideMark/>
          </w:tcPr>
          <w:p w14:paraId="1B25F4AC" w14:textId="2FCFE184" w:rsidR="00D40755" w:rsidRPr="00E36296" w:rsidRDefault="005872EF" w:rsidP="00E36296">
            <w:pPr>
              <w:pStyle w:val="ListParagraph"/>
              <w:numPr>
                <w:ilvl w:val="0"/>
                <w:numId w:val="24"/>
              </w:numPr>
              <w:spacing w:before="3" w:line="266" w:lineRule="exact"/>
              <w:rPr>
                <w:lang w:val="fr-FR"/>
              </w:rPr>
            </w:pPr>
            <w:r w:rsidRPr="00E36296">
              <w:rPr>
                <w:lang w:val="fr-FR"/>
              </w:rPr>
              <w:t>Capitalis</w:t>
            </w:r>
            <w:r w:rsidR="00947F0E" w:rsidRPr="00E36296">
              <w:rPr>
                <w:lang w:val="fr-FR"/>
              </w:rPr>
              <w:t>er l</w:t>
            </w:r>
            <w:r w:rsidRPr="00E36296">
              <w:rPr>
                <w:lang w:val="fr-FR"/>
              </w:rPr>
              <w:t xml:space="preserve">es bonnes </w:t>
            </w:r>
            <w:r w:rsidR="00F64D4C" w:rsidRPr="00E36296">
              <w:rPr>
                <w:lang w:val="fr-FR"/>
              </w:rPr>
              <w:t>leçons</w:t>
            </w:r>
            <w:r w:rsidRPr="00E36296">
              <w:rPr>
                <w:lang w:val="fr-FR"/>
              </w:rPr>
              <w:t>/pratiques apprises</w:t>
            </w:r>
            <w:r w:rsidR="00E36296">
              <w:rPr>
                <w:lang w:val="fr-FR"/>
              </w:rPr>
              <w:t>,</w:t>
            </w:r>
          </w:p>
          <w:p w14:paraId="27CC45DC" w14:textId="14DAB731" w:rsidR="005872EF" w:rsidRPr="00D82547" w:rsidRDefault="005872EF" w:rsidP="00E36296">
            <w:pPr>
              <w:pStyle w:val="ListParagraph"/>
              <w:numPr>
                <w:ilvl w:val="0"/>
                <w:numId w:val="24"/>
              </w:numPr>
              <w:spacing w:before="3" w:line="266" w:lineRule="exact"/>
              <w:rPr>
                <w:rFonts w:eastAsia="Times New Roman"/>
                <w:lang w:val="fr-FR" w:bidi="ar-SA"/>
              </w:rPr>
            </w:pPr>
            <w:r w:rsidRPr="00E36296">
              <w:rPr>
                <w:lang w:val="fr-FR"/>
              </w:rPr>
              <w:t xml:space="preserve">Prise en compte des </w:t>
            </w:r>
            <w:r w:rsidR="00947F0E" w:rsidRPr="00E36296">
              <w:rPr>
                <w:lang w:val="fr-FR"/>
              </w:rPr>
              <w:t>résultats</w:t>
            </w:r>
            <w:r w:rsidRPr="00E36296">
              <w:rPr>
                <w:lang w:val="fr-FR"/>
              </w:rPr>
              <w:t xml:space="preserve"> de l'</w:t>
            </w:r>
            <w:r w:rsidR="00C52283" w:rsidRPr="00E36296">
              <w:rPr>
                <w:lang w:val="fr-FR"/>
              </w:rPr>
              <w:t>évaluation</w:t>
            </w:r>
            <w:r w:rsidRPr="00E36296">
              <w:rPr>
                <w:lang w:val="fr-FR"/>
              </w:rPr>
              <w:t xml:space="preserve"> dans leur plan de travail et, </w:t>
            </w:r>
            <w:r w:rsidR="00947F0E" w:rsidRPr="00E36296">
              <w:rPr>
                <w:lang w:val="fr-FR"/>
              </w:rPr>
              <w:t>particulièrement</w:t>
            </w:r>
            <w:r w:rsidRPr="00E36296">
              <w:rPr>
                <w:lang w:val="fr-FR"/>
              </w:rPr>
              <w:t>, dans le cadre des programmes futurs de collaboration avec l’UNICEF</w:t>
            </w:r>
          </w:p>
        </w:tc>
      </w:tr>
    </w:tbl>
    <w:p w14:paraId="4920290F" w14:textId="0CA72716" w:rsidR="6152B8A2" w:rsidRPr="006217B0" w:rsidRDefault="6152B8A2">
      <w:pPr>
        <w:rPr>
          <w:lang w:val="fr-FR"/>
        </w:rPr>
      </w:pPr>
    </w:p>
    <w:p w14:paraId="0A7A5D1B" w14:textId="24142A62" w:rsidR="61B3446A" w:rsidRPr="006217B0" w:rsidRDefault="61B3446A">
      <w:pPr>
        <w:rPr>
          <w:lang w:val="fr-FR"/>
        </w:rPr>
      </w:pPr>
    </w:p>
    <w:p w14:paraId="3A777A5D" w14:textId="77777777" w:rsidR="002543CA" w:rsidRPr="006217B0" w:rsidRDefault="002543CA">
      <w:pPr>
        <w:pStyle w:val="BodyText"/>
        <w:rPr>
          <w:b/>
          <w:i w:val="0"/>
          <w:sz w:val="18"/>
          <w:lang w:val="fr-FR"/>
        </w:rPr>
      </w:pPr>
    </w:p>
    <w:p w14:paraId="149E0C7E" w14:textId="14290573" w:rsidR="00C82036" w:rsidRPr="006217B0" w:rsidRDefault="00C82036">
      <w:pPr>
        <w:jc w:val="left"/>
        <w:rPr>
          <w:b/>
          <w:sz w:val="24"/>
          <w:lang w:val="fr-FR"/>
        </w:rPr>
      </w:pPr>
      <w:r w:rsidRPr="006217B0">
        <w:rPr>
          <w:b/>
          <w:i/>
          <w:sz w:val="24"/>
          <w:lang w:val="fr-FR"/>
        </w:rPr>
        <w:br w:type="page"/>
      </w:r>
    </w:p>
    <w:p w14:paraId="6B1A77A5" w14:textId="77777777" w:rsidR="003C0852" w:rsidRDefault="006217B0" w:rsidP="005F0B70">
      <w:pPr>
        <w:pStyle w:val="BodyText"/>
        <w:numPr>
          <w:ilvl w:val="0"/>
          <w:numId w:val="26"/>
        </w:numPr>
        <w:spacing w:line="244" w:lineRule="auto"/>
        <w:ind w:right="454"/>
        <w:outlineLvl w:val="0"/>
        <w:rPr>
          <w:rFonts w:ascii="Arial" w:hAnsi="Arial" w:cs="Arial"/>
          <w:i w:val="0"/>
          <w:iCs/>
          <w:color w:val="00B0F0"/>
          <w:sz w:val="36"/>
          <w:szCs w:val="36"/>
        </w:rPr>
      </w:pPr>
      <w:bookmarkStart w:id="23" w:name="4._Objectives_of_the_evaluation"/>
      <w:bookmarkStart w:id="24" w:name="_bookmark5"/>
      <w:bookmarkStart w:id="25" w:name="_Toc106639180"/>
      <w:bookmarkStart w:id="26" w:name="_Toc84490866"/>
      <w:bookmarkEnd w:id="23"/>
      <w:bookmarkEnd w:id="24"/>
      <w:r w:rsidRPr="00483D47">
        <w:rPr>
          <w:rFonts w:ascii="Arial" w:hAnsi="Arial" w:cs="Arial"/>
          <w:i w:val="0"/>
          <w:iCs/>
          <w:color w:val="00B0F0"/>
          <w:sz w:val="36"/>
          <w:szCs w:val="36"/>
        </w:rPr>
        <w:lastRenderedPageBreak/>
        <w:t>OBJECTIFS DE L'ÉVALUATION</w:t>
      </w:r>
      <w:bookmarkEnd w:id="25"/>
      <w:r w:rsidRPr="00483D47">
        <w:rPr>
          <w:rFonts w:ascii="Arial" w:hAnsi="Arial" w:cs="Arial"/>
          <w:i w:val="0"/>
          <w:iCs/>
          <w:color w:val="00B0F0"/>
          <w:sz w:val="36"/>
          <w:szCs w:val="36"/>
        </w:rPr>
        <w:t xml:space="preserve"> </w:t>
      </w:r>
      <w:bookmarkEnd w:id="26"/>
    </w:p>
    <w:p w14:paraId="04B3C2CD" w14:textId="1D341FF8" w:rsidR="0041037B" w:rsidRDefault="05A7C903" w:rsidP="0041037B">
      <w:pPr>
        <w:ind w:firstLine="579"/>
      </w:pPr>
      <w:r>
        <w:t xml:space="preserve"> </w:t>
      </w:r>
    </w:p>
    <w:p w14:paraId="716CD55F" w14:textId="77777777" w:rsidR="003C0852" w:rsidRPr="006217B0" w:rsidRDefault="006217B0">
      <w:pPr>
        <w:ind w:firstLine="579"/>
        <w:rPr>
          <w:lang w:val="fr-FR"/>
        </w:rPr>
      </w:pPr>
      <w:r w:rsidRPr="006217B0">
        <w:rPr>
          <w:lang w:val="fr-FR"/>
        </w:rPr>
        <w:t xml:space="preserve">Les </w:t>
      </w:r>
      <w:r w:rsidR="05A7C903" w:rsidRPr="006217B0">
        <w:rPr>
          <w:lang w:val="fr-FR"/>
        </w:rPr>
        <w:t>objectifs de l'évaluation sont les suivants :</w:t>
      </w:r>
    </w:p>
    <w:p w14:paraId="77429505" w14:textId="4C4C29AC" w:rsidR="003C0852" w:rsidRPr="006217B0" w:rsidRDefault="006217B0" w:rsidP="006D6103">
      <w:pPr>
        <w:ind w:left="579"/>
        <w:rPr>
          <w:lang w:val="fr-FR"/>
        </w:rPr>
      </w:pPr>
      <w:r w:rsidRPr="006217B0">
        <w:rPr>
          <w:lang w:val="fr-FR"/>
        </w:rPr>
        <w:t>1. Déterminer la pertinence, la cohérence, l'efficience, l'efficacité, l'impact et la durabilité des stratégies de prévention du retard de croissance (</w:t>
      </w:r>
      <w:r w:rsidR="00642738">
        <w:rPr>
          <w:lang w:val="fr-FR"/>
        </w:rPr>
        <w:t>KRC#2</w:t>
      </w:r>
      <w:r w:rsidRPr="006217B0">
        <w:rPr>
          <w:lang w:val="fr-FR"/>
        </w:rPr>
        <w:t xml:space="preserve">) pour contribuer à la survie et au développement de chaque enfant. </w:t>
      </w:r>
      <w:r w:rsidR="00642738">
        <w:rPr>
          <w:lang w:val="fr-FR"/>
        </w:rPr>
        <w:t>KRC#2</w:t>
      </w:r>
      <w:r w:rsidRPr="006217B0">
        <w:rPr>
          <w:lang w:val="fr-FR"/>
        </w:rPr>
        <w:t xml:space="preserve"> pour contribuer à la survie et au développement de chaque </w:t>
      </w:r>
      <w:r w:rsidR="25542284" w:rsidRPr="006217B0">
        <w:rPr>
          <w:lang w:val="fr-FR"/>
        </w:rPr>
        <w:t>enfant.</w:t>
      </w:r>
    </w:p>
    <w:p w14:paraId="0CE3ED10" w14:textId="60C8D2E2" w:rsidR="002543CA" w:rsidRPr="006217B0" w:rsidRDefault="002543CA" w:rsidP="55B07C76">
      <w:pPr>
        <w:ind w:firstLine="579"/>
        <w:rPr>
          <w:lang w:val="fr-FR"/>
        </w:rPr>
      </w:pPr>
    </w:p>
    <w:p w14:paraId="505BD63A" w14:textId="196CBD39" w:rsidR="003C0852" w:rsidRPr="006217B0" w:rsidRDefault="006217B0" w:rsidP="006D6103">
      <w:pPr>
        <w:ind w:left="579"/>
        <w:rPr>
          <w:lang w:val="fr-FR"/>
        </w:rPr>
      </w:pPr>
      <w:r w:rsidRPr="006217B0">
        <w:rPr>
          <w:lang w:val="fr-FR"/>
        </w:rPr>
        <w:t xml:space="preserve">2. Identifier les leçons apprises sur ce qui a fonctionné ou non lors de la mise en œuvre de la stratégie </w:t>
      </w:r>
      <w:r w:rsidR="006D6103" w:rsidRPr="006217B0">
        <w:rPr>
          <w:lang w:val="fr-FR"/>
        </w:rPr>
        <w:t xml:space="preserve">régionale </w:t>
      </w:r>
      <w:r w:rsidR="00642738">
        <w:rPr>
          <w:lang w:val="fr-FR"/>
        </w:rPr>
        <w:t>KRC#2</w:t>
      </w:r>
      <w:r w:rsidR="006D6103">
        <w:rPr>
          <w:lang w:val="fr-FR"/>
        </w:rPr>
        <w:t xml:space="preserve"> dans le </w:t>
      </w:r>
      <w:r w:rsidR="002623EF">
        <w:rPr>
          <w:lang w:val="fr-FR"/>
        </w:rPr>
        <w:t>Mali</w:t>
      </w:r>
      <w:r w:rsidR="006D6103">
        <w:rPr>
          <w:lang w:val="fr-FR"/>
        </w:rPr>
        <w:t xml:space="preserve"> </w:t>
      </w:r>
      <w:r w:rsidRPr="006217B0">
        <w:rPr>
          <w:lang w:val="fr-FR"/>
        </w:rPr>
        <w:t>et des interventions clés, y compris les résultats involontaires</w:t>
      </w:r>
      <w:r w:rsidR="006D6103">
        <w:rPr>
          <w:lang w:val="fr-FR"/>
        </w:rPr>
        <w:t xml:space="preserve"> et inattendus</w:t>
      </w:r>
      <w:r w:rsidRPr="006217B0">
        <w:rPr>
          <w:lang w:val="fr-FR"/>
        </w:rPr>
        <w:t xml:space="preserve"> (positifs et négatifs)</w:t>
      </w:r>
      <w:r w:rsidR="3C04A2D9" w:rsidRPr="006217B0">
        <w:rPr>
          <w:lang w:val="fr-FR"/>
        </w:rPr>
        <w:t>.</w:t>
      </w:r>
    </w:p>
    <w:p w14:paraId="049BD112" w14:textId="57C1663E" w:rsidR="002543CA" w:rsidRPr="006217B0" w:rsidRDefault="002543CA" w:rsidP="55B07C76">
      <w:pPr>
        <w:ind w:firstLine="579"/>
        <w:rPr>
          <w:lang w:val="fr-FR"/>
        </w:rPr>
      </w:pPr>
    </w:p>
    <w:p w14:paraId="6E36612F" w14:textId="1B97C217" w:rsidR="003C0852" w:rsidRPr="006217B0" w:rsidRDefault="006217B0" w:rsidP="006D6103">
      <w:pPr>
        <w:ind w:left="579"/>
        <w:rPr>
          <w:lang w:val="fr-FR"/>
        </w:rPr>
      </w:pPr>
      <w:r w:rsidRPr="006217B0">
        <w:rPr>
          <w:lang w:val="fr-FR"/>
        </w:rPr>
        <w:t xml:space="preserve">3. Identifier les bonnes pratiques </w:t>
      </w:r>
      <w:r w:rsidR="006D6103">
        <w:rPr>
          <w:lang w:val="fr-FR"/>
        </w:rPr>
        <w:t xml:space="preserve">dans le </w:t>
      </w:r>
      <w:r w:rsidR="002623EF">
        <w:rPr>
          <w:lang w:val="fr-FR"/>
        </w:rPr>
        <w:t>Mali</w:t>
      </w:r>
      <w:r w:rsidR="006D6103">
        <w:rPr>
          <w:lang w:val="fr-FR"/>
        </w:rPr>
        <w:t xml:space="preserve"> </w:t>
      </w:r>
      <w:r w:rsidRPr="006217B0">
        <w:rPr>
          <w:lang w:val="fr-FR"/>
        </w:rPr>
        <w:t xml:space="preserve">en matière de prévention du retard de croissance et d'interventions sur la </w:t>
      </w:r>
      <w:r w:rsidR="00637098" w:rsidRPr="006217B0">
        <w:rPr>
          <w:lang w:val="fr-FR"/>
        </w:rPr>
        <w:t>prévention du retard de croissance</w:t>
      </w:r>
      <w:r w:rsidR="2BBAB8E8" w:rsidRPr="006217B0">
        <w:rPr>
          <w:lang w:val="fr-FR"/>
        </w:rPr>
        <w:t>.</w:t>
      </w:r>
    </w:p>
    <w:p w14:paraId="68531AEE" w14:textId="5340CF9D" w:rsidR="002543CA" w:rsidRPr="006217B0" w:rsidRDefault="002543CA" w:rsidP="55B07C76">
      <w:pPr>
        <w:ind w:firstLine="579"/>
        <w:rPr>
          <w:lang w:val="fr-FR"/>
        </w:rPr>
      </w:pPr>
    </w:p>
    <w:p w14:paraId="373B3A6A" w14:textId="20E78ADF" w:rsidR="003C0852" w:rsidRPr="006217B0" w:rsidRDefault="006217B0" w:rsidP="006D6103">
      <w:pPr>
        <w:ind w:left="579"/>
        <w:rPr>
          <w:lang w:val="fr-FR"/>
        </w:rPr>
      </w:pPr>
      <w:r w:rsidRPr="5F436C52">
        <w:rPr>
          <w:lang w:val="fr-FR"/>
        </w:rPr>
        <w:t xml:space="preserve">4.  Formuler des recommandations clés sur la manière d'améliorer les processus de mise en œuvre et les performances de la stratégie et des interventions clés dans le cadre d'un </w:t>
      </w:r>
      <w:r w:rsidR="67007FDB" w:rsidRPr="5F436C52">
        <w:rPr>
          <w:lang w:val="fr-FR"/>
        </w:rPr>
        <w:t>processus d'</w:t>
      </w:r>
      <w:r w:rsidRPr="5F436C52">
        <w:rPr>
          <w:lang w:val="fr-FR"/>
        </w:rPr>
        <w:t>apprentissage continu</w:t>
      </w:r>
      <w:r w:rsidR="67007FDB" w:rsidRPr="5F436C52">
        <w:rPr>
          <w:lang w:val="fr-FR"/>
        </w:rPr>
        <w:t>.</w:t>
      </w:r>
    </w:p>
    <w:p w14:paraId="487F8C50" w14:textId="119A9A6B" w:rsidR="002543CA" w:rsidRPr="006217B0" w:rsidRDefault="002543CA" w:rsidP="55B07C76">
      <w:pPr>
        <w:ind w:firstLine="579"/>
        <w:rPr>
          <w:lang w:val="fr-FR"/>
        </w:rPr>
      </w:pPr>
    </w:p>
    <w:p w14:paraId="763CD589" w14:textId="0075D678" w:rsidR="003C0852" w:rsidRPr="006217B0" w:rsidRDefault="006217B0" w:rsidP="006D6103">
      <w:pPr>
        <w:ind w:left="579"/>
        <w:rPr>
          <w:lang w:val="fr-FR"/>
        </w:rPr>
      </w:pPr>
      <w:r w:rsidRPr="006217B0">
        <w:rPr>
          <w:lang w:val="fr-FR"/>
        </w:rPr>
        <w:t>5. Déterminer dans quelle mesure la stratégie régionale et les interventions clés ont intégré l'équité et le genre dans leur conception, leur mise en œuvre et leur suivi</w:t>
      </w:r>
      <w:r w:rsidR="006D6103">
        <w:rPr>
          <w:lang w:val="fr-FR"/>
        </w:rPr>
        <w:t xml:space="preserve"> dans le </w:t>
      </w:r>
      <w:r w:rsidR="002623EF">
        <w:rPr>
          <w:lang w:val="fr-FR"/>
        </w:rPr>
        <w:t>Mali</w:t>
      </w:r>
      <w:r w:rsidRPr="006217B0">
        <w:rPr>
          <w:lang w:val="fr-FR"/>
        </w:rPr>
        <w:t>.</w:t>
      </w:r>
    </w:p>
    <w:p w14:paraId="09440FAB" w14:textId="58E8599B" w:rsidR="7B156FE7" w:rsidRPr="006217B0" w:rsidRDefault="7B156FE7" w:rsidP="7B156FE7">
      <w:pPr>
        <w:ind w:firstLine="579"/>
        <w:rPr>
          <w:lang w:val="fr-FR"/>
        </w:rPr>
      </w:pPr>
    </w:p>
    <w:p w14:paraId="1BB8FB69" w14:textId="432787DA" w:rsidR="003C0852" w:rsidRPr="006217B0" w:rsidRDefault="001337EB">
      <w:pPr>
        <w:ind w:left="579"/>
        <w:rPr>
          <w:lang w:val="fr-FR"/>
        </w:rPr>
        <w:sectPr w:rsidR="003C0852" w:rsidRPr="006217B0">
          <w:headerReference w:type="default" r:id="rId28"/>
          <w:pgSz w:w="11910" w:h="16850"/>
          <w:pgMar w:top="1600" w:right="880" w:bottom="1180" w:left="840" w:header="0" w:footer="997" w:gutter="0"/>
          <w:cols w:space="720"/>
        </w:sectPr>
      </w:pPr>
      <w:r w:rsidRPr="5F436C52">
        <w:rPr>
          <w:lang w:val="fr-FR"/>
        </w:rPr>
        <w:t xml:space="preserve">Aucun changement majeur n'a été apporté aux objectifs généraux </w:t>
      </w:r>
      <w:proofErr w:type="gramStart"/>
      <w:r w:rsidRPr="5F436C52">
        <w:rPr>
          <w:lang w:val="fr-FR"/>
        </w:rPr>
        <w:t>suite aux</w:t>
      </w:r>
      <w:proofErr w:type="gramEnd"/>
      <w:r w:rsidRPr="5F436C52">
        <w:rPr>
          <w:lang w:val="fr-FR"/>
        </w:rPr>
        <w:t xml:space="preserve"> discussions préliminaires avec le bureau de pays de l'UNICEF au Mali.</w:t>
      </w:r>
      <w:r w:rsidR="0E3190CE" w:rsidRPr="5F436C52">
        <w:rPr>
          <w:lang w:val="fr-FR"/>
        </w:rPr>
        <w:t xml:space="preserve"> Ces discussions ont cependant clarifié les questions spécifiques auxquelles il faut répondre au </w:t>
      </w:r>
      <w:r w:rsidR="006D6103" w:rsidRPr="5F436C52">
        <w:rPr>
          <w:lang w:val="fr-FR"/>
        </w:rPr>
        <w:t>niveau</w:t>
      </w:r>
      <w:r w:rsidR="6793660A" w:rsidRPr="5F436C52">
        <w:rPr>
          <w:lang w:val="fr-FR"/>
        </w:rPr>
        <w:t xml:space="preserve"> national </w:t>
      </w:r>
      <w:r w:rsidR="00945418" w:rsidRPr="5F436C52">
        <w:rPr>
          <w:lang w:val="fr-FR"/>
        </w:rPr>
        <w:t xml:space="preserve">et ont ajouté la nécessité pour l'équipe d'évaluation de réfléchir et de fournir des contributions à la théorie régionale du changement pour le </w:t>
      </w:r>
      <w:r w:rsidR="00642738">
        <w:rPr>
          <w:lang w:val="fr-FR"/>
        </w:rPr>
        <w:t>KRC#2</w:t>
      </w:r>
      <w:r w:rsidR="6793660A" w:rsidRPr="5F436C52">
        <w:rPr>
          <w:lang w:val="fr-FR"/>
        </w:rPr>
        <w:t>.</w:t>
      </w:r>
    </w:p>
    <w:p w14:paraId="22919E8C" w14:textId="77777777" w:rsidR="003C0852" w:rsidRDefault="006217B0" w:rsidP="005F0B70">
      <w:pPr>
        <w:pStyle w:val="BodyText"/>
        <w:numPr>
          <w:ilvl w:val="0"/>
          <w:numId w:val="26"/>
        </w:numPr>
        <w:spacing w:line="244" w:lineRule="auto"/>
        <w:ind w:right="454"/>
        <w:outlineLvl w:val="0"/>
        <w:rPr>
          <w:rFonts w:ascii="Arial" w:hAnsi="Arial" w:cs="Arial"/>
          <w:i w:val="0"/>
          <w:iCs/>
          <w:color w:val="00B0F0"/>
          <w:sz w:val="36"/>
          <w:szCs w:val="36"/>
        </w:rPr>
      </w:pPr>
      <w:bookmarkStart w:id="27" w:name="5._scope_of_assessment"/>
      <w:bookmarkStart w:id="28" w:name="_bookmark6"/>
      <w:bookmarkStart w:id="29" w:name="_Toc106639181"/>
      <w:bookmarkStart w:id="30" w:name="_Toc84490867"/>
      <w:bookmarkEnd w:id="27"/>
      <w:bookmarkEnd w:id="28"/>
      <w:r w:rsidRPr="00483D47">
        <w:rPr>
          <w:rFonts w:ascii="Arial" w:hAnsi="Arial" w:cs="Arial"/>
          <w:i w:val="0"/>
          <w:iCs/>
          <w:color w:val="00B0F0"/>
          <w:sz w:val="36"/>
          <w:szCs w:val="36"/>
        </w:rPr>
        <w:lastRenderedPageBreak/>
        <w:t>PORTÉE DE L'</w:t>
      </w:r>
      <w:r w:rsidR="00BB18D1" w:rsidRPr="00483D47">
        <w:rPr>
          <w:rFonts w:ascii="Arial" w:hAnsi="Arial" w:cs="Arial"/>
          <w:i w:val="0"/>
          <w:iCs/>
          <w:color w:val="00B0F0"/>
          <w:sz w:val="36"/>
          <w:szCs w:val="36"/>
        </w:rPr>
        <w:t>ÉVALUATION</w:t>
      </w:r>
      <w:bookmarkEnd w:id="29"/>
      <w:r w:rsidR="00BB18D1" w:rsidRPr="00483D47">
        <w:rPr>
          <w:rFonts w:ascii="Arial" w:hAnsi="Arial" w:cs="Arial"/>
          <w:i w:val="0"/>
          <w:iCs/>
          <w:color w:val="00B0F0"/>
          <w:sz w:val="36"/>
          <w:szCs w:val="36"/>
        </w:rPr>
        <w:t xml:space="preserve"> </w:t>
      </w:r>
      <w:bookmarkEnd w:id="30"/>
    </w:p>
    <w:p w14:paraId="477C2B90" w14:textId="77777777" w:rsidR="003C0852" w:rsidRDefault="006217B0" w:rsidP="005F0B70">
      <w:pPr>
        <w:pStyle w:val="BodyText"/>
        <w:numPr>
          <w:ilvl w:val="1"/>
          <w:numId w:val="26"/>
        </w:numPr>
        <w:spacing w:before="242"/>
        <w:ind w:right="524"/>
        <w:outlineLvl w:val="1"/>
        <w:rPr>
          <w:rFonts w:ascii="Arial" w:hAnsi="Arial" w:cs="Arial"/>
          <w:b/>
          <w:bCs/>
          <w:i w:val="0"/>
          <w:color w:val="00B0F0"/>
          <w:sz w:val="28"/>
          <w:szCs w:val="28"/>
        </w:rPr>
      </w:pPr>
      <w:bookmarkStart w:id="31" w:name="5.1._Thematic_Scope"/>
      <w:bookmarkStart w:id="32" w:name="_bookmark7"/>
      <w:bookmarkStart w:id="33" w:name="_Toc106639182"/>
      <w:bookmarkStart w:id="34" w:name="_Toc84490868"/>
      <w:bookmarkEnd w:id="31"/>
      <w:bookmarkEnd w:id="32"/>
      <w:r w:rsidRPr="0EBABB2C">
        <w:rPr>
          <w:rFonts w:ascii="Arial" w:hAnsi="Arial" w:cs="Arial"/>
          <w:b/>
          <w:bCs/>
          <w:i w:val="0"/>
          <w:color w:val="00B0F0"/>
          <w:sz w:val="28"/>
          <w:szCs w:val="28"/>
        </w:rPr>
        <w:t xml:space="preserve">Champ </w:t>
      </w:r>
      <w:proofErr w:type="spellStart"/>
      <w:r w:rsidRPr="0EBABB2C">
        <w:rPr>
          <w:rFonts w:ascii="Arial" w:hAnsi="Arial" w:cs="Arial"/>
          <w:b/>
          <w:bCs/>
          <w:i w:val="0"/>
          <w:color w:val="00B0F0"/>
          <w:sz w:val="28"/>
          <w:szCs w:val="28"/>
        </w:rPr>
        <w:t>d'application</w:t>
      </w:r>
      <w:proofErr w:type="spellEnd"/>
      <w:r w:rsidRPr="0EBABB2C">
        <w:rPr>
          <w:rFonts w:ascii="Arial" w:hAnsi="Arial" w:cs="Arial"/>
          <w:b/>
          <w:bCs/>
          <w:i w:val="0"/>
          <w:color w:val="00B0F0"/>
          <w:sz w:val="28"/>
          <w:szCs w:val="28"/>
        </w:rPr>
        <w:t xml:space="preserve"> </w:t>
      </w:r>
      <w:proofErr w:type="spellStart"/>
      <w:r w:rsidRPr="0EBABB2C">
        <w:rPr>
          <w:rFonts w:ascii="Arial" w:hAnsi="Arial" w:cs="Arial"/>
          <w:b/>
          <w:bCs/>
          <w:i w:val="0"/>
          <w:color w:val="00B0F0"/>
          <w:sz w:val="28"/>
          <w:szCs w:val="28"/>
        </w:rPr>
        <w:t>thématique</w:t>
      </w:r>
      <w:bookmarkEnd w:id="33"/>
      <w:proofErr w:type="spellEnd"/>
      <w:r w:rsidRPr="0EBABB2C">
        <w:rPr>
          <w:rFonts w:ascii="Arial" w:hAnsi="Arial" w:cs="Arial"/>
          <w:b/>
          <w:bCs/>
          <w:i w:val="0"/>
          <w:color w:val="00B0F0"/>
          <w:sz w:val="28"/>
          <w:szCs w:val="28"/>
        </w:rPr>
        <w:t xml:space="preserve"> </w:t>
      </w:r>
      <w:bookmarkEnd w:id="34"/>
    </w:p>
    <w:p w14:paraId="01A010D4" w14:textId="08A4B0DC" w:rsidR="003C0852" w:rsidRPr="006217B0" w:rsidRDefault="006217B0">
      <w:pPr>
        <w:ind w:left="579"/>
        <w:rPr>
          <w:lang w:val="fr-FR"/>
        </w:rPr>
      </w:pPr>
      <w:r w:rsidRPr="006217B0">
        <w:rPr>
          <w:lang w:val="fr-FR"/>
        </w:rPr>
        <w:t xml:space="preserve">Le champ thématique de </w:t>
      </w:r>
      <w:r w:rsidR="00542D3F" w:rsidRPr="006217B0">
        <w:rPr>
          <w:lang w:val="fr-FR"/>
        </w:rPr>
        <w:t xml:space="preserve">cette évaluation </w:t>
      </w:r>
      <w:r w:rsidR="0041037B" w:rsidRPr="006217B0">
        <w:rPr>
          <w:lang w:val="fr-FR"/>
        </w:rPr>
        <w:t xml:space="preserve">englobe </w:t>
      </w:r>
      <w:r w:rsidR="00542D3F" w:rsidRPr="006217B0">
        <w:rPr>
          <w:lang w:val="fr-FR"/>
        </w:rPr>
        <w:t xml:space="preserve">les </w:t>
      </w:r>
      <w:r w:rsidRPr="006217B0">
        <w:rPr>
          <w:lang w:val="fr-FR"/>
        </w:rPr>
        <w:t xml:space="preserve">stratégies du </w:t>
      </w:r>
      <w:r w:rsidR="00F50D19" w:rsidRPr="006217B0">
        <w:rPr>
          <w:lang w:val="fr-FR"/>
        </w:rPr>
        <w:t xml:space="preserve">KCR2 </w:t>
      </w:r>
      <w:r w:rsidRPr="006217B0">
        <w:rPr>
          <w:lang w:val="fr-FR"/>
        </w:rPr>
        <w:t xml:space="preserve">et les activités connexes sensibles à la nutrition et spécifiques à la </w:t>
      </w:r>
      <w:r w:rsidR="00542D3F" w:rsidRPr="006217B0">
        <w:rPr>
          <w:lang w:val="fr-FR"/>
        </w:rPr>
        <w:t xml:space="preserve">nutrition </w:t>
      </w:r>
      <w:r w:rsidRPr="006217B0">
        <w:rPr>
          <w:lang w:val="fr-FR"/>
        </w:rPr>
        <w:t xml:space="preserve">développée par le WCARO et </w:t>
      </w:r>
      <w:r w:rsidR="00637098" w:rsidRPr="006217B0">
        <w:rPr>
          <w:lang w:val="fr-FR"/>
        </w:rPr>
        <w:t xml:space="preserve">mises en œuvre par </w:t>
      </w:r>
      <w:r w:rsidR="006D6103">
        <w:rPr>
          <w:lang w:val="fr-FR"/>
        </w:rPr>
        <w:t xml:space="preserve">le bureau de pays au </w:t>
      </w:r>
      <w:r w:rsidR="002623EF">
        <w:rPr>
          <w:lang w:val="fr-FR"/>
        </w:rPr>
        <w:t>Mali</w:t>
      </w:r>
      <w:r w:rsidRPr="006217B0">
        <w:rPr>
          <w:lang w:val="fr-FR"/>
        </w:rPr>
        <w:t>. L'</w:t>
      </w:r>
      <w:r w:rsidR="770E929E" w:rsidRPr="006217B0">
        <w:rPr>
          <w:lang w:val="fr-FR"/>
        </w:rPr>
        <w:t xml:space="preserve">évaluation se concentre </w:t>
      </w:r>
      <w:r w:rsidRPr="006217B0">
        <w:rPr>
          <w:lang w:val="fr-FR"/>
        </w:rPr>
        <w:t xml:space="preserve">sur </w:t>
      </w:r>
      <w:r w:rsidR="00F50D19" w:rsidRPr="006217B0">
        <w:rPr>
          <w:lang w:val="fr-FR"/>
        </w:rPr>
        <w:t xml:space="preserve">la contribution des </w:t>
      </w:r>
      <w:r w:rsidR="00542D3F" w:rsidRPr="006217B0">
        <w:rPr>
          <w:lang w:val="fr-FR"/>
        </w:rPr>
        <w:t xml:space="preserve">stratégies d'accélération du </w:t>
      </w:r>
      <w:r w:rsidR="00642738">
        <w:rPr>
          <w:lang w:val="fr-FR"/>
        </w:rPr>
        <w:t>KRC#2</w:t>
      </w:r>
      <w:r w:rsidR="00F50D19" w:rsidRPr="006217B0">
        <w:rPr>
          <w:lang w:val="fr-FR"/>
        </w:rPr>
        <w:t xml:space="preserve"> </w:t>
      </w:r>
      <w:r w:rsidR="00542D3F" w:rsidRPr="006217B0">
        <w:rPr>
          <w:lang w:val="fr-FR"/>
        </w:rPr>
        <w:t xml:space="preserve">à </w:t>
      </w:r>
      <w:r w:rsidR="6B04A701" w:rsidRPr="006217B0">
        <w:rPr>
          <w:lang w:val="fr-FR"/>
        </w:rPr>
        <w:t xml:space="preserve">la </w:t>
      </w:r>
      <w:r w:rsidR="770E929E" w:rsidRPr="006217B0">
        <w:rPr>
          <w:lang w:val="fr-FR"/>
        </w:rPr>
        <w:t xml:space="preserve">réduction du retard de croissance. </w:t>
      </w:r>
      <w:r w:rsidR="006D6103">
        <w:rPr>
          <w:lang w:val="fr-FR"/>
        </w:rPr>
        <w:t>L</w:t>
      </w:r>
      <w:r w:rsidR="770E929E" w:rsidRPr="006217B0">
        <w:rPr>
          <w:lang w:val="fr-FR"/>
        </w:rPr>
        <w:t>'</w:t>
      </w:r>
      <w:r w:rsidRPr="006217B0">
        <w:rPr>
          <w:lang w:val="fr-FR"/>
        </w:rPr>
        <w:t xml:space="preserve">évaluation </w:t>
      </w:r>
      <w:r w:rsidR="00542D3F" w:rsidRPr="006217B0">
        <w:rPr>
          <w:lang w:val="fr-FR"/>
        </w:rPr>
        <w:t>abordera l'</w:t>
      </w:r>
      <w:r w:rsidRPr="006217B0">
        <w:rPr>
          <w:lang w:val="fr-FR"/>
        </w:rPr>
        <w:t xml:space="preserve">environnement (favorable) et d'autres déterminants clés de la </w:t>
      </w:r>
      <w:r w:rsidR="00637098" w:rsidRPr="006217B0">
        <w:rPr>
          <w:lang w:val="fr-FR"/>
        </w:rPr>
        <w:t xml:space="preserve">réduction des </w:t>
      </w:r>
      <w:r w:rsidR="770E929E" w:rsidRPr="006217B0">
        <w:rPr>
          <w:lang w:val="fr-FR"/>
        </w:rPr>
        <w:t xml:space="preserve">retards de croissance, </w:t>
      </w:r>
      <w:r w:rsidRPr="006217B0">
        <w:rPr>
          <w:lang w:val="fr-FR"/>
        </w:rPr>
        <w:t xml:space="preserve">y compris </w:t>
      </w:r>
      <w:r w:rsidR="770E929E" w:rsidRPr="006217B0">
        <w:rPr>
          <w:lang w:val="fr-FR"/>
        </w:rPr>
        <w:t xml:space="preserve">la coopération multisectorielle </w:t>
      </w:r>
      <w:r w:rsidRPr="006217B0">
        <w:rPr>
          <w:lang w:val="fr-FR"/>
        </w:rPr>
        <w:t xml:space="preserve">dans </w:t>
      </w:r>
      <w:r w:rsidR="006D6103">
        <w:rPr>
          <w:lang w:val="fr-FR"/>
        </w:rPr>
        <w:t xml:space="preserve">le </w:t>
      </w:r>
      <w:r w:rsidRPr="006217B0">
        <w:rPr>
          <w:lang w:val="fr-FR"/>
        </w:rPr>
        <w:t xml:space="preserve">pays. Dans le cadre </w:t>
      </w:r>
      <w:r w:rsidR="00542D3F" w:rsidRPr="006217B0">
        <w:rPr>
          <w:lang w:val="fr-FR"/>
        </w:rPr>
        <w:t xml:space="preserve">de cette évaluation, une </w:t>
      </w:r>
      <w:r w:rsidR="009731CD" w:rsidRPr="006217B0">
        <w:rPr>
          <w:lang w:val="fr-FR"/>
        </w:rPr>
        <w:t xml:space="preserve">attention </w:t>
      </w:r>
      <w:r w:rsidR="00542D3F" w:rsidRPr="006217B0">
        <w:rPr>
          <w:lang w:val="fr-FR"/>
        </w:rPr>
        <w:t xml:space="preserve">particulière </w:t>
      </w:r>
      <w:r w:rsidR="009731CD" w:rsidRPr="006217B0">
        <w:rPr>
          <w:lang w:val="fr-FR"/>
        </w:rPr>
        <w:t>sera accordée à l'évaluation de l'inclusion des populations marginalisées et vulnérables</w:t>
      </w:r>
      <w:r w:rsidR="00542D3F" w:rsidRPr="006217B0">
        <w:rPr>
          <w:lang w:val="fr-FR"/>
        </w:rPr>
        <w:t xml:space="preserve">, y compris à travers le genre, la situation géographique et le statut migratoire. Une autre </w:t>
      </w:r>
      <w:r w:rsidR="0065002A" w:rsidRPr="006217B0">
        <w:rPr>
          <w:lang w:val="fr-FR"/>
        </w:rPr>
        <w:t xml:space="preserve">dimension </w:t>
      </w:r>
      <w:r w:rsidR="00A540CC" w:rsidRPr="006217B0">
        <w:rPr>
          <w:lang w:val="fr-FR"/>
        </w:rPr>
        <w:t xml:space="preserve">thématique </w:t>
      </w:r>
      <w:r w:rsidR="00542D3F" w:rsidRPr="006217B0">
        <w:rPr>
          <w:lang w:val="fr-FR"/>
        </w:rPr>
        <w:t xml:space="preserve">clé </w:t>
      </w:r>
      <w:r w:rsidR="00A540CC" w:rsidRPr="006217B0">
        <w:rPr>
          <w:lang w:val="fr-FR"/>
        </w:rPr>
        <w:t xml:space="preserve">couverte par </w:t>
      </w:r>
      <w:r w:rsidR="00542D3F" w:rsidRPr="006217B0">
        <w:rPr>
          <w:lang w:val="fr-FR"/>
        </w:rPr>
        <w:t>cette évaluation est l</w:t>
      </w:r>
      <w:r w:rsidR="00A540CC" w:rsidRPr="006217B0">
        <w:rPr>
          <w:lang w:val="fr-FR"/>
        </w:rPr>
        <w:t>'</w:t>
      </w:r>
      <w:r w:rsidR="00542D3F" w:rsidRPr="006217B0">
        <w:rPr>
          <w:lang w:val="fr-FR"/>
        </w:rPr>
        <w:t xml:space="preserve">opérationnalisation </w:t>
      </w:r>
      <w:r w:rsidR="002A0B60" w:rsidRPr="006217B0">
        <w:rPr>
          <w:i/>
          <w:iCs/>
          <w:lang w:val="fr-FR"/>
        </w:rPr>
        <w:t xml:space="preserve">de facto </w:t>
      </w:r>
      <w:r w:rsidR="00A540CC" w:rsidRPr="006217B0">
        <w:rPr>
          <w:lang w:val="fr-FR"/>
        </w:rPr>
        <w:t xml:space="preserve">des </w:t>
      </w:r>
      <w:r w:rsidR="00542D3F" w:rsidRPr="006217B0">
        <w:rPr>
          <w:lang w:val="fr-FR"/>
        </w:rPr>
        <w:t xml:space="preserve">stratégies régionales pour </w:t>
      </w:r>
      <w:r w:rsidR="00A540CC" w:rsidRPr="006217B0">
        <w:rPr>
          <w:lang w:val="fr-FR"/>
        </w:rPr>
        <w:t>l'</w:t>
      </w:r>
      <w:r w:rsidR="00542D3F" w:rsidRPr="006217B0">
        <w:rPr>
          <w:lang w:val="fr-FR"/>
        </w:rPr>
        <w:t xml:space="preserve">accélération du </w:t>
      </w:r>
      <w:r w:rsidR="00642738">
        <w:rPr>
          <w:lang w:val="fr-FR"/>
        </w:rPr>
        <w:t>KRC#2</w:t>
      </w:r>
      <w:r w:rsidR="00542D3F" w:rsidRPr="006217B0">
        <w:rPr>
          <w:lang w:val="fr-FR"/>
        </w:rPr>
        <w:t xml:space="preserve"> dans le</w:t>
      </w:r>
      <w:r w:rsidR="006D6103">
        <w:rPr>
          <w:lang w:val="fr-FR"/>
        </w:rPr>
        <w:t xml:space="preserve"> </w:t>
      </w:r>
      <w:r w:rsidR="002623EF">
        <w:rPr>
          <w:lang w:val="fr-FR"/>
        </w:rPr>
        <w:t>Mali</w:t>
      </w:r>
      <w:r w:rsidR="002A0B60" w:rsidRPr="006217B0">
        <w:rPr>
          <w:lang w:val="fr-FR"/>
        </w:rPr>
        <w:t xml:space="preserve">. A cette fin, </w:t>
      </w:r>
      <w:r w:rsidR="00542D3F" w:rsidRPr="006217B0">
        <w:rPr>
          <w:lang w:val="fr-FR"/>
        </w:rPr>
        <w:t xml:space="preserve">l'équipe d'évaluation a identifié des différences dans l'utilisation de la terminologie entre l'UNICEF (WCARO et </w:t>
      </w:r>
      <w:r w:rsidR="006D6103">
        <w:rPr>
          <w:lang w:val="fr-FR"/>
        </w:rPr>
        <w:t>BP</w:t>
      </w:r>
      <w:r w:rsidR="00542D3F" w:rsidRPr="006217B0">
        <w:rPr>
          <w:lang w:val="fr-FR"/>
        </w:rPr>
        <w:t xml:space="preserve">) et les gouvernements nationaux lorsqu'il s'agit d'indiquer les activités entreprises pour accélérer la réduction des retards de croissance chez les enfants. En d'autres termes, le </w:t>
      </w:r>
      <w:r w:rsidR="006D6103">
        <w:rPr>
          <w:lang w:val="fr-FR"/>
        </w:rPr>
        <w:t xml:space="preserve">bureau régional </w:t>
      </w:r>
      <w:r w:rsidR="00542D3F" w:rsidRPr="006217B0">
        <w:rPr>
          <w:lang w:val="fr-FR"/>
        </w:rPr>
        <w:t xml:space="preserve">WCARO et le </w:t>
      </w:r>
      <w:r w:rsidR="006D6103">
        <w:rPr>
          <w:lang w:val="fr-FR"/>
        </w:rPr>
        <w:t>BP</w:t>
      </w:r>
      <w:r w:rsidR="00542D3F" w:rsidRPr="006217B0">
        <w:rPr>
          <w:lang w:val="fr-FR"/>
        </w:rPr>
        <w:t xml:space="preserve"> de l'UNICEF au </w:t>
      </w:r>
      <w:r w:rsidR="002623EF">
        <w:rPr>
          <w:lang w:val="fr-FR"/>
        </w:rPr>
        <w:t>Mali</w:t>
      </w:r>
      <w:r w:rsidR="006D6103">
        <w:rPr>
          <w:lang w:val="fr-FR"/>
        </w:rPr>
        <w:t xml:space="preserve"> </w:t>
      </w:r>
      <w:r w:rsidR="00542D3F" w:rsidRPr="006217B0">
        <w:rPr>
          <w:lang w:val="fr-FR"/>
        </w:rPr>
        <w:t xml:space="preserve">peuvent se référer aux stratégies du </w:t>
      </w:r>
      <w:r w:rsidR="00642738">
        <w:rPr>
          <w:lang w:val="fr-FR"/>
        </w:rPr>
        <w:t>KRC#2</w:t>
      </w:r>
      <w:r w:rsidR="00542D3F" w:rsidRPr="006217B0">
        <w:rPr>
          <w:lang w:val="fr-FR"/>
        </w:rPr>
        <w:t xml:space="preserve">, </w:t>
      </w:r>
      <w:r w:rsidR="002A0B60" w:rsidRPr="006217B0">
        <w:rPr>
          <w:lang w:val="fr-FR"/>
        </w:rPr>
        <w:t xml:space="preserve">tandis que </w:t>
      </w:r>
      <w:r w:rsidR="29D9D85F" w:rsidRPr="006217B0">
        <w:rPr>
          <w:lang w:val="fr-FR"/>
        </w:rPr>
        <w:t xml:space="preserve">le </w:t>
      </w:r>
      <w:r w:rsidR="00542D3F" w:rsidRPr="006217B0">
        <w:rPr>
          <w:lang w:val="fr-FR"/>
        </w:rPr>
        <w:t xml:space="preserve">gouvernement national peut </w:t>
      </w:r>
      <w:r w:rsidR="003D08C7" w:rsidRPr="006217B0">
        <w:rPr>
          <w:lang w:val="fr-FR"/>
        </w:rPr>
        <w:t xml:space="preserve">se référer à </w:t>
      </w:r>
      <w:r w:rsidR="00826B08" w:rsidRPr="006217B0" w:rsidDel="003D08C7">
        <w:rPr>
          <w:lang w:val="fr-FR"/>
        </w:rPr>
        <w:t xml:space="preserve">sa </w:t>
      </w:r>
      <w:r w:rsidR="00826B08" w:rsidRPr="006217B0">
        <w:rPr>
          <w:lang w:val="fr-FR"/>
        </w:rPr>
        <w:t>"Stratégie de Lutte contre le Retard de Croissance et Malnutrition Chronique"</w:t>
      </w:r>
      <w:r w:rsidR="001337EB">
        <w:rPr>
          <w:lang w:val="fr-FR"/>
        </w:rPr>
        <w:t xml:space="preserve">, </w:t>
      </w:r>
      <w:r w:rsidR="001337EB" w:rsidRPr="001337EB">
        <w:rPr>
          <w:lang w:val="fr-FR"/>
        </w:rPr>
        <w:t xml:space="preserve">utilisés dans des documents tels que le plan d'action </w:t>
      </w:r>
      <w:r w:rsidR="00747AF0" w:rsidRPr="001337EB">
        <w:rPr>
          <w:lang w:val="fr-FR"/>
        </w:rPr>
        <w:t>multisectoriel de</w:t>
      </w:r>
      <w:r w:rsidR="001337EB" w:rsidRPr="001337EB">
        <w:rPr>
          <w:lang w:val="fr-FR"/>
        </w:rPr>
        <w:t xml:space="preserve"> nutrition (2014-2018 ou 2021-2025), la stratégie ANJE/IHAB ou stratégie de lutte contre les carences en micronutriments</w:t>
      </w:r>
      <w:r w:rsidR="00826B08" w:rsidRPr="006217B0">
        <w:rPr>
          <w:lang w:val="fr-FR"/>
        </w:rPr>
        <w:t xml:space="preserve">. Par </w:t>
      </w:r>
      <w:r w:rsidR="003D08C7" w:rsidRPr="006217B0">
        <w:rPr>
          <w:lang w:val="fr-FR"/>
        </w:rPr>
        <w:t xml:space="preserve">conséquent, </w:t>
      </w:r>
      <w:r w:rsidR="00826B08" w:rsidRPr="006217B0">
        <w:rPr>
          <w:lang w:val="fr-FR"/>
        </w:rPr>
        <w:t>l'équipe d'évaluation veillera à ce que ces liens soient établis tout au long de l'évaluation afin d'assurer la saisie de la largeur et de la profondeur de l'action liée à l'accélération de la réduction du retard de croissance chez l'enfant au niveau national.</w:t>
      </w:r>
    </w:p>
    <w:p w14:paraId="74B23C80"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35" w:name="5.2._Geographic_Scope"/>
      <w:bookmarkStart w:id="36" w:name="_bookmark8"/>
      <w:bookmarkStart w:id="37" w:name="_Toc106639183"/>
      <w:bookmarkStart w:id="38" w:name="_Toc84490869"/>
      <w:bookmarkEnd w:id="35"/>
      <w:bookmarkEnd w:id="36"/>
      <w:r w:rsidRPr="006217B0">
        <w:rPr>
          <w:rFonts w:ascii="Arial" w:hAnsi="Arial" w:cs="Arial"/>
          <w:b/>
          <w:bCs/>
          <w:i w:val="0"/>
          <w:color w:val="00B0F0"/>
          <w:sz w:val="28"/>
          <w:szCs w:val="28"/>
          <w:lang w:val="fr-FR"/>
        </w:rPr>
        <w:t xml:space="preserve">5.2 </w:t>
      </w:r>
      <w:r w:rsidR="0F12F0C3" w:rsidRPr="006217B0">
        <w:rPr>
          <w:rFonts w:ascii="Arial" w:hAnsi="Arial" w:cs="Arial"/>
          <w:b/>
          <w:bCs/>
          <w:i w:val="0"/>
          <w:color w:val="00B0F0"/>
          <w:sz w:val="28"/>
          <w:szCs w:val="28"/>
          <w:lang w:val="fr-FR"/>
        </w:rPr>
        <w:t>Champ d'application géographique</w:t>
      </w:r>
      <w:bookmarkEnd w:id="37"/>
      <w:r w:rsidR="0F12F0C3" w:rsidRPr="006217B0">
        <w:rPr>
          <w:rFonts w:ascii="Arial" w:hAnsi="Arial" w:cs="Arial"/>
          <w:b/>
          <w:bCs/>
          <w:i w:val="0"/>
          <w:color w:val="00B0F0"/>
          <w:sz w:val="28"/>
          <w:szCs w:val="28"/>
          <w:lang w:val="fr-FR"/>
        </w:rPr>
        <w:t xml:space="preserve"> </w:t>
      </w:r>
      <w:bookmarkEnd w:id="38"/>
    </w:p>
    <w:p w14:paraId="74C7F023" w14:textId="2A5A3A41" w:rsidR="003C0852" w:rsidRPr="006217B0" w:rsidRDefault="006D6103">
      <w:pPr>
        <w:pStyle w:val="BodyText"/>
        <w:ind w:left="567"/>
        <w:rPr>
          <w:i w:val="0"/>
          <w:color w:val="000000" w:themeColor="text1"/>
          <w:lang w:val="fr-FR"/>
        </w:rPr>
      </w:pPr>
      <w:r>
        <w:rPr>
          <w:i w:val="0"/>
          <w:lang w:val="fr-FR"/>
        </w:rPr>
        <w:t xml:space="preserve">Ce rapport de pays a </w:t>
      </w:r>
      <w:r w:rsidR="51D1CEE8" w:rsidRPr="006217B0">
        <w:rPr>
          <w:i w:val="0"/>
          <w:lang w:val="fr-FR"/>
        </w:rPr>
        <w:t xml:space="preserve">une portée géographique nationale. Elle se concentre </w:t>
      </w:r>
      <w:r w:rsidR="77AB8DD0" w:rsidRPr="006217B0">
        <w:rPr>
          <w:i w:val="0"/>
          <w:lang w:val="fr-FR"/>
        </w:rPr>
        <w:t xml:space="preserve">sur les </w:t>
      </w:r>
      <w:r w:rsidR="00FD6811" w:rsidRPr="006217B0">
        <w:rPr>
          <w:i w:val="0"/>
          <w:lang w:val="fr-FR"/>
        </w:rPr>
        <w:t xml:space="preserve">stratégies de </w:t>
      </w:r>
      <w:r w:rsidR="77AB8DD0" w:rsidRPr="006217B0">
        <w:rPr>
          <w:i w:val="0"/>
          <w:lang w:val="fr-FR"/>
        </w:rPr>
        <w:t xml:space="preserve">l'UNICEF mises en œuvre pour prévenir les retards de croissance chez les enfants, </w:t>
      </w:r>
      <w:r w:rsidR="51D1CEE8" w:rsidRPr="006217B0">
        <w:rPr>
          <w:i w:val="0"/>
          <w:lang w:val="fr-FR"/>
        </w:rPr>
        <w:t xml:space="preserve">tout en </w:t>
      </w:r>
      <w:r w:rsidR="006774D2" w:rsidRPr="006217B0">
        <w:rPr>
          <w:i w:val="0"/>
          <w:lang w:val="fr-FR"/>
        </w:rPr>
        <w:t xml:space="preserve">se focalisant </w:t>
      </w:r>
      <w:r w:rsidR="00E873A9" w:rsidRPr="006217B0">
        <w:rPr>
          <w:i w:val="0"/>
          <w:lang w:val="fr-FR"/>
        </w:rPr>
        <w:t xml:space="preserve">sur </w:t>
      </w:r>
      <w:r w:rsidR="00485DBB">
        <w:rPr>
          <w:i w:val="0"/>
          <w:lang w:val="fr-FR"/>
        </w:rPr>
        <w:t xml:space="preserve">le </w:t>
      </w:r>
      <w:r w:rsidR="002623EF">
        <w:rPr>
          <w:i w:val="0"/>
          <w:lang w:val="fr-FR"/>
        </w:rPr>
        <w:t>Mali</w:t>
      </w:r>
      <w:r w:rsidR="00485DBB">
        <w:rPr>
          <w:i w:val="0"/>
          <w:lang w:val="fr-FR"/>
        </w:rPr>
        <w:t xml:space="preserve"> </w:t>
      </w:r>
      <w:r w:rsidR="00E873A9" w:rsidRPr="006217B0">
        <w:rPr>
          <w:i w:val="0"/>
          <w:lang w:val="fr-FR"/>
        </w:rPr>
        <w:t xml:space="preserve">pour évaluer </w:t>
      </w:r>
      <w:r w:rsidR="51D1CEE8" w:rsidRPr="006217B0">
        <w:rPr>
          <w:i w:val="0"/>
          <w:lang w:val="fr-FR"/>
        </w:rPr>
        <w:t xml:space="preserve">comment ces initiatives sont traduites du niveau régional au niveau national. </w:t>
      </w:r>
      <w:r w:rsidR="00485DBB">
        <w:rPr>
          <w:i w:val="0"/>
          <w:lang w:val="fr-FR"/>
        </w:rPr>
        <w:t xml:space="preserve">Le </w:t>
      </w:r>
      <w:r w:rsidR="002623EF">
        <w:rPr>
          <w:i w:val="0"/>
          <w:lang w:val="fr-FR"/>
        </w:rPr>
        <w:t>Mali</w:t>
      </w:r>
      <w:r w:rsidR="00485DBB">
        <w:rPr>
          <w:i w:val="0"/>
          <w:lang w:val="fr-FR"/>
        </w:rPr>
        <w:t xml:space="preserve">, parmi des autres pays dans la </w:t>
      </w:r>
      <w:r w:rsidR="001337EB">
        <w:rPr>
          <w:i w:val="0"/>
          <w:lang w:val="fr-FR"/>
        </w:rPr>
        <w:t>région</w:t>
      </w:r>
      <w:r w:rsidR="00485DBB">
        <w:rPr>
          <w:i w:val="0"/>
          <w:lang w:val="fr-FR"/>
        </w:rPr>
        <w:t xml:space="preserve"> </w:t>
      </w:r>
      <w:r w:rsidR="00485DBB" w:rsidRPr="00485DBB">
        <w:rPr>
          <w:i w:val="0"/>
          <w:lang w:val="fr-FR"/>
        </w:rPr>
        <w:t xml:space="preserve">(Niger, Congo, </w:t>
      </w:r>
      <w:r w:rsidR="002623EF">
        <w:rPr>
          <w:i w:val="0"/>
          <w:lang w:val="fr-FR"/>
        </w:rPr>
        <w:t>Burkina Faso</w:t>
      </w:r>
      <w:r w:rsidR="00485DBB" w:rsidRPr="00485DBB">
        <w:rPr>
          <w:i w:val="0"/>
          <w:lang w:val="fr-FR"/>
        </w:rPr>
        <w:t>, Mauritanie, Sénégal, Nigeria, RDC, Togo, Ghana, Guinée et Cameroun)</w:t>
      </w:r>
      <w:r w:rsidR="00485DBB">
        <w:rPr>
          <w:i w:val="0"/>
          <w:lang w:val="fr-FR"/>
        </w:rPr>
        <w:t xml:space="preserve"> a choisi </w:t>
      </w:r>
      <w:r w:rsidR="51D1CEE8" w:rsidRPr="006217B0">
        <w:rPr>
          <w:i w:val="0"/>
          <w:lang w:val="fr-FR"/>
        </w:rPr>
        <w:t xml:space="preserve">le </w:t>
      </w:r>
      <w:r w:rsidR="00642738">
        <w:rPr>
          <w:i w:val="0"/>
          <w:color w:val="000000" w:themeColor="text1"/>
          <w:lang w:val="fr-FR"/>
        </w:rPr>
        <w:t>KRC#2</w:t>
      </w:r>
      <w:r w:rsidR="00F50D19" w:rsidRPr="006217B0">
        <w:rPr>
          <w:i w:val="0"/>
          <w:color w:val="000000" w:themeColor="text1"/>
          <w:lang w:val="fr-FR"/>
        </w:rPr>
        <w:t xml:space="preserve"> comme </w:t>
      </w:r>
      <w:r w:rsidR="51D1CEE8" w:rsidRPr="006217B0">
        <w:rPr>
          <w:i w:val="0"/>
          <w:lang w:val="fr-FR"/>
        </w:rPr>
        <w:t xml:space="preserve">cible </w:t>
      </w:r>
      <w:r w:rsidR="51D1CEE8" w:rsidRPr="006217B0">
        <w:rPr>
          <w:i w:val="0"/>
          <w:color w:val="000000" w:themeColor="text1"/>
          <w:lang w:val="fr-FR"/>
        </w:rPr>
        <w:t>prioritaire</w:t>
      </w:r>
      <w:r w:rsidR="51D1CEE8" w:rsidRPr="006217B0">
        <w:rPr>
          <w:i w:val="0"/>
          <w:lang w:val="fr-FR"/>
        </w:rPr>
        <w:t xml:space="preserve">. </w:t>
      </w:r>
      <w:r w:rsidR="00485DBB">
        <w:rPr>
          <w:i w:val="0"/>
          <w:lang w:val="fr-FR"/>
        </w:rPr>
        <w:t>L</w:t>
      </w:r>
      <w:r w:rsidR="3D4AFCCD" w:rsidRPr="006217B0">
        <w:rPr>
          <w:i w:val="0"/>
          <w:lang w:val="fr-FR"/>
        </w:rPr>
        <w:t>'</w:t>
      </w:r>
      <w:r w:rsidR="6B526021" w:rsidRPr="006217B0">
        <w:rPr>
          <w:i w:val="0"/>
          <w:lang w:val="fr-FR"/>
        </w:rPr>
        <w:t xml:space="preserve">évaluation </w:t>
      </w:r>
      <w:r w:rsidR="3D4AFCCD" w:rsidRPr="006217B0">
        <w:rPr>
          <w:i w:val="0"/>
          <w:lang w:val="fr-FR"/>
        </w:rPr>
        <w:t xml:space="preserve">vise à </w:t>
      </w:r>
      <w:r w:rsidR="6B526021" w:rsidRPr="006217B0">
        <w:rPr>
          <w:i w:val="0"/>
          <w:lang w:val="fr-FR"/>
        </w:rPr>
        <w:t xml:space="preserve">couvrir un </w:t>
      </w:r>
      <w:r w:rsidR="00723899" w:rsidRPr="006217B0">
        <w:rPr>
          <w:i w:val="0"/>
          <w:lang w:val="fr-FR"/>
        </w:rPr>
        <w:t xml:space="preserve">échantillon </w:t>
      </w:r>
      <w:r w:rsidR="6B526021" w:rsidRPr="006217B0">
        <w:rPr>
          <w:i w:val="0"/>
          <w:lang w:val="fr-FR"/>
        </w:rPr>
        <w:t xml:space="preserve">de </w:t>
      </w:r>
      <w:r w:rsidR="00723899" w:rsidRPr="006217B0">
        <w:rPr>
          <w:i w:val="0"/>
          <w:lang w:val="fr-FR"/>
        </w:rPr>
        <w:t xml:space="preserve">sites </w:t>
      </w:r>
      <w:r w:rsidR="6B526021" w:rsidRPr="006217B0">
        <w:rPr>
          <w:i w:val="0"/>
          <w:lang w:val="fr-FR"/>
        </w:rPr>
        <w:t xml:space="preserve">nationaux, sous-nationaux et communautaires afin d'assurer la </w:t>
      </w:r>
      <w:r w:rsidR="51D1CEE8" w:rsidRPr="006217B0">
        <w:rPr>
          <w:i w:val="0"/>
          <w:lang w:val="fr-FR"/>
        </w:rPr>
        <w:t xml:space="preserve">représentativité </w:t>
      </w:r>
      <w:r w:rsidR="6B526021" w:rsidRPr="006217B0">
        <w:rPr>
          <w:i w:val="0"/>
          <w:lang w:val="fr-FR"/>
        </w:rPr>
        <w:t xml:space="preserve">et l'applicabilité des résultats au niveau national. Les </w:t>
      </w:r>
      <w:r w:rsidR="3D4AFCCD" w:rsidRPr="006217B0">
        <w:rPr>
          <w:i w:val="0"/>
          <w:lang w:val="fr-FR"/>
        </w:rPr>
        <w:t xml:space="preserve">régions </w:t>
      </w:r>
      <w:r w:rsidR="001337EB">
        <w:rPr>
          <w:i w:val="0"/>
          <w:lang w:val="fr-FR"/>
        </w:rPr>
        <w:t>sous-</w:t>
      </w:r>
      <w:r w:rsidR="3D4AFCCD" w:rsidRPr="006217B0">
        <w:rPr>
          <w:i w:val="0"/>
          <w:lang w:val="fr-FR"/>
        </w:rPr>
        <w:t xml:space="preserve">nationales spécifiques où les activités liées au </w:t>
      </w:r>
      <w:r w:rsidR="00642738">
        <w:rPr>
          <w:i w:val="0"/>
          <w:color w:val="000000" w:themeColor="text1"/>
          <w:lang w:val="fr-FR"/>
        </w:rPr>
        <w:t>KRC#2</w:t>
      </w:r>
      <w:r w:rsidR="00F50D19" w:rsidRPr="006217B0">
        <w:rPr>
          <w:i w:val="0"/>
          <w:color w:val="000000" w:themeColor="text1"/>
          <w:lang w:val="fr-FR"/>
        </w:rPr>
        <w:t xml:space="preserve"> </w:t>
      </w:r>
      <w:r w:rsidR="3D4AFCCD" w:rsidRPr="006217B0">
        <w:rPr>
          <w:i w:val="0"/>
          <w:color w:val="000000" w:themeColor="text1"/>
          <w:lang w:val="fr-FR"/>
        </w:rPr>
        <w:t xml:space="preserve">seront évaluées sont </w:t>
      </w:r>
      <w:r w:rsidR="00B4256D" w:rsidRPr="006217B0">
        <w:rPr>
          <w:i w:val="0"/>
          <w:color w:val="000000" w:themeColor="text1"/>
          <w:lang w:val="fr-FR"/>
        </w:rPr>
        <w:t xml:space="preserve">énumérées </w:t>
      </w:r>
      <w:r w:rsidR="3D4AFCCD" w:rsidRPr="006217B0">
        <w:rPr>
          <w:i w:val="0"/>
          <w:color w:val="000000" w:themeColor="text1"/>
          <w:lang w:val="fr-FR"/>
        </w:rPr>
        <w:t xml:space="preserve">dans le ci-dessous </w:t>
      </w:r>
      <w:r w:rsidR="00B4256D" w:rsidRPr="006217B0">
        <w:rPr>
          <w:i w:val="0"/>
          <w:color w:val="000000" w:themeColor="text1"/>
          <w:lang w:val="fr-FR"/>
        </w:rPr>
        <w:t xml:space="preserve">et illustrées dans la </w:t>
      </w:r>
      <w:r w:rsidR="00B4256D">
        <w:rPr>
          <w:i w:val="0"/>
          <w:color w:val="000000" w:themeColor="text1"/>
          <w:shd w:val="clear" w:color="auto" w:fill="E6E6E6"/>
        </w:rPr>
        <w:fldChar w:fldCharType="begin"/>
      </w:r>
      <w:r w:rsidR="00B4256D" w:rsidRPr="006217B0">
        <w:rPr>
          <w:i w:val="0"/>
          <w:color w:val="000000" w:themeColor="text1"/>
          <w:lang w:val="fr-FR"/>
        </w:rPr>
        <w:instrText xml:space="preserve"> REF _Ref84577246 \h </w:instrText>
      </w:r>
      <w:r w:rsidR="00B4256D">
        <w:rPr>
          <w:i w:val="0"/>
          <w:color w:val="000000" w:themeColor="text1"/>
          <w:shd w:val="clear" w:color="auto" w:fill="E6E6E6"/>
        </w:rPr>
      </w:r>
      <w:r w:rsidR="00B4256D">
        <w:rPr>
          <w:i w:val="0"/>
          <w:color w:val="000000" w:themeColor="text1"/>
          <w:shd w:val="clear" w:color="auto" w:fill="E6E6E6"/>
        </w:rPr>
        <w:fldChar w:fldCharType="separate"/>
      </w:r>
      <w:r w:rsidR="00B4256D" w:rsidRPr="006217B0">
        <w:rPr>
          <w:lang w:val="fr-FR"/>
        </w:rPr>
        <w:t>figure</w:t>
      </w:r>
      <w:r w:rsidR="00B4256D" w:rsidRPr="006217B0">
        <w:rPr>
          <w:noProof/>
          <w:lang w:val="fr-FR"/>
        </w:rPr>
        <w:t>3</w:t>
      </w:r>
      <w:r w:rsidR="00B4256D">
        <w:rPr>
          <w:i w:val="0"/>
          <w:color w:val="000000" w:themeColor="text1"/>
          <w:shd w:val="clear" w:color="auto" w:fill="E6E6E6"/>
        </w:rPr>
        <w:fldChar w:fldCharType="end"/>
      </w:r>
      <w:r w:rsidR="3D4AFCCD" w:rsidRPr="006217B0">
        <w:rPr>
          <w:i w:val="0"/>
          <w:color w:val="000000" w:themeColor="text1"/>
          <w:lang w:val="fr-FR"/>
        </w:rPr>
        <w:t>.</w:t>
      </w:r>
    </w:p>
    <w:p w14:paraId="3AF3BD24" w14:textId="4BB6C6DE" w:rsidR="001E0694" w:rsidRPr="006217B0" w:rsidRDefault="001E0694" w:rsidP="001E0694">
      <w:pPr>
        <w:pStyle w:val="BodyText"/>
        <w:ind w:left="567"/>
        <w:rPr>
          <w:i w:val="0"/>
          <w:color w:val="000000" w:themeColor="text1"/>
          <w:lang w:val="fr-FR"/>
        </w:rPr>
      </w:pPr>
    </w:p>
    <w:p w14:paraId="35545AD6" w14:textId="5B0239A2" w:rsidR="003C0852" w:rsidRPr="006217B0" w:rsidRDefault="006217B0" w:rsidP="00485DBB">
      <w:pPr>
        <w:pStyle w:val="Caption"/>
        <w:keepNext/>
        <w:ind w:left="567"/>
        <w:rPr>
          <w:lang w:val="fr-FR"/>
        </w:rPr>
      </w:pPr>
      <w:bookmarkStart w:id="39" w:name="_Toc105004499"/>
      <w:r w:rsidRPr="006217B0">
        <w:rPr>
          <w:lang w:val="fr-FR"/>
        </w:rPr>
        <w:t xml:space="preserve">Tableau </w:t>
      </w:r>
      <w:r>
        <w:rPr>
          <w:color w:val="2B579A"/>
          <w:shd w:val="clear" w:color="auto" w:fill="E6E6E6"/>
        </w:rPr>
        <w:fldChar w:fldCharType="begin"/>
      </w:r>
      <w:r w:rsidRPr="006217B0">
        <w:rPr>
          <w:lang w:val="fr-FR"/>
        </w:rPr>
        <w:instrText>SEQ Table \* ARABIC</w:instrText>
      </w:r>
      <w:r>
        <w:rPr>
          <w:color w:val="2B579A"/>
          <w:shd w:val="clear" w:color="auto" w:fill="E6E6E6"/>
        </w:rPr>
        <w:fldChar w:fldCharType="separate"/>
      </w:r>
      <w:r w:rsidR="00E112EE">
        <w:rPr>
          <w:noProof/>
          <w:lang w:val="fr-FR"/>
        </w:rPr>
        <w:t>4</w:t>
      </w:r>
      <w:r>
        <w:rPr>
          <w:color w:val="2B579A"/>
          <w:shd w:val="clear" w:color="auto" w:fill="E6E6E6"/>
        </w:rPr>
        <w:fldChar w:fldCharType="end"/>
      </w:r>
      <w:r w:rsidRPr="006217B0">
        <w:rPr>
          <w:lang w:val="fr-FR"/>
        </w:rPr>
        <w:t xml:space="preserve">: Régions infranationales spécifiques sur lesquelles l'évaluation se concentrera au </w:t>
      </w:r>
      <w:r w:rsidR="002623EF">
        <w:rPr>
          <w:lang w:val="fr-FR"/>
        </w:rPr>
        <w:t>Mali</w:t>
      </w:r>
      <w:r w:rsidRPr="006217B0">
        <w:rPr>
          <w:lang w:val="fr-FR"/>
        </w:rPr>
        <w:t>.</w:t>
      </w:r>
      <w:bookmarkEnd w:id="39"/>
      <w:r w:rsidRPr="006217B0">
        <w:rPr>
          <w:lang w:val="fr-FR"/>
        </w:rPr>
        <w:t xml:space="preserve"> </w:t>
      </w:r>
    </w:p>
    <w:tbl>
      <w:tblPr>
        <w:tblStyle w:val="TableGrid"/>
        <w:tblW w:w="0" w:type="auto"/>
        <w:tblInd w:w="562" w:type="dxa"/>
        <w:tblLook w:val="04A0" w:firstRow="1" w:lastRow="0" w:firstColumn="1" w:lastColumn="0" w:noHBand="0" w:noVBand="1"/>
      </w:tblPr>
      <w:tblGrid>
        <w:gridCol w:w="966"/>
        <w:gridCol w:w="8652"/>
      </w:tblGrid>
      <w:tr w:rsidR="001E0694" w:rsidRPr="001E0694" w14:paraId="3648E2B1" w14:textId="77777777" w:rsidTr="00CE559B">
        <w:trPr>
          <w:trHeight w:val="20"/>
        </w:trPr>
        <w:tc>
          <w:tcPr>
            <w:tcW w:w="966" w:type="dxa"/>
            <w:vAlign w:val="center"/>
          </w:tcPr>
          <w:p w14:paraId="002DA1C8" w14:textId="77777777" w:rsidR="003C0852" w:rsidRDefault="006217B0">
            <w:pPr>
              <w:pStyle w:val="BodyText"/>
              <w:jc w:val="left"/>
              <w:rPr>
                <w:b/>
                <w:bCs/>
              </w:rPr>
            </w:pPr>
            <w:r w:rsidRPr="2F1C2160">
              <w:rPr>
                <w:b/>
                <w:bCs/>
              </w:rPr>
              <w:t>Pays</w:t>
            </w:r>
          </w:p>
        </w:tc>
        <w:tc>
          <w:tcPr>
            <w:tcW w:w="0" w:type="auto"/>
            <w:noWrap/>
            <w:hideMark/>
          </w:tcPr>
          <w:p w14:paraId="71A4278E" w14:textId="77777777" w:rsidR="003C0852" w:rsidRDefault="006217B0">
            <w:pPr>
              <w:pStyle w:val="BodyText"/>
              <w:ind w:left="567"/>
              <w:rPr>
                <w:b/>
                <w:bCs/>
              </w:rPr>
            </w:pPr>
            <w:r w:rsidRPr="001E0694">
              <w:rPr>
                <w:b/>
                <w:bCs/>
              </w:rPr>
              <w:t xml:space="preserve">Champ </w:t>
            </w:r>
            <w:proofErr w:type="spellStart"/>
            <w:r w:rsidRPr="001E0694">
              <w:rPr>
                <w:b/>
                <w:bCs/>
              </w:rPr>
              <w:t>d'application</w:t>
            </w:r>
            <w:proofErr w:type="spellEnd"/>
            <w:r w:rsidRPr="001E0694">
              <w:rPr>
                <w:b/>
                <w:bCs/>
              </w:rPr>
              <w:t xml:space="preserve"> </w:t>
            </w:r>
            <w:proofErr w:type="spellStart"/>
            <w:r w:rsidRPr="001E0694">
              <w:rPr>
                <w:b/>
                <w:bCs/>
              </w:rPr>
              <w:t>géographique</w:t>
            </w:r>
            <w:proofErr w:type="spellEnd"/>
          </w:p>
        </w:tc>
      </w:tr>
      <w:tr w:rsidR="001E0694" w:rsidRPr="00656F32" w14:paraId="5E00F9BF" w14:textId="77777777" w:rsidTr="006D29DF">
        <w:trPr>
          <w:trHeight w:val="810"/>
        </w:trPr>
        <w:tc>
          <w:tcPr>
            <w:tcW w:w="966" w:type="dxa"/>
            <w:vAlign w:val="center"/>
          </w:tcPr>
          <w:p w14:paraId="418E71BE" w14:textId="34B3690E" w:rsidR="003C0852" w:rsidRDefault="002623EF">
            <w:pPr>
              <w:pStyle w:val="BodyText"/>
              <w:ind w:left="35"/>
              <w:jc w:val="left"/>
            </w:pPr>
            <w:r>
              <w:t>Mali</w:t>
            </w:r>
          </w:p>
        </w:tc>
        <w:tc>
          <w:tcPr>
            <w:tcW w:w="0" w:type="auto"/>
            <w:hideMark/>
          </w:tcPr>
          <w:p w14:paraId="10AE5154" w14:textId="418F9805" w:rsidR="003C0852" w:rsidRPr="006D29DF" w:rsidRDefault="006D29DF">
            <w:pPr>
              <w:pStyle w:val="BodyText"/>
              <w:ind w:left="567" w:right="90"/>
              <w:rPr>
                <w:lang w:val="fr-FR"/>
              </w:rPr>
            </w:pPr>
            <w:r w:rsidRPr="006D29DF">
              <w:rPr>
                <w:lang w:val="fr-FR"/>
              </w:rPr>
              <w:t>L'évaluation couvrira Bamako (structures centrales impliquées dans les politiques et stratégies de réduction des retards de croissance) et les régions de Ségou, Mopti, Sikasso et Gao.</w:t>
            </w:r>
          </w:p>
        </w:tc>
      </w:tr>
    </w:tbl>
    <w:p w14:paraId="3DF80C0A" w14:textId="77777777" w:rsidR="001E0694" w:rsidRPr="006217B0" w:rsidRDefault="001E0694" w:rsidP="0643833A">
      <w:pPr>
        <w:pStyle w:val="BodyText"/>
        <w:ind w:left="567"/>
        <w:rPr>
          <w:i w:val="0"/>
          <w:lang w:val="fr-FR"/>
        </w:rPr>
      </w:pPr>
    </w:p>
    <w:p w14:paraId="31ADFAAB" w14:textId="729E9AFC" w:rsidR="00B4256D" w:rsidRDefault="004C3655" w:rsidP="004C3655">
      <w:pPr>
        <w:pStyle w:val="BodyText"/>
        <w:keepNext/>
        <w:ind w:left="1440"/>
      </w:pPr>
      <w:r>
        <w:rPr>
          <w:i w:val="0"/>
          <w:noProof/>
          <w:sz w:val="16"/>
          <w:szCs w:val="16"/>
          <w:lang w:val="en-GB" w:eastAsia="en-GB" w:bidi="ar-SA"/>
        </w:rPr>
        <w:lastRenderedPageBreak/>
        <w:drawing>
          <wp:inline distT="0" distB="0" distL="0" distR="0" wp14:anchorId="49ACACAF" wp14:editId="1BE35169">
            <wp:extent cx="4581054" cy="32395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o_scope_inception_4.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91494" cy="3246939"/>
                    </a:xfrm>
                    <a:prstGeom prst="rect">
                      <a:avLst/>
                    </a:prstGeom>
                  </pic:spPr>
                </pic:pic>
              </a:graphicData>
            </a:graphic>
          </wp:inline>
        </w:drawing>
      </w:r>
    </w:p>
    <w:p w14:paraId="79A8ED2B" w14:textId="26B6D4AB" w:rsidR="003C0852" w:rsidRPr="006217B0" w:rsidRDefault="006217B0" w:rsidP="004C3655">
      <w:pPr>
        <w:pStyle w:val="Caption"/>
        <w:jc w:val="center"/>
        <w:rPr>
          <w:lang w:val="fr-FR"/>
        </w:rPr>
      </w:pPr>
      <w:bookmarkStart w:id="40" w:name="_Ref84577246"/>
      <w:bookmarkStart w:id="41" w:name="_Ref84577228"/>
      <w:bookmarkStart w:id="42" w:name="_Toc105771478"/>
      <w:r w:rsidRPr="006217B0">
        <w:rPr>
          <w:lang w:val="fr-FR"/>
        </w:rPr>
        <w:t xml:space="preserve">Figure </w:t>
      </w:r>
      <w:r w:rsidRPr="2F197C77">
        <w:rPr>
          <w:color w:val="2B579A"/>
        </w:rPr>
        <w:fldChar w:fldCharType="begin"/>
      </w:r>
      <w:r w:rsidRPr="006217B0">
        <w:rPr>
          <w:lang w:val="fr-FR"/>
        </w:rPr>
        <w:instrText>SEQ Figure \* ARABIC</w:instrText>
      </w:r>
      <w:r w:rsidRPr="2F197C77">
        <w:rPr>
          <w:color w:val="2B579A"/>
        </w:rPr>
        <w:fldChar w:fldCharType="separate"/>
      </w:r>
      <w:r w:rsidR="001F667D">
        <w:rPr>
          <w:noProof/>
          <w:lang w:val="fr-FR"/>
        </w:rPr>
        <w:t>3</w:t>
      </w:r>
      <w:r w:rsidRPr="2F197C77">
        <w:rPr>
          <w:color w:val="2B579A"/>
        </w:rPr>
        <w:fldChar w:fldCharType="end"/>
      </w:r>
      <w:bookmarkEnd w:id="40"/>
      <w:r w:rsidRPr="006217B0">
        <w:rPr>
          <w:lang w:val="fr-FR"/>
        </w:rPr>
        <w:t xml:space="preserve"> : Portée géographique de l'</w:t>
      </w:r>
      <w:r w:rsidR="00614C75" w:rsidRPr="006217B0">
        <w:rPr>
          <w:lang w:val="fr-FR"/>
        </w:rPr>
        <w:t xml:space="preserve">évaluation </w:t>
      </w:r>
      <w:r w:rsidRPr="006217B0">
        <w:rPr>
          <w:lang w:val="fr-FR"/>
        </w:rPr>
        <w:t>: pays inclus et zones prioritaires</w:t>
      </w:r>
      <w:bookmarkEnd w:id="41"/>
      <w:bookmarkEnd w:id="42"/>
    </w:p>
    <w:p w14:paraId="5751B503" w14:textId="79C5BB43" w:rsidR="00D11C80" w:rsidRPr="006217B0" w:rsidRDefault="00D11C80" w:rsidP="0643833A">
      <w:pPr>
        <w:pStyle w:val="BodyText"/>
        <w:ind w:left="567"/>
        <w:rPr>
          <w:lang w:val="fr-FR"/>
        </w:rPr>
      </w:pPr>
    </w:p>
    <w:p w14:paraId="77306A56" w14:textId="6400E66F" w:rsidR="00D11C80" w:rsidRPr="006217B0" w:rsidRDefault="00D11C80">
      <w:pPr>
        <w:pStyle w:val="BodyText"/>
        <w:rPr>
          <w:lang w:val="fr-FR"/>
        </w:rPr>
      </w:pPr>
    </w:p>
    <w:p w14:paraId="609F7E3C" w14:textId="77777777" w:rsidR="003C0852" w:rsidRPr="006217B0" w:rsidRDefault="006217B0">
      <w:pPr>
        <w:pStyle w:val="BodyText"/>
        <w:spacing w:before="242"/>
        <w:ind w:left="579" w:right="524"/>
        <w:outlineLvl w:val="1"/>
        <w:rPr>
          <w:lang w:val="fr-FR"/>
        </w:rPr>
      </w:pPr>
      <w:bookmarkStart w:id="43" w:name="_Toc106639184"/>
      <w:r w:rsidRPr="006217B0">
        <w:rPr>
          <w:rFonts w:ascii="Arial" w:hAnsi="Arial" w:cs="Arial"/>
          <w:b/>
          <w:bCs/>
          <w:i w:val="0"/>
          <w:color w:val="00B0F0"/>
          <w:sz w:val="28"/>
          <w:szCs w:val="28"/>
          <w:lang w:val="fr-FR"/>
        </w:rPr>
        <w:t xml:space="preserve">5.3 </w:t>
      </w:r>
      <w:r w:rsidR="05BB9B28" w:rsidRPr="006217B0">
        <w:rPr>
          <w:rFonts w:ascii="Arial" w:hAnsi="Arial" w:cs="Arial"/>
          <w:b/>
          <w:bCs/>
          <w:i w:val="0"/>
          <w:color w:val="00B0F0"/>
          <w:sz w:val="28"/>
          <w:szCs w:val="28"/>
          <w:lang w:val="fr-FR"/>
        </w:rPr>
        <w:t>Portée chronologique</w:t>
      </w:r>
      <w:bookmarkEnd w:id="43"/>
      <w:r w:rsidR="05BB9B28" w:rsidRPr="006217B0">
        <w:rPr>
          <w:rFonts w:ascii="Arial" w:hAnsi="Arial" w:cs="Arial"/>
          <w:b/>
          <w:bCs/>
          <w:i w:val="0"/>
          <w:color w:val="00B0F0"/>
          <w:sz w:val="28"/>
          <w:szCs w:val="28"/>
          <w:lang w:val="fr-FR"/>
        </w:rPr>
        <w:t xml:space="preserve"> </w:t>
      </w:r>
    </w:p>
    <w:p w14:paraId="71DA918B" w14:textId="29CA9965" w:rsidR="003C0852" w:rsidRPr="00CE559B" w:rsidRDefault="006217B0" w:rsidP="00CE559B">
      <w:pPr>
        <w:pStyle w:val="BodyText"/>
        <w:spacing w:before="243"/>
        <w:ind w:left="579" w:right="526"/>
        <w:rPr>
          <w:i w:val="0"/>
          <w:lang w:val="fr-FR"/>
        </w:rPr>
      </w:pPr>
      <w:r w:rsidRPr="006217B0">
        <w:rPr>
          <w:i w:val="0"/>
          <w:lang w:val="fr-FR"/>
        </w:rPr>
        <w:t xml:space="preserve">Dans l'ensemble de la région, l'évaluation couvrira les activités se déroulant entre 2017 et 2020, mais les périodes spécifiques évaluées </w:t>
      </w:r>
      <w:r w:rsidR="00E575F8" w:rsidRPr="006217B0">
        <w:rPr>
          <w:i w:val="0"/>
          <w:lang w:val="fr-FR"/>
        </w:rPr>
        <w:t xml:space="preserve">pour </w:t>
      </w:r>
      <w:r w:rsidR="00CE559B">
        <w:rPr>
          <w:i w:val="0"/>
          <w:lang w:val="fr-FR"/>
        </w:rPr>
        <w:t xml:space="preserve">le </w:t>
      </w:r>
      <w:r w:rsidR="002623EF">
        <w:rPr>
          <w:i w:val="0"/>
          <w:lang w:val="fr-FR"/>
        </w:rPr>
        <w:t>Mali</w:t>
      </w:r>
      <w:r w:rsidR="00CE559B">
        <w:rPr>
          <w:i w:val="0"/>
          <w:lang w:val="fr-FR"/>
        </w:rPr>
        <w:t xml:space="preserve"> sont le </w:t>
      </w:r>
      <w:proofErr w:type="gramStart"/>
      <w:r w:rsidRPr="00CE559B">
        <w:rPr>
          <w:lang w:val="fr-FR"/>
        </w:rPr>
        <w:t>Janvier</w:t>
      </w:r>
      <w:proofErr w:type="gramEnd"/>
      <w:r w:rsidRPr="00CE559B">
        <w:rPr>
          <w:lang w:val="fr-FR"/>
        </w:rPr>
        <w:t xml:space="preserve"> 2018</w:t>
      </w:r>
      <w:r w:rsidR="00CE559B">
        <w:rPr>
          <w:lang w:val="fr-FR"/>
        </w:rPr>
        <w:t xml:space="preserve"> </w:t>
      </w:r>
      <w:r w:rsidR="00CE559B">
        <w:rPr>
          <w:i w:val="0"/>
          <w:lang w:val="fr-FR"/>
        </w:rPr>
        <w:t xml:space="preserve">jusqu’au </w:t>
      </w:r>
      <w:r w:rsidRPr="00CE559B">
        <w:rPr>
          <w:lang w:val="fr-FR"/>
        </w:rPr>
        <w:t>Novembre 2020</w:t>
      </w:r>
      <w:r w:rsidR="00CE559B">
        <w:rPr>
          <w:lang w:val="fr-FR"/>
        </w:rPr>
        <w:t>.</w:t>
      </w:r>
    </w:p>
    <w:p w14:paraId="6DFCB9C1" w14:textId="28FA6A14" w:rsidR="003C0852" w:rsidRPr="006217B0" w:rsidRDefault="00CE559B" w:rsidP="00CE559B">
      <w:pPr>
        <w:pStyle w:val="BodyText"/>
        <w:spacing w:before="243"/>
        <w:ind w:left="579" w:right="526"/>
        <w:rPr>
          <w:i w:val="0"/>
          <w:lang w:val="fr-FR"/>
        </w:rPr>
      </w:pPr>
      <w:r>
        <w:rPr>
          <w:i w:val="0"/>
          <w:lang w:val="fr-FR"/>
        </w:rPr>
        <w:t>Les dates pour les diff</w:t>
      </w:r>
      <w:r w:rsidR="00CF729E">
        <w:rPr>
          <w:i w:val="0"/>
          <w:lang w:val="fr-FR"/>
        </w:rPr>
        <w:t>é</w:t>
      </w:r>
      <w:r>
        <w:rPr>
          <w:i w:val="0"/>
          <w:lang w:val="fr-FR"/>
        </w:rPr>
        <w:t xml:space="preserve">rents pays </w:t>
      </w:r>
      <w:r w:rsidR="006217B0" w:rsidRPr="006217B0">
        <w:rPr>
          <w:i w:val="0"/>
          <w:lang w:val="fr-FR"/>
        </w:rPr>
        <w:t xml:space="preserve">sont également </w:t>
      </w:r>
      <w:r w:rsidR="004F7C6E" w:rsidRPr="006217B0">
        <w:rPr>
          <w:i w:val="0"/>
          <w:lang w:val="fr-FR"/>
        </w:rPr>
        <w:t>illustrées</w:t>
      </w:r>
      <w:r w:rsidR="006217B0" w:rsidRPr="006217B0">
        <w:rPr>
          <w:i w:val="0"/>
          <w:lang w:val="fr-FR"/>
        </w:rPr>
        <w:t xml:space="preserve"> ci-dessous dans la </w:t>
      </w:r>
      <w:r w:rsidR="006217B0">
        <w:rPr>
          <w:i w:val="0"/>
          <w:color w:val="2B579A"/>
          <w:shd w:val="clear" w:color="auto" w:fill="E6E6E6"/>
        </w:rPr>
        <w:fldChar w:fldCharType="begin"/>
      </w:r>
      <w:r w:rsidR="006217B0" w:rsidRPr="006217B0">
        <w:rPr>
          <w:i w:val="0"/>
          <w:lang w:val="fr-FR"/>
        </w:rPr>
        <w:instrText xml:space="preserve"> REF _Ref84584593 \h </w:instrText>
      </w:r>
      <w:r w:rsidR="006217B0">
        <w:rPr>
          <w:i w:val="0"/>
          <w:color w:val="2B579A"/>
          <w:shd w:val="clear" w:color="auto" w:fill="E6E6E6"/>
        </w:rPr>
      </w:r>
      <w:r w:rsidR="006217B0">
        <w:rPr>
          <w:i w:val="0"/>
          <w:color w:val="2B579A"/>
          <w:shd w:val="clear" w:color="auto" w:fill="E6E6E6"/>
        </w:rPr>
        <w:fldChar w:fldCharType="separate"/>
      </w:r>
      <w:r w:rsidR="006217B0" w:rsidRPr="006217B0">
        <w:rPr>
          <w:lang w:val="fr-FR"/>
        </w:rPr>
        <w:t>Figure</w:t>
      </w:r>
      <w:r w:rsidR="006217B0" w:rsidRPr="006217B0">
        <w:rPr>
          <w:noProof/>
          <w:lang w:val="fr-FR"/>
        </w:rPr>
        <w:t>4</w:t>
      </w:r>
      <w:r w:rsidR="006217B0">
        <w:rPr>
          <w:i w:val="0"/>
          <w:color w:val="2B579A"/>
          <w:shd w:val="clear" w:color="auto" w:fill="E6E6E6"/>
        </w:rPr>
        <w:fldChar w:fldCharType="end"/>
      </w:r>
      <w:r w:rsidR="006217B0" w:rsidRPr="006217B0">
        <w:rPr>
          <w:i w:val="0"/>
          <w:lang w:val="fr-FR"/>
        </w:rPr>
        <w:t>. Il convient toutefois de noter que si le champ d'application de l'évaluation est généralement limité à la période 2018-2020, les entretiens et la collecte de données auront lieu entre novembre et décembre 2021 et pourront donc inclure des informations plus récentes couvrant la période 2020-2021. Ces informations seront également incluses par l'équipe d'évaluation si elles sont pertinentes pour les objectifs de l'évaluation.</w:t>
      </w:r>
    </w:p>
    <w:p w14:paraId="192F0489" w14:textId="41A289D5" w:rsidR="00945418" w:rsidRDefault="00756B26" w:rsidP="00945418">
      <w:pPr>
        <w:pStyle w:val="BodyText"/>
        <w:keepNext/>
        <w:spacing w:before="243"/>
        <w:ind w:right="526"/>
      </w:pPr>
      <w:r>
        <w:rPr>
          <w:noProof/>
          <w:lang w:val="en-GB" w:eastAsia="en-GB" w:bidi="ar-SA"/>
        </w:rPr>
        <w:drawing>
          <wp:inline distT="0" distB="0" distL="0" distR="0" wp14:anchorId="138E8FFE" wp14:editId="5961D39B">
            <wp:extent cx="6470650" cy="71310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1.png"/>
                    <pic:cNvPicPr/>
                  </pic:nvPicPr>
                  <pic:blipFill>
                    <a:blip r:embed="rId30">
                      <a:extLst>
                        <a:ext uri="{28A0092B-C50C-407E-A947-70E740481C1C}">
                          <a14:useLocalDpi xmlns:a14="http://schemas.microsoft.com/office/drawing/2010/main" val="0"/>
                        </a:ext>
                      </a:extLst>
                    </a:blip>
                    <a:stretch>
                      <a:fillRect/>
                    </a:stretch>
                  </pic:blipFill>
                  <pic:spPr>
                    <a:xfrm>
                      <a:off x="0" y="0"/>
                      <a:ext cx="6470650" cy="713105"/>
                    </a:xfrm>
                    <a:prstGeom prst="rect">
                      <a:avLst/>
                    </a:prstGeom>
                  </pic:spPr>
                </pic:pic>
              </a:graphicData>
            </a:graphic>
          </wp:inline>
        </w:drawing>
      </w:r>
    </w:p>
    <w:p w14:paraId="136F067F" w14:textId="13481C85" w:rsidR="003C0852" w:rsidRPr="006217B0" w:rsidRDefault="006217B0">
      <w:pPr>
        <w:pStyle w:val="Caption"/>
        <w:rPr>
          <w:i/>
          <w:lang w:val="fr-FR"/>
        </w:rPr>
      </w:pPr>
      <w:bookmarkStart w:id="44" w:name="_Ref84584593"/>
      <w:bookmarkStart w:id="45" w:name="_Toc105771479"/>
      <w:r w:rsidRPr="006217B0">
        <w:rPr>
          <w:lang w:val="fr-FR"/>
        </w:rPr>
        <w:t xml:space="preserve">Figure </w:t>
      </w:r>
      <w:r>
        <w:rPr>
          <w:color w:val="2B579A"/>
          <w:shd w:val="clear" w:color="auto" w:fill="E6E6E6"/>
        </w:rPr>
        <w:fldChar w:fldCharType="begin"/>
      </w:r>
      <w:r w:rsidRPr="006217B0">
        <w:rPr>
          <w:lang w:val="fr-FR"/>
        </w:rPr>
        <w:instrText>SEQ Figure \* ARABIC</w:instrText>
      </w:r>
      <w:r>
        <w:rPr>
          <w:color w:val="2B579A"/>
          <w:shd w:val="clear" w:color="auto" w:fill="E6E6E6"/>
        </w:rPr>
        <w:fldChar w:fldCharType="separate"/>
      </w:r>
      <w:r w:rsidR="001F667D">
        <w:rPr>
          <w:noProof/>
          <w:lang w:val="fr-FR"/>
        </w:rPr>
        <w:t>4</w:t>
      </w:r>
      <w:r>
        <w:rPr>
          <w:color w:val="2B579A"/>
          <w:shd w:val="clear" w:color="auto" w:fill="E6E6E6"/>
        </w:rPr>
        <w:fldChar w:fldCharType="end"/>
      </w:r>
      <w:bookmarkEnd w:id="44"/>
      <w:r w:rsidRPr="006217B0">
        <w:rPr>
          <w:lang w:val="fr-FR"/>
        </w:rPr>
        <w:t xml:space="preserve"> : Champ d'application chronologique de l'</w:t>
      </w:r>
      <w:r w:rsidRPr="006217B0">
        <w:rPr>
          <w:noProof/>
          <w:lang w:val="fr-FR"/>
        </w:rPr>
        <w:t xml:space="preserve">évaluation </w:t>
      </w:r>
      <w:r w:rsidRPr="006217B0">
        <w:rPr>
          <w:lang w:val="fr-FR"/>
        </w:rPr>
        <w:t>par pays</w:t>
      </w:r>
      <w:bookmarkEnd w:id="45"/>
      <w:r w:rsidRPr="006217B0">
        <w:rPr>
          <w:lang w:val="fr-FR"/>
        </w:rPr>
        <w:t xml:space="preserve"> </w:t>
      </w:r>
    </w:p>
    <w:p w14:paraId="37EBFBCB" w14:textId="4F8C2CD3" w:rsidR="00AD4EA8" w:rsidRPr="006217B0" w:rsidRDefault="00AD4EA8" w:rsidP="724FF541">
      <w:pPr>
        <w:pStyle w:val="BodyText"/>
        <w:spacing w:before="243"/>
        <w:ind w:left="579" w:right="526"/>
        <w:rPr>
          <w:color w:val="808080" w:themeColor="background1" w:themeShade="80"/>
          <w:highlight w:val="yellow"/>
          <w:lang w:val="fr-FR"/>
        </w:rPr>
      </w:pPr>
    </w:p>
    <w:p w14:paraId="78581FD8" w14:textId="77777777" w:rsidR="002543CA" w:rsidRPr="006217B0" w:rsidRDefault="002543CA" w:rsidP="0EBABB2C">
      <w:pPr>
        <w:rPr>
          <w:highlight w:val="yellow"/>
          <w:lang w:val="fr-FR"/>
        </w:rPr>
        <w:sectPr w:rsidR="002543CA" w:rsidRPr="006217B0">
          <w:headerReference w:type="default" r:id="rId31"/>
          <w:pgSz w:w="11910" w:h="16850"/>
          <w:pgMar w:top="1600" w:right="880" w:bottom="1180" w:left="840" w:header="0" w:footer="997" w:gutter="0"/>
          <w:cols w:space="720"/>
        </w:sectPr>
      </w:pPr>
    </w:p>
    <w:p w14:paraId="5DA84D7C" w14:textId="598AFEE0" w:rsidR="003C0852" w:rsidRDefault="00CE559B" w:rsidP="005F0B70">
      <w:pPr>
        <w:pStyle w:val="BodyText"/>
        <w:numPr>
          <w:ilvl w:val="0"/>
          <w:numId w:val="26"/>
        </w:numPr>
        <w:spacing w:line="244" w:lineRule="auto"/>
        <w:ind w:right="454"/>
        <w:outlineLvl w:val="0"/>
        <w:rPr>
          <w:rFonts w:ascii="Arial" w:hAnsi="Arial" w:cs="Arial"/>
          <w:i w:val="0"/>
          <w:iCs/>
          <w:color w:val="00B0F0"/>
          <w:sz w:val="36"/>
          <w:szCs w:val="36"/>
        </w:rPr>
      </w:pPr>
      <w:bookmarkStart w:id="46" w:name="6._EVALUATION_CRITERIA_AND_QUESTIONS"/>
      <w:bookmarkStart w:id="47" w:name="_bookmark10"/>
      <w:bookmarkStart w:id="48" w:name="_Toc106639185"/>
      <w:bookmarkStart w:id="49" w:name="_Toc84490871"/>
      <w:bookmarkEnd w:id="46"/>
      <w:bookmarkEnd w:id="47"/>
      <w:r>
        <w:rPr>
          <w:rFonts w:ascii="Arial" w:hAnsi="Arial" w:cs="Arial"/>
          <w:i w:val="0"/>
          <w:iCs/>
          <w:color w:val="00B0F0"/>
          <w:sz w:val="36"/>
          <w:szCs w:val="36"/>
        </w:rPr>
        <w:lastRenderedPageBreak/>
        <w:t>CRITERES D’</w:t>
      </w:r>
      <w:r w:rsidR="006217B0" w:rsidRPr="00483D47">
        <w:rPr>
          <w:rFonts w:ascii="Arial" w:hAnsi="Arial" w:cs="Arial"/>
          <w:i w:val="0"/>
          <w:iCs/>
          <w:color w:val="00B0F0"/>
          <w:sz w:val="36"/>
          <w:szCs w:val="36"/>
        </w:rPr>
        <w:t xml:space="preserve">EVALUATION </w:t>
      </w:r>
      <w:r>
        <w:rPr>
          <w:rFonts w:ascii="Arial" w:hAnsi="Arial" w:cs="Arial"/>
          <w:i w:val="0"/>
          <w:iCs/>
          <w:color w:val="00B0F0"/>
          <w:sz w:val="36"/>
          <w:szCs w:val="36"/>
        </w:rPr>
        <w:t xml:space="preserve">ET </w:t>
      </w:r>
      <w:r w:rsidR="006217B0" w:rsidRPr="00483D47">
        <w:rPr>
          <w:rFonts w:ascii="Arial" w:hAnsi="Arial" w:cs="Arial"/>
          <w:i w:val="0"/>
          <w:iCs/>
          <w:color w:val="00B0F0"/>
          <w:sz w:val="36"/>
          <w:szCs w:val="36"/>
        </w:rPr>
        <w:t>QUESTIONS</w:t>
      </w:r>
      <w:bookmarkEnd w:id="48"/>
      <w:r w:rsidR="006217B0" w:rsidRPr="00483D47">
        <w:rPr>
          <w:rFonts w:ascii="Arial" w:hAnsi="Arial" w:cs="Arial"/>
          <w:i w:val="0"/>
          <w:iCs/>
          <w:color w:val="00B0F0"/>
          <w:sz w:val="36"/>
          <w:szCs w:val="36"/>
        </w:rPr>
        <w:t xml:space="preserve"> </w:t>
      </w:r>
      <w:bookmarkEnd w:id="49"/>
    </w:p>
    <w:p w14:paraId="7109EA19" w14:textId="107F162E" w:rsidR="001007BB" w:rsidRDefault="001007BB" w:rsidP="2F197C77">
      <w:pPr>
        <w:pStyle w:val="BodyText"/>
        <w:spacing w:before="5" w:line="242" w:lineRule="auto"/>
        <w:rPr>
          <w:b/>
          <w:bCs/>
          <w:iCs/>
          <w:sz w:val="16"/>
          <w:szCs w:val="16"/>
          <w:lang w:val="en-GB"/>
        </w:rPr>
      </w:pPr>
    </w:p>
    <w:p w14:paraId="1CB16B7C" w14:textId="7CC7EB1D" w:rsidR="003C0852" w:rsidRPr="006217B0" w:rsidRDefault="006217B0">
      <w:pPr>
        <w:pStyle w:val="BodyText"/>
        <w:spacing w:before="236" w:line="242" w:lineRule="auto"/>
        <w:ind w:right="522"/>
        <w:rPr>
          <w:i w:val="0"/>
          <w:lang w:val="fr-FR"/>
        </w:rPr>
      </w:pPr>
      <w:r w:rsidRPr="006217B0">
        <w:rPr>
          <w:i w:val="0"/>
          <w:lang w:val="fr-FR"/>
        </w:rPr>
        <w:t>Afin de répondre aux finalités de l'évaluation et d'atteindre les objectifs envisagés, le travail d'évalu</w:t>
      </w:r>
      <w:r w:rsidR="00CE559B">
        <w:rPr>
          <w:i w:val="0"/>
          <w:lang w:val="fr-FR"/>
        </w:rPr>
        <w:t xml:space="preserve">ation sera guidé par 7 </w:t>
      </w:r>
      <w:r w:rsidR="000C1551">
        <w:rPr>
          <w:i w:val="0"/>
          <w:lang w:val="fr-FR"/>
        </w:rPr>
        <w:t>critères</w:t>
      </w:r>
      <w:r w:rsidR="000C1551" w:rsidRPr="006217B0">
        <w:rPr>
          <w:i w:val="0"/>
          <w:lang w:val="fr-FR"/>
        </w:rPr>
        <w:t xml:space="preserve"> :</w:t>
      </w:r>
      <w:r w:rsidRPr="006217B0">
        <w:rPr>
          <w:i w:val="0"/>
          <w:lang w:val="fr-FR"/>
        </w:rPr>
        <w:t xml:space="preserve"> 5 critères OCDE/CAD (pertinence, </w:t>
      </w:r>
      <w:r w:rsidR="00ED7AE2" w:rsidRPr="006217B0">
        <w:rPr>
          <w:i w:val="0"/>
          <w:lang w:val="fr-FR"/>
        </w:rPr>
        <w:t xml:space="preserve">cohérence, </w:t>
      </w:r>
      <w:r w:rsidRPr="006217B0">
        <w:rPr>
          <w:i w:val="0"/>
          <w:lang w:val="fr-FR"/>
        </w:rPr>
        <w:t xml:space="preserve">efficacité, efficience </w:t>
      </w:r>
      <w:r w:rsidR="00ED7AE2" w:rsidRPr="006217B0">
        <w:rPr>
          <w:i w:val="0"/>
          <w:lang w:val="fr-FR"/>
        </w:rPr>
        <w:t xml:space="preserve">et </w:t>
      </w:r>
      <w:r w:rsidRPr="006217B0">
        <w:rPr>
          <w:i w:val="0"/>
          <w:lang w:val="fr-FR"/>
        </w:rPr>
        <w:t>durabilité) et 2 critères supplémentaires (un sur COVID-19 et l'autre sur les droits de l'homme</w:t>
      </w:r>
      <w:r w:rsidR="00ED7AE2" w:rsidRPr="006217B0">
        <w:rPr>
          <w:i w:val="0"/>
          <w:lang w:val="fr-FR"/>
        </w:rPr>
        <w:t xml:space="preserve">, le genre </w:t>
      </w:r>
      <w:r w:rsidRPr="006217B0">
        <w:rPr>
          <w:i w:val="0"/>
          <w:lang w:val="fr-FR"/>
        </w:rPr>
        <w:t xml:space="preserve">et l'équité). </w:t>
      </w:r>
    </w:p>
    <w:p w14:paraId="5D753AED" w14:textId="77777777" w:rsidR="003C0852" w:rsidRPr="006217B0" w:rsidRDefault="006217B0">
      <w:pPr>
        <w:pStyle w:val="BodyText"/>
        <w:spacing w:before="236" w:line="242" w:lineRule="auto"/>
        <w:ind w:right="522"/>
        <w:rPr>
          <w:i w:val="0"/>
          <w:lang w:val="fr-FR"/>
        </w:rPr>
      </w:pPr>
      <w:r w:rsidRPr="006217B0">
        <w:rPr>
          <w:i w:val="0"/>
          <w:lang w:val="fr-FR"/>
        </w:rPr>
        <w:t xml:space="preserve">Les questions regroupées par critère </w:t>
      </w:r>
      <w:r w:rsidR="00ED7AE2" w:rsidRPr="006217B0">
        <w:rPr>
          <w:i w:val="0"/>
          <w:lang w:val="fr-FR"/>
        </w:rPr>
        <w:t xml:space="preserve">ont été élaborées sur la base des dispositions du cahier des charges de l'évaluation ainsi que des conversations tenues entre l'équipe d'évaluation et les principaux utilisateurs de l'évaluation au cours de la phase de démarrage. Chaque question </w:t>
      </w:r>
      <w:r w:rsidRPr="006217B0">
        <w:rPr>
          <w:i w:val="0"/>
          <w:lang w:val="fr-FR"/>
        </w:rPr>
        <w:t>sera traitée individuellement par l'équipe d'évaluation dans le rapport d'évaluation.</w:t>
      </w:r>
    </w:p>
    <w:p w14:paraId="75628FDA" w14:textId="71619CC9" w:rsidR="003C0852" w:rsidRPr="006217B0" w:rsidRDefault="006217B0">
      <w:pPr>
        <w:pStyle w:val="BodyText"/>
        <w:spacing w:before="1" w:line="242" w:lineRule="auto"/>
        <w:rPr>
          <w:i w:val="0"/>
          <w:color w:val="808080" w:themeColor="background1" w:themeShade="80"/>
          <w:lang w:val="fr-FR"/>
        </w:rPr>
      </w:pPr>
      <w:r w:rsidRPr="006217B0">
        <w:rPr>
          <w:i w:val="0"/>
          <w:lang w:val="fr-FR"/>
        </w:rPr>
        <w:t xml:space="preserve">Le </w:t>
      </w:r>
      <w:r>
        <w:rPr>
          <w:i w:val="0"/>
          <w:color w:val="2B579A"/>
          <w:shd w:val="clear" w:color="auto" w:fill="E6E6E6"/>
          <w:lang w:val="en-GB"/>
        </w:rPr>
        <w:fldChar w:fldCharType="begin"/>
      </w:r>
      <w:r w:rsidRPr="006217B0">
        <w:rPr>
          <w:i w:val="0"/>
          <w:lang w:val="fr-FR"/>
        </w:rPr>
        <w:instrText xml:space="preserve"> REF _Ref84585452 \h </w:instrText>
      </w:r>
      <w:r w:rsidR="00FA4925" w:rsidRPr="00FA4925">
        <w:rPr>
          <w:i w:val="0"/>
          <w:color w:val="2B579A"/>
          <w:shd w:val="clear" w:color="auto" w:fill="E6E6E6"/>
          <w:lang w:val="fr-FR"/>
        </w:rPr>
        <w:instrText xml:space="preserve"> \* MERGEFORMAT </w:instrText>
      </w:r>
      <w:r>
        <w:rPr>
          <w:i w:val="0"/>
          <w:color w:val="2B579A"/>
          <w:shd w:val="clear" w:color="auto" w:fill="E6E6E6"/>
          <w:lang w:val="en-GB"/>
        </w:rPr>
      </w:r>
      <w:r>
        <w:rPr>
          <w:i w:val="0"/>
          <w:color w:val="2B579A"/>
          <w:shd w:val="clear" w:color="auto" w:fill="E6E6E6"/>
          <w:lang w:val="en-GB"/>
        </w:rPr>
        <w:fldChar w:fldCharType="separate"/>
      </w:r>
      <w:r w:rsidRPr="00D82547">
        <w:rPr>
          <w:i w:val="0"/>
          <w:lang w:val="fr-FR"/>
        </w:rPr>
        <w:t>tableau</w:t>
      </w:r>
      <w:r w:rsidRPr="00D82547">
        <w:rPr>
          <w:i w:val="0"/>
          <w:noProof/>
          <w:lang w:val="fr-FR"/>
        </w:rPr>
        <w:t>5</w:t>
      </w:r>
      <w:r w:rsidRPr="006217B0">
        <w:rPr>
          <w:noProof/>
          <w:lang w:val="fr-FR"/>
        </w:rPr>
        <w:t xml:space="preserve"> </w:t>
      </w:r>
      <w:r>
        <w:rPr>
          <w:i w:val="0"/>
          <w:color w:val="2B579A"/>
          <w:shd w:val="clear" w:color="auto" w:fill="E6E6E6"/>
          <w:lang w:val="en-GB"/>
        </w:rPr>
        <w:fldChar w:fldCharType="end"/>
      </w:r>
      <w:r w:rsidRPr="006217B0">
        <w:rPr>
          <w:i w:val="0"/>
          <w:lang w:val="fr-FR"/>
        </w:rPr>
        <w:t xml:space="preserve">ci-dessous présente les principaux critères et questions, la </w:t>
      </w:r>
      <w:r w:rsidR="00C82036" w:rsidRPr="006217B0">
        <w:rPr>
          <w:i w:val="0"/>
          <w:lang w:val="fr-FR"/>
        </w:rPr>
        <w:t>matrice d'</w:t>
      </w:r>
      <w:r w:rsidRPr="006217B0">
        <w:rPr>
          <w:i w:val="0"/>
          <w:lang w:val="fr-FR"/>
        </w:rPr>
        <w:t>évaluation complète</w:t>
      </w:r>
      <w:r w:rsidR="00C82036" w:rsidRPr="006217B0">
        <w:rPr>
          <w:i w:val="0"/>
          <w:lang w:val="fr-FR"/>
        </w:rPr>
        <w:t xml:space="preserve">, y compris les indicateurs par stratégie de résultat clé, se </w:t>
      </w:r>
      <w:r w:rsidRPr="006217B0">
        <w:rPr>
          <w:i w:val="0"/>
          <w:lang w:val="fr-FR"/>
        </w:rPr>
        <w:t>trouve à l'</w:t>
      </w:r>
      <w:r w:rsidR="00C82036" w:rsidRPr="006217B0">
        <w:rPr>
          <w:i w:val="0"/>
          <w:lang w:val="fr-FR"/>
        </w:rPr>
        <w:t>annexe 2</w:t>
      </w:r>
      <w:r w:rsidRPr="006217B0">
        <w:rPr>
          <w:i w:val="0"/>
          <w:lang w:val="fr-FR"/>
        </w:rPr>
        <w:t xml:space="preserve">. </w:t>
      </w:r>
    </w:p>
    <w:p w14:paraId="6135A4C4" w14:textId="368396EA" w:rsidR="003C0852" w:rsidRPr="006217B0" w:rsidRDefault="006217B0">
      <w:pPr>
        <w:pStyle w:val="BodyText"/>
        <w:spacing w:before="236" w:line="242" w:lineRule="auto"/>
        <w:ind w:right="522"/>
        <w:rPr>
          <w:i w:val="0"/>
          <w:lang w:val="fr-FR"/>
        </w:rPr>
      </w:pPr>
      <w:r w:rsidRPr="006217B0">
        <w:rPr>
          <w:i w:val="0"/>
          <w:lang w:val="fr-FR"/>
        </w:rPr>
        <w:t xml:space="preserve">Bien que les principales questions d'évaluation soient similaires entre les niveaux régional et national, l'opérationnalisation de chaque question d'évaluation varie légèrement d'un pays à l'autre et est différente du niveau régional, en fonction de l'opérationnalisation de la stratégie du </w:t>
      </w:r>
      <w:r w:rsidR="00642738">
        <w:rPr>
          <w:i w:val="0"/>
          <w:lang w:val="fr-FR"/>
        </w:rPr>
        <w:t>KRC#2</w:t>
      </w:r>
      <w:r w:rsidRPr="006217B0">
        <w:rPr>
          <w:i w:val="0"/>
          <w:lang w:val="fr-FR"/>
        </w:rPr>
        <w:t xml:space="preserve">, de l'orientation des activités et de l'intérêt des pays spécifiques. </w:t>
      </w:r>
    </w:p>
    <w:p w14:paraId="306C711A" w14:textId="77777777" w:rsidR="00DD2AF2" w:rsidRPr="006217B0" w:rsidRDefault="00DD2AF2" w:rsidP="00F50D19">
      <w:pPr>
        <w:pStyle w:val="BodyText"/>
        <w:rPr>
          <w:color w:val="808080" w:themeColor="background1" w:themeShade="80"/>
          <w:lang w:val="fr-FR"/>
        </w:rPr>
      </w:pPr>
    </w:p>
    <w:p w14:paraId="61FED5BB" w14:textId="785E287F" w:rsidR="003C0852" w:rsidRPr="006217B0" w:rsidRDefault="006217B0">
      <w:pPr>
        <w:pStyle w:val="Caption"/>
        <w:keepNext/>
        <w:rPr>
          <w:lang w:val="fr-FR"/>
        </w:rPr>
      </w:pPr>
      <w:bookmarkStart w:id="50" w:name="_Ref84585452"/>
      <w:bookmarkStart w:id="51" w:name="_Toc105004500"/>
      <w:r w:rsidRPr="006217B0">
        <w:rPr>
          <w:lang w:val="fr-FR"/>
        </w:rPr>
        <w:t xml:space="preserve">Tableau </w:t>
      </w:r>
      <w:r>
        <w:rPr>
          <w:color w:val="2B579A"/>
          <w:shd w:val="clear" w:color="auto" w:fill="E6E6E6"/>
        </w:rPr>
        <w:fldChar w:fldCharType="begin"/>
      </w:r>
      <w:r w:rsidRPr="006217B0">
        <w:rPr>
          <w:lang w:val="fr-FR"/>
        </w:rPr>
        <w:instrText>SEQ Table \* ARABIC</w:instrText>
      </w:r>
      <w:r>
        <w:rPr>
          <w:color w:val="2B579A"/>
          <w:shd w:val="clear" w:color="auto" w:fill="E6E6E6"/>
        </w:rPr>
        <w:fldChar w:fldCharType="separate"/>
      </w:r>
      <w:r w:rsidR="00E112EE">
        <w:rPr>
          <w:noProof/>
          <w:lang w:val="fr-FR"/>
        </w:rPr>
        <w:t>5</w:t>
      </w:r>
      <w:r>
        <w:rPr>
          <w:color w:val="2B579A"/>
          <w:shd w:val="clear" w:color="auto" w:fill="E6E6E6"/>
        </w:rPr>
        <w:fldChar w:fldCharType="end"/>
      </w:r>
      <w:bookmarkEnd w:id="50"/>
      <w:r w:rsidRPr="006217B0">
        <w:rPr>
          <w:lang w:val="fr-FR"/>
        </w:rPr>
        <w:t xml:space="preserve"> : Principaux critères et questions d'évaluation</w:t>
      </w:r>
      <w:bookmarkEnd w:id="51"/>
      <w:r w:rsidRPr="006217B0">
        <w:rPr>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0"/>
        <w:gridCol w:w="8220"/>
      </w:tblGrid>
      <w:tr w:rsidR="05885E49" w14:paraId="58D86C00" w14:textId="77777777" w:rsidTr="00D82547">
        <w:trPr>
          <w:trHeight w:val="585"/>
        </w:trPr>
        <w:tc>
          <w:tcPr>
            <w:tcW w:w="1680" w:type="dxa"/>
            <w:shd w:val="clear" w:color="auto" w:fill="FFFF00"/>
            <w:vAlign w:val="center"/>
          </w:tcPr>
          <w:p w14:paraId="085A61AB" w14:textId="77777777" w:rsidR="003C0852" w:rsidRDefault="006217B0">
            <w:pPr>
              <w:jc w:val="center"/>
              <w:rPr>
                <w:b/>
                <w:bCs/>
                <w:color w:val="000000" w:themeColor="text1"/>
              </w:rPr>
            </w:pPr>
            <w:proofErr w:type="spellStart"/>
            <w:r w:rsidRPr="05885E49">
              <w:rPr>
                <w:b/>
                <w:bCs/>
                <w:color w:val="000000" w:themeColor="text1"/>
              </w:rPr>
              <w:t>Critères</w:t>
            </w:r>
            <w:proofErr w:type="spellEnd"/>
            <w:r w:rsidRPr="05885E49">
              <w:rPr>
                <w:b/>
                <w:bCs/>
                <w:color w:val="000000" w:themeColor="text1"/>
              </w:rPr>
              <w:t xml:space="preserve"> </w:t>
            </w:r>
            <w:proofErr w:type="spellStart"/>
            <w:r w:rsidRPr="05885E49">
              <w:rPr>
                <w:b/>
                <w:bCs/>
                <w:color w:val="000000" w:themeColor="text1"/>
              </w:rPr>
              <w:t>d'évaluation</w:t>
            </w:r>
            <w:proofErr w:type="spellEnd"/>
          </w:p>
        </w:tc>
        <w:tc>
          <w:tcPr>
            <w:tcW w:w="8220" w:type="dxa"/>
            <w:shd w:val="clear" w:color="auto" w:fill="FFFF00"/>
            <w:vAlign w:val="center"/>
          </w:tcPr>
          <w:p w14:paraId="0E61A4D5" w14:textId="77777777" w:rsidR="003C0852" w:rsidRDefault="006217B0">
            <w:pPr>
              <w:jc w:val="center"/>
              <w:rPr>
                <w:b/>
                <w:bCs/>
                <w:color w:val="000000" w:themeColor="text1"/>
              </w:rPr>
            </w:pPr>
            <w:r w:rsidRPr="5F436C52">
              <w:rPr>
                <w:b/>
                <w:bCs/>
                <w:color w:val="000000" w:themeColor="text1"/>
              </w:rPr>
              <w:t xml:space="preserve">Question </w:t>
            </w:r>
            <w:proofErr w:type="spellStart"/>
            <w:r w:rsidRPr="5F436C52">
              <w:rPr>
                <w:b/>
                <w:bCs/>
                <w:color w:val="000000" w:themeColor="text1"/>
              </w:rPr>
              <w:t>d'évaluation</w:t>
            </w:r>
            <w:proofErr w:type="spellEnd"/>
          </w:p>
        </w:tc>
      </w:tr>
      <w:tr w:rsidR="05885E49" w:rsidRPr="00656F32" w14:paraId="1499BD16" w14:textId="77777777" w:rsidTr="5F436C52">
        <w:trPr>
          <w:trHeight w:val="1155"/>
        </w:trPr>
        <w:tc>
          <w:tcPr>
            <w:tcW w:w="1680" w:type="dxa"/>
            <w:vAlign w:val="center"/>
          </w:tcPr>
          <w:p w14:paraId="52FD2C56" w14:textId="77777777" w:rsidR="003C0852" w:rsidRDefault="006217B0">
            <w:pPr>
              <w:jc w:val="center"/>
              <w:rPr>
                <w:b/>
                <w:bCs/>
                <w:color w:val="000000" w:themeColor="text1"/>
              </w:rPr>
            </w:pPr>
            <w:r w:rsidRPr="05885E49">
              <w:rPr>
                <w:b/>
                <w:bCs/>
                <w:color w:val="000000" w:themeColor="text1"/>
              </w:rPr>
              <w:t>1. Pertinence</w:t>
            </w:r>
          </w:p>
        </w:tc>
        <w:tc>
          <w:tcPr>
            <w:tcW w:w="8220" w:type="dxa"/>
            <w:vAlign w:val="center"/>
          </w:tcPr>
          <w:p w14:paraId="7A8D7A14" w14:textId="7E8810D7" w:rsidR="003C0852" w:rsidRDefault="006217B0">
            <w:pPr>
              <w:ind w:left="447" w:hanging="360"/>
              <w:jc w:val="left"/>
              <w:rPr>
                <w:color w:val="000000" w:themeColor="text1"/>
                <w:lang w:val="fr-FR"/>
              </w:rPr>
            </w:pPr>
            <w:r w:rsidRPr="006217B0">
              <w:rPr>
                <w:color w:val="000000" w:themeColor="text1"/>
                <w:lang w:val="fr-FR"/>
              </w:rPr>
              <w:t>1.1 Dans quelle mesure les interventions sur le terrain résultant de</w:t>
            </w:r>
            <w:r w:rsidR="00B2656F">
              <w:rPr>
                <w:color w:val="000000" w:themeColor="text1"/>
                <w:lang w:val="fr-FR"/>
              </w:rPr>
              <w:t xml:space="preserve"> </w:t>
            </w:r>
            <w:r w:rsidR="0011394E">
              <w:rPr>
                <w:color w:val="000000" w:themeColor="text1"/>
                <w:lang w:val="fr-FR"/>
              </w:rPr>
              <w:t xml:space="preserve">la </w:t>
            </w:r>
            <w:r w:rsidR="00C36376">
              <w:rPr>
                <w:color w:val="000000" w:themeColor="text1"/>
                <w:lang w:val="fr-FR"/>
              </w:rPr>
              <w:t xml:space="preserve">lutte contre le retard croissance </w:t>
            </w:r>
            <w:r w:rsidR="00642738">
              <w:rPr>
                <w:color w:val="000000" w:themeColor="text1"/>
                <w:lang w:val="fr-FR"/>
              </w:rPr>
              <w:t>KRC#2</w:t>
            </w:r>
            <w:r w:rsidRPr="006217B0">
              <w:rPr>
                <w:color w:val="000000" w:themeColor="text1"/>
                <w:lang w:val="fr-FR"/>
              </w:rPr>
              <w:t>ont-elles répondu aux besoins identifiés des populations cibles, en tenant compte de l'évolution des besoins dans des situations changeantes (urgences sécuritaires, crises sanitaires telles que le Covid-19, etc.)</w:t>
            </w:r>
          </w:p>
          <w:p w14:paraId="25819728" w14:textId="77777777" w:rsidR="006A07CA" w:rsidRPr="006A07CA" w:rsidRDefault="006A07CA" w:rsidP="006A07CA">
            <w:pPr>
              <w:ind w:left="447" w:hanging="360"/>
              <w:jc w:val="left"/>
              <w:rPr>
                <w:lang w:val="fr-FR"/>
              </w:rPr>
            </w:pPr>
            <w:r w:rsidRPr="006A07CA">
              <w:rPr>
                <w:lang w:val="fr-FR"/>
              </w:rPr>
              <w:t>1.2. Dans quelle mesure les interventions sur le terrain sont-elles alignées sur les recommandations régionales et internationales pour la prévention et le traitement de la malnutrition ?</w:t>
            </w:r>
          </w:p>
          <w:p w14:paraId="7790988B" w14:textId="77777777" w:rsidR="006A07CA" w:rsidRPr="006A07CA" w:rsidRDefault="006A07CA" w:rsidP="006A07CA">
            <w:pPr>
              <w:ind w:left="447" w:hanging="360"/>
              <w:jc w:val="left"/>
              <w:rPr>
                <w:lang w:val="fr-FR"/>
              </w:rPr>
            </w:pPr>
            <w:r w:rsidRPr="006A07CA">
              <w:rPr>
                <w:lang w:val="fr-FR"/>
              </w:rPr>
              <w:t>1.3. Dans quelle mesure les différentes stratégies de suivi et d'évaluation ont-elles été adaptées pour mesurer les résultats de l'approche ? Et comment pourraient-elles être améliorées ?</w:t>
            </w:r>
          </w:p>
          <w:p w14:paraId="559AB87B" w14:textId="0139037D" w:rsidR="006A07CA" w:rsidRPr="006217B0" w:rsidRDefault="006A07CA" w:rsidP="006A07CA">
            <w:pPr>
              <w:ind w:left="447" w:hanging="360"/>
              <w:jc w:val="left"/>
              <w:rPr>
                <w:lang w:val="fr-FR"/>
              </w:rPr>
            </w:pPr>
            <w:r w:rsidRPr="006A07CA">
              <w:rPr>
                <w:lang w:val="fr-FR"/>
              </w:rPr>
              <w:t>1.4. Dans quelle mesure l'appui technique fourni par le Bureau régional de l'UNICEF a-t-il été adapté aux besoins des bureaux de pays et des homologues gouvernementaux et comment pourrait-il être amélioré ?</w:t>
            </w:r>
          </w:p>
        </w:tc>
      </w:tr>
      <w:tr w:rsidR="05885E49" w:rsidRPr="00656F32" w14:paraId="0C43829A" w14:textId="77777777" w:rsidTr="00D82547">
        <w:trPr>
          <w:trHeight w:val="1335"/>
        </w:trPr>
        <w:tc>
          <w:tcPr>
            <w:tcW w:w="1680" w:type="dxa"/>
            <w:vAlign w:val="center"/>
          </w:tcPr>
          <w:p w14:paraId="343620E4" w14:textId="77777777" w:rsidR="003C0852" w:rsidRDefault="006217B0">
            <w:pPr>
              <w:jc w:val="center"/>
              <w:rPr>
                <w:b/>
                <w:bCs/>
                <w:color w:val="000000" w:themeColor="text1"/>
              </w:rPr>
            </w:pPr>
            <w:r w:rsidRPr="05885E49">
              <w:rPr>
                <w:b/>
                <w:bCs/>
                <w:color w:val="000000" w:themeColor="text1"/>
              </w:rPr>
              <w:t xml:space="preserve">2. </w:t>
            </w:r>
            <w:proofErr w:type="spellStart"/>
            <w:r w:rsidRPr="05885E49">
              <w:rPr>
                <w:b/>
                <w:bCs/>
                <w:color w:val="000000" w:themeColor="text1"/>
              </w:rPr>
              <w:t>Cohérence</w:t>
            </w:r>
            <w:proofErr w:type="spellEnd"/>
            <w:r w:rsidRPr="05885E49">
              <w:rPr>
                <w:b/>
                <w:bCs/>
                <w:color w:val="000000" w:themeColor="text1"/>
              </w:rPr>
              <w:t xml:space="preserve"> </w:t>
            </w:r>
          </w:p>
        </w:tc>
        <w:tc>
          <w:tcPr>
            <w:tcW w:w="8220" w:type="dxa"/>
            <w:vAlign w:val="center"/>
          </w:tcPr>
          <w:p w14:paraId="1B98A232" w14:textId="57AB790A" w:rsidR="003C0852" w:rsidRPr="006217B0" w:rsidRDefault="006217B0">
            <w:pPr>
              <w:ind w:left="447" w:hanging="360"/>
              <w:jc w:val="left"/>
              <w:rPr>
                <w:lang w:val="fr-FR"/>
              </w:rPr>
            </w:pPr>
            <w:r w:rsidRPr="006217B0">
              <w:rPr>
                <w:lang w:val="fr-FR"/>
              </w:rPr>
              <w:t xml:space="preserve">2.1 Dans quelle mesure les interventions menées dans le cadre du </w:t>
            </w:r>
            <w:r w:rsidR="00642738">
              <w:rPr>
                <w:lang w:val="fr-FR"/>
              </w:rPr>
              <w:t>KRC#2</w:t>
            </w:r>
            <w:r w:rsidRPr="006217B0">
              <w:rPr>
                <w:lang w:val="fr-FR"/>
              </w:rPr>
              <w:t xml:space="preserve"> sont-elles complémentaires des autres interventions </w:t>
            </w:r>
            <w:r w:rsidR="005F0B70">
              <w:rPr>
                <w:lang w:val="fr-FR"/>
              </w:rPr>
              <w:t>(</w:t>
            </w:r>
            <w:r w:rsidR="005F0B70" w:rsidRPr="005F0B70">
              <w:rPr>
                <w:lang w:val="fr-FR"/>
              </w:rPr>
              <w:t xml:space="preserve">par exemple, prévention de l'anémie ferriprive chez les femmes enceintes et les adolescentes, prévention de la carence en iode, </w:t>
            </w:r>
            <w:r w:rsidR="005F0B70" w:rsidRPr="00C85CB7">
              <w:rPr>
                <w:color w:val="000000" w:themeColor="text1"/>
                <w:lang w:val="fr-FR"/>
              </w:rPr>
              <w:t xml:space="preserve">promotion de l'allaitement maternel exclusif, améliorer les pratiques d'alimentation complémentaire) </w:t>
            </w:r>
            <w:r w:rsidRPr="006217B0">
              <w:rPr>
                <w:lang w:val="fr-FR"/>
              </w:rPr>
              <w:t xml:space="preserve">menées dans le domaine de la nutrition ainsi que de la situation nutritionnelle du pays au sein de chaque pays ? </w:t>
            </w:r>
          </w:p>
        </w:tc>
      </w:tr>
      <w:tr w:rsidR="05885E49" w:rsidRPr="00656F32" w14:paraId="19B2522F" w14:textId="77777777" w:rsidTr="00D82547">
        <w:trPr>
          <w:trHeight w:val="1575"/>
        </w:trPr>
        <w:tc>
          <w:tcPr>
            <w:tcW w:w="1680" w:type="dxa"/>
            <w:vAlign w:val="center"/>
          </w:tcPr>
          <w:p w14:paraId="49932A0F" w14:textId="77777777" w:rsidR="003C0852" w:rsidRDefault="006217B0">
            <w:pPr>
              <w:jc w:val="center"/>
              <w:rPr>
                <w:b/>
                <w:bCs/>
                <w:color w:val="000000" w:themeColor="text1"/>
              </w:rPr>
            </w:pPr>
            <w:r w:rsidRPr="05885E49">
              <w:rPr>
                <w:b/>
                <w:bCs/>
                <w:color w:val="000000" w:themeColor="text1"/>
              </w:rPr>
              <w:t xml:space="preserve">3. </w:t>
            </w:r>
            <w:proofErr w:type="spellStart"/>
            <w:r w:rsidRPr="05885E49">
              <w:rPr>
                <w:b/>
                <w:bCs/>
                <w:color w:val="000000" w:themeColor="text1"/>
              </w:rPr>
              <w:t>Efficacité</w:t>
            </w:r>
            <w:proofErr w:type="spellEnd"/>
          </w:p>
        </w:tc>
        <w:tc>
          <w:tcPr>
            <w:tcW w:w="8220" w:type="dxa"/>
            <w:vAlign w:val="center"/>
          </w:tcPr>
          <w:p w14:paraId="0EB15E2D" w14:textId="44FAF221" w:rsidR="005B7CA3" w:rsidRPr="002159B9" w:rsidRDefault="006217B0" w:rsidP="005F0B70">
            <w:pPr>
              <w:ind w:left="447" w:hanging="360"/>
              <w:jc w:val="left"/>
              <w:rPr>
                <w:color w:val="000000" w:themeColor="text1"/>
                <w:lang w:val="fr-FR"/>
              </w:rPr>
            </w:pPr>
            <w:r w:rsidRPr="006217B0">
              <w:rPr>
                <w:color w:val="000000" w:themeColor="text1"/>
                <w:lang w:val="fr-FR"/>
              </w:rPr>
              <w:t xml:space="preserve">3.1 Dans quelle mesure les stratégies du </w:t>
            </w:r>
            <w:r w:rsidR="00642738">
              <w:rPr>
                <w:color w:val="000000" w:themeColor="text1"/>
                <w:lang w:val="fr-FR"/>
              </w:rPr>
              <w:t>KRC#2</w:t>
            </w:r>
            <w:r w:rsidR="00F50D19" w:rsidRPr="006217B0">
              <w:rPr>
                <w:color w:val="000000" w:themeColor="text1"/>
                <w:lang w:val="fr-FR"/>
              </w:rPr>
              <w:t xml:space="preserve"> </w:t>
            </w:r>
            <w:r w:rsidRPr="006217B0">
              <w:rPr>
                <w:color w:val="000000" w:themeColor="text1"/>
                <w:lang w:val="fr-FR"/>
              </w:rPr>
              <w:t xml:space="preserve">ont-elles été efficaces pour atteindre le résultat escompté du </w:t>
            </w:r>
            <w:r w:rsidR="00642738">
              <w:rPr>
                <w:color w:val="000000" w:themeColor="text1"/>
                <w:lang w:val="fr-FR"/>
              </w:rPr>
              <w:t>KRC#2</w:t>
            </w:r>
            <w:r w:rsidR="00971C6B">
              <w:rPr>
                <w:i/>
                <w:iCs/>
                <w:color w:val="000000" w:themeColor="text1"/>
                <w:lang w:val="fr-FR"/>
              </w:rPr>
              <w:t xml:space="preserve">cf </w:t>
            </w:r>
            <w:r w:rsidR="002159B9">
              <w:rPr>
                <w:color w:val="000000" w:themeColor="text1"/>
                <w:lang w:val="fr-FR"/>
              </w:rPr>
              <w:t xml:space="preserve">les </w:t>
            </w:r>
            <w:r w:rsidR="00FB1EE8">
              <w:rPr>
                <w:color w:val="000000" w:themeColor="text1"/>
                <w:lang w:val="fr-FR"/>
              </w:rPr>
              <w:t xml:space="preserve">cibles attendus des </w:t>
            </w:r>
            <w:r w:rsidR="00BE7704">
              <w:rPr>
                <w:color w:val="000000" w:themeColor="text1"/>
                <w:lang w:val="fr-FR"/>
              </w:rPr>
              <w:t>bénéficiaires pour le Mali.</w:t>
            </w:r>
          </w:p>
          <w:p w14:paraId="5F8A62E6" w14:textId="1099D624" w:rsidR="005F0B70" w:rsidRDefault="005F0B70" w:rsidP="005F0B70">
            <w:pPr>
              <w:ind w:left="447" w:hanging="360"/>
              <w:jc w:val="left"/>
              <w:rPr>
                <w:color w:val="000000" w:themeColor="text1"/>
                <w:lang w:val="fr-FR"/>
              </w:rPr>
            </w:pPr>
            <w:r>
              <w:rPr>
                <w:color w:val="000000" w:themeColor="text1"/>
                <w:lang w:val="fr-FR"/>
              </w:rPr>
              <w:t> ?</w:t>
            </w:r>
          </w:p>
          <w:p w14:paraId="20A0CFED" w14:textId="77777777" w:rsidR="006A07CA" w:rsidRPr="006A07CA" w:rsidRDefault="006A07CA" w:rsidP="006A07CA">
            <w:pPr>
              <w:ind w:left="447" w:hanging="360"/>
              <w:jc w:val="left"/>
              <w:rPr>
                <w:color w:val="000000" w:themeColor="text1"/>
                <w:lang w:val="fr-FR"/>
              </w:rPr>
            </w:pPr>
            <w:r w:rsidRPr="006A07CA">
              <w:rPr>
                <w:color w:val="000000" w:themeColor="text1"/>
                <w:lang w:val="fr-FR"/>
              </w:rPr>
              <w:t>3.2. Dans quelle mesure l'approche a-t-elle contribué à la réalisation des objectifs fixés pour le résultat clé pour les enfants (KRC) n° 2 ?</w:t>
            </w:r>
          </w:p>
          <w:p w14:paraId="5455882B" w14:textId="77777777" w:rsidR="006A07CA" w:rsidRPr="006A07CA" w:rsidRDefault="006A07CA" w:rsidP="006A07CA">
            <w:pPr>
              <w:ind w:left="447" w:hanging="360"/>
              <w:jc w:val="left"/>
              <w:rPr>
                <w:color w:val="000000" w:themeColor="text1"/>
                <w:lang w:val="fr-FR"/>
              </w:rPr>
            </w:pPr>
            <w:r w:rsidRPr="006A07CA">
              <w:rPr>
                <w:color w:val="000000" w:themeColor="text1"/>
                <w:lang w:val="fr-FR"/>
              </w:rPr>
              <w:t>3.3. Quels sont les facteurs (internes et externes à l'UNICEF) qui ont contribué à la réalisation des objectifs envisagés pour les interventions ?</w:t>
            </w:r>
          </w:p>
          <w:p w14:paraId="7055C7FD" w14:textId="77777777" w:rsidR="006A07CA" w:rsidRPr="006A07CA" w:rsidRDefault="006A07CA" w:rsidP="006A07CA">
            <w:pPr>
              <w:ind w:left="447" w:hanging="360"/>
              <w:jc w:val="left"/>
              <w:rPr>
                <w:color w:val="000000" w:themeColor="text1"/>
                <w:lang w:val="fr-FR"/>
              </w:rPr>
            </w:pPr>
            <w:r w:rsidRPr="006A07CA">
              <w:rPr>
                <w:color w:val="000000" w:themeColor="text1"/>
                <w:lang w:val="fr-FR"/>
              </w:rPr>
              <w:t xml:space="preserve">3.4. Quels sont les facteurs (internes et externes à l'UNICEF) qui ont empêché la réalisation des objectifs prévus des interventions ? Quelles mesures correctives, le cas échéant, ont été adoptées pour atténuer les difficultés rencontrées (par </w:t>
            </w:r>
            <w:r w:rsidRPr="006A07CA">
              <w:rPr>
                <w:color w:val="000000" w:themeColor="text1"/>
                <w:lang w:val="fr-FR"/>
              </w:rPr>
              <w:lastRenderedPageBreak/>
              <w:t>exemple pour adapter le programme au contexte de covid19) ?</w:t>
            </w:r>
          </w:p>
          <w:p w14:paraId="25E6241B" w14:textId="77777777" w:rsidR="006A07CA" w:rsidRPr="006A07CA" w:rsidRDefault="006A07CA" w:rsidP="006A07CA">
            <w:pPr>
              <w:ind w:left="447" w:hanging="360"/>
              <w:jc w:val="left"/>
              <w:rPr>
                <w:color w:val="000000" w:themeColor="text1"/>
                <w:lang w:val="fr-FR"/>
              </w:rPr>
            </w:pPr>
            <w:r w:rsidRPr="006A07CA">
              <w:rPr>
                <w:color w:val="000000" w:themeColor="text1"/>
                <w:lang w:val="fr-FR"/>
              </w:rPr>
              <w:t>3.5. Dans quelle mesure les interventions ont-elles répondu aux attentes des communautés et des partenaires (veuillez indiquer mieux pays par pays) ?</w:t>
            </w:r>
          </w:p>
          <w:p w14:paraId="2DC16FBF" w14:textId="3EF319F1" w:rsidR="003C0852" w:rsidRPr="006217B0" w:rsidRDefault="006A07CA" w:rsidP="00D82547">
            <w:pPr>
              <w:ind w:left="447" w:hanging="360"/>
              <w:jc w:val="left"/>
              <w:rPr>
                <w:color w:val="000000" w:themeColor="text1"/>
                <w:lang w:val="fr-FR"/>
              </w:rPr>
            </w:pPr>
            <w:r w:rsidRPr="006A07CA">
              <w:rPr>
                <w:color w:val="000000" w:themeColor="text1"/>
                <w:lang w:val="fr-FR"/>
              </w:rPr>
              <w:t>3.6. Quels sont les effets inattendus (positifs ou négatifs) des interventions sur le terrain dans chacun des pays concernés ?</w:t>
            </w:r>
          </w:p>
        </w:tc>
      </w:tr>
      <w:tr w:rsidR="05885E49" w:rsidRPr="00656F32" w14:paraId="2977A079" w14:textId="77777777" w:rsidTr="5F436C52">
        <w:trPr>
          <w:trHeight w:val="585"/>
        </w:trPr>
        <w:tc>
          <w:tcPr>
            <w:tcW w:w="1680" w:type="dxa"/>
            <w:vAlign w:val="center"/>
          </w:tcPr>
          <w:p w14:paraId="70E8B43F" w14:textId="78B8CB03" w:rsidR="003C0852" w:rsidRDefault="006217B0">
            <w:pPr>
              <w:jc w:val="center"/>
              <w:rPr>
                <w:b/>
                <w:bCs/>
                <w:color w:val="000000" w:themeColor="text1"/>
              </w:rPr>
            </w:pPr>
            <w:r w:rsidRPr="05885E49">
              <w:rPr>
                <w:b/>
                <w:bCs/>
                <w:color w:val="000000" w:themeColor="text1"/>
              </w:rPr>
              <w:lastRenderedPageBreak/>
              <w:t xml:space="preserve">4. </w:t>
            </w:r>
            <w:proofErr w:type="spellStart"/>
            <w:r w:rsidR="00990E4B" w:rsidRPr="00990E4B">
              <w:rPr>
                <w:b/>
                <w:bCs/>
                <w:color w:val="000000" w:themeColor="text1"/>
              </w:rPr>
              <w:t>Efficience</w:t>
            </w:r>
            <w:proofErr w:type="spellEnd"/>
          </w:p>
        </w:tc>
        <w:tc>
          <w:tcPr>
            <w:tcW w:w="8220" w:type="dxa"/>
            <w:vAlign w:val="center"/>
          </w:tcPr>
          <w:p w14:paraId="7B63C3C3" w14:textId="77777777" w:rsidR="003C0852" w:rsidRDefault="006217B0">
            <w:pPr>
              <w:ind w:left="447" w:hanging="360"/>
              <w:jc w:val="left"/>
              <w:rPr>
                <w:color w:val="000000" w:themeColor="text1"/>
                <w:lang w:val="fr-FR"/>
              </w:rPr>
            </w:pPr>
            <w:r w:rsidRPr="006217B0">
              <w:rPr>
                <w:color w:val="000000" w:themeColor="text1"/>
                <w:lang w:val="fr-FR"/>
              </w:rPr>
              <w:t>4.1 Dans quelle mesure les ressources mises à disposition (financières, humaines et matérielles/immobilières) l'ont-elles été :</w:t>
            </w:r>
          </w:p>
          <w:p w14:paraId="530F8173" w14:textId="3037F90F" w:rsidR="005F0B70" w:rsidRPr="005F0B70" w:rsidRDefault="005F0B70" w:rsidP="00D82547">
            <w:pPr>
              <w:pStyle w:val="ListParagraph"/>
              <w:numPr>
                <w:ilvl w:val="1"/>
                <w:numId w:val="77"/>
              </w:numPr>
              <w:jc w:val="left"/>
              <w:rPr>
                <w:color w:val="000000" w:themeColor="text1"/>
                <w:lang w:val="fr-FR"/>
              </w:rPr>
            </w:pPr>
            <w:r w:rsidRPr="005F0B70">
              <w:rPr>
                <w:color w:val="000000" w:themeColor="text1"/>
                <w:lang w:val="fr-FR"/>
              </w:rPr>
              <w:t>Suffisante (en termes de quantité) par rapport aux besoins identifiés et aux résultats attendus ?</w:t>
            </w:r>
          </w:p>
          <w:p w14:paraId="140D29C2" w14:textId="68AA65A9" w:rsidR="005F0B70" w:rsidRPr="005F0B70" w:rsidRDefault="005F0B70" w:rsidP="00D82547">
            <w:pPr>
              <w:pStyle w:val="ListParagraph"/>
              <w:numPr>
                <w:ilvl w:val="1"/>
                <w:numId w:val="77"/>
              </w:numPr>
              <w:jc w:val="left"/>
              <w:rPr>
                <w:color w:val="000000" w:themeColor="text1"/>
                <w:lang w:val="fr-FR"/>
              </w:rPr>
            </w:pPr>
            <w:r w:rsidRPr="005F0B70">
              <w:rPr>
                <w:color w:val="000000" w:themeColor="text1"/>
                <w:lang w:val="fr-FR"/>
              </w:rPr>
              <w:t>Adéquat (en termes de qualité) par rapport aux résultats attendus ?</w:t>
            </w:r>
          </w:p>
          <w:p w14:paraId="0B95EBCF" w14:textId="77777777" w:rsidR="005F0B70" w:rsidRDefault="005F0B70" w:rsidP="00D82547">
            <w:pPr>
              <w:pStyle w:val="ListParagraph"/>
              <w:numPr>
                <w:ilvl w:val="1"/>
                <w:numId w:val="77"/>
              </w:numPr>
              <w:jc w:val="left"/>
              <w:rPr>
                <w:color w:val="000000" w:themeColor="text1"/>
                <w:lang w:val="fr-FR"/>
              </w:rPr>
            </w:pPr>
            <w:r w:rsidRPr="005F0B70">
              <w:rPr>
                <w:color w:val="000000" w:themeColor="text1"/>
                <w:lang w:val="fr-FR"/>
              </w:rPr>
              <w:t>Déployé à temps ?</w:t>
            </w:r>
          </w:p>
          <w:p w14:paraId="5859E41C" w14:textId="77777777" w:rsidR="006A07CA" w:rsidRDefault="005F0B70" w:rsidP="00D82547">
            <w:pPr>
              <w:pStyle w:val="ListParagraph"/>
              <w:numPr>
                <w:ilvl w:val="1"/>
                <w:numId w:val="77"/>
              </w:numPr>
              <w:jc w:val="left"/>
              <w:rPr>
                <w:color w:val="000000" w:themeColor="text1"/>
                <w:lang w:val="fr-FR"/>
              </w:rPr>
            </w:pPr>
            <w:r w:rsidRPr="005F0B70">
              <w:rPr>
                <w:color w:val="000000" w:themeColor="text1"/>
                <w:lang w:val="fr-FR"/>
              </w:rPr>
              <w:t xml:space="preserve"> Flexible pour répondre aux besoins imprévus (Insécurité, COVID-19) </w:t>
            </w:r>
          </w:p>
          <w:p w14:paraId="773D33FD" w14:textId="77777777" w:rsidR="006A07CA" w:rsidRPr="003856D0" w:rsidRDefault="006A07CA" w:rsidP="003856D0">
            <w:pPr>
              <w:jc w:val="left"/>
              <w:rPr>
                <w:color w:val="000000" w:themeColor="text1"/>
                <w:lang w:val="fr-FR"/>
              </w:rPr>
            </w:pPr>
            <w:r w:rsidRPr="003856D0">
              <w:rPr>
                <w:color w:val="000000" w:themeColor="text1"/>
                <w:lang w:val="fr-FR"/>
              </w:rPr>
              <w:t>4.2. Dans quelle mesure les stratégies de mise en œuvre du programme ont-elles subi des variations / adaptations d'un pays à l'autre afin de réduire les coûts ?</w:t>
            </w:r>
          </w:p>
          <w:p w14:paraId="02007709" w14:textId="77777777" w:rsidR="006A07CA" w:rsidRPr="003856D0" w:rsidRDefault="006A07CA" w:rsidP="003856D0">
            <w:pPr>
              <w:jc w:val="left"/>
              <w:rPr>
                <w:color w:val="000000" w:themeColor="text1"/>
                <w:lang w:val="fr-FR"/>
              </w:rPr>
            </w:pPr>
            <w:r w:rsidRPr="003856D0">
              <w:rPr>
                <w:color w:val="000000" w:themeColor="text1"/>
                <w:lang w:val="fr-FR"/>
              </w:rPr>
              <w:t>4.3. Quels sont les principaux facteurs influençant le rapport coût-efficacité de la mise en œuvre ?</w:t>
            </w:r>
          </w:p>
          <w:p w14:paraId="2A57C821" w14:textId="66E34D23" w:rsidR="006A07CA" w:rsidRPr="00D82547" w:rsidRDefault="006A07CA" w:rsidP="003856D0">
            <w:pPr>
              <w:jc w:val="left"/>
              <w:rPr>
                <w:color w:val="000000" w:themeColor="text1"/>
                <w:lang w:val="fr-FR"/>
              </w:rPr>
            </w:pPr>
            <w:r w:rsidRPr="006A07CA">
              <w:rPr>
                <w:color w:val="000000" w:themeColor="text1"/>
                <w:lang w:val="fr-FR"/>
              </w:rPr>
              <w:t>4.4. Y a-t-il d'autres stratégies alternatives qui auraient pu être mises en place pour atteindre le même niveau de résultats, mais à un coût moindre ?</w:t>
            </w:r>
          </w:p>
        </w:tc>
      </w:tr>
      <w:tr w:rsidR="05885E49" w:rsidRPr="00656F32" w14:paraId="6382B50E" w14:textId="77777777" w:rsidTr="00D82547">
        <w:trPr>
          <w:trHeight w:val="1260"/>
        </w:trPr>
        <w:tc>
          <w:tcPr>
            <w:tcW w:w="1680" w:type="dxa"/>
            <w:vAlign w:val="center"/>
          </w:tcPr>
          <w:p w14:paraId="5DF19738" w14:textId="77777777" w:rsidR="003C0852" w:rsidRDefault="006217B0">
            <w:pPr>
              <w:jc w:val="center"/>
              <w:rPr>
                <w:b/>
                <w:bCs/>
                <w:color w:val="000000" w:themeColor="text1"/>
              </w:rPr>
            </w:pPr>
            <w:r w:rsidRPr="2F197C77">
              <w:rPr>
                <w:b/>
                <w:bCs/>
                <w:color w:val="000000" w:themeColor="text1"/>
              </w:rPr>
              <w:t xml:space="preserve">5. </w:t>
            </w:r>
            <w:proofErr w:type="spellStart"/>
            <w:r w:rsidR="077172A8" w:rsidRPr="2F197C77">
              <w:rPr>
                <w:b/>
                <w:bCs/>
                <w:color w:val="000000" w:themeColor="text1"/>
              </w:rPr>
              <w:t>Durabilité</w:t>
            </w:r>
            <w:proofErr w:type="spellEnd"/>
          </w:p>
        </w:tc>
        <w:tc>
          <w:tcPr>
            <w:tcW w:w="8220" w:type="dxa"/>
            <w:vAlign w:val="center"/>
          </w:tcPr>
          <w:p w14:paraId="24576C87" w14:textId="77777777" w:rsidR="003C0852" w:rsidRDefault="006217B0">
            <w:pPr>
              <w:ind w:left="447" w:hanging="360"/>
              <w:jc w:val="left"/>
              <w:rPr>
                <w:color w:val="000000" w:themeColor="text1"/>
                <w:lang w:val="fr-FR"/>
              </w:rPr>
            </w:pPr>
            <w:r w:rsidRPr="006217B0">
              <w:rPr>
                <w:color w:val="000000" w:themeColor="text1"/>
                <w:lang w:val="fr-FR"/>
              </w:rPr>
              <w:t xml:space="preserve">5.1 Dans quelle mesure l'UNICEF a-t-il mis en place des mesures pour s'assurer que les activités financées par le programme de prévention et de réponse à la malnutrition se poursuivent à l'avenir sans son soutien ? </w:t>
            </w:r>
          </w:p>
          <w:p w14:paraId="1E9F56FB" w14:textId="77777777" w:rsidR="006A07CA" w:rsidRPr="006A07CA" w:rsidRDefault="006A07CA" w:rsidP="006A07CA">
            <w:pPr>
              <w:ind w:left="447" w:hanging="360"/>
              <w:jc w:val="left"/>
              <w:rPr>
                <w:lang w:val="fr-FR"/>
              </w:rPr>
            </w:pPr>
            <w:r w:rsidRPr="006A07CA">
              <w:rPr>
                <w:lang w:val="fr-FR"/>
              </w:rPr>
              <w:t>5.2. Quels sont les principaux facteurs qui ont influencé l'acceptation des bénéficiaires et des autres parties prenantes à adopter l'approche ?</w:t>
            </w:r>
          </w:p>
          <w:p w14:paraId="61D8A7D5" w14:textId="77777777" w:rsidR="006A07CA" w:rsidRPr="006A07CA" w:rsidRDefault="006A07CA" w:rsidP="006A07CA">
            <w:pPr>
              <w:ind w:left="447" w:hanging="360"/>
              <w:jc w:val="left"/>
              <w:rPr>
                <w:lang w:val="fr-FR"/>
              </w:rPr>
            </w:pPr>
            <w:r w:rsidRPr="006A07CA">
              <w:rPr>
                <w:lang w:val="fr-FR"/>
              </w:rPr>
              <w:t>5.3. Quelles dispositions sont prises pour inclure les interventions dans la stratégie nationale multisectorielle de nutrition dans chaque pays ?</w:t>
            </w:r>
          </w:p>
          <w:p w14:paraId="4FAB8F9D" w14:textId="77777777" w:rsidR="006A07CA" w:rsidRPr="006A07CA" w:rsidRDefault="006A07CA" w:rsidP="006A07CA">
            <w:pPr>
              <w:ind w:left="447" w:hanging="360"/>
              <w:jc w:val="left"/>
              <w:rPr>
                <w:lang w:val="fr-FR"/>
              </w:rPr>
            </w:pPr>
            <w:r w:rsidRPr="006A07CA">
              <w:rPr>
                <w:lang w:val="fr-FR"/>
              </w:rPr>
              <w:t>5.4. Dans quelle mesure les activités du programme ont-elles été reproduites par le gouvernement et d'autres partenaires ?</w:t>
            </w:r>
          </w:p>
          <w:p w14:paraId="184332A9" w14:textId="03B14FD5" w:rsidR="006A07CA" w:rsidRPr="006217B0" w:rsidRDefault="006A07CA" w:rsidP="006A07CA">
            <w:pPr>
              <w:ind w:left="447" w:hanging="360"/>
              <w:jc w:val="left"/>
              <w:rPr>
                <w:lang w:val="fr-FR"/>
              </w:rPr>
            </w:pPr>
            <w:r w:rsidRPr="006A07CA">
              <w:rPr>
                <w:lang w:val="fr-FR"/>
              </w:rPr>
              <w:t>5.5. Comment l'UNICEF a-t-il mis en place des mesures pour s'assurer que les activités financées par le programme de prévention et de réponse à la malnutrition se poursuivent à l'avenir sans son soutien ?</w:t>
            </w:r>
          </w:p>
        </w:tc>
      </w:tr>
      <w:tr w:rsidR="05885E49" w:rsidRPr="00656F32" w14:paraId="5E6238F3" w14:textId="77777777" w:rsidTr="00D82547">
        <w:trPr>
          <w:trHeight w:val="1365"/>
        </w:trPr>
        <w:tc>
          <w:tcPr>
            <w:tcW w:w="1680" w:type="dxa"/>
            <w:shd w:val="clear" w:color="auto" w:fill="BFBFBF" w:themeFill="background1" w:themeFillShade="BF"/>
            <w:vAlign w:val="center"/>
          </w:tcPr>
          <w:p w14:paraId="64FB45C6" w14:textId="14EC1BD6" w:rsidR="003C0852" w:rsidRPr="006217B0" w:rsidRDefault="0051181D">
            <w:pPr>
              <w:rPr>
                <w:lang w:val="fr-FR"/>
              </w:rPr>
            </w:pPr>
            <w:r>
              <w:rPr>
                <w:b/>
                <w:bCs/>
                <w:color w:val="000000" w:themeColor="text1"/>
                <w:lang w:val="fr-FR"/>
              </w:rPr>
              <w:t>6</w:t>
            </w:r>
            <w:r w:rsidR="006217B0" w:rsidRPr="006217B0">
              <w:rPr>
                <w:b/>
                <w:bCs/>
                <w:color w:val="000000" w:themeColor="text1"/>
                <w:lang w:val="fr-FR"/>
              </w:rPr>
              <w:t>. Droits de l'homme, genre et équité</w:t>
            </w:r>
          </w:p>
        </w:tc>
        <w:tc>
          <w:tcPr>
            <w:tcW w:w="8220" w:type="dxa"/>
            <w:shd w:val="clear" w:color="auto" w:fill="BFBFBF" w:themeFill="background1" w:themeFillShade="BF"/>
            <w:vAlign w:val="center"/>
          </w:tcPr>
          <w:p w14:paraId="41CA1148" w14:textId="77777777" w:rsidR="003C0852" w:rsidRDefault="006217B0">
            <w:pPr>
              <w:ind w:left="447" w:hanging="360"/>
              <w:jc w:val="left"/>
              <w:rPr>
                <w:color w:val="000000" w:themeColor="text1"/>
                <w:lang w:val="fr-FR"/>
              </w:rPr>
            </w:pPr>
            <w:r w:rsidRPr="006217B0">
              <w:rPr>
                <w:color w:val="000000" w:themeColor="text1"/>
                <w:lang w:val="fr-FR"/>
              </w:rPr>
              <w:t xml:space="preserve">6.1 </w:t>
            </w:r>
            <w:r w:rsidR="05885E49" w:rsidRPr="006217B0">
              <w:rPr>
                <w:color w:val="000000" w:themeColor="text1"/>
                <w:lang w:val="fr-FR"/>
              </w:rPr>
              <w:t xml:space="preserve">Dans quelle mesure les interventions </w:t>
            </w:r>
            <w:r w:rsidR="43A94AB9" w:rsidRPr="006217B0">
              <w:rPr>
                <w:color w:val="000000" w:themeColor="text1"/>
                <w:lang w:val="fr-FR"/>
              </w:rPr>
              <w:t xml:space="preserve">prennent-elles </w:t>
            </w:r>
            <w:r w:rsidR="05885E49" w:rsidRPr="006217B0">
              <w:rPr>
                <w:color w:val="000000" w:themeColor="text1"/>
                <w:lang w:val="fr-FR"/>
              </w:rPr>
              <w:t xml:space="preserve">systématiquement </w:t>
            </w:r>
            <w:r w:rsidR="43A94AB9" w:rsidRPr="006217B0">
              <w:rPr>
                <w:color w:val="000000" w:themeColor="text1"/>
                <w:lang w:val="fr-FR"/>
              </w:rPr>
              <w:t xml:space="preserve">en compte les </w:t>
            </w:r>
            <w:r w:rsidR="05885E49" w:rsidRPr="006217B0">
              <w:rPr>
                <w:color w:val="000000" w:themeColor="text1"/>
                <w:lang w:val="fr-FR"/>
              </w:rPr>
              <w:t>droits de l'homme, l'égalité des sexes et les considérations d'équité ?</w:t>
            </w:r>
          </w:p>
          <w:p w14:paraId="492E3264" w14:textId="77777777" w:rsidR="006A07CA" w:rsidRPr="006A07CA" w:rsidRDefault="006A07CA" w:rsidP="006A07CA">
            <w:pPr>
              <w:ind w:left="447" w:hanging="360"/>
              <w:jc w:val="left"/>
              <w:rPr>
                <w:color w:val="000000" w:themeColor="text1"/>
                <w:lang w:val="fr-FR"/>
              </w:rPr>
            </w:pPr>
            <w:r w:rsidRPr="006A07CA">
              <w:rPr>
                <w:color w:val="000000" w:themeColor="text1"/>
                <w:lang w:val="fr-FR"/>
              </w:rPr>
              <w:t>6.2. Dans quelle mesure les interventions ont-elles permis d'atteindre les groupes ayant le plus de besoins en matière d'accès aux services sociaux utiles ?</w:t>
            </w:r>
          </w:p>
          <w:p w14:paraId="0C500664" w14:textId="77777777" w:rsidR="006A07CA" w:rsidRPr="006A07CA" w:rsidRDefault="006A07CA" w:rsidP="006A07CA">
            <w:pPr>
              <w:ind w:left="447" w:hanging="360"/>
              <w:jc w:val="left"/>
              <w:rPr>
                <w:color w:val="000000" w:themeColor="text1"/>
                <w:lang w:val="fr-FR"/>
              </w:rPr>
            </w:pPr>
            <w:r w:rsidRPr="006A07CA">
              <w:rPr>
                <w:color w:val="000000" w:themeColor="text1"/>
                <w:lang w:val="fr-FR"/>
              </w:rPr>
              <w:t>6.3. Dans quelle mesure le programme de prévention et de lutte contre la malnutrition a-t-il identifié et éliminé les obstacles qui empêchent les filles et les femmes d'accéder aux services qu'il met à leur disposition dans les communautés ciblées ?</w:t>
            </w:r>
          </w:p>
          <w:p w14:paraId="7511D88E" w14:textId="77777777" w:rsidR="006A07CA" w:rsidRPr="006A07CA" w:rsidRDefault="006A07CA" w:rsidP="006A07CA">
            <w:pPr>
              <w:ind w:left="447" w:hanging="360"/>
              <w:jc w:val="left"/>
              <w:rPr>
                <w:color w:val="000000" w:themeColor="text1"/>
                <w:lang w:val="fr-FR"/>
              </w:rPr>
            </w:pPr>
            <w:r w:rsidRPr="006A07CA">
              <w:rPr>
                <w:color w:val="000000" w:themeColor="text1"/>
                <w:lang w:val="fr-FR"/>
              </w:rPr>
              <w:t>6.4. S'il y avait des obstacles, politiques, pratiques ou administratifs, à l'intégration effective des droits de l'homme et de l'égalité des sexes dans la mise en œuvre des interventions, quel a été le niveau d'effort pour surmonter ces difficultés ?</w:t>
            </w:r>
          </w:p>
          <w:p w14:paraId="16B0A89B" w14:textId="48ADC28F" w:rsidR="006A07CA" w:rsidRPr="006217B0" w:rsidRDefault="006A07CA" w:rsidP="006A07CA">
            <w:pPr>
              <w:ind w:left="447" w:hanging="360"/>
              <w:jc w:val="left"/>
              <w:rPr>
                <w:color w:val="000000" w:themeColor="text1"/>
                <w:lang w:val="fr-FR"/>
              </w:rPr>
            </w:pPr>
            <w:r w:rsidRPr="006A07CA">
              <w:rPr>
                <w:color w:val="000000" w:themeColor="text1"/>
                <w:lang w:val="fr-FR"/>
              </w:rPr>
              <w:t>6.5. Dans quelle mesure le système de suivi, d'évaluation et de rapport prend-il en compte les droits de l'homme, l'égalité des sexes et les considérations d'équité ?</w:t>
            </w:r>
          </w:p>
        </w:tc>
      </w:tr>
      <w:tr w:rsidR="05885E49" w:rsidRPr="00656F32" w14:paraId="27E8A134" w14:textId="77777777" w:rsidTr="00D82547">
        <w:trPr>
          <w:trHeight w:val="1365"/>
        </w:trPr>
        <w:tc>
          <w:tcPr>
            <w:tcW w:w="1680" w:type="dxa"/>
            <w:shd w:val="clear" w:color="auto" w:fill="BFBFBF" w:themeFill="background1" w:themeFillShade="BF"/>
            <w:vAlign w:val="center"/>
          </w:tcPr>
          <w:p w14:paraId="1240F676" w14:textId="744DE39E" w:rsidR="003C0852" w:rsidRDefault="0051181D">
            <w:r>
              <w:rPr>
                <w:b/>
                <w:bCs/>
                <w:color w:val="000000" w:themeColor="text1"/>
              </w:rPr>
              <w:t>7</w:t>
            </w:r>
            <w:r w:rsidR="006217B0" w:rsidRPr="5F436C52">
              <w:rPr>
                <w:b/>
                <w:bCs/>
                <w:color w:val="000000" w:themeColor="text1"/>
              </w:rPr>
              <w:t>. COVID-19</w:t>
            </w:r>
          </w:p>
        </w:tc>
        <w:tc>
          <w:tcPr>
            <w:tcW w:w="8220" w:type="dxa"/>
            <w:shd w:val="clear" w:color="auto" w:fill="BFBFBF" w:themeFill="background1" w:themeFillShade="BF"/>
            <w:vAlign w:val="center"/>
          </w:tcPr>
          <w:p w14:paraId="34011B8F" w14:textId="051850C6" w:rsidR="006A07CA" w:rsidRPr="00D82547" w:rsidRDefault="006217B0" w:rsidP="006A07CA">
            <w:pPr>
              <w:ind w:left="447" w:hanging="360"/>
              <w:jc w:val="left"/>
              <w:rPr>
                <w:color w:val="000000" w:themeColor="text1"/>
                <w:lang w:val="fr-FR"/>
              </w:rPr>
            </w:pPr>
            <w:r w:rsidRPr="006217B0">
              <w:rPr>
                <w:color w:val="000000" w:themeColor="text1"/>
                <w:lang w:val="fr-FR"/>
              </w:rPr>
              <w:t xml:space="preserve">7.1 </w:t>
            </w:r>
            <w:r w:rsidR="05885E49" w:rsidRPr="006217B0">
              <w:rPr>
                <w:color w:val="000000" w:themeColor="text1"/>
                <w:lang w:val="fr-FR"/>
              </w:rPr>
              <w:t xml:space="preserve">Comment COVID-19 a-t-il affecté la mise en œuvre de la stratégie du </w:t>
            </w:r>
            <w:r w:rsidR="00642738">
              <w:rPr>
                <w:color w:val="000000" w:themeColor="text1"/>
                <w:lang w:val="fr-FR"/>
              </w:rPr>
              <w:t>KRC#2</w:t>
            </w:r>
            <w:r w:rsidR="00F50D19" w:rsidRPr="006217B0">
              <w:rPr>
                <w:color w:val="000000" w:themeColor="text1"/>
                <w:lang w:val="fr-FR"/>
              </w:rPr>
              <w:t xml:space="preserve"> </w:t>
            </w:r>
            <w:r w:rsidR="05885E49" w:rsidRPr="006217B0">
              <w:rPr>
                <w:color w:val="000000" w:themeColor="text1"/>
                <w:lang w:val="fr-FR"/>
              </w:rPr>
              <w:t xml:space="preserve">aux niveaux régional et national ? </w:t>
            </w:r>
            <w:r w:rsidR="05885E49" w:rsidRPr="00D82547">
              <w:rPr>
                <w:color w:val="000000" w:themeColor="text1"/>
                <w:lang w:val="fr-FR"/>
              </w:rPr>
              <w:t>Quels sont les effets involontaires (positifs et négatifs) ?</w:t>
            </w:r>
          </w:p>
          <w:p w14:paraId="298B1E6F" w14:textId="7800B534" w:rsidR="006A07CA" w:rsidRPr="00D82547" w:rsidRDefault="006A07CA" w:rsidP="006A07CA">
            <w:pPr>
              <w:ind w:left="447" w:hanging="360"/>
              <w:jc w:val="left"/>
              <w:rPr>
                <w:lang w:val="fr-FR"/>
              </w:rPr>
            </w:pPr>
            <w:r w:rsidRPr="00D82547">
              <w:rPr>
                <w:lang w:val="fr-FR"/>
              </w:rPr>
              <w:t>7.2. Quels sont les facteurs (internes et externes) qui contribuent le plus à la réalisation des résultats escomptés de l'intervention ou qui l'entravent ?</w:t>
            </w:r>
          </w:p>
          <w:p w14:paraId="591B47DD" w14:textId="5E1E2264" w:rsidR="006A07CA" w:rsidRPr="00D82547" w:rsidRDefault="006A07CA" w:rsidP="006A07CA">
            <w:pPr>
              <w:ind w:left="447" w:hanging="360"/>
              <w:jc w:val="left"/>
              <w:rPr>
                <w:lang w:val="fr-FR"/>
              </w:rPr>
            </w:pPr>
            <w:r w:rsidRPr="00D82547">
              <w:rPr>
                <w:lang w:val="fr-FR"/>
              </w:rPr>
              <w:t>7.3. Quels sont les effets non intentionnels (positifs et négatifs) de la réponse à COVID-19 en général et en ce qui concerne les droits de l'enfant en particulier ?</w:t>
            </w:r>
          </w:p>
          <w:p w14:paraId="06A0C454" w14:textId="606D9F2C" w:rsidR="006A07CA" w:rsidRPr="00D82547" w:rsidRDefault="006A07CA" w:rsidP="006A07CA">
            <w:pPr>
              <w:ind w:left="447" w:hanging="360"/>
              <w:jc w:val="left"/>
              <w:rPr>
                <w:lang w:val="fr-FR"/>
              </w:rPr>
            </w:pPr>
            <w:r w:rsidRPr="00D82547">
              <w:rPr>
                <w:lang w:val="fr-FR"/>
              </w:rPr>
              <w:t xml:space="preserve">7.4. Dans quelle mesure les processus et mécanismes de réponse sont-ils adaptés / moteurs pour atténuer les défis / exploiter les opportunités (adaptabilité des </w:t>
            </w:r>
            <w:r w:rsidRPr="00D82547">
              <w:rPr>
                <w:lang w:val="fr-FR"/>
              </w:rPr>
              <w:lastRenderedPageBreak/>
              <w:t>processus, niveau d'utilisation des preuves lors de la planification, qualité de la coordination et de la livraison) ?</w:t>
            </w:r>
          </w:p>
          <w:p w14:paraId="6098723A" w14:textId="5B718D63" w:rsidR="006A07CA" w:rsidRPr="00D82547" w:rsidRDefault="006A07CA" w:rsidP="006A07CA">
            <w:pPr>
              <w:ind w:left="447" w:hanging="360"/>
              <w:jc w:val="left"/>
              <w:rPr>
                <w:lang w:val="fr-FR"/>
              </w:rPr>
            </w:pPr>
            <w:r w:rsidRPr="00D82547">
              <w:rPr>
                <w:lang w:val="fr-FR"/>
              </w:rPr>
              <w:t>7.5. Dans quelle mesure la réponse prend-elle en compte et répond-elle aux besoins spécifiques des enfants (filles et garçons) et de leurs familles ?</w:t>
            </w:r>
          </w:p>
          <w:p w14:paraId="5362FF40" w14:textId="782C9735" w:rsidR="006A07CA" w:rsidRPr="00D82547" w:rsidRDefault="006A07CA" w:rsidP="006A07CA">
            <w:pPr>
              <w:ind w:left="447" w:hanging="360"/>
              <w:jc w:val="left"/>
              <w:rPr>
                <w:lang w:val="fr-FR"/>
              </w:rPr>
            </w:pPr>
            <w:r w:rsidRPr="00D82547">
              <w:rPr>
                <w:lang w:val="fr-FR"/>
              </w:rPr>
              <w:t xml:space="preserve">7.6. Dans quelle mesure et comment l'accès des enfants et de leurs familles aux services sociaux de base (éducation, santé, enregistrement des naissances, etc.) a-t-il changé </w:t>
            </w:r>
            <w:proofErr w:type="gramStart"/>
            <w:r w:rsidRPr="00D82547">
              <w:rPr>
                <w:lang w:val="fr-FR"/>
              </w:rPr>
              <w:t>suite à</w:t>
            </w:r>
            <w:proofErr w:type="gramEnd"/>
            <w:r w:rsidRPr="00D82547">
              <w:rPr>
                <w:lang w:val="fr-FR"/>
              </w:rPr>
              <w:t xml:space="preserve"> la réponse de l'UNICEF ? Et dans quelle mesure la réponse a-t-elle intégré des mécanismes adéquats pour maintenir l'accès à ces services, en particulier pour les filles et les garçons les plus vulnérables ?</w:t>
            </w:r>
          </w:p>
          <w:p w14:paraId="17E70E79" w14:textId="03122E3C" w:rsidR="006A07CA" w:rsidRPr="00D82547" w:rsidRDefault="006A07CA" w:rsidP="006A07CA">
            <w:pPr>
              <w:ind w:left="447" w:hanging="360"/>
              <w:jc w:val="left"/>
              <w:rPr>
                <w:lang w:val="fr-FR"/>
              </w:rPr>
            </w:pPr>
            <w:r w:rsidRPr="00D82547">
              <w:rPr>
                <w:lang w:val="fr-FR"/>
              </w:rPr>
              <w:t>7</w:t>
            </w:r>
            <w:r>
              <w:rPr>
                <w:lang w:val="fr-FR"/>
              </w:rPr>
              <w:t>.7</w:t>
            </w:r>
            <w:r w:rsidRPr="00D82547">
              <w:rPr>
                <w:lang w:val="fr-FR"/>
              </w:rPr>
              <w:t>. Quels sont les enseignements tirés de la réponse, tant sur le plan opérationnel que stratégique ?</w:t>
            </w:r>
          </w:p>
          <w:p w14:paraId="613BD087" w14:textId="2791ACB7" w:rsidR="006A07CA" w:rsidRPr="00D82547" w:rsidRDefault="006A07CA" w:rsidP="006A07CA">
            <w:pPr>
              <w:ind w:left="447" w:hanging="360"/>
              <w:jc w:val="left"/>
              <w:rPr>
                <w:lang w:val="fr-FR"/>
              </w:rPr>
            </w:pPr>
            <w:r w:rsidRPr="00D82547">
              <w:rPr>
                <w:lang w:val="fr-FR"/>
              </w:rPr>
              <w:t>7.8. Comment améliorer la réponse de COVID-19 dans les 2 et 4 prochains mois ?</w:t>
            </w:r>
          </w:p>
        </w:tc>
      </w:tr>
    </w:tbl>
    <w:p w14:paraId="160D1A37" w14:textId="7981BF35" w:rsidR="002543CA" w:rsidRPr="00D82547" w:rsidRDefault="002543CA" w:rsidP="05885E49">
      <w:pPr>
        <w:pStyle w:val="BodyText"/>
        <w:ind w:left="579"/>
        <w:rPr>
          <w:iCs/>
          <w:color w:val="808080" w:themeColor="background1" w:themeShade="80"/>
          <w:lang w:val="fr-FR"/>
        </w:rPr>
      </w:pPr>
    </w:p>
    <w:p w14:paraId="0FD0E25B" w14:textId="02281505" w:rsidR="003C0852" w:rsidRPr="006217B0" w:rsidRDefault="7DEB109F">
      <w:pPr>
        <w:pStyle w:val="BodyText"/>
        <w:spacing w:line="259" w:lineRule="auto"/>
        <w:rPr>
          <w:i w:val="0"/>
          <w:lang w:val="fr-FR"/>
        </w:rPr>
        <w:sectPr w:rsidR="003C0852" w:rsidRPr="006217B0">
          <w:headerReference w:type="default" r:id="rId32"/>
          <w:pgSz w:w="11910" w:h="16850"/>
          <w:pgMar w:top="1600" w:right="880" w:bottom="1180" w:left="840" w:header="0" w:footer="997" w:gutter="0"/>
          <w:cols w:space="720"/>
        </w:sectPr>
      </w:pPr>
      <w:r w:rsidRPr="006217B0">
        <w:rPr>
          <w:i w:val="0"/>
          <w:lang w:val="fr-FR"/>
        </w:rPr>
        <w:t xml:space="preserve">La </w:t>
      </w:r>
      <w:r w:rsidR="006217B0" w:rsidRPr="006217B0">
        <w:rPr>
          <w:i w:val="0"/>
          <w:lang w:val="fr-FR"/>
        </w:rPr>
        <w:t xml:space="preserve">matrice d'évaluation est ensuite </w:t>
      </w:r>
      <w:r w:rsidR="00F50D19" w:rsidRPr="006217B0">
        <w:rPr>
          <w:i w:val="0"/>
          <w:lang w:val="fr-FR"/>
        </w:rPr>
        <w:t xml:space="preserve">opérationnalisée </w:t>
      </w:r>
      <w:r w:rsidR="006217B0" w:rsidRPr="006217B0">
        <w:rPr>
          <w:i w:val="0"/>
          <w:lang w:val="fr-FR"/>
        </w:rPr>
        <w:t xml:space="preserve">avec des sous-questions, des indicateurs et des sources de données. Les </w:t>
      </w:r>
      <w:r w:rsidR="79CAFF83" w:rsidRPr="006217B0">
        <w:rPr>
          <w:i w:val="0"/>
          <w:lang w:val="fr-FR"/>
        </w:rPr>
        <w:t xml:space="preserve">questions des </w:t>
      </w:r>
      <w:r w:rsidR="006217B0" w:rsidRPr="006217B0">
        <w:rPr>
          <w:i w:val="0"/>
          <w:lang w:val="fr-FR"/>
        </w:rPr>
        <w:t xml:space="preserve">sections </w:t>
      </w:r>
      <w:r w:rsidR="002C009D">
        <w:rPr>
          <w:i w:val="0"/>
          <w:lang w:val="fr-FR"/>
        </w:rPr>
        <w:t xml:space="preserve">7 </w:t>
      </w:r>
      <w:r w:rsidR="006217B0" w:rsidRPr="006217B0">
        <w:rPr>
          <w:i w:val="0"/>
          <w:lang w:val="fr-FR"/>
        </w:rPr>
        <w:t xml:space="preserve">et </w:t>
      </w:r>
      <w:r w:rsidR="002C009D">
        <w:rPr>
          <w:i w:val="0"/>
          <w:lang w:val="fr-FR"/>
        </w:rPr>
        <w:t>8</w:t>
      </w:r>
      <w:r w:rsidR="002C009D" w:rsidRPr="006217B0">
        <w:rPr>
          <w:i w:val="0"/>
          <w:lang w:val="fr-FR"/>
        </w:rPr>
        <w:t xml:space="preserve"> </w:t>
      </w:r>
      <w:r w:rsidR="3FC4C9E6" w:rsidRPr="006217B0">
        <w:rPr>
          <w:i w:val="0"/>
          <w:lang w:val="fr-FR"/>
        </w:rPr>
        <w:t xml:space="preserve">sont </w:t>
      </w:r>
      <w:r w:rsidRPr="006217B0">
        <w:rPr>
          <w:i w:val="0"/>
          <w:lang w:val="fr-FR"/>
        </w:rPr>
        <w:t xml:space="preserve">intégrées dans les sections 1 à 5 et ne sont donc pas traitées séparément. </w:t>
      </w:r>
    </w:p>
    <w:p w14:paraId="5B88691D" w14:textId="77777777" w:rsidR="003C0852" w:rsidRDefault="006217B0" w:rsidP="005F0B70">
      <w:pPr>
        <w:pStyle w:val="BodyText"/>
        <w:numPr>
          <w:ilvl w:val="0"/>
          <w:numId w:val="26"/>
        </w:numPr>
        <w:spacing w:line="244" w:lineRule="auto"/>
        <w:ind w:right="454"/>
        <w:outlineLvl w:val="0"/>
        <w:rPr>
          <w:rFonts w:ascii="Arial" w:hAnsi="Arial" w:cs="Arial"/>
          <w:i w:val="0"/>
          <w:color w:val="00B0F0"/>
          <w:sz w:val="36"/>
          <w:szCs w:val="36"/>
        </w:rPr>
      </w:pPr>
      <w:bookmarkStart w:id="52" w:name="7._Methodology"/>
      <w:bookmarkStart w:id="53" w:name="_bookmark11"/>
      <w:bookmarkStart w:id="54" w:name="_Toc106639186"/>
      <w:bookmarkStart w:id="55" w:name="_Toc84490872"/>
      <w:bookmarkEnd w:id="52"/>
      <w:bookmarkEnd w:id="53"/>
      <w:r w:rsidRPr="2F197C77">
        <w:rPr>
          <w:rFonts w:ascii="Arial" w:hAnsi="Arial" w:cs="Arial"/>
          <w:i w:val="0"/>
          <w:color w:val="00B0F0"/>
          <w:sz w:val="36"/>
          <w:szCs w:val="36"/>
        </w:rPr>
        <w:lastRenderedPageBreak/>
        <w:t>MÉTHODOLOGIE</w:t>
      </w:r>
      <w:bookmarkEnd w:id="54"/>
      <w:r w:rsidRPr="2F197C77">
        <w:rPr>
          <w:rFonts w:ascii="Arial" w:hAnsi="Arial" w:cs="Arial"/>
          <w:i w:val="0"/>
          <w:color w:val="00B0F0"/>
          <w:sz w:val="36"/>
          <w:szCs w:val="36"/>
        </w:rPr>
        <w:t xml:space="preserve"> </w:t>
      </w:r>
      <w:bookmarkEnd w:id="55"/>
    </w:p>
    <w:p w14:paraId="0CDC03AA" w14:textId="2003A992" w:rsidR="001007BB" w:rsidRDefault="001007BB" w:rsidP="001007BB">
      <w:pPr>
        <w:pStyle w:val="BodyText"/>
        <w:spacing w:line="244" w:lineRule="auto"/>
        <w:ind w:right="454"/>
        <w:outlineLvl w:val="0"/>
        <w:rPr>
          <w:rFonts w:ascii="Arial" w:hAnsi="Arial" w:cs="Arial"/>
          <w:i w:val="0"/>
          <w:color w:val="00B0F0"/>
          <w:sz w:val="36"/>
          <w:szCs w:val="36"/>
        </w:rPr>
      </w:pPr>
    </w:p>
    <w:p w14:paraId="1B35763F" w14:textId="70E04D68" w:rsidR="003C0852" w:rsidRPr="006217B0" w:rsidRDefault="006217B0">
      <w:pPr>
        <w:pStyle w:val="BodyText"/>
        <w:spacing w:before="1"/>
        <w:rPr>
          <w:i w:val="0"/>
          <w:lang w:val="fr-FR"/>
        </w:rPr>
      </w:pPr>
      <w:r w:rsidRPr="006217B0">
        <w:rPr>
          <w:i w:val="0"/>
          <w:lang w:val="fr-FR"/>
        </w:rPr>
        <w:t xml:space="preserve">L'évaluation </w:t>
      </w:r>
      <w:r w:rsidR="00CE559B">
        <w:rPr>
          <w:i w:val="0"/>
          <w:lang w:val="fr-FR"/>
        </w:rPr>
        <w:t>se</w:t>
      </w:r>
      <w:r w:rsidR="00CD74B4" w:rsidRPr="006217B0">
        <w:rPr>
          <w:i w:val="0"/>
          <w:lang w:val="fr-FR"/>
        </w:rPr>
        <w:t xml:space="preserve"> repose sur deux cadres principaux. </w:t>
      </w:r>
    </w:p>
    <w:p w14:paraId="299D9ED1" w14:textId="77777777" w:rsidR="00CD74B4" w:rsidRPr="006217B0" w:rsidRDefault="00CD74B4" w:rsidP="001007BB">
      <w:pPr>
        <w:pStyle w:val="BodyText"/>
        <w:spacing w:before="1"/>
        <w:rPr>
          <w:i w:val="0"/>
          <w:lang w:val="fr-FR"/>
        </w:rPr>
      </w:pPr>
    </w:p>
    <w:p w14:paraId="6D061A43" w14:textId="5EB63B1A" w:rsidR="003C0852" w:rsidRPr="006217B0" w:rsidRDefault="006217B0">
      <w:pPr>
        <w:pStyle w:val="BodyText"/>
        <w:spacing w:before="1"/>
        <w:rPr>
          <w:i w:val="0"/>
          <w:color w:val="808080" w:themeColor="background1" w:themeShade="80"/>
          <w:lang w:val="fr-FR"/>
        </w:rPr>
      </w:pPr>
      <w:r w:rsidRPr="006217B0">
        <w:rPr>
          <w:i w:val="0"/>
          <w:lang w:val="fr-FR"/>
        </w:rPr>
        <w:t xml:space="preserve">Nous avons </w:t>
      </w:r>
      <w:r w:rsidR="00FD6811" w:rsidRPr="006217B0">
        <w:rPr>
          <w:i w:val="0"/>
          <w:lang w:val="fr-FR"/>
        </w:rPr>
        <w:t xml:space="preserve">choisi </w:t>
      </w:r>
      <w:r w:rsidR="001007BB" w:rsidRPr="006217B0">
        <w:rPr>
          <w:i w:val="0"/>
          <w:lang w:val="fr-FR"/>
        </w:rPr>
        <w:t xml:space="preserve">le </w:t>
      </w:r>
      <w:r w:rsidR="00CE559B">
        <w:rPr>
          <w:i w:val="0"/>
          <w:lang w:val="fr-FR"/>
        </w:rPr>
        <w:t>"</w:t>
      </w:r>
      <w:r w:rsidR="001007BB" w:rsidRPr="006217B0">
        <w:rPr>
          <w:i w:val="0"/>
          <w:lang w:val="fr-FR"/>
        </w:rPr>
        <w:t xml:space="preserve">cadre d'action de Lancet 2013 pour une nutrition et un développement optimal du </w:t>
      </w:r>
      <w:r w:rsidR="002D4445" w:rsidRPr="006217B0">
        <w:rPr>
          <w:i w:val="0"/>
          <w:lang w:val="fr-FR"/>
        </w:rPr>
        <w:t xml:space="preserve">fœtus </w:t>
      </w:r>
      <w:r w:rsidR="00CE559B">
        <w:rPr>
          <w:i w:val="0"/>
          <w:lang w:val="fr-FR"/>
        </w:rPr>
        <w:t>et de l'enfant</w:t>
      </w:r>
      <w:r w:rsidRPr="006217B0">
        <w:rPr>
          <w:i w:val="0"/>
          <w:lang w:val="fr-FR"/>
        </w:rPr>
        <w:t xml:space="preserve">" </w:t>
      </w:r>
      <w:r w:rsidR="001007BB" w:rsidRPr="006217B0">
        <w:rPr>
          <w:i w:val="0"/>
          <w:lang w:val="fr-FR"/>
        </w:rPr>
        <w:t xml:space="preserve">(voir </w:t>
      </w:r>
      <w:r w:rsidR="001007BB">
        <w:rPr>
          <w:i w:val="0"/>
          <w:color w:val="2B579A"/>
          <w:shd w:val="clear" w:color="auto" w:fill="E6E6E6"/>
          <w:lang w:val="en-GB"/>
        </w:rPr>
        <w:fldChar w:fldCharType="begin"/>
      </w:r>
      <w:r w:rsidR="001007BB" w:rsidRPr="006217B0">
        <w:rPr>
          <w:i w:val="0"/>
          <w:lang w:val="fr-FR"/>
        </w:rPr>
        <w:instrText xml:space="preserve"> REF _Ref84585237 \h </w:instrText>
      </w:r>
      <w:r w:rsidR="001007BB">
        <w:rPr>
          <w:i w:val="0"/>
          <w:color w:val="2B579A"/>
          <w:shd w:val="clear" w:color="auto" w:fill="E6E6E6"/>
          <w:lang w:val="en-GB"/>
        </w:rPr>
      </w:r>
      <w:r w:rsidR="001007BB">
        <w:rPr>
          <w:i w:val="0"/>
          <w:color w:val="2B579A"/>
          <w:shd w:val="clear" w:color="auto" w:fill="E6E6E6"/>
          <w:lang w:val="en-GB"/>
        </w:rPr>
        <w:fldChar w:fldCharType="separate"/>
      </w:r>
      <w:r w:rsidR="001007BB" w:rsidRPr="006217B0">
        <w:rPr>
          <w:lang w:val="fr-FR"/>
        </w:rPr>
        <w:t>Figure</w:t>
      </w:r>
      <w:r w:rsidR="001007BB" w:rsidRPr="006217B0">
        <w:rPr>
          <w:noProof/>
          <w:lang w:val="fr-FR"/>
        </w:rPr>
        <w:t xml:space="preserve">5 </w:t>
      </w:r>
      <w:r w:rsidR="001007BB">
        <w:rPr>
          <w:i w:val="0"/>
          <w:color w:val="2B579A"/>
          <w:shd w:val="clear" w:color="auto" w:fill="E6E6E6"/>
          <w:lang w:val="en-GB"/>
        </w:rPr>
        <w:fldChar w:fldCharType="end"/>
      </w:r>
      <w:r w:rsidR="001007BB" w:rsidRPr="006217B0">
        <w:rPr>
          <w:i w:val="0"/>
          <w:lang w:val="fr-FR"/>
        </w:rPr>
        <w:t xml:space="preserve">ci-dessous), ainsi que le </w:t>
      </w:r>
      <w:r w:rsidR="00CE559B">
        <w:rPr>
          <w:i w:val="0"/>
          <w:lang w:val="fr-FR"/>
        </w:rPr>
        <w:t>"</w:t>
      </w:r>
      <w:r w:rsidR="001007BB" w:rsidRPr="006217B0">
        <w:rPr>
          <w:i w:val="0"/>
          <w:lang w:val="fr-FR"/>
        </w:rPr>
        <w:t>cadre conceptuel de Lancet 2013 pour les intervent</w:t>
      </w:r>
      <w:r w:rsidR="00CE559B">
        <w:rPr>
          <w:i w:val="0"/>
          <w:lang w:val="fr-FR"/>
        </w:rPr>
        <w:t>ions spécifiques à la nutrition</w:t>
      </w:r>
      <w:r w:rsidRPr="006217B0">
        <w:rPr>
          <w:i w:val="0"/>
          <w:lang w:val="fr-FR"/>
        </w:rPr>
        <w:t xml:space="preserve">" </w:t>
      </w:r>
      <w:r w:rsidR="001007BB" w:rsidRPr="006217B0">
        <w:rPr>
          <w:i w:val="0"/>
          <w:lang w:val="fr-FR"/>
        </w:rPr>
        <w:t>(</w:t>
      </w:r>
      <w:r w:rsidR="001007BB">
        <w:rPr>
          <w:i w:val="0"/>
          <w:color w:val="2B579A"/>
          <w:shd w:val="clear" w:color="auto" w:fill="E6E6E6"/>
          <w:lang w:val="en-GB"/>
        </w:rPr>
        <w:fldChar w:fldCharType="begin"/>
      </w:r>
      <w:r w:rsidR="001007BB" w:rsidRPr="006217B0">
        <w:rPr>
          <w:i w:val="0"/>
          <w:lang w:val="fr-FR"/>
        </w:rPr>
        <w:instrText xml:space="preserve"> REF _Ref84585264 \h </w:instrText>
      </w:r>
      <w:r w:rsidR="001007BB">
        <w:rPr>
          <w:i w:val="0"/>
          <w:color w:val="2B579A"/>
          <w:shd w:val="clear" w:color="auto" w:fill="E6E6E6"/>
          <w:lang w:val="en-GB"/>
        </w:rPr>
      </w:r>
      <w:r w:rsidR="001007BB">
        <w:rPr>
          <w:i w:val="0"/>
          <w:color w:val="2B579A"/>
          <w:shd w:val="clear" w:color="auto" w:fill="E6E6E6"/>
          <w:lang w:val="en-GB"/>
        </w:rPr>
        <w:fldChar w:fldCharType="separate"/>
      </w:r>
      <w:r w:rsidR="001007BB" w:rsidRPr="006217B0">
        <w:rPr>
          <w:lang w:val="fr-FR"/>
        </w:rPr>
        <w:t>Figure</w:t>
      </w:r>
      <w:r w:rsidR="001007BB" w:rsidRPr="006217B0">
        <w:rPr>
          <w:noProof/>
          <w:lang w:val="fr-FR"/>
        </w:rPr>
        <w:t xml:space="preserve">6 </w:t>
      </w:r>
      <w:r w:rsidR="001007BB">
        <w:rPr>
          <w:i w:val="0"/>
          <w:color w:val="2B579A"/>
          <w:shd w:val="clear" w:color="auto" w:fill="E6E6E6"/>
          <w:lang w:val="en-GB"/>
        </w:rPr>
        <w:fldChar w:fldCharType="end"/>
      </w:r>
      <w:r w:rsidR="001007BB" w:rsidRPr="006217B0">
        <w:rPr>
          <w:i w:val="0"/>
          <w:lang w:val="fr-FR"/>
        </w:rPr>
        <w:t xml:space="preserve">ci-dessous) </w:t>
      </w:r>
      <w:r w:rsidRPr="006217B0">
        <w:rPr>
          <w:i w:val="0"/>
          <w:lang w:val="fr-FR"/>
        </w:rPr>
        <w:t xml:space="preserve">comme </w:t>
      </w:r>
      <w:r w:rsidR="00FD6811" w:rsidRPr="006217B0">
        <w:rPr>
          <w:i w:val="0"/>
          <w:lang w:val="fr-FR"/>
        </w:rPr>
        <w:t>cadre théorique plus large pour guider cette évaluation</w:t>
      </w:r>
      <w:r w:rsidR="001007BB" w:rsidRPr="006217B0">
        <w:rPr>
          <w:i w:val="0"/>
          <w:lang w:val="fr-FR"/>
        </w:rPr>
        <w:t xml:space="preserve">. Le premier cadre couvre à la fois les facteurs spécifiques à la nutrition ainsi qu'une sélection d'approches sensibles à la nutrition qui nécessitent la contribution de divers secteurs et une gouvernance appropriée pour la coopération multisectorielle. Ce cadre conceptuel montre également l'importance de l'environnement favorable, tel que les stratégies de plaidoyer, la responsabilisation et la mobilisation des ressources afin de réussir à réduire le retard de croissance, une priorité stratégique clé des stratégies d'accélération du </w:t>
      </w:r>
      <w:r w:rsidR="00642738">
        <w:rPr>
          <w:i w:val="0"/>
          <w:lang w:val="fr-FR"/>
        </w:rPr>
        <w:t>KRC#2</w:t>
      </w:r>
      <w:r w:rsidR="001007BB" w:rsidRPr="006217B0">
        <w:rPr>
          <w:i w:val="0"/>
          <w:lang w:val="fr-FR"/>
        </w:rPr>
        <w:t>.</w:t>
      </w:r>
    </w:p>
    <w:p w14:paraId="1E2A7234" w14:textId="77777777" w:rsidR="003C0852" w:rsidRPr="006217B0" w:rsidRDefault="006217B0">
      <w:pPr>
        <w:pStyle w:val="BodyText"/>
        <w:spacing w:before="236" w:line="242" w:lineRule="auto"/>
        <w:ind w:right="522"/>
        <w:rPr>
          <w:i w:val="0"/>
          <w:lang w:val="fr-FR"/>
        </w:rPr>
      </w:pPr>
      <w:r w:rsidRPr="006217B0">
        <w:rPr>
          <w:i w:val="0"/>
          <w:lang w:val="fr-FR"/>
        </w:rPr>
        <w:t xml:space="preserve">Deuxièmement, l'évaluation est basée sur </w:t>
      </w:r>
      <w:r w:rsidR="005C43AD" w:rsidRPr="006217B0">
        <w:rPr>
          <w:i w:val="0"/>
          <w:lang w:val="fr-FR"/>
        </w:rPr>
        <w:t xml:space="preserve">un cadre qui englobe toutes les </w:t>
      </w:r>
      <w:r w:rsidR="001007BB" w:rsidRPr="006217B0">
        <w:rPr>
          <w:i w:val="0"/>
          <w:lang w:val="fr-FR"/>
        </w:rPr>
        <w:t>interventions fondées sur des données probantes visant à améliorer l'état nutritionnel tout au long du cycle de vie</w:t>
      </w:r>
      <w:r w:rsidR="008632DF" w:rsidRPr="006217B0">
        <w:rPr>
          <w:i w:val="0"/>
          <w:lang w:val="fr-FR"/>
        </w:rPr>
        <w:t xml:space="preserve">, comme </w:t>
      </w:r>
      <w:proofErr w:type="gramStart"/>
      <w:r w:rsidR="008632DF" w:rsidRPr="006217B0">
        <w:rPr>
          <w:i w:val="0"/>
          <w:lang w:val="fr-FR"/>
        </w:rPr>
        <w:t>le montre</w:t>
      </w:r>
      <w:proofErr w:type="gramEnd"/>
      <w:r w:rsidR="008632DF" w:rsidRPr="006217B0">
        <w:rPr>
          <w:i w:val="0"/>
          <w:lang w:val="fr-FR"/>
        </w:rPr>
        <w:t xml:space="preserve"> la </w:t>
      </w:r>
      <w:r w:rsidR="008632DF">
        <w:rPr>
          <w:i w:val="0"/>
          <w:color w:val="2B579A"/>
          <w:shd w:val="clear" w:color="auto" w:fill="E6E6E6"/>
          <w:lang w:val="en-GB"/>
        </w:rPr>
        <w:fldChar w:fldCharType="begin"/>
      </w:r>
      <w:r w:rsidR="008632DF" w:rsidRPr="006217B0">
        <w:rPr>
          <w:i w:val="0"/>
          <w:lang w:val="fr-FR"/>
        </w:rPr>
        <w:instrText xml:space="preserve"> REF _Ref84585264 \h </w:instrText>
      </w:r>
      <w:r w:rsidR="008632DF">
        <w:rPr>
          <w:i w:val="0"/>
          <w:color w:val="2B579A"/>
          <w:shd w:val="clear" w:color="auto" w:fill="E6E6E6"/>
          <w:lang w:val="en-GB"/>
        </w:rPr>
      </w:r>
      <w:r w:rsidR="008632DF">
        <w:rPr>
          <w:i w:val="0"/>
          <w:color w:val="2B579A"/>
          <w:shd w:val="clear" w:color="auto" w:fill="E6E6E6"/>
          <w:lang w:val="en-GB"/>
        </w:rPr>
        <w:fldChar w:fldCharType="separate"/>
      </w:r>
      <w:r w:rsidR="008632DF" w:rsidRPr="006217B0">
        <w:rPr>
          <w:lang w:val="fr-FR"/>
        </w:rPr>
        <w:t>figure</w:t>
      </w:r>
      <w:r w:rsidR="008632DF" w:rsidRPr="006217B0">
        <w:rPr>
          <w:noProof/>
          <w:lang w:val="fr-FR"/>
        </w:rPr>
        <w:t xml:space="preserve">6 </w:t>
      </w:r>
      <w:r w:rsidR="008632DF">
        <w:rPr>
          <w:i w:val="0"/>
          <w:color w:val="2B579A"/>
          <w:shd w:val="clear" w:color="auto" w:fill="E6E6E6"/>
          <w:lang w:val="en-GB"/>
        </w:rPr>
        <w:fldChar w:fldCharType="end"/>
      </w:r>
      <w:r w:rsidR="008632DF" w:rsidRPr="006217B0">
        <w:rPr>
          <w:i w:val="0"/>
          <w:lang w:val="fr-FR"/>
        </w:rPr>
        <w:t>ci-dessous</w:t>
      </w:r>
      <w:r w:rsidR="001007BB" w:rsidRPr="006217B0">
        <w:rPr>
          <w:i w:val="0"/>
          <w:lang w:val="fr-FR"/>
        </w:rPr>
        <w:t>.</w:t>
      </w:r>
    </w:p>
    <w:p w14:paraId="5D6C0417" w14:textId="5B43D47F" w:rsidR="003C0852" w:rsidRPr="006217B0" w:rsidRDefault="006217B0">
      <w:pPr>
        <w:pStyle w:val="BodyText"/>
        <w:spacing w:before="236" w:line="242" w:lineRule="auto"/>
        <w:ind w:right="522"/>
        <w:rPr>
          <w:i w:val="0"/>
          <w:lang w:val="fr-FR"/>
        </w:rPr>
      </w:pPr>
      <w:r w:rsidRPr="006217B0">
        <w:rPr>
          <w:i w:val="0"/>
          <w:lang w:val="fr-FR"/>
        </w:rPr>
        <w:t xml:space="preserve">Ces deux cadres </w:t>
      </w:r>
      <w:r w:rsidR="736C23B9" w:rsidRPr="006217B0">
        <w:rPr>
          <w:i w:val="0"/>
          <w:lang w:val="fr-FR"/>
        </w:rPr>
        <w:t xml:space="preserve">- ainsi que </w:t>
      </w:r>
      <w:r w:rsidRPr="006217B0">
        <w:rPr>
          <w:i w:val="0"/>
          <w:lang w:val="fr-FR"/>
        </w:rPr>
        <w:t xml:space="preserve">les critères traditionnels du CAD de l'OCDE - ont été utilisés pour développer le cadre d'évaluation. Nous avons inclus le genre et l'équité comme questions transversales dans le cadre afin de garantir que ces aspects soient pleinement intégrés dans l'évaluation. Nous avons également inclus l'examen des effets et des implications de COVID-19 sur la mise en œuvre de la stratégie </w:t>
      </w:r>
      <w:r w:rsidR="00642738">
        <w:rPr>
          <w:i w:val="0"/>
          <w:lang w:val="fr-FR"/>
        </w:rPr>
        <w:t>KRC#2</w:t>
      </w:r>
      <w:r w:rsidRPr="006217B0">
        <w:rPr>
          <w:i w:val="0"/>
          <w:lang w:val="fr-FR"/>
        </w:rPr>
        <w:t xml:space="preserve">. </w:t>
      </w:r>
    </w:p>
    <w:p w14:paraId="13E5BFF9" w14:textId="77777777" w:rsidR="003C0852" w:rsidRPr="006217B0" w:rsidRDefault="006217B0">
      <w:pPr>
        <w:pStyle w:val="BodyText"/>
        <w:spacing w:before="236" w:line="242" w:lineRule="auto"/>
        <w:ind w:right="522"/>
        <w:rPr>
          <w:i w:val="0"/>
          <w:lang w:val="fr-FR"/>
        </w:rPr>
      </w:pPr>
      <w:r w:rsidRPr="006217B0">
        <w:rPr>
          <w:i w:val="0"/>
          <w:lang w:val="fr-FR"/>
        </w:rPr>
        <w:t xml:space="preserve">Nous avons également discuté de l'utilisation du cadre de l'UNICEF (figure 7) sur les déterminants de la nutrition maternelle et infantile. </w:t>
      </w:r>
      <w:r w:rsidR="00FD6811" w:rsidRPr="006217B0">
        <w:rPr>
          <w:i w:val="0"/>
          <w:lang w:val="fr-FR"/>
        </w:rPr>
        <w:t xml:space="preserve">Bien que </w:t>
      </w:r>
      <w:r w:rsidRPr="006217B0">
        <w:rPr>
          <w:i w:val="0"/>
          <w:lang w:val="fr-FR"/>
        </w:rPr>
        <w:t xml:space="preserve">ce cadre soit complet en mentionnant les différents types de déterminants </w:t>
      </w:r>
      <w:r w:rsidR="00FD6811" w:rsidRPr="006217B0">
        <w:rPr>
          <w:i w:val="0"/>
          <w:lang w:val="fr-FR"/>
        </w:rPr>
        <w:t>qui peuvent affecter les résultats liés à la nutrition chez les femmes et les enfants, il ne fournit pas d'</w:t>
      </w:r>
      <w:r w:rsidRPr="006217B0">
        <w:rPr>
          <w:i w:val="0"/>
          <w:lang w:val="fr-FR"/>
        </w:rPr>
        <w:t xml:space="preserve">informations </w:t>
      </w:r>
      <w:r w:rsidR="00FD6811" w:rsidRPr="006217B0">
        <w:rPr>
          <w:i w:val="0"/>
          <w:lang w:val="fr-FR"/>
        </w:rPr>
        <w:t xml:space="preserve">sur les </w:t>
      </w:r>
      <w:r w:rsidRPr="006217B0">
        <w:rPr>
          <w:i w:val="0"/>
          <w:lang w:val="fr-FR"/>
        </w:rPr>
        <w:t xml:space="preserve">interventions basées sur des preuves qui existent pour améliorer le statut nutritionnel, spécifiquement </w:t>
      </w:r>
      <w:r w:rsidR="00FD6811" w:rsidRPr="006217B0">
        <w:rPr>
          <w:i w:val="0"/>
          <w:lang w:val="fr-FR"/>
        </w:rPr>
        <w:t xml:space="preserve">lié au </w:t>
      </w:r>
      <w:r w:rsidRPr="006217B0">
        <w:rPr>
          <w:i w:val="0"/>
          <w:lang w:val="fr-FR"/>
        </w:rPr>
        <w:t xml:space="preserve">retard de croissance </w:t>
      </w:r>
      <w:r w:rsidR="00FD6811" w:rsidRPr="006217B0">
        <w:rPr>
          <w:i w:val="0"/>
          <w:lang w:val="fr-FR"/>
        </w:rPr>
        <w:t xml:space="preserve">chez les </w:t>
      </w:r>
      <w:r w:rsidRPr="006217B0">
        <w:rPr>
          <w:i w:val="0"/>
          <w:lang w:val="fr-FR"/>
        </w:rPr>
        <w:t>jeunes enfants. En outre</w:t>
      </w:r>
      <w:r w:rsidR="00FD6811" w:rsidRPr="006217B0">
        <w:rPr>
          <w:i w:val="0"/>
          <w:lang w:val="fr-FR"/>
        </w:rPr>
        <w:t xml:space="preserve">, l'équipe d'évaluation note que le </w:t>
      </w:r>
      <w:r w:rsidRPr="006217B0">
        <w:rPr>
          <w:i w:val="0"/>
          <w:lang w:val="fr-FR"/>
        </w:rPr>
        <w:t>cadre a été publié en 2020</w:t>
      </w:r>
      <w:r w:rsidR="00FD6811" w:rsidRPr="006217B0">
        <w:rPr>
          <w:i w:val="0"/>
          <w:lang w:val="fr-FR"/>
        </w:rPr>
        <w:t xml:space="preserve">, deux ans après le début de la mise en œuvre des stratégies du </w:t>
      </w:r>
      <w:r w:rsidRPr="006217B0">
        <w:rPr>
          <w:i w:val="0"/>
          <w:lang w:val="fr-FR"/>
        </w:rPr>
        <w:t>KRC#2.</w:t>
      </w:r>
    </w:p>
    <w:p w14:paraId="70027039" w14:textId="0360CA0D" w:rsidR="003C0852" w:rsidRPr="006217B0" w:rsidRDefault="006217B0">
      <w:pPr>
        <w:pStyle w:val="BodyText"/>
        <w:spacing w:before="236" w:line="242" w:lineRule="auto"/>
        <w:ind w:right="522"/>
        <w:rPr>
          <w:i w:val="0"/>
          <w:lang w:val="fr-FR"/>
        </w:rPr>
      </w:pPr>
      <w:r w:rsidRPr="006217B0">
        <w:rPr>
          <w:i w:val="0"/>
          <w:lang w:val="fr-FR"/>
        </w:rPr>
        <w:t xml:space="preserve">Cependant, ce cadre, dans sa compacité, peut être utilisé pour la conclusion et la discussion finale de l'évaluation, montrant où les </w:t>
      </w:r>
      <w:r w:rsidR="00FD6811" w:rsidRPr="006217B0">
        <w:rPr>
          <w:i w:val="0"/>
          <w:lang w:val="fr-FR"/>
        </w:rPr>
        <w:t xml:space="preserve">stratégies mises en œuvre dans le cadre du </w:t>
      </w:r>
      <w:r w:rsidRPr="006217B0">
        <w:rPr>
          <w:i w:val="0"/>
          <w:lang w:val="fr-FR"/>
        </w:rPr>
        <w:t xml:space="preserve">KRC#2 </w:t>
      </w:r>
      <w:r w:rsidR="00FD6811" w:rsidRPr="006217B0">
        <w:rPr>
          <w:i w:val="0"/>
          <w:lang w:val="fr-FR"/>
        </w:rPr>
        <w:t xml:space="preserve">ont </w:t>
      </w:r>
      <w:r w:rsidRPr="006217B0">
        <w:rPr>
          <w:i w:val="0"/>
          <w:lang w:val="fr-FR"/>
        </w:rPr>
        <w:t xml:space="preserve">influencé les différents déterminants </w:t>
      </w:r>
      <w:r w:rsidR="00FD6811" w:rsidRPr="006217B0">
        <w:rPr>
          <w:i w:val="0"/>
          <w:lang w:val="fr-FR"/>
        </w:rPr>
        <w:t>dans les cinq pays.</w:t>
      </w:r>
      <w:r w:rsidR="00467F13">
        <w:rPr>
          <w:i w:val="0"/>
          <w:lang w:val="fr-FR"/>
        </w:rPr>
        <w:t xml:space="preserve"> </w:t>
      </w:r>
      <w:r w:rsidR="00467F13" w:rsidRPr="00467F13">
        <w:rPr>
          <w:i w:val="0"/>
          <w:lang w:val="fr-FR"/>
        </w:rPr>
        <w:t>De même, le cadre conceptuel des interventions nutritionn</w:t>
      </w:r>
      <w:r w:rsidR="00467F13">
        <w:rPr>
          <w:i w:val="0"/>
          <w:lang w:val="fr-FR"/>
        </w:rPr>
        <w:t>elles spécifiques de l'UNICEF (f</w:t>
      </w:r>
      <w:r w:rsidR="00467F13" w:rsidRPr="00467F13">
        <w:rPr>
          <w:i w:val="0"/>
          <w:lang w:val="fr-FR"/>
        </w:rPr>
        <w:t>igure 8), contenu dans leur Plan stratégique de nutrition, éclaire également notre analyse sur les actions que le Bureau régional de l'UNICEF pour l'Afrique de l'Ouest et du Centre peut entreprendre pour soutenir les programmes nationaux de prévention du retard de croissance dans les pays de la région AOC.</w:t>
      </w:r>
    </w:p>
    <w:p w14:paraId="0151E10B" w14:textId="7A5E1C70" w:rsidR="20987ECA" w:rsidRPr="006217B0" w:rsidRDefault="20987ECA" w:rsidP="001B6CE5">
      <w:pPr>
        <w:pStyle w:val="BodyText"/>
        <w:spacing w:before="236" w:line="242" w:lineRule="auto"/>
        <w:ind w:right="522"/>
        <w:rPr>
          <w:iCs/>
          <w:lang w:val="fr-FR"/>
        </w:rPr>
      </w:pPr>
    </w:p>
    <w:p w14:paraId="3339C40D" w14:textId="148ACDE9" w:rsidR="001007BB" w:rsidRPr="00467F13" w:rsidRDefault="00467F13" w:rsidP="00467F13">
      <w:r>
        <w:rPr>
          <w:noProof/>
          <w:lang w:val="en-GB" w:eastAsia="en-GB" w:bidi="ar-SA"/>
        </w:rPr>
        <w:lastRenderedPageBreak/>
        <w:drawing>
          <wp:inline distT="0" distB="0" distL="0" distR="0" wp14:anchorId="2C0A146D" wp14:editId="1B44094E">
            <wp:extent cx="6470650" cy="40798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icrosoftTeams-image (5).png"/>
                    <pic:cNvPicPr/>
                  </pic:nvPicPr>
                  <pic:blipFill>
                    <a:blip r:embed="rId33">
                      <a:extLst>
                        <a:ext uri="{28A0092B-C50C-407E-A947-70E740481C1C}">
                          <a14:useLocalDpi xmlns:a14="http://schemas.microsoft.com/office/drawing/2010/main" val="0"/>
                        </a:ext>
                      </a:extLst>
                    </a:blip>
                    <a:stretch>
                      <a:fillRect/>
                    </a:stretch>
                  </pic:blipFill>
                  <pic:spPr>
                    <a:xfrm>
                      <a:off x="0" y="0"/>
                      <a:ext cx="6470650" cy="4079875"/>
                    </a:xfrm>
                    <a:prstGeom prst="rect">
                      <a:avLst/>
                    </a:prstGeom>
                  </pic:spPr>
                </pic:pic>
              </a:graphicData>
            </a:graphic>
          </wp:inline>
        </w:drawing>
      </w:r>
    </w:p>
    <w:p w14:paraId="28982076" w14:textId="2FCFA3E7" w:rsidR="003C0852" w:rsidRPr="006217B0" w:rsidRDefault="006217B0">
      <w:pPr>
        <w:pStyle w:val="Caption"/>
        <w:rPr>
          <w:i/>
          <w:lang w:val="fr-FR"/>
        </w:rPr>
      </w:pPr>
      <w:bookmarkStart w:id="56" w:name="_Ref84585237"/>
      <w:bookmarkStart w:id="57" w:name="_Toc105771480"/>
      <w:r w:rsidRPr="006217B0">
        <w:rPr>
          <w:lang w:val="fr-FR"/>
        </w:rPr>
        <w:t xml:space="preserve">Figure </w:t>
      </w:r>
      <w:r w:rsidRPr="00004820">
        <w:rPr>
          <w:color w:val="2B579A"/>
          <w:shd w:val="clear" w:color="auto" w:fill="E6E6E6"/>
        </w:rPr>
        <w:fldChar w:fldCharType="begin"/>
      </w:r>
      <w:r w:rsidRPr="006217B0">
        <w:rPr>
          <w:lang w:val="fr-FR"/>
        </w:rPr>
        <w:instrText>SEQ Figure \* ARABIC</w:instrText>
      </w:r>
      <w:r w:rsidRPr="00004820">
        <w:rPr>
          <w:color w:val="2B579A"/>
          <w:shd w:val="clear" w:color="auto" w:fill="E6E6E6"/>
        </w:rPr>
        <w:fldChar w:fldCharType="separate"/>
      </w:r>
      <w:r w:rsidR="001F667D">
        <w:rPr>
          <w:noProof/>
          <w:lang w:val="fr-FR"/>
        </w:rPr>
        <w:t>5</w:t>
      </w:r>
      <w:r w:rsidRPr="00004820">
        <w:rPr>
          <w:color w:val="2B579A"/>
          <w:shd w:val="clear" w:color="auto" w:fill="E6E6E6"/>
        </w:rPr>
        <w:fldChar w:fldCharType="end"/>
      </w:r>
      <w:bookmarkEnd w:id="56"/>
      <w:r w:rsidRPr="006217B0">
        <w:rPr>
          <w:lang w:val="fr-FR"/>
        </w:rPr>
        <w:t xml:space="preserve"> : Cadre d'actions pour atteindre une nutrition et un développement optimal du </w:t>
      </w:r>
      <w:r w:rsidR="00530134" w:rsidRPr="006217B0">
        <w:rPr>
          <w:lang w:val="fr-FR"/>
        </w:rPr>
        <w:t xml:space="preserve">fœtus </w:t>
      </w:r>
      <w:r w:rsidRPr="006217B0">
        <w:rPr>
          <w:lang w:val="fr-FR"/>
        </w:rPr>
        <w:t xml:space="preserve">et de l'enfant. </w:t>
      </w:r>
      <w:r w:rsidR="00004820" w:rsidRPr="006217B0">
        <w:rPr>
          <w:lang w:val="fr-FR"/>
        </w:rPr>
        <w:t xml:space="preserve">Source </w:t>
      </w:r>
      <w:r w:rsidRPr="006217B0">
        <w:rPr>
          <w:lang w:val="fr-FR"/>
        </w:rPr>
        <w:t xml:space="preserve">: Lancet </w:t>
      </w:r>
      <w:proofErr w:type="spellStart"/>
      <w:r w:rsidRPr="006217B0">
        <w:rPr>
          <w:lang w:val="fr-FR"/>
        </w:rPr>
        <w:t>Maternal</w:t>
      </w:r>
      <w:proofErr w:type="spellEnd"/>
      <w:r w:rsidRPr="006217B0">
        <w:rPr>
          <w:lang w:val="fr-FR"/>
        </w:rPr>
        <w:t xml:space="preserve"> and Child Nutrition </w:t>
      </w:r>
      <w:proofErr w:type="spellStart"/>
      <w:r w:rsidRPr="006217B0">
        <w:rPr>
          <w:lang w:val="fr-FR"/>
        </w:rPr>
        <w:t>Series</w:t>
      </w:r>
      <w:proofErr w:type="spellEnd"/>
      <w:r w:rsidRPr="006217B0">
        <w:rPr>
          <w:lang w:val="fr-FR"/>
        </w:rPr>
        <w:t xml:space="preserve"> 2013 (série sur la nutrition maternelle et infantile).</w:t>
      </w:r>
      <w:bookmarkEnd w:id="57"/>
      <w:r w:rsidRPr="006217B0">
        <w:rPr>
          <w:lang w:val="fr-FR"/>
        </w:rPr>
        <w:t xml:space="preserve"> </w:t>
      </w:r>
    </w:p>
    <w:p w14:paraId="3C2CC23C" w14:textId="77777777" w:rsidR="001007BB" w:rsidRPr="006217B0" w:rsidRDefault="001007BB" w:rsidP="001007BB">
      <w:pPr>
        <w:spacing w:line="276" w:lineRule="auto"/>
        <w:rPr>
          <w:rFonts w:cstheme="minorHAnsi"/>
          <w:lang w:val="fr-FR"/>
        </w:rPr>
      </w:pPr>
    </w:p>
    <w:p w14:paraId="1C244CC5" w14:textId="77777777" w:rsidR="001007BB" w:rsidRDefault="001007BB" w:rsidP="001007BB">
      <w:pPr>
        <w:pStyle w:val="BodyText"/>
        <w:keepNext/>
        <w:spacing w:before="236" w:line="242" w:lineRule="auto"/>
        <w:ind w:left="579" w:right="522"/>
      </w:pPr>
      <w:r>
        <w:rPr>
          <w:noProof/>
          <w:color w:val="2B579A"/>
          <w:shd w:val="clear" w:color="auto" w:fill="E6E6E6"/>
          <w:lang w:val="en-GB" w:eastAsia="en-GB" w:bidi="ar-SA"/>
        </w:rPr>
        <w:lastRenderedPageBreak/>
        <w:drawing>
          <wp:inline distT="0" distB="0" distL="0" distR="0" wp14:anchorId="14C23FFE" wp14:editId="7B1DA71F">
            <wp:extent cx="6438048" cy="4206240"/>
            <wp:effectExtent l="0" t="0" r="1270" b="3810"/>
            <wp:docPr id="22" name="Picture 19" descr="Large image of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34">
                      <a:extLst>
                        <a:ext uri="{28A0092B-C50C-407E-A947-70E740481C1C}">
                          <a14:useLocalDpi xmlns:a14="http://schemas.microsoft.com/office/drawing/2010/main" val="0"/>
                        </a:ext>
                      </a:extLst>
                    </a:blip>
                    <a:stretch>
                      <a:fillRect/>
                    </a:stretch>
                  </pic:blipFill>
                  <pic:spPr bwMode="auto">
                    <a:xfrm>
                      <a:off x="0" y="0"/>
                      <a:ext cx="6438048" cy="4206240"/>
                    </a:xfrm>
                    <a:prstGeom prst="rect">
                      <a:avLst/>
                    </a:prstGeom>
                    <a:noFill/>
                    <a:ln>
                      <a:noFill/>
                    </a:ln>
                  </pic:spPr>
                </pic:pic>
              </a:graphicData>
            </a:graphic>
          </wp:inline>
        </w:drawing>
      </w:r>
    </w:p>
    <w:p w14:paraId="16D5B8D5" w14:textId="77777777" w:rsidR="00E14E62" w:rsidRDefault="00E14E62" w:rsidP="001007BB">
      <w:pPr>
        <w:pStyle w:val="Caption"/>
        <w:ind w:firstLine="579"/>
      </w:pPr>
      <w:bookmarkStart w:id="58" w:name="_Ref84585264"/>
    </w:p>
    <w:p w14:paraId="6F221C1E" w14:textId="039C2AFB" w:rsidR="003C0852" w:rsidRPr="001F667D" w:rsidRDefault="006217B0">
      <w:pPr>
        <w:pStyle w:val="Caption"/>
        <w:ind w:firstLine="579"/>
        <w:rPr>
          <w:lang w:val="fr-FR"/>
        </w:rPr>
      </w:pPr>
      <w:bookmarkStart w:id="59" w:name="_Toc105771481"/>
      <w:r w:rsidRPr="5F436C52">
        <w:rPr>
          <w:lang w:val="fr-FR"/>
        </w:rPr>
        <w:t xml:space="preserve">Figure </w:t>
      </w:r>
      <w:r w:rsidRPr="5F436C52">
        <w:rPr>
          <w:color w:val="2B579A"/>
        </w:rPr>
        <w:fldChar w:fldCharType="begin"/>
      </w:r>
      <w:r w:rsidRPr="5F436C52">
        <w:rPr>
          <w:lang w:val="fr-FR"/>
        </w:rPr>
        <w:instrText>SEQ Figure \* ARABIC</w:instrText>
      </w:r>
      <w:r w:rsidRPr="5F436C52">
        <w:rPr>
          <w:color w:val="2B579A"/>
        </w:rPr>
        <w:fldChar w:fldCharType="separate"/>
      </w:r>
      <w:r w:rsidR="001F667D">
        <w:rPr>
          <w:noProof/>
          <w:lang w:val="fr-FR"/>
        </w:rPr>
        <w:t>6</w:t>
      </w:r>
      <w:r w:rsidRPr="5F436C52">
        <w:rPr>
          <w:color w:val="2B579A"/>
        </w:rPr>
        <w:fldChar w:fldCharType="end"/>
      </w:r>
      <w:bookmarkEnd w:id="58"/>
      <w:r w:rsidRPr="5F436C52">
        <w:rPr>
          <w:lang w:val="fr-FR"/>
        </w:rPr>
        <w:t xml:space="preserve"> : Cadre conceptuel des interventions spécifiques à la nutrition. </w:t>
      </w:r>
      <w:r w:rsidR="00004820" w:rsidRPr="001F667D">
        <w:rPr>
          <w:lang w:val="fr-FR"/>
        </w:rPr>
        <w:t xml:space="preserve">Source : </w:t>
      </w:r>
      <w:r w:rsidRPr="001F667D">
        <w:rPr>
          <w:lang w:val="fr-FR"/>
        </w:rPr>
        <w:t xml:space="preserve">Lancet </w:t>
      </w:r>
      <w:proofErr w:type="spellStart"/>
      <w:r w:rsidRPr="001F667D">
        <w:rPr>
          <w:lang w:val="fr-FR"/>
        </w:rPr>
        <w:t>Maternal</w:t>
      </w:r>
      <w:proofErr w:type="spellEnd"/>
      <w:r w:rsidRPr="001F667D">
        <w:rPr>
          <w:lang w:val="fr-FR"/>
        </w:rPr>
        <w:t xml:space="preserve"> and Child </w:t>
      </w:r>
      <w:proofErr w:type="spellStart"/>
      <w:r w:rsidRPr="001F667D">
        <w:rPr>
          <w:lang w:val="fr-FR"/>
        </w:rPr>
        <w:t>Series</w:t>
      </w:r>
      <w:proofErr w:type="spellEnd"/>
      <w:r w:rsidRPr="001F667D">
        <w:rPr>
          <w:lang w:val="fr-FR"/>
        </w:rPr>
        <w:t xml:space="preserve"> 2013</w:t>
      </w:r>
      <w:bookmarkEnd w:id="59"/>
      <w:r w:rsidRPr="001F667D">
        <w:rPr>
          <w:lang w:val="fr-FR"/>
        </w:rPr>
        <w:t xml:space="preserve"> </w:t>
      </w:r>
    </w:p>
    <w:p w14:paraId="0FB8E450" w14:textId="77777777" w:rsidR="001F667D" w:rsidRDefault="00980726" w:rsidP="001F667D">
      <w:pPr>
        <w:keepNext/>
      </w:pPr>
      <w:r>
        <w:rPr>
          <w:noProof/>
          <w:lang w:val="en-GB" w:eastAsia="en-GB" w:bidi="ar-SA"/>
        </w:rPr>
        <w:drawing>
          <wp:inline distT="0" distB="0" distL="0" distR="0" wp14:anchorId="15BFB49E" wp14:editId="37C4F16D">
            <wp:extent cx="4572635" cy="3450590"/>
            <wp:effectExtent l="0" t="0" r="0"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635" cy="3450590"/>
                    </a:xfrm>
                    <a:prstGeom prst="rect">
                      <a:avLst/>
                    </a:prstGeom>
                    <a:noFill/>
                  </pic:spPr>
                </pic:pic>
              </a:graphicData>
            </a:graphic>
          </wp:inline>
        </w:drawing>
      </w:r>
    </w:p>
    <w:p w14:paraId="74CE4D05" w14:textId="436FE369" w:rsidR="00980726" w:rsidRPr="001F667D" w:rsidRDefault="001F667D" w:rsidP="001F667D">
      <w:pPr>
        <w:pStyle w:val="Caption"/>
        <w:rPr>
          <w:lang w:val="fr-FR"/>
        </w:rPr>
      </w:pPr>
      <w:bookmarkStart w:id="60" w:name="_Toc105771482"/>
      <w:r w:rsidRPr="001F667D">
        <w:rPr>
          <w:lang w:val="fr-FR"/>
        </w:rPr>
        <w:t xml:space="preserve">Figure </w:t>
      </w:r>
      <w:r>
        <w:fldChar w:fldCharType="begin"/>
      </w:r>
      <w:r w:rsidRPr="001F667D">
        <w:rPr>
          <w:lang w:val="fr-FR"/>
        </w:rPr>
        <w:instrText xml:space="preserve"> SEQ Figure \* ARABIC </w:instrText>
      </w:r>
      <w:r>
        <w:fldChar w:fldCharType="separate"/>
      </w:r>
      <w:r>
        <w:rPr>
          <w:noProof/>
          <w:lang w:val="fr-FR"/>
        </w:rPr>
        <w:t>7</w:t>
      </w:r>
      <w:r>
        <w:fldChar w:fldCharType="end"/>
      </w:r>
      <w:r w:rsidRPr="001F667D">
        <w:rPr>
          <w:lang w:val="fr-FR"/>
        </w:rPr>
        <w:t>. Cadre conceptuel de l'UNICEF sur les déterminants de la nutrition maternelle et infantile, 2020. Un cadre pour la prévention de la malnutrition sous toutes ses formes.</w:t>
      </w:r>
      <w:bookmarkEnd w:id="60"/>
    </w:p>
    <w:p w14:paraId="5973EA0E" w14:textId="39A9D9DB" w:rsidR="00980726" w:rsidRPr="006217B0" w:rsidRDefault="00980726" w:rsidP="00D64D71">
      <w:pPr>
        <w:rPr>
          <w:lang w:val="fr-FR"/>
        </w:rPr>
      </w:pPr>
    </w:p>
    <w:p w14:paraId="56E995FA" w14:textId="77777777" w:rsidR="001F667D" w:rsidRDefault="00467F13" w:rsidP="001F667D">
      <w:pPr>
        <w:keepNext/>
      </w:pPr>
      <w:r>
        <w:rPr>
          <w:noProof/>
          <w:lang w:val="en-GB" w:eastAsia="en-GB" w:bidi="ar-SA"/>
        </w:rPr>
        <w:lastRenderedPageBreak/>
        <w:drawing>
          <wp:inline distT="0" distB="0" distL="0" distR="0" wp14:anchorId="30D53AE8" wp14:editId="1605B572">
            <wp:extent cx="6470650" cy="3428365"/>
            <wp:effectExtent l="0" t="0" r="635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onceptual framework of nutrition specific interventions UNICEF.png"/>
                    <pic:cNvPicPr/>
                  </pic:nvPicPr>
                  <pic:blipFill>
                    <a:blip r:embed="rId36">
                      <a:extLst>
                        <a:ext uri="{28A0092B-C50C-407E-A947-70E740481C1C}">
                          <a14:useLocalDpi xmlns:a14="http://schemas.microsoft.com/office/drawing/2010/main" val="0"/>
                        </a:ext>
                      </a:extLst>
                    </a:blip>
                    <a:stretch>
                      <a:fillRect/>
                    </a:stretch>
                  </pic:blipFill>
                  <pic:spPr>
                    <a:xfrm>
                      <a:off x="0" y="0"/>
                      <a:ext cx="6470650" cy="3428365"/>
                    </a:xfrm>
                    <a:prstGeom prst="rect">
                      <a:avLst/>
                    </a:prstGeom>
                  </pic:spPr>
                </pic:pic>
              </a:graphicData>
            </a:graphic>
          </wp:inline>
        </w:drawing>
      </w:r>
    </w:p>
    <w:p w14:paraId="716C04CD" w14:textId="0AFFBEB0" w:rsidR="00467F13" w:rsidRPr="001F667D" w:rsidRDefault="001F667D" w:rsidP="001F667D">
      <w:pPr>
        <w:pStyle w:val="Caption"/>
        <w:rPr>
          <w:lang w:val="fr-FR"/>
        </w:rPr>
      </w:pPr>
      <w:r w:rsidRPr="001F667D">
        <w:rPr>
          <w:lang w:val="fr-FR"/>
        </w:rPr>
        <w:t>Figure</w:t>
      </w:r>
      <w:r>
        <w:rPr>
          <w:lang w:val="fr-FR"/>
        </w:rPr>
        <w:t xml:space="preserve"> </w:t>
      </w:r>
      <w:r w:rsidRPr="001F667D">
        <w:rPr>
          <w:lang w:val="fr-FR"/>
        </w:rPr>
        <w:t xml:space="preserve">8. </w:t>
      </w:r>
      <w:proofErr w:type="gramStart"/>
      <w:r w:rsidRPr="001F667D">
        <w:rPr>
          <w:lang w:val="fr-FR"/>
        </w:rPr>
        <w:t>cadre</w:t>
      </w:r>
      <w:proofErr w:type="gramEnd"/>
      <w:r w:rsidRPr="001F667D">
        <w:rPr>
          <w:lang w:val="fr-FR"/>
        </w:rPr>
        <w:t xml:space="preserve"> conceptuel des interventions nutritionnelles spécifiques de l'UNICEF.</w:t>
      </w:r>
      <w:r w:rsidR="00467F13">
        <w:rPr>
          <w:lang w:val="fr-FR"/>
        </w:rPr>
        <w:t xml:space="preserve"> </w:t>
      </w:r>
    </w:p>
    <w:p w14:paraId="2C1117A4" w14:textId="77777777" w:rsidR="00467F13" w:rsidRDefault="00467F13">
      <w:pPr>
        <w:rPr>
          <w:lang w:val="fr-FR"/>
        </w:rPr>
      </w:pPr>
    </w:p>
    <w:p w14:paraId="5989A681" w14:textId="59DDC666" w:rsidR="003C0852" w:rsidRPr="006217B0" w:rsidRDefault="006217B0">
      <w:pPr>
        <w:rPr>
          <w:lang w:val="fr-FR"/>
        </w:rPr>
      </w:pPr>
      <w:r w:rsidRPr="006217B0">
        <w:rPr>
          <w:lang w:val="fr-FR"/>
        </w:rPr>
        <w:t>L'examen de la documentation et les discussions avec les bureaux régionaux et nationaux nous ont permis d'affiner la matrice d'évaluation suggérée lors de la phase de proposition et d'identifier les questions pertinentes tant pour le niveau régional que pour les bureaux nationaux de l'UNICEF.</w:t>
      </w:r>
    </w:p>
    <w:p w14:paraId="115F1B72" w14:textId="77777777" w:rsidR="002543CA" w:rsidRPr="006217B0" w:rsidRDefault="002543CA">
      <w:pPr>
        <w:pStyle w:val="BodyText"/>
        <w:spacing w:before="5"/>
        <w:rPr>
          <w:rFonts w:ascii="Arial"/>
          <w:b/>
          <w:i w:val="0"/>
          <w:sz w:val="16"/>
          <w:lang w:val="fr-FR"/>
        </w:rPr>
      </w:pPr>
    </w:p>
    <w:p w14:paraId="10C58CD1" w14:textId="3B0508AA" w:rsidR="003C0852" w:rsidRPr="006217B0" w:rsidRDefault="006217B0">
      <w:pPr>
        <w:pStyle w:val="BodyText"/>
        <w:spacing w:before="242"/>
        <w:ind w:left="579" w:right="524"/>
        <w:outlineLvl w:val="1"/>
        <w:rPr>
          <w:rFonts w:ascii="Arial" w:hAnsi="Arial" w:cs="Arial"/>
          <w:b/>
          <w:bCs/>
          <w:i w:val="0"/>
          <w:iCs/>
          <w:color w:val="00B0F0"/>
          <w:sz w:val="28"/>
          <w:szCs w:val="28"/>
          <w:lang w:val="fr-FR"/>
        </w:rPr>
      </w:pPr>
      <w:bookmarkStart w:id="61" w:name="7.1._Evaluation_Approach"/>
      <w:bookmarkStart w:id="62" w:name="_bookmark12"/>
      <w:bookmarkStart w:id="63" w:name="_Toc84490873"/>
      <w:bookmarkStart w:id="64" w:name="_Toc106639187"/>
      <w:bookmarkEnd w:id="61"/>
      <w:bookmarkEnd w:id="62"/>
      <w:r w:rsidRPr="006217B0">
        <w:rPr>
          <w:rFonts w:ascii="Arial" w:hAnsi="Arial" w:cs="Arial"/>
          <w:b/>
          <w:bCs/>
          <w:i w:val="0"/>
          <w:iCs/>
          <w:color w:val="00B0F0"/>
          <w:sz w:val="28"/>
          <w:szCs w:val="28"/>
          <w:lang w:val="fr-FR"/>
        </w:rPr>
        <w:t xml:space="preserve">7.1 </w:t>
      </w:r>
      <w:r w:rsidR="003E4BE0" w:rsidRPr="006217B0">
        <w:rPr>
          <w:rFonts w:ascii="Arial" w:hAnsi="Arial" w:cs="Arial"/>
          <w:b/>
          <w:bCs/>
          <w:i w:val="0"/>
          <w:iCs/>
          <w:color w:val="00B0F0"/>
          <w:sz w:val="28"/>
          <w:szCs w:val="28"/>
          <w:lang w:val="fr-FR"/>
        </w:rPr>
        <w:t>Approche de l'évaluation</w:t>
      </w:r>
      <w:bookmarkEnd w:id="63"/>
      <w:bookmarkEnd w:id="64"/>
    </w:p>
    <w:p w14:paraId="05B7DB43" w14:textId="56BB0C0D" w:rsidR="003C0852" w:rsidRDefault="006217B0">
      <w:pPr>
        <w:pStyle w:val="BodyText"/>
        <w:spacing w:before="236" w:line="242" w:lineRule="auto"/>
        <w:ind w:left="579" w:right="522"/>
        <w:rPr>
          <w:i w:val="0"/>
          <w:lang w:val="fr-FR"/>
        </w:rPr>
      </w:pPr>
      <w:r w:rsidRPr="006217B0">
        <w:rPr>
          <w:i w:val="0"/>
          <w:lang w:val="fr-FR"/>
        </w:rPr>
        <w:t>Notre approche globale est fondée sur l'évaluation réaliste (ER), qui pose simplement la question suivante : "Qu'est-ce qui fonctionne pour qui, où et comment ?" (</w:t>
      </w:r>
      <w:proofErr w:type="gramStart"/>
      <w:r w:rsidRPr="006217B0">
        <w:rPr>
          <w:i w:val="0"/>
          <w:lang w:val="fr-FR"/>
        </w:rPr>
        <w:t>voir</w:t>
      </w:r>
      <w:proofErr w:type="gramEnd"/>
      <w:r w:rsidRPr="006217B0">
        <w:rPr>
          <w:i w:val="0"/>
          <w:lang w:val="fr-FR"/>
        </w:rPr>
        <w:t xml:space="preserve"> </w:t>
      </w:r>
      <w:r w:rsidR="00FA4925" w:rsidRPr="00467F13">
        <w:rPr>
          <w:i w:val="0"/>
          <w:color w:val="2B579A"/>
          <w:shd w:val="clear" w:color="auto" w:fill="E6E6E6"/>
          <w:lang w:val="fr-FR"/>
        </w:rPr>
        <w:t>8</w:t>
      </w:r>
      <w:r w:rsidRPr="006217B0">
        <w:rPr>
          <w:i w:val="0"/>
          <w:lang w:val="fr-FR"/>
        </w:rPr>
        <w:t xml:space="preserve">). Une approche RE permet de comprendre quels mécanismes et interventions produisent des résultats et aide à identifier les facteurs contextuels qui semblent </w:t>
      </w:r>
      <w:proofErr w:type="gramStart"/>
      <w:r w:rsidRPr="006217B0">
        <w:rPr>
          <w:i w:val="0"/>
          <w:lang w:val="fr-FR"/>
        </w:rPr>
        <w:t>avoir</w:t>
      </w:r>
      <w:proofErr w:type="gramEnd"/>
      <w:r w:rsidRPr="006217B0">
        <w:rPr>
          <w:i w:val="0"/>
          <w:lang w:val="fr-FR"/>
        </w:rPr>
        <w:t xml:space="preserve"> une influence critique sur l'obtention des résultats.  Cette méthode d'évaluation a été utilisée avec succès dans le passé par le KIT dans la recherche</w:t>
      </w:r>
      <w:r w:rsidRPr="006217B0">
        <w:rPr>
          <w:i w:val="0"/>
          <w:color w:val="2B579A"/>
          <w:shd w:val="clear" w:color="auto" w:fill="E6E6E6"/>
          <w:vertAlign w:val="superscript"/>
          <w:lang w:val="fr-FR"/>
        </w:rPr>
        <w:t>3</w:t>
      </w:r>
      <w:r w:rsidRPr="006217B0">
        <w:rPr>
          <w:i w:val="0"/>
          <w:lang w:val="fr-FR"/>
        </w:rPr>
        <w:t xml:space="preserve">et dans les évaluations et vise à découvrir les paramètres contextuels ainsi que les mécanismes qui produisent les résultats souhaités vers l'objectif, dans ce cas la réduction du retard de croissance chez les enfants dans la région </w:t>
      </w:r>
      <w:r w:rsidR="00CE559B">
        <w:rPr>
          <w:i w:val="0"/>
          <w:lang w:val="fr-FR"/>
        </w:rPr>
        <w:t>WCARO</w:t>
      </w:r>
      <w:r w:rsidRPr="006217B0">
        <w:rPr>
          <w:i w:val="0"/>
          <w:lang w:val="fr-FR"/>
        </w:rPr>
        <w:t>.</w:t>
      </w:r>
    </w:p>
    <w:p w14:paraId="3BBF616F" w14:textId="77777777" w:rsidR="001F667D" w:rsidRDefault="00467000" w:rsidP="001F667D">
      <w:pPr>
        <w:pStyle w:val="BodyText"/>
        <w:keepNext/>
        <w:spacing w:before="236" w:line="242" w:lineRule="auto"/>
        <w:ind w:left="579" w:right="522"/>
      </w:pPr>
      <w:r>
        <w:rPr>
          <w:i w:val="0"/>
          <w:noProof/>
          <w:lang w:val="en-GB" w:eastAsia="en-GB" w:bidi="ar-SA"/>
        </w:rPr>
        <w:lastRenderedPageBreak/>
        <w:drawing>
          <wp:inline distT="0" distB="0" distL="0" distR="0" wp14:anchorId="56FF9D7E" wp14:editId="593CBEB4">
            <wp:extent cx="6470650" cy="363982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7 realist evaluation-ENG FR.png"/>
                    <pic:cNvPicPr/>
                  </pic:nvPicPr>
                  <pic:blipFill>
                    <a:blip r:embed="rId37">
                      <a:extLst>
                        <a:ext uri="{28A0092B-C50C-407E-A947-70E740481C1C}">
                          <a14:useLocalDpi xmlns:a14="http://schemas.microsoft.com/office/drawing/2010/main" val="0"/>
                        </a:ext>
                      </a:extLst>
                    </a:blip>
                    <a:stretch>
                      <a:fillRect/>
                    </a:stretch>
                  </pic:blipFill>
                  <pic:spPr>
                    <a:xfrm>
                      <a:off x="0" y="0"/>
                      <a:ext cx="6470650" cy="3639820"/>
                    </a:xfrm>
                    <a:prstGeom prst="rect">
                      <a:avLst/>
                    </a:prstGeom>
                  </pic:spPr>
                </pic:pic>
              </a:graphicData>
            </a:graphic>
          </wp:inline>
        </w:drawing>
      </w:r>
    </w:p>
    <w:p w14:paraId="1B2E1571" w14:textId="4566039C" w:rsidR="00467000" w:rsidRPr="001F667D" w:rsidRDefault="001F667D" w:rsidP="00D82547">
      <w:pPr>
        <w:pStyle w:val="Caption"/>
        <w:rPr>
          <w:lang w:val="fr-FR"/>
        </w:rPr>
      </w:pPr>
      <w:r w:rsidRPr="001F667D">
        <w:rPr>
          <w:lang w:val="fr-FR"/>
        </w:rPr>
        <w:t>Figure</w:t>
      </w:r>
      <w:r>
        <w:rPr>
          <w:lang w:val="fr-FR"/>
        </w:rPr>
        <w:t xml:space="preserve"> </w:t>
      </w:r>
      <w:r w:rsidRPr="00D82547">
        <w:rPr>
          <w:lang w:val="fr-FR"/>
        </w:rPr>
        <w:t>9</w:t>
      </w:r>
      <w:r w:rsidRPr="001F667D">
        <w:rPr>
          <w:lang w:val="fr-FR"/>
        </w:rPr>
        <w:t>. L'évaluation réaliste comme approche de l'évaluation du KRC#2</w:t>
      </w:r>
    </w:p>
    <w:p w14:paraId="72697316" w14:textId="374CDFAF" w:rsidR="00467000" w:rsidRPr="006217B0" w:rsidRDefault="00467000">
      <w:pPr>
        <w:pStyle w:val="BodyText"/>
        <w:spacing w:before="236" w:line="242" w:lineRule="auto"/>
        <w:ind w:left="579" w:right="522"/>
        <w:rPr>
          <w:i w:val="0"/>
          <w:lang w:val="fr-FR"/>
        </w:rPr>
      </w:pPr>
    </w:p>
    <w:p w14:paraId="70E8A6B5" w14:textId="1BE8E8B4" w:rsidR="003C0852" w:rsidRPr="006217B0" w:rsidRDefault="00642738">
      <w:pPr>
        <w:pStyle w:val="BodyText"/>
        <w:spacing w:before="236" w:line="242" w:lineRule="auto"/>
        <w:ind w:left="579" w:right="522"/>
        <w:rPr>
          <w:i w:val="0"/>
          <w:iCs/>
          <w:lang w:val="fr-FR"/>
        </w:rPr>
      </w:pPr>
      <w:r>
        <w:rPr>
          <w:lang w:val="fr-FR"/>
        </w:rPr>
        <w:t>KRC#2</w:t>
      </w:r>
      <w:r w:rsidR="006217B0" w:rsidRPr="006217B0">
        <w:rPr>
          <w:i w:val="0"/>
          <w:iCs/>
          <w:lang w:val="fr-FR"/>
        </w:rPr>
        <w:t xml:space="preserve">KIT et ses partenaires dans le pays sont convaincus que cette approche est la plus appropriée pour répondre aux objectifs de cette évaluation pour laquelle de nombreuses bases de données existantes et d'autres sources d'information doivent être consultées et </w:t>
      </w:r>
      <w:r w:rsidR="00BF47BC" w:rsidRPr="006217B0">
        <w:rPr>
          <w:i w:val="0"/>
          <w:iCs/>
          <w:lang w:val="fr-FR"/>
        </w:rPr>
        <w:t>analysées</w:t>
      </w:r>
      <w:r w:rsidR="006217B0" w:rsidRPr="006217B0">
        <w:rPr>
          <w:i w:val="0"/>
          <w:iCs/>
          <w:lang w:val="fr-FR"/>
        </w:rPr>
        <w:t xml:space="preserve">. L'approche ER est particulièrement adaptée à cette évaluation car elle permet une certaine flexibilité dans l'analyse des contextes nationaux et locaux tout en visant à découvrir les constellations clés sous-jacentes de contexte-mécanisme-résultat qui peuvent être utilisées pour l'apprentissage dans et entre les pays.  En outre, l'approche fondée sur la théorie s'aligne parfaitement sur les principes de l'UNICEF en matière d'interventions et d'approches fondées sur des données probantes pour assurer le bien-être et l'épanouissement de tous les enfants.  Enfin, l'approche de l'évaluation réaliste permet une analyse, une interprétation et une triangulation rapides du grand nombre de sources de données qui doivent être consultées pour cette évaluation, et permet une synthèse au niveau national et régional dans un délai plus court que les méthodes conventionnelles en s'appuyant sur ce qui est déjà connu. </w:t>
      </w:r>
    </w:p>
    <w:p w14:paraId="28506A10" w14:textId="487E3881" w:rsidR="003C0852" w:rsidRPr="006217B0" w:rsidRDefault="006217B0" w:rsidP="5F436C52">
      <w:pPr>
        <w:pStyle w:val="BodyText"/>
        <w:spacing w:before="236" w:line="242" w:lineRule="auto"/>
        <w:ind w:left="579" w:right="522"/>
        <w:rPr>
          <w:i w:val="0"/>
          <w:lang w:val="fr-FR"/>
        </w:rPr>
      </w:pPr>
      <w:r w:rsidRPr="5F436C52">
        <w:rPr>
          <w:i w:val="0"/>
          <w:lang w:val="fr-FR"/>
        </w:rPr>
        <w:t xml:space="preserve">Une évaluation rapide menée dans le cadre de la préparation de ce </w:t>
      </w:r>
      <w:r w:rsidR="36109F36" w:rsidRPr="5F436C52">
        <w:rPr>
          <w:i w:val="0"/>
          <w:lang w:val="fr-FR"/>
        </w:rPr>
        <w:t xml:space="preserve">rapport </w:t>
      </w:r>
      <w:r w:rsidRPr="5F436C52">
        <w:rPr>
          <w:i w:val="0"/>
          <w:lang w:val="fr-FR"/>
        </w:rPr>
        <w:t xml:space="preserve">avec nos partenaires dans le pays a révélé que la collecte de données quantitatives primaires, coûteuse et longue, n'est pas nécessaire, car la </w:t>
      </w:r>
      <w:proofErr w:type="spellStart"/>
      <w:r w:rsidRPr="5F436C52">
        <w:rPr>
          <w:i w:val="0"/>
          <w:lang w:val="fr-FR"/>
        </w:rPr>
        <w:t>ré-analyse</w:t>
      </w:r>
      <w:proofErr w:type="spellEnd"/>
      <w:r w:rsidRPr="5F436C52">
        <w:rPr>
          <w:i w:val="0"/>
          <w:lang w:val="fr-FR"/>
        </w:rPr>
        <w:t xml:space="preserve"> des données secondaires existantes telles que les enquêtes nationales</w:t>
      </w:r>
      <w:r w:rsidR="00553921">
        <w:rPr>
          <w:i w:val="0"/>
          <w:lang w:val="fr-FR"/>
        </w:rPr>
        <w:t xml:space="preserve"> sur la nutrition (NNS), </w:t>
      </w:r>
      <w:r w:rsidRPr="5F436C52">
        <w:rPr>
          <w:i w:val="0"/>
          <w:lang w:val="fr-FR"/>
        </w:rPr>
        <w:t xml:space="preserve">les EDS et les données DHIS peuvent suffire. Cela permet aux évaluateurs de se concentrer sur des entretiens qualitatifs approfondis avec des experts aux niveaux régional et national, complétés par des discussions de groupe et des tables rondes pour itérer et atteindre la saturation en ce qui concerne les paires contexte-mécanisme-résultat qui produisent les résultats escomptés. </w:t>
      </w:r>
    </w:p>
    <w:p w14:paraId="3001A87A" w14:textId="77777777" w:rsidR="003C0852" w:rsidRPr="006217B0" w:rsidRDefault="006217B0">
      <w:pPr>
        <w:pStyle w:val="BodyText"/>
        <w:spacing w:before="236" w:line="242" w:lineRule="auto"/>
        <w:ind w:left="579" w:right="522"/>
        <w:rPr>
          <w:iCs/>
          <w:lang w:val="fr-FR"/>
        </w:rPr>
      </w:pPr>
      <w:r w:rsidRPr="006217B0">
        <w:rPr>
          <w:i w:val="0"/>
          <w:iCs/>
          <w:lang w:val="fr-FR"/>
        </w:rPr>
        <w:t>L'approche de l'ER est optimisée par une approche innovante des entretiens approfondis, basée sur la théorie, appelée "</w:t>
      </w:r>
      <w:proofErr w:type="spellStart"/>
      <w:r w:rsidRPr="006217B0">
        <w:rPr>
          <w:i w:val="0"/>
          <w:iCs/>
          <w:lang w:val="fr-FR"/>
        </w:rPr>
        <w:t>Synthesized</w:t>
      </w:r>
      <w:proofErr w:type="spellEnd"/>
      <w:r w:rsidRPr="006217B0">
        <w:rPr>
          <w:i w:val="0"/>
          <w:iCs/>
          <w:lang w:val="fr-FR"/>
        </w:rPr>
        <w:t xml:space="preserve"> Narrative Exploration" (exploration narrative synthétisée), développée </w:t>
      </w:r>
      <w:r w:rsidR="30958611" w:rsidRPr="006217B0">
        <w:rPr>
          <w:i w:val="0"/>
          <w:iCs/>
          <w:lang w:val="fr-FR"/>
        </w:rPr>
        <w:t xml:space="preserve">au </w:t>
      </w:r>
      <w:r w:rsidRPr="006217B0">
        <w:rPr>
          <w:i w:val="0"/>
          <w:iCs/>
          <w:lang w:val="fr-FR"/>
        </w:rPr>
        <w:t xml:space="preserve">KIT, dans laquelle les conclusions résumées d'une analyse documentaire approfondie sont explorées plus avant à l'aide de méthodes de collecte de données qualitatives. Conçue au KIT, et précédemment utilisée avec succès dans le cadre de recherches et d'évaluations pour l'UNICEF, il s'agit d'un type de technique d'entretien approfondi qui s'appuie sur l'analyse documentaire et les analyses secondaires </w:t>
      </w:r>
      <w:r w:rsidRPr="006217B0">
        <w:rPr>
          <w:i w:val="0"/>
          <w:iCs/>
          <w:lang w:val="fr-FR"/>
        </w:rPr>
        <w:lastRenderedPageBreak/>
        <w:t>de données quantitatives et qualitatives pour établir "ce que l'on sait déjà". Dans un tel entretien, le chercheur cherche à valider les informations connues auprès des experts et des bénéficiaires, ce qui lui permet de se concentrer sur les aspects des questions clés de l'évaluation qui ne sont pas encore connus ou clarifiés. Ainsi, il est possible de couvrir plus d'informations, plus en profondeur et en moins de temps qu'avec les techniques d'entretiens qualitatifs classiques. L'approche globale, ainsi que l'approche RE et la méthodologie SNE, en plus d'autres méthodes de collecte de données, sont toutes opérationnalisées dans le projet de matrice d'évaluation présenté dans le cadre de cette proposition à la section 2.2.1.</w:t>
      </w:r>
    </w:p>
    <w:p w14:paraId="4AA920CB" w14:textId="77777777" w:rsidR="003C0852" w:rsidRPr="006217B0" w:rsidRDefault="006217B0" w:rsidP="00EB0E92">
      <w:pPr>
        <w:pStyle w:val="BodyText"/>
        <w:spacing w:before="242"/>
        <w:ind w:left="579" w:right="524"/>
        <w:outlineLvl w:val="1"/>
        <w:rPr>
          <w:rFonts w:ascii="Arial" w:hAnsi="Arial" w:cs="Arial"/>
          <w:b/>
          <w:bCs/>
          <w:i w:val="0"/>
          <w:color w:val="00B0F0"/>
          <w:sz w:val="28"/>
          <w:szCs w:val="28"/>
          <w:lang w:val="fr-FR"/>
        </w:rPr>
      </w:pPr>
      <w:bookmarkStart w:id="65" w:name="7.2._Data_collection_methods_and_tools"/>
      <w:bookmarkStart w:id="66" w:name="_bookmark13"/>
      <w:bookmarkStart w:id="67" w:name="_Toc106639188"/>
      <w:bookmarkStart w:id="68" w:name="_Toc84490875"/>
      <w:bookmarkEnd w:id="65"/>
      <w:bookmarkEnd w:id="66"/>
      <w:r w:rsidRPr="006217B0">
        <w:rPr>
          <w:rFonts w:ascii="Arial" w:hAnsi="Arial" w:cs="Arial"/>
          <w:b/>
          <w:bCs/>
          <w:i w:val="0"/>
          <w:color w:val="00B0F0"/>
          <w:sz w:val="28"/>
          <w:szCs w:val="28"/>
          <w:lang w:val="fr-FR"/>
        </w:rPr>
        <w:t xml:space="preserve">7.2 </w:t>
      </w:r>
      <w:r w:rsidR="0EB9BE50" w:rsidRPr="00EB0E92">
        <w:rPr>
          <w:rFonts w:ascii="Arial" w:hAnsi="Arial" w:cs="Arial"/>
          <w:b/>
          <w:bCs/>
          <w:i w:val="0"/>
          <w:color w:val="00B0F0"/>
          <w:sz w:val="28"/>
          <w:szCs w:val="28"/>
          <w:lang w:val="fr-FR"/>
        </w:rPr>
        <w:t>Méthodes et outils de collecte de données</w:t>
      </w:r>
      <w:bookmarkEnd w:id="67"/>
    </w:p>
    <w:bookmarkEnd w:id="68"/>
    <w:p w14:paraId="60BF4BB0" w14:textId="77777777" w:rsidR="001C7C6F" w:rsidRPr="006217B0" w:rsidRDefault="001C7C6F" w:rsidP="001B6CE5">
      <w:pPr>
        <w:pStyle w:val="BodyText"/>
        <w:ind w:left="578"/>
        <w:rPr>
          <w:lang w:val="fr-FR"/>
        </w:rPr>
      </w:pPr>
    </w:p>
    <w:p w14:paraId="555BE8BB" w14:textId="77777777" w:rsidR="003C0852" w:rsidRPr="006217B0" w:rsidRDefault="006217B0">
      <w:pPr>
        <w:pStyle w:val="BodyText"/>
        <w:ind w:left="578"/>
        <w:rPr>
          <w:i w:val="0"/>
          <w:lang w:val="fr-FR"/>
        </w:rPr>
      </w:pPr>
      <w:r w:rsidRPr="006217B0">
        <w:rPr>
          <w:i w:val="0"/>
          <w:lang w:val="fr-FR"/>
        </w:rPr>
        <w:t>Dans le chapitre 6, nous avons fourni les principaux critères et questions d'évaluation (</w:t>
      </w:r>
      <w:r w:rsidR="00530134" w:rsidRPr="001B6CE5">
        <w:rPr>
          <w:i w:val="0"/>
        </w:rPr>
        <w:fldChar w:fldCharType="begin"/>
      </w:r>
      <w:r w:rsidR="00530134" w:rsidRPr="006217B0">
        <w:rPr>
          <w:i w:val="0"/>
          <w:lang w:val="fr-FR"/>
        </w:rPr>
        <w:instrText xml:space="preserve"> REF _Ref84585452 \h </w:instrText>
      </w:r>
      <w:r w:rsidR="001C7C6F" w:rsidRPr="006217B0">
        <w:rPr>
          <w:i w:val="0"/>
          <w:lang w:val="fr-FR"/>
        </w:rPr>
        <w:instrText xml:space="preserve"> \* MERGEFORMAT </w:instrText>
      </w:r>
      <w:r w:rsidR="00530134" w:rsidRPr="001B6CE5">
        <w:rPr>
          <w:i w:val="0"/>
        </w:rPr>
      </w:r>
      <w:r w:rsidR="00530134" w:rsidRPr="001B6CE5">
        <w:rPr>
          <w:i w:val="0"/>
        </w:rPr>
        <w:fldChar w:fldCharType="separate"/>
      </w:r>
      <w:r w:rsidR="00530134" w:rsidRPr="006217B0">
        <w:rPr>
          <w:i w:val="0"/>
          <w:lang w:val="fr-FR"/>
        </w:rPr>
        <w:t>tableau 5</w:t>
      </w:r>
      <w:r w:rsidR="00530134" w:rsidRPr="001B6CE5">
        <w:rPr>
          <w:i w:val="0"/>
        </w:rPr>
        <w:fldChar w:fldCharType="end"/>
      </w:r>
      <w:r w:rsidRPr="006217B0">
        <w:rPr>
          <w:i w:val="0"/>
          <w:lang w:val="fr-FR"/>
        </w:rPr>
        <w:t xml:space="preserve">) et nous avons fait référence à la matrice d'évaluation complète qui se trouve à l'annexe 2. </w:t>
      </w:r>
      <w:r w:rsidR="5F8D0623" w:rsidRPr="006217B0">
        <w:rPr>
          <w:i w:val="0"/>
          <w:lang w:val="fr-FR"/>
        </w:rPr>
        <w:t xml:space="preserve">Les </w:t>
      </w:r>
      <w:r w:rsidRPr="006217B0">
        <w:rPr>
          <w:i w:val="0"/>
          <w:lang w:val="fr-FR"/>
        </w:rPr>
        <w:t>outils de collecte de données (</w:t>
      </w:r>
      <w:r w:rsidR="00530134" w:rsidRPr="006217B0">
        <w:rPr>
          <w:i w:val="0"/>
          <w:lang w:val="fr-FR"/>
        </w:rPr>
        <w:t xml:space="preserve">voir </w:t>
      </w:r>
      <w:r w:rsidRPr="006217B0">
        <w:rPr>
          <w:i w:val="0"/>
          <w:lang w:val="fr-FR"/>
        </w:rPr>
        <w:t xml:space="preserve">annexe </w:t>
      </w:r>
      <w:r w:rsidR="00530134" w:rsidRPr="006217B0">
        <w:rPr>
          <w:i w:val="0"/>
          <w:lang w:val="fr-FR"/>
        </w:rPr>
        <w:t>6</w:t>
      </w:r>
      <w:r w:rsidRPr="006217B0">
        <w:rPr>
          <w:i w:val="0"/>
          <w:lang w:val="fr-FR"/>
        </w:rPr>
        <w:t>) sont basés sur ces questions. Les outils de collecte de données qualitatives suivent les cinq critères d'évaluation principaux, tandis que l'accent mis sur les sous-questions varie selon l'entretien approfondi ou la discussion de groupe. L'</w:t>
      </w:r>
      <w:r w:rsidR="002044BB" w:rsidRPr="006217B0">
        <w:rPr>
          <w:i w:val="0"/>
          <w:lang w:val="fr-FR"/>
        </w:rPr>
        <w:t xml:space="preserve">ordre des questions </w:t>
      </w:r>
      <w:r w:rsidR="00530134" w:rsidRPr="006217B0">
        <w:rPr>
          <w:i w:val="0"/>
          <w:lang w:val="fr-FR"/>
        </w:rPr>
        <w:t xml:space="preserve">dans les outils de collecte de données </w:t>
      </w:r>
      <w:r w:rsidR="002044BB" w:rsidRPr="006217B0">
        <w:rPr>
          <w:i w:val="0"/>
          <w:lang w:val="fr-FR"/>
        </w:rPr>
        <w:t xml:space="preserve">ne suit pas toujours l'ordre des sous-questions du </w:t>
      </w:r>
      <w:r w:rsidR="00530134" w:rsidRPr="001B6CE5">
        <w:rPr>
          <w:i w:val="0"/>
        </w:rPr>
        <w:fldChar w:fldCharType="begin"/>
      </w:r>
      <w:r w:rsidR="00530134" w:rsidRPr="006217B0">
        <w:rPr>
          <w:i w:val="0"/>
          <w:lang w:val="fr-FR"/>
        </w:rPr>
        <w:instrText xml:space="preserve"> REF _Ref84585452 \h </w:instrText>
      </w:r>
      <w:r w:rsidR="001C7C6F" w:rsidRPr="006217B0">
        <w:rPr>
          <w:i w:val="0"/>
          <w:lang w:val="fr-FR"/>
        </w:rPr>
        <w:instrText xml:space="preserve"> \* MERGEFORMAT </w:instrText>
      </w:r>
      <w:r w:rsidR="00530134" w:rsidRPr="001B6CE5">
        <w:rPr>
          <w:i w:val="0"/>
        </w:rPr>
      </w:r>
      <w:r w:rsidR="00530134" w:rsidRPr="001B6CE5">
        <w:rPr>
          <w:i w:val="0"/>
        </w:rPr>
        <w:fldChar w:fldCharType="separate"/>
      </w:r>
      <w:r w:rsidR="00530134" w:rsidRPr="006217B0">
        <w:rPr>
          <w:i w:val="0"/>
          <w:lang w:val="fr-FR"/>
        </w:rPr>
        <w:t>tableau 5</w:t>
      </w:r>
      <w:r w:rsidR="00530134" w:rsidRPr="001B6CE5">
        <w:rPr>
          <w:i w:val="0"/>
        </w:rPr>
        <w:fldChar w:fldCharType="end"/>
      </w:r>
      <w:r w:rsidR="002044BB" w:rsidRPr="006217B0">
        <w:rPr>
          <w:i w:val="0"/>
          <w:lang w:val="fr-FR"/>
        </w:rPr>
        <w:t xml:space="preserve">, afin d'assurer un flux logique de discussion </w:t>
      </w:r>
      <w:r w:rsidR="00530134" w:rsidRPr="006217B0">
        <w:rPr>
          <w:i w:val="0"/>
          <w:lang w:val="fr-FR"/>
        </w:rPr>
        <w:t xml:space="preserve">des </w:t>
      </w:r>
      <w:r w:rsidR="002044BB" w:rsidRPr="006217B0">
        <w:rPr>
          <w:i w:val="0"/>
          <w:lang w:val="fr-FR"/>
        </w:rPr>
        <w:t xml:space="preserve">sujets </w:t>
      </w:r>
      <w:r w:rsidR="00530134" w:rsidRPr="006217B0">
        <w:rPr>
          <w:i w:val="0"/>
          <w:lang w:val="fr-FR"/>
        </w:rPr>
        <w:t>et de faciliter la collecte de données.</w:t>
      </w:r>
    </w:p>
    <w:p w14:paraId="153A5582" w14:textId="6F1906C8" w:rsidR="00357964" w:rsidRPr="006217B0" w:rsidRDefault="00357964" w:rsidP="00357964">
      <w:pPr>
        <w:pStyle w:val="BodyText"/>
        <w:spacing w:before="236" w:line="242" w:lineRule="auto"/>
        <w:ind w:left="579" w:right="522"/>
        <w:rPr>
          <w:rFonts w:ascii="Arial" w:hAnsi="Arial" w:cs="Arial"/>
          <w:i w:val="0"/>
          <w:color w:val="00B0F0"/>
          <w:sz w:val="28"/>
          <w:szCs w:val="28"/>
          <w:lang w:val="fr-FR"/>
        </w:rPr>
      </w:pPr>
    </w:p>
    <w:p w14:paraId="41FC37BC" w14:textId="77777777" w:rsidR="003C0852" w:rsidRPr="006217B0" w:rsidRDefault="006217B0">
      <w:pPr>
        <w:pStyle w:val="Heading3"/>
        <w:rPr>
          <w:shd w:val="clear" w:color="auto" w:fill="FAF9F8"/>
          <w:lang w:val="fr-FR"/>
        </w:rPr>
      </w:pPr>
      <w:bookmarkStart w:id="69" w:name="_Toc106639189"/>
      <w:r w:rsidRPr="006217B0">
        <w:rPr>
          <w:shd w:val="clear" w:color="auto" w:fill="FAF9F8"/>
          <w:lang w:val="fr-FR"/>
        </w:rPr>
        <w:t>Collecte de données qualitatives</w:t>
      </w:r>
      <w:bookmarkEnd w:id="69"/>
      <w:r w:rsidRPr="006217B0">
        <w:rPr>
          <w:shd w:val="clear" w:color="auto" w:fill="FAF9F8"/>
          <w:lang w:val="fr-FR"/>
        </w:rPr>
        <w:t xml:space="preserve"> </w:t>
      </w:r>
    </w:p>
    <w:p w14:paraId="03F2ED0F" w14:textId="35EBB5DD" w:rsidR="003C0852" w:rsidRPr="006217B0" w:rsidRDefault="654724AB">
      <w:pPr>
        <w:pStyle w:val="BodyText"/>
        <w:spacing w:before="235"/>
        <w:ind w:left="579"/>
        <w:rPr>
          <w:rFonts w:asciiTheme="minorHAnsi" w:hAnsiTheme="minorHAnsi" w:cstheme="minorBidi"/>
          <w:i w:val="0"/>
          <w:shd w:val="clear" w:color="auto" w:fill="FAF9F8"/>
          <w:lang w:val="fr-FR"/>
        </w:rPr>
      </w:pPr>
      <w:r w:rsidRPr="006217B0">
        <w:rPr>
          <w:rFonts w:asciiTheme="minorHAnsi" w:hAnsiTheme="minorHAnsi" w:cstheme="minorBidi"/>
          <w:i w:val="0"/>
          <w:shd w:val="clear" w:color="auto" w:fill="FAF9F8"/>
          <w:lang w:val="fr-FR"/>
        </w:rPr>
        <w:t xml:space="preserve">L'équipe KIT et les partenaires dans le pays envisagent la collecte de données qualitatives primaires suivante (voir le </w:t>
      </w:r>
      <w:r w:rsidR="00BF47BC">
        <w:rPr>
          <w:rFonts w:asciiTheme="minorHAnsi" w:hAnsiTheme="minorHAnsi" w:cstheme="minorBidi"/>
          <w:color w:val="2B579A"/>
          <w:shd w:val="clear" w:color="auto" w:fill="FAF9F8"/>
        </w:rPr>
        <w:fldChar w:fldCharType="begin"/>
      </w:r>
      <w:r w:rsidR="00BF47BC" w:rsidRPr="006217B0">
        <w:rPr>
          <w:rFonts w:asciiTheme="minorHAnsi" w:hAnsiTheme="minorHAnsi" w:cstheme="minorBidi"/>
          <w:i w:val="0"/>
          <w:shd w:val="clear" w:color="auto" w:fill="FAF9F8"/>
          <w:lang w:val="fr-FR"/>
        </w:rPr>
        <w:instrText xml:space="preserve"> REF _Ref84595355 \h </w:instrText>
      </w:r>
      <w:r w:rsidR="00CE559B" w:rsidRPr="00CE559B">
        <w:rPr>
          <w:rFonts w:asciiTheme="minorHAnsi" w:hAnsiTheme="minorHAnsi" w:cstheme="minorBidi"/>
          <w:color w:val="2B579A"/>
          <w:shd w:val="clear" w:color="auto" w:fill="FAF9F8"/>
          <w:lang w:val="fr-FR"/>
        </w:rPr>
        <w:instrText xml:space="preserve"> \* MERGEFORMAT </w:instrText>
      </w:r>
      <w:r w:rsidR="00BF47BC">
        <w:rPr>
          <w:rFonts w:asciiTheme="minorHAnsi" w:hAnsiTheme="minorHAnsi" w:cstheme="minorBidi"/>
          <w:color w:val="2B579A"/>
          <w:shd w:val="clear" w:color="auto" w:fill="FAF9F8"/>
        </w:rPr>
      </w:r>
      <w:r w:rsidR="00BF47BC">
        <w:rPr>
          <w:rFonts w:asciiTheme="minorHAnsi" w:hAnsiTheme="minorHAnsi" w:cstheme="minorBidi"/>
          <w:color w:val="2B579A"/>
          <w:shd w:val="clear" w:color="auto" w:fill="FAF9F8"/>
        </w:rPr>
        <w:fldChar w:fldCharType="separate"/>
      </w:r>
      <w:r w:rsidR="00BF47BC" w:rsidRPr="006217B0">
        <w:rPr>
          <w:lang w:val="fr-FR"/>
        </w:rPr>
        <w:t>tableau</w:t>
      </w:r>
      <w:r w:rsidR="00BF47BC" w:rsidRPr="006217B0">
        <w:rPr>
          <w:noProof/>
          <w:lang w:val="fr-FR"/>
        </w:rPr>
        <w:t xml:space="preserve">6 </w:t>
      </w:r>
      <w:r w:rsidR="00BF47BC">
        <w:rPr>
          <w:rFonts w:asciiTheme="minorHAnsi" w:hAnsiTheme="minorHAnsi" w:cstheme="minorBidi"/>
          <w:color w:val="2B579A"/>
          <w:shd w:val="clear" w:color="auto" w:fill="FAF9F8"/>
        </w:rPr>
        <w:fldChar w:fldCharType="end"/>
      </w:r>
      <w:r w:rsidRPr="006217B0">
        <w:rPr>
          <w:rFonts w:asciiTheme="minorHAnsi" w:hAnsiTheme="minorHAnsi" w:cstheme="minorBidi"/>
          <w:i w:val="0"/>
          <w:shd w:val="clear" w:color="auto" w:fill="FAF9F8"/>
          <w:lang w:val="fr-FR"/>
        </w:rPr>
        <w:t xml:space="preserve">ci-dessous) : 15 </w:t>
      </w:r>
      <w:r w:rsidR="26E2A04B" w:rsidRPr="006217B0">
        <w:rPr>
          <w:rFonts w:asciiTheme="minorHAnsi" w:hAnsiTheme="minorHAnsi" w:cstheme="minorBidi"/>
          <w:i w:val="0"/>
          <w:shd w:val="clear" w:color="auto" w:fill="FAF9F8"/>
          <w:lang w:val="fr-FR"/>
        </w:rPr>
        <w:t xml:space="preserve">entretiens </w:t>
      </w:r>
      <w:r w:rsidR="00F50A25">
        <w:rPr>
          <w:rFonts w:asciiTheme="minorHAnsi" w:hAnsiTheme="minorHAnsi" w:cstheme="minorBidi"/>
          <w:i w:val="0"/>
          <w:shd w:val="clear" w:color="auto" w:fill="FAF9F8"/>
          <w:lang w:val="fr-FR"/>
        </w:rPr>
        <w:t>qualitatif</w:t>
      </w:r>
      <w:r w:rsidR="00467000">
        <w:rPr>
          <w:rFonts w:asciiTheme="minorHAnsi" w:hAnsiTheme="minorHAnsi" w:cstheme="minorBidi"/>
          <w:i w:val="0"/>
          <w:shd w:val="clear" w:color="auto" w:fill="FAF9F8"/>
          <w:lang w:val="fr-FR"/>
        </w:rPr>
        <w:t>s</w:t>
      </w:r>
      <w:r w:rsidR="00F50A25">
        <w:rPr>
          <w:rFonts w:asciiTheme="minorHAnsi" w:hAnsiTheme="minorHAnsi" w:cstheme="minorBidi"/>
          <w:i w:val="0"/>
          <w:shd w:val="clear" w:color="auto" w:fill="FAF9F8"/>
          <w:lang w:val="fr-FR"/>
        </w:rPr>
        <w:t xml:space="preserve"> </w:t>
      </w:r>
      <w:r w:rsidR="26E2A04B" w:rsidRPr="006217B0">
        <w:rPr>
          <w:rFonts w:asciiTheme="minorHAnsi" w:hAnsiTheme="minorHAnsi" w:cstheme="minorBidi"/>
          <w:i w:val="0"/>
          <w:shd w:val="clear" w:color="auto" w:fill="FAF9F8"/>
          <w:lang w:val="fr-FR"/>
        </w:rPr>
        <w:t>approfondis</w:t>
      </w:r>
      <w:r w:rsidR="00F50A25">
        <w:rPr>
          <w:rFonts w:asciiTheme="minorHAnsi" w:hAnsiTheme="minorHAnsi" w:cstheme="minorBidi"/>
          <w:i w:val="0"/>
          <w:shd w:val="clear" w:color="auto" w:fill="FAF9F8"/>
          <w:lang w:val="fr-FR"/>
        </w:rPr>
        <w:t xml:space="preserve"> (EQA)</w:t>
      </w:r>
      <w:r w:rsidR="26E2A04B" w:rsidRPr="006217B0">
        <w:rPr>
          <w:rFonts w:asciiTheme="minorHAnsi" w:hAnsiTheme="minorHAnsi" w:cstheme="minorBidi"/>
          <w:i w:val="0"/>
          <w:shd w:val="clear" w:color="auto" w:fill="FAF9F8"/>
          <w:lang w:val="fr-FR"/>
        </w:rPr>
        <w:t xml:space="preserve"> avec des </w:t>
      </w:r>
      <w:r w:rsidRPr="006217B0">
        <w:rPr>
          <w:rFonts w:asciiTheme="minorHAnsi" w:hAnsiTheme="minorHAnsi" w:cstheme="minorBidi"/>
          <w:i w:val="0"/>
          <w:shd w:val="clear" w:color="auto" w:fill="FAF9F8"/>
          <w:lang w:val="fr-FR"/>
        </w:rPr>
        <w:t>informateurs clés (</w:t>
      </w:r>
      <w:r w:rsidR="500BCF13" w:rsidRPr="006217B0">
        <w:rPr>
          <w:rFonts w:asciiTheme="minorHAnsi" w:hAnsiTheme="minorHAnsi" w:cstheme="minorBidi"/>
          <w:i w:val="0"/>
          <w:shd w:val="clear" w:color="auto" w:fill="FAF9F8"/>
          <w:lang w:val="fr-FR"/>
        </w:rPr>
        <w:t>experts</w:t>
      </w:r>
      <w:r w:rsidRPr="006217B0">
        <w:rPr>
          <w:rFonts w:asciiTheme="minorHAnsi" w:hAnsiTheme="minorHAnsi" w:cstheme="minorBidi"/>
          <w:i w:val="0"/>
          <w:shd w:val="clear" w:color="auto" w:fill="FAF9F8"/>
          <w:lang w:val="fr-FR"/>
        </w:rPr>
        <w:t xml:space="preserve">) seront </w:t>
      </w:r>
      <w:r w:rsidR="063512E4" w:rsidRPr="006217B0">
        <w:rPr>
          <w:rFonts w:asciiTheme="minorHAnsi" w:hAnsiTheme="minorHAnsi" w:cstheme="minorBidi"/>
          <w:i w:val="0"/>
          <w:shd w:val="clear" w:color="auto" w:fill="FAF9F8"/>
          <w:lang w:val="fr-FR"/>
        </w:rPr>
        <w:t xml:space="preserve">menés, </w:t>
      </w:r>
      <w:r w:rsidRPr="006217B0">
        <w:rPr>
          <w:rFonts w:asciiTheme="minorHAnsi" w:hAnsiTheme="minorHAnsi" w:cstheme="minorBidi"/>
          <w:i w:val="0"/>
          <w:shd w:val="clear" w:color="auto" w:fill="FAF9F8"/>
          <w:lang w:val="fr-FR"/>
        </w:rPr>
        <w:t xml:space="preserve">50% </w:t>
      </w:r>
      <w:r w:rsidR="300FB527" w:rsidRPr="006217B0">
        <w:rPr>
          <w:rFonts w:asciiTheme="minorHAnsi" w:hAnsiTheme="minorHAnsi" w:cstheme="minorBidi"/>
          <w:i w:val="0"/>
          <w:shd w:val="clear" w:color="auto" w:fill="FAF9F8"/>
          <w:lang w:val="fr-FR"/>
        </w:rPr>
        <w:t xml:space="preserve">au niveau </w:t>
      </w:r>
      <w:r w:rsidRPr="006217B0">
        <w:rPr>
          <w:rFonts w:asciiTheme="minorHAnsi" w:hAnsiTheme="minorHAnsi" w:cstheme="minorBidi"/>
          <w:i w:val="0"/>
          <w:shd w:val="clear" w:color="auto" w:fill="FAF9F8"/>
          <w:lang w:val="fr-FR"/>
        </w:rPr>
        <w:t xml:space="preserve">central </w:t>
      </w:r>
      <w:r w:rsidR="1B9AD98B" w:rsidRPr="006217B0">
        <w:rPr>
          <w:rFonts w:asciiTheme="minorHAnsi" w:hAnsiTheme="minorHAnsi" w:cstheme="minorBidi"/>
          <w:i w:val="0"/>
          <w:shd w:val="clear" w:color="auto" w:fill="FAF9F8"/>
          <w:lang w:val="fr-FR"/>
        </w:rPr>
        <w:t xml:space="preserve">et </w:t>
      </w:r>
      <w:r w:rsidR="7A691A01" w:rsidRPr="006217B0">
        <w:rPr>
          <w:rFonts w:asciiTheme="minorHAnsi" w:hAnsiTheme="minorHAnsi" w:cstheme="minorBidi"/>
          <w:i w:val="0"/>
          <w:shd w:val="clear" w:color="auto" w:fill="FAF9F8"/>
          <w:lang w:val="fr-FR"/>
        </w:rPr>
        <w:t xml:space="preserve">50% </w:t>
      </w:r>
      <w:r w:rsidR="6044E01C" w:rsidRPr="006217B0">
        <w:rPr>
          <w:rFonts w:asciiTheme="minorHAnsi" w:hAnsiTheme="minorHAnsi" w:cstheme="minorBidi"/>
          <w:i w:val="0"/>
          <w:shd w:val="clear" w:color="auto" w:fill="FAF9F8"/>
          <w:lang w:val="fr-FR"/>
        </w:rPr>
        <w:t xml:space="preserve">au </w:t>
      </w:r>
      <w:r w:rsidR="7A7D7A1B" w:rsidRPr="006217B0">
        <w:rPr>
          <w:rFonts w:asciiTheme="minorHAnsi" w:hAnsiTheme="minorHAnsi" w:cstheme="minorBidi"/>
          <w:i w:val="0"/>
          <w:shd w:val="clear" w:color="auto" w:fill="FAF9F8"/>
          <w:lang w:val="fr-FR"/>
        </w:rPr>
        <w:t xml:space="preserve">niveau </w:t>
      </w:r>
      <w:r w:rsidRPr="006217B0">
        <w:rPr>
          <w:rFonts w:asciiTheme="minorHAnsi" w:hAnsiTheme="minorHAnsi" w:cstheme="minorBidi"/>
          <w:i w:val="0"/>
          <w:shd w:val="clear" w:color="auto" w:fill="FAF9F8"/>
          <w:lang w:val="fr-FR"/>
        </w:rPr>
        <w:t xml:space="preserve">sous-national. </w:t>
      </w:r>
      <w:r w:rsidR="009B1677" w:rsidRPr="006217B0">
        <w:rPr>
          <w:rFonts w:asciiTheme="minorHAnsi" w:hAnsiTheme="minorHAnsi" w:cstheme="minorBidi"/>
          <w:i w:val="0"/>
          <w:lang w:val="fr-FR"/>
        </w:rPr>
        <w:t xml:space="preserve">Au cours de </w:t>
      </w:r>
      <w:r w:rsidR="00516AB2" w:rsidRPr="006217B0">
        <w:rPr>
          <w:rFonts w:asciiTheme="minorHAnsi" w:hAnsiTheme="minorHAnsi" w:cstheme="minorBidi"/>
          <w:i w:val="0"/>
          <w:lang w:val="fr-FR"/>
        </w:rPr>
        <w:t xml:space="preserve">ces </w:t>
      </w:r>
      <w:r w:rsidR="009B1677" w:rsidRPr="006217B0">
        <w:rPr>
          <w:rFonts w:asciiTheme="minorHAnsi" w:hAnsiTheme="minorHAnsi" w:cstheme="minorBidi"/>
          <w:i w:val="0"/>
          <w:lang w:val="fr-FR"/>
        </w:rPr>
        <w:t>entretiens</w:t>
      </w:r>
      <w:r w:rsidR="00516AB2" w:rsidRPr="006217B0">
        <w:rPr>
          <w:rFonts w:asciiTheme="minorHAnsi" w:hAnsiTheme="minorHAnsi" w:cstheme="minorBidi"/>
          <w:i w:val="0"/>
          <w:lang w:val="fr-FR"/>
        </w:rPr>
        <w:t>, l</w:t>
      </w:r>
      <w:r w:rsidR="009B1677" w:rsidRPr="006217B0">
        <w:rPr>
          <w:rFonts w:asciiTheme="minorHAnsi" w:hAnsiTheme="minorHAnsi" w:cstheme="minorBidi"/>
          <w:i w:val="0"/>
          <w:lang w:val="fr-FR"/>
        </w:rPr>
        <w:t>'</w:t>
      </w:r>
      <w:r w:rsidR="00516AB2" w:rsidRPr="006217B0">
        <w:rPr>
          <w:rFonts w:asciiTheme="minorHAnsi" w:hAnsiTheme="minorHAnsi" w:cstheme="minorBidi"/>
          <w:i w:val="0"/>
          <w:lang w:val="fr-FR"/>
        </w:rPr>
        <w:t xml:space="preserve">accent sera mis sur </w:t>
      </w:r>
      <w:r w:rsidR="009B1677" w:rsidRPr="006217B0">
        <w:rPr>
          <w:rFonts w:asciiTheme="minorHAnsi" w:hAnsiTheme="minorHAnsi" w:cstheme="minorBidi"/>
          <w:i w:val="0"/>
          <w:lang w:val="fr-FR"/>
        </w:rPr>
        <w:t>le contenu du programme (sous-)national de prévention du retard de croissance, la gouvernance et le fonctionnement du comité multisectoriel, le développement du plan national (multisectoriel) de nutrition, les partenariats</w:t>
      </w:r>
      <w:r w:rsidR="0065287C" w:rsidRPr="006217B0">
        <w:rPr>
          <w:rFonts w:asciiTheme="minorHAnsi" w:hAnsiTheme="minorHAnsi" w:cstheme="minorBidi"/>
          <w:i w:val="0"/>
          <w:lang w:val="fr-FR"/>
        </w:rPr>
        <w:t xml:space="preserve">, la mobilisation des ressources, </w:t>
      </w:r>
      <w:r w:rsidR="00516AB2" w:rsidRPr="006217B0">
        <w:rPr>
          <w:rFonts w:asciiTheme="minorHAnsi" w:hAnsiTheme="minorHAnsi" w:cstheme="minorBidi"/>
          <w:i w:val="0"/>
          <w:lang w:val="fr-FR"/>
        </w:rPr>
        <w:t xml:space="preserve">la </w:t>
      </w:r>
      <w:r w:rsidR="0065287C" w:rsidRPr="006217B0">
        <w:rPr>
          <w:rFonts w:asciiTheme="minorHAnsi" w:hAnsiTheme="minorHAnsi" w:cstheme="minorBidi"/>
          <w:i w:val="0"/>
          <w:lang w:val="fr-FR"/>
        </w:rPr>
        <w:t xml:space="preserve">capacité nationale en matière de nutrition, ainsi que </w:t>
      </w:r>
      <w:r w:rsidR="00516AB2" w:rsidRPr="006217B0">
        <w:rPr>
          <w:rFonts w:asciiTheme="minorHAnsi" w:hAnsiTheme="minorHAnsi" w:cstheme="minorBidi"/>
          <w:i w:val="0"/>
          <w:lang w:val="fr-FR"/>
        </w:rPr>
        <w:t xml:space="preserve">les </w:t>
      </w:r>
      <w:r w:rsidR="0065287C" w:rsidRPr="006217B0">
        <w:rPr>
          <w:rFonts w:asciiTheme="minorHAnsi" w:hAnsiTheme="minorHAnsi" w:cstheme="minorBidi"/>
          <w:i w:val="0"/>
          <w:lang w:val="fr-FR"/>
        </w:rPr>
        <w:t>progrès</w:t>
      </w:r>
      <w:r w:rsidR="00516AB2" w:rsidRPr="006217B0">
        <w:rPr>
          <w:rFonts w:asciiTheme="minorHAnsi" w:hAnsiTheme="minorHAnsi" w:cstheme="minorBidi"/>
          <w:i w:val="0"/>
          <w:lang w:val="fr-FR"/>
        </w:rPr>
        <w:t xml:space="preserve">, les </w:t>
      </w:r>
      <w:r w:rsidR="0065287C" w:rsidRPr="006217B0">
        <w:rPr>
          <w:rFonts w:asciiTheme="minorHAnsi" w:hAnsiTheme="minorHAnsi" w:cstheme="minorBidi"/>
          <w:i w:val="0"/>
          <w:lang w:val="fr-FR"/>
        </w:rPr>
        <w:t>défis</w:t>
      </w:r>
      <w:r w:rsidR="00516AB2" w:rsidRPr="006217B0">
        <w:rPr>
          <w:rFonts w:asciiTheme="minorHAnsi" w:hAnsiTheme="minorHAnsi" w:cstheme="minorBidi"/>
          <w:i w:val="0"/>
          <w:lang w:val="fr-FR"/>
        </w:rPr>
        <w:t xml:space="preserve">, les </w:t>
      </w:r>
      <w:r w:rsidR="0065287C" w:rsidRPr="006217B0">
        <w:rPr>
          <w:rFonts w:asciiTheme="minorHAnsi" w:hAnsiTheme="minorHAnsi" w:cstheme="minorBidi"/>
          <w:i w:val="0"/>
          <w:lang w:val="fr-FR"/>
        </w:rPr>
        <w:t xml:space="preserve">succès et la mise en œuvre </w:t>
      </w:r>
      <w:r w:rsidR="00516AB2" w:rsidRPr="006217B0">
        <w:rPr>
          <w:rFonts w:asciiTheme="minorHAnsi" w:hAnsiTheme="minorHAnsi" w:cstheme="minorBidi"/>
          <w:i w:val="0"/>
          <w:lang w:val="fr-FR"/>
        </w:rPr>
        <w:t>du programme</w:t>
      </w:r>
      <w:r w:rsidR="0065287C" w:rsidRPr="006217B0">
        <w:rPr>
          <w:rFonts w:asciiTheme="minorHAnsi" w:hAnsiTheme="minorHAnsi" w:cstheme="minorBidi"/>
          <w:i w:val="0"/>
          <w:lang w:val="fr-FR"/>
        </w:rPr>
        <w:t xml:space="preserve">. </w:t>
      </w:r>
      <w:r w:rsidRPr="006217B0">
        <w:rPr>
          <w:rFonts w:asciiTheme="minorHAnsi" w:hAnsiTheme="minorHAnsi" w:cstheme="minorBidi"/>
          <w:i w:val="0"/>
          <w:shd w:val="clear" w:color="auto" w:fill="FAF9F8"/>
          <w:lang w:val="fr-FR"/>
        </w:rPr>
        <w:t xml:space="preserve">Pour les DG </w:t>
      </w:r>
      <w:r w:rsidR="11F9DB68" w:rsidRPr="006217B0">
        <w:rPr>
          <w:rFonts w:asciiTheme="minorHAnsi" w:hAnsiTheme="minorHAnsi" w:cstheme="minorBidi"/>
          <w:i w:val="0"/>
          <w:shd w:val="clear" w:color="auto" w:fill="FAF9F8"/>
          <w:lang w:val="fr-FR"/>
        </w:rPr>
        <w:t>(</w:t>
      </w:r>
      <w:r w:rsidR="00516AB2" w:rsidRPr="006217B0">
        <w:rPr>
          <w:rFonts w:asciiTheme="minorHAnsi" w:hAnsiTheme="minorHAnsi" w:cstheme="minorBidi"/>
          <w:i w:val="0"/>
          <w:shd w:val="clear" w:color="auto" w:fill="FAF9F8"/>
          <w:lang w:val="fr-FR"/>
        </w:rPr>
        <w:t>avec les communautés</w:t>
      </w:r>
      <w:r w:rsidR="11F9DB68" w:rsidRPr="006217B0">
        <w:rPr>
          <w:rFonts w:asciiTheme="minorHAnsi" w:hAnsiTheme="minorHAnsi" w:cstheme="minorBidi"/>
          <w:i w:val="0"/>
          <w:shd w:val="clear" w:color="auto" w:fill="FAF9F8"/>
          <w:lang w:val="fr-FR"/>
        </w:rPr>
        <w:t xml:space="preserve">) </w:t>
      </w:r>
      <w:r w:rsidRPr="006217B0">
        <w:rPr>
          <w:rFonts w:asciiTheme="minorHAnsi" w:hAnsiTheme="minorHAnsi" w:cstheme="minorBidi"/>
          <w:i w:val="0"/>
          <w:shd w:val="clear" w:color="auto" w:fill="FAF9F8"/>
          <w:lang w:val="fr-FR"/>
        </w:rPr>
        <w:t xml:space="preserve">et les tables rondes </w:t>
      </w:r>
      <w:r w:rsidR="3EF264BC" w:rsidRPr="006217B0">
        <w:rPr>
          <w:rFonts w:asciiTheme="minorHAnsi" w:hAnsiTheme="minorHAnsi" w:cstheme="minorBidi"/>
          <w:i w:val="0"/>
          <w:shd w:val="clear" w:color="auto" w:fill="FAF9F8"/>
          <w:lang w:val="fr-FR"/>
        </w:rPr>
        <w:t>(</w:t>
      </w:r>
      <w:r w:rsidR="00516AB2" w:rsidRPr="006217B0">
        <w:rPr>
          <w:rFonts w:asciiTheme="minorHAnsi" w:hAnsiTheme="minorHAnsi" w:cstheme="minorBidi"/>
          <w:i w:val="0"/>
          <w:shd w:val="clear" w:color="auto" w:fill="FAF9F8"/>
          <w:lang w:val="fr-FR"/>
        </w:rPr>
        <w:t xml:space="preserve">avec les </w:t>
      </w:r>
      <w:r w:rsidR="3EF264BC" w:rsidRPr="006217B0">
        <w:rPr>
          <w:rFonts w:asciiTheme="minorHAnsi" w:hAnsiTheme="minorHAnsi" w:cstheme="minorBidi"/>
          <w:i w:val="0"/>
          <w:shd w:val="clear" w:color="auto" w:fill="FAF9F8"/>
          <w:lang w:val="fr-FR"/>
        </w:rPr>
        <w:t>volontaires de santé communautaire, les leaders communautaires et les professionnels de la santé et de la nutrition au niveau local)</w:t>
      </w:r>
      <w:r w:rsidRPr="006217B0">
        <w:rPr>
          <w:rFonts w:asciiTheme="minorHAnsi" w:hAnsiTheme="minorHAnsi" w:cstheme="minorBidi"/>
          <w:i w:val="0"/>
          <w:shd w:val="clear" w:color="auto" w:fill="FAF9F8"/>
          <w:lang w:val="fr-FR"/>
        </w:rPr>
        <w:t xml:space="preserve">, </w:t>
      </w:r>
      <w:r w:rsidR="007A06DC" w:rsidRPr="007A06DC">
        <w:rPr>
          <w:rFonts w:asciiTheme="minorHAnsi" w:hAnsiTheme="minorHAnsi" w:cstheme="minorBidi"/>
          <w:i w:val="0"/>
          <w:shd w:val="clear" w:color="auto" w:fill="FAF9F8"/>
          <w:lang w:val="fr-FR"/>
        </w:rPr>
        <w:t>l'équipe collectera des données dans quatre régions où les stratégies de prévention du retard de croissance (</w:t>
      </w:r>
      <w:r w:rsidR="00642738">
        <w:rPr>
          <w:rFonts w:asciiTheme="minorHAnsi" w:hAnsiTheme="minorHAnsi" w:cstheme="minorBidi"/>
          <w:i w:val="0"/>
          <w:shd w:val="clear" w:color="auto" w:fill="FAF9F8"/>
          <w:lang w:val="fr-FR"/>
        </w:rPr>
        <w:t>KRC#2</w:t>
      </w:r>
      <w:r w:rsidR="007A06DC" w:rsidRPr="007A06DC">
        <w:rPr>
          <w:rFonts w:asciiTheme="minorHAnsi" w:hAnsiTheme="minorHAnsi" w:cstheme="minorBidi"/>
          <w:i w:val="0"/>
          <w:shd w:val="clear" w:color="auto" w:fill="FAF9F8"/>
          <w:lang w:val="fr-FR"/>
        </w:rPr>
        <w:t>) sont mises en œuvre (Sikasso, Ségou, Mopti, Gao), en menant un total de 8 DG et 4 tables rondes dans ces quatre régions</w:t>
      </w:r>
      <w:r w:rsidR="00642738">
        <w:rPr>
          <w:rFonts w:asciiTheme="minorHAnsi" w:hAnsiTheme="minorHAnsi" w:cstheme="minorBidi"/>
          <w:i w:val="0"/>
          <w:shd w:val="clear" w:color="auto" w:fill="FAF9F8"/>
          <w:lang w:val="fr-FR"/>
        </w:rPr>
        <w:t>KRC#2</w:t>
      </w:r>
      <w:r w:rsidR="007D2B3E" w:rsidRPr="006217B0">
        <w:rPr>
          <w:rFonts w:asciiTheme="minorHAnsi" w:hAnsiTheme="minorHAnsi" w:cstheme="minorBidi"/>
          <w:i w:val="0"/>
          <w:shd w:val="clear" w:color="auto" w:fill="FAF9F8"/>
          <w:lang w:val="fr-FR"/>
        </w:rPr>
        <w:t xml:space="preserve">. </w:t>
      </w:r>
      <w:r w:rsidR="0065287C" w:rsidRPr="006217B0">
        <w:rPr>
          <w:rFonts w:asciiTheme="minorHAnsi" w:hAnsiTheme="minorHAnsi" w:cstheme="minorBidi"/>
          <w:i w:val="0"/>
          <w:lang w:val="fr-FR"/>
        </w:rPr>
        <w:t xml:space="preserve">Lors des tables rondes avec les professionnels </w:t>
      </w:r>
      <w:r w:rsidR="00C54AF2" w:rsidRPr="006217B0">
        <w:rPr>
          <w:rFonts w:asciiTheme="minorHAnsi" w:hAnsiTheme="minorHAnsi" w:cstheme="minorBidi"/>
          <w:i w:val="0"/>
          <w:lang w:val="fr-FR"/>
        </w:rPr>
        <w:t xml:space="preserve">et les bénévoles </w:t>
      </w:r>
      <w:r w:rsidR="0065287C" w:rsidRPr="006217B0">
        <w:rPr>
          <w:rFonts w:asciiTheme="minorHAnsi" w:hAnsiTheme="minorHAnsi" w:cstheme="minorBidi"/>
          <w:i w:val="0"/>
          <w:lang w:val="fr-FR"/>
        </w:rPr>
        <w:t>de la santé et de la nutrition</w:t>
      </w:r>
      <w:r w:rsidR="00516AB2" w:rsidRPr="006217B0">
        <w:rPr>
          <w:rFonts w:asciiTheme="minorHAnsi" w:hAnsiTheme="minorHAnsi" w:cstheme="minorBidi"/>
          <w:i w:val="0"/>
          <w:lang w:val="fr-FR"/>
        </w:rPr>
        <w:t xml:space="preserve">, les </w:t>
      </w:r>
      <w:r w:rsidR="0065287C" w:rsidRPr="006217B0">
        <w:rPr>
          <w:rFonts w:asciiTheme="minorHAnsi" w:hAnsiTheme="minorHAnsi" w:cstheme="minorBidi"/>
          <w:i w:val="0"/>
          <w:lang w:val="fr-FR"/>
        </w:rPr>
        <w:t xml:space="preserve">discussions porteront sur l'état actuel de la mise en œuvre du programme de nutrition, </w:t>
      </w:r>
      <w:r w:rsidR="00C54AF2" w:rsidRPr="006217B0">
        <w:rPr>
          <w:rFonts w:asciiTheme="minorHAnsi" w:hAnsiTheme="minorHAnsi" w:cstheme="minorBidi"/>
          <w:i w:val="0"/>
          <w:lang w:val="fr-FR"/>
        </w:rPr>
        <w:t xml:space="preserve">le soutien technique qu'ils reçoivent pour leur travail de nutrition, leur rôle dans le programme de nutrition, les inégalités dans l'accès et l'utilisation des services de nutrition et les partenariats locaux. Les DG avec les </w:t>
      </w:r>
      <w:r w:rsidR="00516AB2" w:rsidRPr="006217B0">
        <w:rPr>
          <w:rFonts w:asciiTheme="minorHAnsi" w:hAnsiTheme="minorHAnsi" w:cstheme="minorBidi"/>
          <w:i w:val="0"/>
          <w:lang w:val="fr-FR"/>
        </w:rPr>
        <w:t xml:space="preserve">communautés </w:t>
      </w:r>
      <w:r w:rsidR="00C54AF2" w:rsidRPr="006217B0">
        <w:rPr>
          <w:rFonts w:asciiTheme="minorHAnsi" w:hAnsiTheme="minorHAnsi" w:cstheme="minorBidi"/>
          <w:i w:val="0"/>
          <w:lang w:val="fr-FR"/>
        </w:rPr>
        <w:t xml:space="preserve">exploreront les services de nutrition </w:t>
      </w:r>
      <w:r w:rsidR="00516AB2" w:rsidRPr="006217B0">
        <w:rPr>
          <w:rFonts w:asciiTheme="minorHAnsi" w:hAnsiTheme="minorHAnsi" w:cstheme="minorBidi"/>
          <w:i w:val="0"/>
          <w:lang w:val="fr-FR"/>
        </w:rPr>
        <w:t>connus et disponibles</w:t>
      </w:r>
      <w:r w:rsidR="00C54AF2" w:rsidRPr="006217B0">
        <w:rPr>
          <w:rFonts w:asciiTheme="minorHAnsi" w:hAnsiTheme="minorHAnsi" w:cstheme="minorBidi"/>
          <w:i w:val="0"/>
          <w:lang w:val="fr-FR"/>
        </w:rPr>
        <w:t xml:space="preserve">, </w:t>
      </w:r>
      <w:r w:rsidR="00516AB2" w:rsidRPr="006217B0">
        <w:rPr>
          <w:rFonts w:asciiTheme="minorHAnsi" w:hAnsiTheme="minorHAnsi" w:cstheme="minorBidi"/>
          <w:i w:val="0"/>
          <w:lang w:val="fr-FR"/>
        </w:rPr>
        <w:t xml:space="preserve">la perception </w:t>
      </w:r>
      <w:r w:rsidR="00C54AF2" w:rsidRPr="006217B0">
        <w:rPr>
          <w:rFonts w:asciiTheme="minorHAnsi" w:hAnsiTheme="minorHAnsi" w:cstheme="minorBidi"/>
          <w:i w:val="0"/>
          <w:lang w:val="fr-FR"/>
        </w:rPr>
        <w:t xml:space="preserve">des services, </w:t>
      </w:r>
      <w:r w:rsidR="00516AB2" w:rsidRPr="006217B0">
        <w:rPr>
          <w:rFonts w:asciiTheme="minorHAnsi" w:hAnsiTheme="minorHAnsi" w:cstheme="minorBidi"/>
          <w:i w:val="0"/>
          <w:lang w:val="fr-FR"/>
        </w:rPr>
        <w:t>l'</w:t>
      </w:r>
      <w:r w:rsidR="00C54AF2" w:rsidRPr="006217B0">
        <w:rPr>
          <w:rFonts w:asciiTheme="minorHAnsi" w:hAnsiTheme="minorHAnsi" w:cstheme="minorBidi"/>
          <w:i w:val="0"/>
          <w:lang w:val="fr-FR"/>
        </w:rPr>
        <w:t xml:space="preserve">utilisation (égale) des services, et </w:t>
      </w:r>
      <w:r w:rsidR="00516AB2" w:rsidRPr="006217B0">
        <w:rPr>
          <w:rFonts w:asciiTheme="minorHAnsi" w:hAnsiTheme="minorHAnsi" w:cstheme="minorBidi"/>
          <w:i w:val="0"/>
          <w:lang w:val="fr-FR"/>
        </w:rPr>
        <w:t xml:space="preserve">les forums </w:t>
      </w:r>
      <w:r w:rsidR="00C54AF2" w:rsidRPr="006217B0">
        <w:rPr>
          <w:rFonts w:asciiTheme="minorHAnsi" w:hAnsiTheme="minorHAnsi" w:cstheme="minorBidi"/>
          <w:i w:val="0"/>
          <w:lang w:val="fr-FR"/>
        </w:rPr>
        <w:t xml:space="preserve">et mécanismes pour le dialogue communautaire. Dans toutes les </w:t>
      </w:r>
      <w:r w:rsidR="00BC7402">
        <w:rPr>
          <w:rFonts w:asciiTheme="minorHAnsi" w:hAnsiTheme="minorHAnsi" w:cstheme="minorBidi"/>
          <w:i w:val="0"/>
          <w:lang w:val="fr-FR"/>
        </w:rPr>
        <w:t>EQA</w:t>
      </w:r>
      <w:r w:rsidR="00C54AF2" w:rsidRPr="006217B0">
        <w:rPr>
          <w:rFonts w:asciiTheme="minorHAnsi" w:hAnsiTheme="minorHAnsi" w:cstheme="minorBidi"/>
          <w:i w:val="0"/>
          <w:lang w:val="fr-FR"/>
        </w:rPr>
        <w:t>, tables rondes et DG</w:t>
      </w:r>
      <w:r w:rsidR="00A82225" w:rsidRPr="006217B0">
        <w:rPr>
          <w:rFonts w:asciiTheme="minorHAnsi" w:hAnsiTheme="minorHAnsi" w:cstheme="minorBidi"/>
          <w:i w:val="0"/>
          <w:lang w:val="fr-FR"/>
        </w:rPr>
        <w:t xml:space="preserve">, les aspects </w:t>
      </w:r>
      <w:r w:rsidR="00C54AF2" w:rsidRPr="006217B0">
        <w:rPr>
          <w:rFonts w:asciiTheme="minorHAnsi" w:hAnsiTheme="minorHAnsi" w:cstheme="minorBidi"/>
          <w:i w:val="0"/>
          <w:lang w:val="fr-FR"/>
        </w:rPr>
        <w:t xml:space="preserve">sexospécifiques </w:t>
      </w:r>
      <w:r w:rsidR="00A82225" w:rsidRPr="006217B0">
        <w:rPr>
          <w:rFonts w:asciiTheme="minorHAnsi" w:hAnsiTheme="minorHAnsi" w:cstheme="minorBidi"/>
          <w:i w:val="0"/>
          <w:lang w:val="fr-FR"/>
        </w:rPr>
        <w:t xml:space="preserve">liés à la nutrition et au retard de croissance sont explorés </w:t>
      </w:r>
      <w:r w:rsidR="00C54AF2" w:rsidRPr="006217B0">
        <w:rPr>
          <w:rFonts w:asciiTheme="minorHAnsi" w:hAnsiTheme="minorHAnsi" w:cstheme="minorBidi"/>
          <w:i w:val="0"/>
          <w:lang w:val="fr-FR"/>
        </w:rPr>
        <w:t xml:space="preserve">par le biais de questions et de sondages spécifiques. </w:t>
      </w:r>
    </w:p>
    <w:p w14:paraId="197D100C" w14:textId="2EACAD36" w:rsidR="003C0852" w:rsidRPr="006217B0" w:rsidRDefault="006217B0">
      <w:pPr>
        <w:pStyle w:val="BodyText"/>
        <w:spacing w:before="235"/>
        <w:ind w:left="579"/>
        <w:rPr>
          <w:rFonts w:cstheme="minorHAnsi"/>
          <w:i w:val="0"/>
          <w:lang w:val="fr-FR"/>
        </w:rPr>
      </w:pPr>
      <w:r w:rsidRPr="006217B0">
        <w:rPr>
          <w:rFonts w:asciiTheme="minorHAnsi" w:hAnsiTheme="minorHAnsi" w:cstheme="minorBidi"/>
          <w:i w:val="0"/>
          <w:shd w:val="clear" w:color="auto" w:fill="FAF9F8"/>
          <w:lang w:val="fr-FR"/>
        </w:rPr>
        <w:t xml:space="preserve">Pour </w:t>
      </w:r>
      <w:r w:rsidR="31D906E7" w:rsidRPr="006217B0">
        <w:rPr>
          <w:rFonts w:asciiTheme="minorHAnsi" w:hAnsiTheme="minorHAnsi" w:cstheme="minorBidi"/>
          <w:i w:val="0"/>
          <w:shd w:val="clear" w:color="auto" w:fill="FAF9F8"/>
          <w:lang w:val="fr-FR"/>
        </w:rPr>
        <w:t xml:space="preserve">le </w:t>
      </w:r>
      <w:r w:rsidRPr="006217B0">
        <w:rPr>
          <w:rFonts w:asciiTheme="minorHAnsi" w:hAnsiTheme="minorHAnsi" w:cstheme="minorBidi"/>
          <w:i w:val="0"/>
          <w:shd w:val="clear" w:color="auto" w:fill="FAF9F8"/>
          <w:lang w:val="fr-FR"/>
        </w:rPr>
        <w:t xml:space="preserve">WCARO </w:t>
      </w:r>
      <w:r w:rsidR="3983F83B" w:rsidRPr="006217B0">
        <w:rPr>
          <w:rFonts w:asciiTheme="minorHAnsi" w:hAnsiTheme="minorHAnsi" w:cstheme="minorBidi"/>
          <w:i w:val="0"/>
          <w:shd w:val="clear" w:color="auto" w:fill="FAF9F8"/>
          <w:lang w:val="fr-FR"/>
        </w:rPr>
        <w:t>et les autres parties prenantes régionales</w:t>
      </w:r>
      <w:r w:rsidRPr="006217B0">
        <w:rPr>
          <w:rFonts w:asciiTheme="minorHAnsi" w:hAnsiTheme="minorHAnsi" w:cstheme="minorBidi"/>
          <w:i w:val="0"/>
          <w:shd w:val="clear" w:color="auto" w:fill="FAF9F8"/>
          <w:lang w:val="fr-FR"/>
        </w:rPr>
        <w:t xml:space="preserve">, nous </w:t>
      </w:r>
      <w:r w:rsidR="5AB5B7C4" w:rsidRPr="006217B0">
        <w:rPr>
          <w:rFonts w:asciiTheme="minorHAnsi" w:hAnsiTheme="minorHAnsi" w:cstheme="minorBidi"/>
          <w:i w:val="0"/>
          <w:shd w:val="clear" w:color="auto" w:fill="FAF9F8"/>
          <w:lang w:val="fr-FR"/>
        </w:rPr>
        <w:t xml:space="preserve">avons prévu </w:t>
      </w:r>
      <w:r w:rsidR="001313CA" w:rsidRPr="006217B0">
        <w:rPr>
          <w:rFonts w:asciiTheme="minorHAnsi" w:hAnsiTheme="minorHAnsi" w:cstheme="minorBidi"/>
          <w:i w:val="0"/>
          <w:shd w:val="clear" w:color="auto" w:fill="FAF9F8"/>
          <w:lang w:val="fr-FR"/>
        </w:rPr>
        <w:t xml:space="preserve">10 </w:t>
      </w:r>
      <w:r w:rsidR="00BC7402">
        <w:rPr>
          <w:rFonts w:asciiTheme="minorHAnsi" w:hAnsiTheme="minorHAnsi" w:cstheme="minorBidi"/>
          <w:i w:val="0"/>
          <w:shd w:val="clear" w:color="auto" w:fill="FAF9F8"/>
          <w:lang w:val="fr-FR"/>
        </w:rPr>
        <w:t>EQA</w:t>
      </w:r>
      <w:r w:rsidR="00BC7402" w:rsidRPr="006217B0">
        <w:rPr>
          <w:rFonts w:asciiTheme="minorHAnsi" w:hAnsiTheme="minorHAnsi" w:cstheme="minorBidi"/>
          <w:i w:val="0"/>
          <w:shd w:val="clear" w:color="auto" w:fill="FAF9F8"/>
          <w:lang w:val="fr-FR"/>
        </w:rPr>
        <w:t xml:space="preserve"> </w:t>
      </w:r>
      <w:r w:rsidRPr="006217B0">
        <w:rPr>
          <w:rFonts w:asciiTheme="minorHAnsi" w:hAnsiTheme="minorHAnsi" w:cstheme="minorBidi"/>
          <w:i w:val="0"/>
          <w:shd w:val="clear" w:color="auto" w:fill="FAF9F8"/>
          <w:lang w:val="fr-FR"/>
        </w:rPr>
        <w:t xml:space="preserve">en plus des entretiens préliminaires qui ont été menés dans la phase de préparation. </w:t>
      </w:r>
      <w:r w:rsidR="00CC0303" w:rsidRPr="006217B0">
        <w:rPr>
          <w:i w:val="0"/>
          <w:lang w:val="fr-FR"/>
        </w:rPr>
        <w:t xml:space="preserve">Les </w:t>
      </w:r>
      <w:proofErr w:type="spellStart"/>
      <w:r w:rsidR="00CC0303" w:rsidRPr="006217B0">
        <w:rPr>
          <w:i w:val="0"/>
          <w:lang w:val="fr-FR"/>
        </w:rPr>
        <w:t>FGDs</w:t>
      </w:r>
      <w:proofErr w:type="spellEnd"/>
      <w:r w:rsidR="00CC0303" w:rsidRPr="006217B0">
        <w:rPr>
          <w:i w:val="0"/>
          <w:lang w:val="fr-FR"/>
        </w:rPr>
        <w:t xml:space="preserve"> seront composés de 6 à 8 participants par FGD. Il </w:t>
      </w:r>
      <w:r w:rsidR="00A82225" w:rsidRPr="006217B0">
        <w:rPr>
          <w:rFonts w:cs="Times New Roman"/>
          <w:i w:val="0"/>
          <w:lang w:val="fr-FR"/>
        </w:rPr>
        <w:t xml:space="preserve">n'est pas </w:t>
      </w:r>
      <w:r w:rsidR="00CC0303" w:rsidRPr="006217B0">
        <w:rPr>
          <w:rFonts w:cs="Times New Roman"/>
          <w:i w:val="0"/>
          <w:lang w:val="fr-FR"/>
        </w:rPr>
        <w:t xml:space="preserve">conseillé d'avoir plus de huit participants par discussion, </w:t>
      </w:r>
      <w:r w:rsidR="00A82225" w:rsidRPr="006217B0">
        <w:rPr>
          <w:rFonts w:cs="Times New Roman"/>
          <w:i w:val="0"/>
          <w:lang w:val="fr-FR"/>
        </w:rPr>
        <w:t xml:space="preserve">car </w:t>
      </w:r>
      <w:r w:rsidR="00CC0303" w:rsidRPr="006217B0">
        <w:rPr>
          <w:rFonts w:cs="Times New Roman"/>
          <w:i w:val="0"/>
          <w:lang w:val="fr-FR"/>
        </w:rPr>
        <w:t xml:space="preserve">il devient difficile pour l'animateur d'assurer la participation de tous les participants dans le temps imparti. De plus, la gestion d'un trop grand nombre de répondants </w:t>
      </w:r>
      <w:r w:rsidR="00A82225" w:rsidRPr="006217B0">
        <w:rPr>
          <w:rFonts w:cs="Times New Roman"/>
          <w:i w:val="0"/>
          <w:lang w:val="fr-FR"/>
        </w:rPr>
        <w:t xml:space="preserve">se fera au détriment </w:t>
      </w:r>
      <w:r w:rsidR="00CC0303" w:rsidRPr="006217B0">
        <w:rPr>
          <w:rFonts w:cs="Times New Roman"/>
          <w:i w:val="0"/>
          <w:lang w:val="fr-FR"/>
        </w:rPr>
        <w:t xml:space="preserve">de la profondeur des conversations. Les </w:t>
      </w:r>
      <w:r w:rsidR="00CC0303" w:rsidRPr="006217B0">
        <w:rPr>
          <w:rFonts w:cstheme="minorHAnsi"/>
          <w:i w:val="0"/>
          <w:lang w:val="fr-FR"/>
        </w:rPr>
        <w:t xml:space="preserve">tables rondes </w:t>
      </w:r>
      <w:r w:rsidR="001313CA" w:rsidRPr="006217B0">
        <w:rPr>
          <w:rFonts w:cstheme="minorHAnsi"/>
          <w:i w:val="0"/>
          <w:lang w:val="fr-FR"/>
        </w:rPr>
        <w:t xml:space="preserve">seront composées de 4 à 8 </w:t>
      </w:r>
      <w:r w:rsidR="00CC0303" w:rsidRPr="006217B0">
        <w:rPr>
          <w:rFonts w:cstheme="minorHAnsi"/>
          <w:i w:val="0"/>
          <w:lang w:val="fr-FR"/>
        </w:rPr>
        <w:t>participants (personnel local de différents ministères, ou personnel d'un établissement de santé).</w:t>
      </w:r>
    </w:p>
    <w:p w14:paraId="6FB12D53" w14:textId="77777777" w:rsidR="001313CA" w:rsidRPr="006217B0" w:rsidRDefault="001313CA" w:rsidP="6D8863E2">
      <w:pPr>
        <w:pStyle w:val="BodyText"/>
        <w:spacing w:before="235"/>
        <w:ind w:left="579"/>
        <w:rPr>
          <w:rFonts w:cstheme="minorHAnsi"/>
          <w:i w:val="0"/>
          <w:lang w:val="fr-FR"/>
        </w:rPr>
      </w:pPr>
    </w:p>
    <w:p w14:paraId="6DDD6DA7" w14:textId="18EEF266" w:rsidR="003C0852" w:rsidRPr="006217B0" w:rsidRDefault="006217B0">
      <w:pPr>
        <w:pStyle w:val="Caption"/>
        <w:keepNext/>
        <w:ind w:firstLine="579"/>
        <w:rPr>
          <w:lang w:val="fr-FR"/>
        </w:rPr>
      </w:pPr>
      <w:bookmarkStart w:id="70" w:name="_Ref84595355"/>
      <w:bookmarkStart w:id="71" w:name="_Toc105004501"/>
      <w:bookmarkStart w:id="72" w:name="_Ref84595332"/>
      <w:r w:rsidRPr="006217B0">
        <w:rPr>
          <w:lang w:val="fr-FR"/>
        </w:rPr>
        <w:lastRenderedPageBreak/>
        <w:t xml:space="preserve">Tableau </w:t>
      </w:r>
      <w:r>
        <w:rPr>
          <w:color w:val="2B579A"/>
          <w:shd w:val="clear" w:color="auto" w:fill="E6E6E6"/>
        </w:rPr>
        <w:fldChar w:fldCharType="begin"/>
      </w:r>
      <w:r w:rsidRPr="006217B0">
        <w:rPr>
          <w:lang w:val="fr-FR"/>
        </w:rPr>
        <w:instrText>SEQ Table \* ARABIC</w:instrText>
      </w:r>
      <w:r>
        <w:rPr>
          <w:color w:val="2B579A"/>
          <w:shd w:val="clear" w:color="auto" w:fill="E6E6E6"/>
        </w:rPr>
        <w:fldChar w:fldCharType="separate"/>
      </w:r>
      <w:r w:rsidR="00E112EE">
        <w:rPr>
          <w:noProof/>
          <w:lang w:val="fr-FR"/>
        </w:rPr>
        <w:t>6</w:t>
      </w:r>
      <w:r>
        <w:rPr>
          <w:color w:val="2B579A"/>
          <w:shd w:val="clear" w:color="auto" w:fill="E6E6E6"/>
        </w:rPr>
        <w:fldChar w:fldCharType="end"/>
      </w:r>
      <w:bookmarkEnd w:id="70"/>
      <w:r w:rsidRPr="006217B0">
        <w:rPr>
          <w:lang w:val="fr-FR"/>
        </w:rPr>
        <w:t xml:space="preserve"> : Méthodes de collecte des données qualitatives</w:t>
      </w:r>
      <w:bookmarkEnd w:id="71"/>
      <w:r w:rsidRPr="006217B0">
        <w:rPr>
          <w:lang w:val="fr-FR"/>
        </w:rPr>
        <w:t xml:space="preserve"> </w:t>
      </w:r>
      <w:bookmarkEnd w:id="72"/>
    </w:p>
    <w:tbl>
      <w:tblPr>
        <w:tblStyle w:val="KITTable1"/>
        <w:tblW w:w="0" w:type="auto"/>
        <w:tblInd w:w="663" w:type="dxa"/>
        <w:tblLook w:val="0420" w:firstRow="1" w:lastRow="0" w:firstColumn="0" w:lastColumn="0" w:noHBand="0" w:noVBand="1"/>
      </w:tblPr>
      <w:tblGrid>
        <w:gridCol w:w="2399"/>
        <w:gridCol w:w="2287"/>
        <w:gridCol w:w="2351"/>
        <w:gridCol w:w="2033"/>
      </w:tblGrid>
      <w:tr w:rsidR="001313CA" w14:paraId="06A01E74" w14:textId="77777777" w:rsidTr="390FA13A">
        <w:trPr>
          <w:cnfStyle w:val="100000000000" w:firstRow="1" w:lastRow="0" w:firstColumn="0" w:lastColumn="0" w:oddVBand="0" w:evenVBand="0" w:oddHBand="0" w:evenHBand="0" w:firstRowFirstColumn="0" w:firstRowLastColumn="0" w:lastRowFirstColumn="0" w:lastRowLastColumn="0"/>
        </w:trPr>
        <w:tc>
          <w:tcPr>
            <w:tcW w:w="2399" w:type="dxa"/>
            <w:shd w:val="clear" w:color="auto" w:fill="00B0F0"/>
          </w:tcPr>
          <w:p w14:paraId="62C4A2F1" w14:textId="77777777" w:rsidR="003C0852" w:rsidRPr="006217B0" w:rsidRDefault="006217B0">
            <w:pPr>
              <w:pStyle w:val="TableHeadingBlack"/>
              <w:rPr>
                <w:lang w:val="fr-FR"/>
              </w:rPr>
            </w:pPr>
            <w:r w:rsidRPr="006217B0">
              <w:rPr>
                <w:lang w:val="fr-FR"/>
              </w:rPr>
              <w:t>Type de collecte de données primaires</w:t>
            </w:r>
          </w:p>
        </w:tc>
        <w:tc>
          <w:tcPr>
            <w:tcW w:w="2287" w:type="dxa"/>
            <w:shd w:val="clear" w:color="auto" w:fill="00B0F0"/>
          </w:tcPr>
          <w:p w14:paraId="2CABDA62" w14:textId="77777777" w:rsidR="003C0852" w:rsidRDefault="006217B0">
            <w:pPr>
              <w:pStyle w:val="TableHeadingBlack"/>
              <w:jc w:val="center"/>
              <w:rPr>
                <w:lang w:val="en-US"/>
              </w:rPr>
            </w:pPr>
            <w:r>
              <w:rPr>
                <w:lang w:val="en-US"/>
              </w:rPr>
              <w:t>Localisation</w:t>
            </w:r>
          </w:p>
        </w:tc>
        <w:tc>
          <w:tcPr>
            <w:tcW w:w="2351" w:type="dxa"/>
            <w:shd w:val="clear" w:color="auto" w:fill="00B0F0"/>
          </w:tcPr>
          <w:p w14:paraId="57E5AB7B" w14:textId="77777777" w:rsidR="003C0852" w:rsidRDefault="006217B0">
            <w:pPr>
              <w:pStyle w:val="TableHeadingBlack"/>
              <w:jc w:val="center"/>
              <w:rPr>
                <w:lang w:val="en-US"/>
              </w:rPr>
            </w:pPr>
            <w:r>
              <w:rPr>
                <w:lang w:val="en-US"/>
              </w:rPr>
              <w:t># (nombre d'entretiens) par pays</w:t>
            </w:r>
          </w:p>
        </w:tc>
        <w:tc>
          <w:tcPr>
            <w:tcW w:w="2033" w:type="dxa"/>
            <w:shd w:val="clear" w:color="auto" w:fill="00B0F0"/>
          </w:tcPr>
          <w:p w14:paraId="20F06B45" w14:textId="77777777" w:rsidR="003C0852" w:rsidRDefault="006217B0">
            <w:pPr>
              <w:pStyle w:val="TableHeadingBlack"/>
              <w:jc w:val="center"/>
              <w:rPr>
                <w:lang w:val="en-US"/>
              </w:rPr>
            </w:pPr>
            <w:r>
              <w:rPr>
                <w:lang w:val="en-US"/>
              </w:rPr>
              <w:t>Nombre TOTAL d'entretiens</w:t>
            </w:r>
          </w:p>
        </w:tc>
      </w:tr>
      <w:tr w:rsidR="001313CA" w:rsidRPr="00656F32" w14:paraId="3E574BA4" w14:textId="77777777" w:rsidTr="390FA13A">
        <w:trPr>
          <w:cnfStyle w:val="000000100000" w:firstRow="0" w:lastRow="0" w:firstColumn="0" w:lastColumn="0" w:oddVBand="0" w:evenVBand="0" w:oddHBand="1" w:evenHBand="0" w:firstRowFirstColumn="0" w:firstRowLastColumn="0" w:lastRowFirstColumn="0" w:lastRowLastColumn="0"/>
        </w:trPr>
        <w:tc>
          <w:tcPr>
            <w:tcW w:w="2399" w:type="dxa"/>
          </w:tcPr>
          <w:p w14:paraId="42500AE3" w14:textId="317DC6DC" w:rsidR="003C0852" w:rsidRPr="006217B0" w:rsidRDefault="006217B0">
            <w:pPr>
              <w:pStyle w:val="TableBodyTextLeft"/>
              <w:rPr>
                <w:lang w:val="fr-FR"/>
              </w:rPr>
            </w:pPr>
            <w:r w:rsidRPr="006217B0">
              <w:rPr>
                <w:lang w:val="fr-FR"/>
              </w:rPr>
              <w:t>Entretiens qualitatifs approfondis avec des experts (</w:t>
            </w:r>
            <w:r w:rsidR="00BC7402">
              <w:rPr>
                <w:lang w:val="fr-FR"/>
              </w:rPr>
              <w:t>EQA</w:t>
            </w:r>
            <w:r w:rsidRPr="006217B0">
              <w:rPr>
                <w:lang w:val="fr-FR"/>
              </w:rPr>
              <w:t>) utilisant la méthodologie de l'exploration narrative synthétisée.</w:t>
            </w:r>
          </w:p>
        </w:tc>
        <w:tc>
          <w:tcPr>
            <w:tcW w:w="2287" w:type="dxa"/>
          </w:tcPr>
          <w:p w14:paraId="13BE719F" w14:textId="4157BF61" w:rsidR="003C0852" w:rsidRPr="006217B0" w:rsidRDefault="006217B0" w:rsidP="00EB5591">
            <w:pPr>
              <w:pStyle w:val="TableBodyTextLeft"/>
              <w:rPr>
                <w:lang w:val="fr-FR"/>
              </w:rPr>
            </w:pPr>
            <w:r w:rsidRPr="006217B0">
              <w:rPr>
                <w:lang w:val="fr-FR"/>
              </w:rPr>
              <w:t>Parties prenantes au niv</w:t>
            </w:r>
            <w:r w:rsidR="00EB5591">
              <w:rPr>
                <w:lang w:val="fr-FR"/>
              </w:rPr>
              <w:t>eau du Bureau Pays / national</w:t>
            </w:r>
          </w:p>
        </w:tc>
        <w:tc>
          <w:tcPr>
            <w:tcW w:w="2351" w:type="dxa"/>
          </w:tcPr>
          <w:p w14:paraId="0C199B5C" w14:textId="24222F7B" w:rsidR="003C0852" w:rsidRPr="00D82547" w:rsidRDefault="006217B0">
            <w:pPr>
              <w:pStyle w:val="TableBodyTextLeft"/>
              <w:jc w:val="center"/>
              <w:rPr>
                <w:lang w:val="fr-FR"/>
              </w:rPr>
            </w:pPr>
            <w:r w:rsidRPr="00D82547">
              <w:rPr>
                <w:lang w:val="fr-FR"/>
              </w:rPr>
              <w:t>7</w:t>
            </w:r>
            <w:r w:rsidR="004D7191" w:rsidRPr="00D82547">
              <w:rPr>
                <w:lang w:val="fr-FR"/>
              </w:rPr>
              <w:t xml:space="preserve"> (50% des 15 entretiens menés aux niveaux national et sous-national)</w:t>
            </w:r>
          </w:p>
        </w:tc>
        <w:tc>
          <w:tcPr>
            <w:tcW w:w="2033" w:type="dxa"/>
          </w:tcPr>
          <w:p w14:paraId="4D69CD8C" w14:textId="4142C262" w:rsidR="003C0852" w:rsidRPr="006217B0" w:rsidRDefault="006217B0" w:rsidP="00F50A25">
            <w:pPr>
              <w:pStyle w:val="TableBodyTextLeft"/>
              <w:rPr>
                <w:lang w:val="fr-FR"/>
              </w:rPr>
            </w:pPr>
            <w:r w:rsidRPr="006217B0">
              <w:rPr>
                <w:lang w:val="fr-FR"/>
              </w:rPr>
              <w:t xml:space="preserve">7 (pays) = </w:t>
            </w:r>
            <w:r w:rsidR="00EB5591">
              <w:rPr>
                <w:b/>
                <w:lang w:val="fr-FR"/>
              </w:rPr>
              <w:t>7</w:t>
            </w:r>
            <w:r w:rsidRPr="006217B0">
              <w:rPr>
                <w:b/>
                <w:lang w:val="fr-FR"/>
              </w:rPr>
              <w:t xml:space="preserve"> </w:t>
            </w:r>
            <w:r w:rsidR="00F50A25">
              <w:rPr>
                <w:b/>
                <w:lang w:val="fr-FR"/>
              </w:rPr>
              <w:t>EQA</w:t>
            </w:r>
            <w:r w:rsidR="00F50A25" w:rsidRPr="006217B0">
              <w:rPr>
                <w:b/>
                <w:lang w:val="fr-FR"/>
              </w:rPr>
              <w:t xml:space="preserve"> </w:t>
            </w:r>
            <w:r w:rsidRPr="006217B0">
              <w:rPr>
                <w:b/>
                <w:lang w:val="fr-FR"/>
              </w:rPr>
              <w:t xml:space="preserve">au niveau </w:t>
            </w:r>
            <w:r w:rsidR="00EB5591">
              <w:rPr>
                <w:b/>
                <w:lang w:val="fr-FR"/>
              </w:rPr>
              <w:t>national</w:t>
            </w:r>
          </w:p>
        </w:tc>
      </w:tr>
      <w:tr w:rsidR="001313CA" w:rsidRPr="00656F32" w14:paraId="6D5A7D05" w14:textId="77777777" w:rsidTr="390FA13A">
        <w:trPr>
          <w:cnfStyle w:val="000000010000" w:firstRow="0" w:lastRow="0" w:firstColumn="0" w:lastColumn="0" w:oddVBand="0" w:evenVBand="0" w:oddHBand="0" w:evenHBand="1" w:firstRowFirstColumn="0" w:firstRowLastColumn="0" w:lastRowFirstColumn="0" w:lastRowLastColumn="0"/>
        </w:trPr>
        <w:tc>
          <w:tcPr>
            <w:tcW w:w="2399" w:type="dxa"/>
          </w:tcPr>
          <w:p w14:paraId="6EFF4561" w14:textId="392808FC" w:rsidR="003C0852" w:rsidRPr="006217B0" w:rsidRDefault="006217B0">
            <w:pPr>
              <w:pStyle w:val="TableBodyTextLeft"/>
              <w:rPr>
                <w:lang w:val="fr-FR"/>
              </w:rPr>
            </w:pPr>
            <w:r w:rsidRPr="006217B0">
              <w:rPr>
                <w:lang w:val="fr-FR"/>
              </w:rPr>
              <w:t>Entretiens qualitatifs approfondis avec des experts (</w:t>
            </w:r>
            <w:r w:rsidR="00BC7402">
              <w:rPr>
                <w:lang w:val="fr-FR"/>
              </w:rPr>
              <w:t>EQA</w:t>
            </w:r>
            <w:r w:rsidRPr="006217B0">
              <w:rPr>
                <w:lang w:val="fr-FR"/>
              </w:rPr>
              <w:t>) utilisant la méthodologie de l'exploration narrative synthétisée.</w:t>
            </w:r>
          </w:p>
        </w:tc>
        <w:tc>
          <w:tcPr>
            <w:tcW w:w="2287" w:type="dxa"/>
          </w:tcPr>
          <w:p w14:paraId="52158C0E" w14:textId="77777777" w:rsidR="003C0852" w:rsidRPr="006217B0" w:rsidRDefault="006217B0">
            <w:pPr>
              <w:pStyle w:val="TableBodyTextLeft"/>
              <w:rPr>
                <w:lang w:val="fr-FR"/>
              </w:rPr>
            </w:pPr>
            <w:r w:rsidRPr="006217B0">
              <w:rPr>
                <w:lang w:val="fr-FR"/>
              </w:rPr>
              <w:t>Niveau sous-national (dans au moins 2 régions par pays)</w:t>
            </w:r>
          </w:p>
        </w:tc>
        <w:tc>
          <w:tcPr>
            <w:tcW w:w="2351" w:type="dxa"/>
          </w:tcPr>
          <w:p w14:paraId="7652B175" w14:textId="1F4B77B2" w:rsidR="003C0852" w:rsidRPr="006217B0" w:rsidRDefault="006217B0">
            <w:pPr>
              <w:pStyle w:val="TableBodyTextLeft"/>
              <w:jc w:val="center"/>
              <w:rPr>
                <w:lang w:val="fr-FR"/>
              </w:rPr>
            </w:pPr>
            <w:r w:rsidRPr="006217B0">
              <w:rPr>
                <w:lang w:val="fr-FR"/>
              </w:rPr>
              <w:t xml:space="preserve">8 </w:t>
            </w:r>
            <w:r w:rsidR="004D7191">
              <w:rPr>
                <w:lang w:val="fr-FR"/>
              </w:rPr>
              <w:t xml:space="preserve"> (</w:t>
            </w:r>
            <w:r w:rsidR="004D7191" w:rsidRPr="004D7191">
              <w:rPr>
                <w:lang w:val="fr-FR"/>
              </w:rPr>
              <w:t>50% des 15 entretiens menés aux niveaux national et sous-national</w:t>
            </w:r>
          </w:p>
        </w:tc>
        <w:tc>
          <w:tcPr>
            <w:tcW w:w="2033" w:type="dxa"/>
          </w:tcPr>
          <w:p w14:paraId="5D6ECAC4" w14:textId="2D3BB9B6" w:rsidR="003C0852" w:rsidRPr="006217B0" w:rsidRDefault="00EB5591" w:rsidP="00F50A25">
            <w:pPr>
              <w:pStyle w:val="TableBodyTextLeft"/>
              <w:rPr>
                <w:b/>
                <w:lang w:val="fr-FR"/>
              </w:rPr>
            </w:pPr>
            <w:r>
              <w:rPr>
                <w:b/>
                <w:lang w:val="fr-FR"/>
              </w:rPr>
              <w:t xml:space="preserve">8 </w:t>
            </w:r>
            <w:r w:rsidR="00F50A25">
              <w:rPr>
                <w:b/>
                <w:lang w:val="fr-FR"/>
              </w:rPr>
              <w:t xml:space="preserve">EQA </w:t>
            </w:r>
            <w:r>
              <w:rPr>
                <w:b/>
                <w:lang w:val="fr-FR"/>
              </w:rPr>
              <w:t>au niveau sous-national</w:t>
            </w:r>
          </w:p>
        </w:tc>
      </w:tr>
      <w:tr w:rsidR="001313CA" w:rsidRPr="00656F32" w14:paraId="6AD1E2B9" w14:textId="77777777" w:rsidTr="390FA13A">
        <w:trPr>
          <w:cnfStyle w:val="000000100000" w:firstRow="0" w:lastRow="0" w:firstColumn="0" w:lastColumn="0" w:oddVBand="0" w:evenVBand="0" w:oddHBand="1" w:evenHBand="0" w:firstRowFirstColumn="0" w:firstRowLastColumn="0" w:lastRowFirstColumn="0" w:lastRowLastColumn="0"/>
        </w:trPr>
        <w:tc>
          <w:tcPr>
            <w:tcW w:w="2399" w:type="dxa"/>
          </w:tcPr>
          <w:p w14:paraId="7E65A561" w14:textId="77777777" w:rsidR="003C0852" w:rsidRPr="006217B0" w:rsidRDefault="006217B0">
            <w:pPr>
              <w:pStyle w:val="TableBodyTextLeft"/>
              <w:rPr>
                <w:lang w:val="fr-FR"/>
              </w:rPr>
            </w:pPr>
            <w:r w:rsidRPr="006217B0">
              <w:rPr>
                <w:lang w:val="fr-FR"/>
              </w:rPr>
              <w:t xml:space="preserve">Discussions de groupe avec les bénéficiaires </w:t>
            </w:r>
          </w:p>
        </w:tc>
        <w:tc>
          <w:tcPr>
            <w:tcW w:w="2287" w:type="dxa"/>
          </w:tcPr>
          <w:p w14:paraId="1C8674D3" w14:textId="77777777" w:rsidR="003C0852" w:rsidRPr="006217B0" w:rsidRDefault="006217B0">
            <w:pPr>
              <w:pStyle w:val="TableBodyTextLeft"/>
              <w:rPr>
                <w:lang w:val="fr-FR"/>
              </w:rPr>
            </w:pPr>
            <w:r w:rsidRPr="006217B0">
              <w:rPr>
                <w:lang w:val="fr-FR"/>
              </w:rPr>
              <w:t>Niveau sous-national (dans au moins 2 régions par pays)</w:t>
            </w:r>
          </w:p>
        </w:tc>
        <w:tc>
          <w:tcPr>
            <w:tcW w:w="2351" w:type="dxa"/>
          </w:tcPr>
          <w:p w14:paraId="6D3C7C6B" w14:textId="77777777" w:rsidR="003C0852" w:rsidRPr="006217B0" w:rsidRDefault="006217B0">
            <w:pPr>
              <w:pStyle w:val="TableBodyTextLeft"/>
              <w:jc w:val="center"/>
              <w:rPr>
                <w:lang w:val="fr-FR"/>
              </w:rPr>
            </w:pPr>
            <w:r w:rsidRPr="006217B0">
              <w:rPr>
                <w:lang w:val="fr-FR"/>
              </w:rPr>
              <w:t xml:space="preserve">8 </w:t>
            </w:r>
          </w:p>
          <w:p w14:paraId="447E16CC" w14:textId="77777777" w:rsidR="003C0852" w:rsidRPr="006217B0" w:rsidRDefault="006217B0">
            <w:pPr>
              <w:pStyle w:val="TableBodyTextLeft"/>
              <w:jc w:val="center"/>
              <w:rPr>
                <w:lang w:val="fr-FR"/>
              </w:rPr>
            </w:pPr>
            <w:r w:rsidRPr="006217B0">
              <w:rPr>
                <w:lang w:val="fr-FR"/>
              </w:rPr>
              <w:t>(4 par région et par pays)</w:t>
            </w:r>
          </w:p>
        </w:tc>
        <w:tc>
          <w:tcPr>
            <w:tcW w:w="2033" w:type="dxa"/>
          </w:tcPr>
          <w:p w14:paraId="343D68C0" w14:textId="632008F7" w:rsidR="003C0852" w:rsidRPr="006217B0" w:rsidRDefault="00EB5591" w:rsidP="00EB5591">
            <w:pPr>
              <w:pStyle w:val="TableBodyTextLeft"/>
              <w:rPr>
                <w:b/>
                <w:lang w:val="fr-FR"/>
              </w:rPr>
            </w:pPr>
            <w:r>
              <w:rPr>
                <w:b/>
                <w:lang w:val="fr-FR"/>
              </w:rPr>
              <w:t>8 DG au niveau sous-national</w:t>
            </w:r>
          </w:p>
        </w:tc>
      </w:tr>
      <w:tr w:rsidR="001313CA" w:rsidRPr="00656F32" w14:paraId="1A5482E6" w14:textId="77777777" w:rsidTr="390FA13A">
        <w:trPr>
          <w:cnfStyle w:val="000000010000" w:firstRow="0" w:lastRow="0" w:firstColumn="0" w:lastColumn="0" w:oddVBand="0" w:evenVBand="0" w:oddHBand="0" w:evenHBand="1" w:firstRowFirstColumn="0" w:firstRowLastColumn="0" w:lastRowFirstColumn="0" w:lastRowLastColumn="0"/>
        </w:trPr>
        <w:tc>
          <w:tcPr>
            <w:tcW w:w="2399" w:type="dxa"/>
          </w:tcPr>
          <w:p w14:paraId="32E86305" w14:textId="77777777" w:rsidR="003C0852" w:rsidRPr="006217B0" w:rsidRDefault="006217B0">
            <w:pPr>
              <w:pStyle w:val="TableBodyTextLeft"/>
              <w:rPr>
                <w:lang w:val="fr-FR"/>
              </w:rPr>
            </w:pPr>
            <w:r w:rsidRPr="006217B0">
              <w:rPr>
                <w:lang w:val="fr-FR"/>
              </w:rPr>
              <w:t>Tables rondes avec les responsables de la mise en œuvre</w:t>
            </w:r>
          </w:p>
        </w:tc>
        <w:tc>
          <w:tcPr>
            <w:tcW w:w="2287" w:type="dxa"/>
          </w:tcPr>
          <w:p w14:paraId="182B856B" w14:textId="77777777" w:rsidR="003C0852" w:rsidRPr="006217B0" w:rsidRDefault="006217B0">
            <w:pPr>
              <w:pStyle w:val="TableBodyTextLeft"/>
              <w:rPr>
                <w:lang w:val="fr-FR"/>
              </w:rPr>
            </w:pPr>
            <w:r w:rsidRPr="006217B0">
              <w:rPr>
                <w:lang w:val="fr-FR"/>
              </w:rPr>
              <w:t>Niveau local (dans au moins 2 régions par pays)</w:t>
            </w:r>
          </w:p>
        </w:tc>
        <w:tc>
          <w:tcPr>
            <w:tcW w:w="2351" w:type="dxa"/>
          </w:tcPr>
          <w:p w14:paraId="58AA221A" w14:textId="77777777" w:rsidR="003C0852" w:rsidRPr="006217B0" w:rsidRDefault="006217B0">
            <w:pPr>
              <w:pStyle w:val="TableBodyTextLeft"/>
              <w:jc w:val="center"/>
              <w:rPr>
                <w:lang w:val="fr-FR"/>
              </w:rPr>
            </w:pPr>
            <w:r w:rsidRPr="006217B0">
              <w:rPr>
                <w:lang w:val="fr-FR"/>
              </w:rPr>
              <w:t xml:space="preserve">4 </w:t>
            </w:r>
          </w:p>
          <w:p w14:paraId="11EB1D2F" w14:textId="77777777" w:rsidR="003C0852" w:rsidRPr="006217B0" w:rsidRDefault="006217B0">
            <w:pPr>
              <w:pStyle w:val="TableBodyTextLeft"/>
              <w:jc w:val="center"/>
              <w:rPr>
                <w:lang w:val="fr-FR"/>
              </w:rPr>
            </w:pPr>
            <w:r w:rsidRPr="006217B0">
              <w:rPr>
                <w:lang w:val="fr-FR"/>
              </w:rPr>
              <w:t>(2 par région et par pays)</w:t>
            </w:r>
          </w:p>
        </w:tc>
        <w:tc>
          <w:tcPr>
            <w:tcW w:w="2033" w:type="dxa"/>
          </w:tcPr>
          <w:p w14:paraId="03CB5078" w14:textId="1273FA26" w:rsidR="003C0852" w:rsidRPr="006217B0" w:rsidRDefault="00EB5591" w:rsidP="00EB5591">
            <w:pPr>
              <w:pStyle w:val="TableBodyTextLeft"/>
              <w:rPr>
                <w:b/>
                <w:lang w:val="fr-FR"/>
              </w:rPr>
            </w:pPr>
            <w:r>
              <w:rPr>
                <w:b/>
                <w:lang w:val="fr-FR"/>
              </w:rPr>
              <w:t>4</w:t>
            </w:r>
            <w:r w:rsidR="006217B0" w:rsidRPr="006217B0">
              <w:rPr>
                <w:b/>
                <w:lang w:val="fr-FR"/>
              </w:rPr>
              <w:t xml:space="preserve"> Tables</w:t>
            </w:r>
            <w:r>
              <w:rPr>
                <w:b/>
                <w:lang w:val="fr-FR"/>
              </w:rPr>
              <w:t xml:space="preserve"> rondes au niveau sous-national</w:t>
            </w:r>
          </w:p>
        </w:tc>
      </w:tr>
    </w:tbl>
    <w:p w14:paraId="2BD4C439" w14:textId="5276CEF6" w:rsidR="390FA13A" w:rsidRPr="006217B0" w:rsidRDefault="390FA13A">
      <w:pPr>
        <w:rPr>
          <w:lang w:val="fr-FR"/>
        </w:rPr>
      </w:pPr>
    </w:p>
    <w:p w14:paraId="5F75A9E2" w14:textId="6338CBE4" w:rsidR="6152B8A2" w:rsidRPr="006217B0" w:rsidRDefault="6152B8A2">
      <w:pPr>
        <w:rPr>
          <w:lang w:val="fr-FR"/>
        </w:rPr>
      </w:pPr>
    </w:p>
    <w:p w14:paraId="29DACE82" w14:textId="77777777" w:rsidR="003C0852" w:rsidRPr="006217B0" w:rsidRDefault="518AA271">
      <w:pPr>
        <w:pStyle w:val="BodyText"/>
        <w:spacing w:before="235"/>
        <w:ind w:left="579"/>
        <w:rPr>
          <w:rFonts w:asciiTheme="minorHAnsi" w:hAnsiTheme="minorHAnsi" w:cstheme="minorBidi"/>
          <w:i w:val="0"/>
          <w:shd w:val="clear" w:color="auto" w:fill="FAF9F8"/>
          <w:lang w:val="fr-FR"/>
        </w:rPr>
      </w:pPr>
      <w:r w:rsidRPr="006217B0">
        <w:rPr>
          <w:rFonts w:asciiTheme="minorHAnsi" w:hAnsiTheme="minorHAnsi" w:cstheme="minorBidi"/>
          <w:i w:val="0"/>
          <w:shd w:val="clear" w:color="auto" w:fill="FAF9F8"/>
          <w:lang w:val="fr-FR"/>
        </w:rPr>
        <w:t xml:space="preserve">Une </w:t>
      </w:r>
      <w:r w:rsidR="006217B0" w:rsidRPr="006217B0">
        <w:rPr>
          <w:rFonts w:asciiTheme="minorHAnsi" w:hAnsiTheme="minorHAnsi" w:cstheme="minorBidi"/>
          <w:i w:val="0"/>
          <w:shd w:val="clear" w:color="auto" w:fill="FAF9F8"/>
          <w:lang w:val="fr-FR"/>
        </w:rPr>
        <w:t xml:space="preserve">fois que </w:t>
      </w:r>
      <w:r w:rsidR="38219D84" w:rsidRPr="006217B0">
        <w:rPr>
          <w:rFonts w:asciiTheme="minorHAnsi" w:hAnsiTheme="minorHAnsi" w:cstheme="minorBidi"/>
          <w:i w:val="0"/>
          <w:shd w:val="clear" w:color="auto" w:fill="FAF9F8"/>
          <w:lang w:val="fr-FR"/>
        </w:rPr>
        <w:t xml:space="preserve">les cinq pays auront préparé </w:t>
      </w:r>
      <w:r w:rsidR="006217B0" w:rsidRPr="006217B0">
        <w:rPr>
          <w:rFonts w:asciiTheme="minorHAnsi" w:hAnsiTheme="minorHAnsi" w:cstheme="minorBidi"/>
          <w:i w:val="0"/>
          <w:shd w:val="clear" w:color="auto" w:fill="FAF9F8"/>
          <w:lang w:val="fr-FR"/>
        </w:rPr>
        <w:t xml:space="preserve">toute la logistique nécessaire à la collecte des données, une formation des formateurs </w:t>
      </w:r>
      <w:r w:rsidR="36E7890D" w:rsidRPr="006217B0">
        <w:rPr>
          <w:rFonts w:asciiTheme="minorHAnsi" w:hAnsiTheme="minorHAnsi" w:cstheme="minorBidi"/>
          <w:i w:val="0"/>
          <w:shd w:val="clear" w:color="auto" w:fill="FAF9F8"/>
          <w:lang w:val="fr-FR"/>
        </w:rPr>
        <w:t xml:space="preserve">(en ligne) </w:t>
      </w:r>
      <w:r w:rsidR="006217B0" w:rsidRPr="006217B0">
        <w:rPr>
          <w:rFonts w:asciiTheme="minorHAnsi" w:hAnsiTheme="minorHAnsi" w:cstheme="minorBidi"/>
          <w:i w:val="0"/>
          <w:shd w:val="clear" w:color="auto" w:fill="FAF9F8"/>
          <w:lang w:val="fr-FR"/>
        </w:rPr>
        <w:t xml:space="preserve">sera organisée par l'équipe KIT pour aider </w:t>
      </w:r>
      <w:r w:rsidR="4127BA02" w:rsidRPr="006217B0">
        <w:rPr>
          <w:rFonts w:asciiTheme="minorHAnsi" w:hAnsiTheme="minorHAnsi" w:cstheme="minorBidi"/>
          <w:i w:val="0"/>
          <w:shd w:val="clear" w:color="auto" w:fill="FAF9F8"/>
          <w:lang w:val="fr-FR"/>
        </w:rPr>
        <w:t xml:space="preserve">les équipes nationales à </w:t>
      </w:r>
      <w:r w:rsidR="006217B0" w:rsidRPr="006217B0">
        <w:rPr>
          <w:rFonts w:asciiTheme="minorHAnsi" w:hAnsiTheme="minorHAnsi" w:cstheme="minorBidi"/>
          <w:i w:val="0"/>
          <w:shd w:val="clear" w:color="auto" w:fill="FAF9F8"/>
          <w:lang w:val="fr-FR"/>
        </w:rPr>
        <w:t xml:space="preserve">former les collecteurs de données </w:t>
      </w:r>
      <w:r w:rsidR="46243528" w:rsidRPr="006217B0">
        <w:rPr>
          <w:rFonts w:asciiTheme="minorHAnsi" w:hAnsiTheme="minorHAnsi" w:cstheme="minorBidi"/>
          <w:i w:val="0"/>
          <w:shd w:val="clear" w:color="auto" w:fill="FAF9F8"/>
          <w:lang w:val="fr-FR"/>
        </w:rPr>
        <w:t xml:space="preserve">qualitatives </w:t>
      </w:r>
      <w:r w:rsidR="006217B0" w:rsidRPr="006217B0">
        <w:rPr>
          <w:rFonts w:asciiTheme="minorHAnsi" w:hAnsiTheme="minorHAnsi" w:cstheme="minorBidi"/>
          <w:i w:val="0"/>
          <w:shd w:val="clear" w:color="auto" w:fill="FAF9F8"/>
          <w:lang w:val="fr-FR"/>
        </w:rPr>
        <w:t xml:space="preserve">à l'utilisation des outils de </w:t>
      </w:r>
      <w:r w:rsidR="0D2FDD74" w:rsidRPr="006217B0">
        <w:rPr>
          <w:rFonts w:asciiTheme="minorHAnsi" w:hAnsiTheme="minorHAnsi" w:cstheme="minorBidi"/>
          <w:i w:val="0"/>
          <w:shd w:val="clear" w:color="auto" w:fill="FAF9F8"/>
          <w:lang w:val="fr-FR"/>
        </w:rPr>
        <w:t xml:space="preserve">collecte de données </w:t>
      </w:r>
      <w:r w:rsidR="006217B0" w:rsidRPr="006217B0">
        <w:rPr>
          <w:rFonts w:asciiTheme="minorHAnsi" w:hAnsiTheme="minorHAnsi" w:cstheme="minorBidi"/>
          <w:i w:val="0"/>
          <w:shd w:val="clear" w:color="auto" w:fill="FAF9F8"/>
          <w:lang w:val="fr-FR"/>
        </w:rPr>
        <w:t xml:space="preserve">et aux </w:t>
      </w:r>
      <w:r w:rsidR="6BD3E01C" w:rsidRPr="006217B0">
        <w:rPr>
          <w:rFonts w:asciiTheme="minorHAnsi" w:hAnsiTheme="minorHAnsi" w:cstheme="minorBidi"/>
          <w:i w:val="0"/>
          <w:shd w:val="clear" w:color="auto" w:fill="FAF9F8"/>
          <w:lang w:val="fr-FR"/>
        </w:rPr>
        <w:t xml:space="preserve">différentes </w:t>
      </w:r>
      <w:r w:rsidR="006217B0" w:rsidRPr="006217B0">
        <w:rPr>
          <w:rFonts w:asciiTheme="minorHAnsi" w:hAnsiTheme="minorHAnsi" w:cstheme="minorBidi"/>
          <w:i w:val="0"/>
          <w:shd w:val="clear" w:color="auto" w:fill="FAF9F8"/>
          <w:lang w:val="fr-FR"/>
        </w:rPr>
        <w:t>méthodologies de collecte de données</w:t>
      </w:r>
      <w:r w:rsidR="3368EFF3" w:rsidRPr="006217B0">
        <w:rPr>
          <w:rFonts w:asciiTheme="minorHAnsi" w:hAnsiTheme="minorHAnsi" w:cstheme="minorBidi"/>
          <w:i w:val="0"/>
          <w:shd w:val="clear" w:color="auto" w:fill="FAF9F8"/>
          <w:lang w:val="fr-FR"/>
        </w:rPr>
        <w:t xml:space="preserve">. </w:t>
      </w:r>
      <w:r w:rsidR="5812BF0D" w:rsidRPr="006217B0">
        <w:rPr>
          <w:rFonts w:asciiTheme="minorHAnsi" w:hAnsiTheme="minorHAnsi" w:cstheme="minorBidi"/>
          <w:i w:val="0"/>
          <w:shd w:val="clear" w:color="auto" w:fill="FAF9F8"/>
          <w:lang w:val="fr-FR"/>
        </w:rPr>
        <w:t xml:space="preserve">Les outils de collecte de données se </w:t>
      </w:r>
      <w:r w:rsidR="006217B0" w:rsidRPr="006217B0">
        <w:rPr>
          <w:rFonts w:asciiTheme="minorHAnsi" w:hAnsiTheme="minorHAnsi" w:cstheme="minorBidi"/>
          <w:i w:val="0"/>
          <w:shd w:val="clear" w:color="auto" w:fill="FAF9F8"/>
          <w:lang w:val="fr-FR"/>
        </w:rPr>
        <w:t>trouvent à l'</w:t>
      </w:r>
      <w:r w:rsidR="5BAB5AA3" w:rsidRPr="006217B0">
        <w:rPr>
          <w:rFonts w:asciiTheme="minorHAnsi" w:hAnsiTheme="minorHAnsi" w:cstheme="minorBidi"/>
          <w:i w:val="0"/>
          <w:shd w:val="clear" w:color="auto" w:fill="FAF9F8"/>
          <w:lang w:val="fr-FR"/>
        </w:rPr>
        <w:t xml:space="preserve">annexe 6 </w:t>
      </w:r>
      <w:r w:rsidRPr="006217B0">
        <w:rPr>
          <w:rFonts w:asciiTheme="minorHAnsi" w:hAnsiTheme="minorHAnsi" w:cstheme="minorBidi"/>
          <w:i w:val="0"/>
          <w:shd w:val="clear" w:color="auto" w:fill="FAF9F8"/>
          <w:lang w:val="fr-FR"/>
        </w:rPr>
        <w:t xml:space="preserve">; les outils de collecte de données pour les parties prenantes nationales et sous-nationales seront adaptés à l'approche narrative synthétisée par pays, pendant la formation des formateurs pour la collecte de données. </w:t>
      </w:r>
      <w:r w:rsidR="0021351E" w:rsidRPr="006217B0">
        <w:rPr>
          <w:rFonts w:asciiTheme="minorHAnsi" w:hAnsiTheme="minorHAnsi" w:cstheme="minorBidi"/>
          <w:i w:val="0"/>
          <w:shd w:val="clear" w:color="auto" w:fill="FAF9F8"/>
          <w:lang w:val="fr-FR"/>
        </w:rPr>
        <w:br/>
      </w:r>
      <w:r w:rsidR="305606D6" w:rsidRPr="006217B0">
        <w:rPr>
          <w:rFonts w:asciiTheme="minorHAnsi" w:hAnsiTheme="minorHAnsi" w:cstheme="minorBidi"/>
          <w:i w:val="0"/>
          <w:shd w:val="clear" w:color="auto" w:fill="FAF9F8"/>
          <w:lang w:val="fr-FR"/>
        </w:rPr>
        <w:t xml:space="preserve">Un guide de terrain pour les collecteurs de données sera préparé. </w:t>
      </w:r>
      <w:r w:rsidR="006217B0" w:rsidRPr="006217B0">
        <w:rPr>
          <w:rFonts w:asciiTheme="minorHAnsi" w:hAnsiTheme="minorHAnsi" w:cstheme="minorBidi"/>
          <w:i w:val="0"/>
          <w:shd w:val="clear" w:color="auto" w:fill="FAF9F8"/>
          <w:lang w:val="fr-FR"/>
        </w:rPr>
        <w:t xml:space="preserve">Les formateurs formés formeront ensuite les collecteurs de données, y compris le pré-test et la </w:t>
      </w:r>
      <w:r w:rsidR="02E52A16" w:rsidRPr="006217B0">
        <w:rPr>
          <w:rFonts w:asciiTheme="minorHAnsi" w:hAnsiTheme="minorHAnsi" w:cstheme="minorBidi"/>
          <w:i w:val="0"/>
          <w:shd w:val="clear" w:color="auto" w:fill="FAF9F8"/>
          <w:lang w:val="fr-FR"/>
        </w:rPr>
        <w:t xml:space="preserve">contextualisation </w:t>
      </w:r>
      <w:r w:rsidR="006217B0" w:rsidRPr="006217B0">
        <w:rPr>
          <w:rFonts w:asciiTheme="minorHAnsi" w:hAnsiTheme="minorHAnsi" w:cstheme="minorBidi"/>
          <w:i w:val="0"/>
          <w:shd w:val="clear" w:color="auto" w:fill="FAF9F8"/>
          <w:lang w:val="fr-FR"/>
        </w:rPr>
        <w:t xml:space="preserve">des outils de collecte de données </w:t>
      </w:r>
      <w:r w:rsidR="266530E1" w:rsidRPr="006217B0">
        <w:rPr>
          <w:rFonts w:asciiTheme="minorHAnsi" w:hAnsiTheme="minorHAnsi" w:cstheme="minorBidi"/>
          <w:i w:val="0"/>
          <w:shd w:val="clear" w:color="auto" w:fill="FAF9F8"/>
          <w:lang w:val="fr-FR"/>
        </w:rPr>
        <w:t xml:space="preserve">et du guide de terrain </w:t>
      </w:r>
      <w:r w:rsidR="7EBFE66A" w:rsidRPr="006217B0">
        <w:rPr>
          <w:rFonts w:asciiTheme="minorHAnsi" w:hAnsiTheme="minorHAnsi" w:cstheme="minorBidi"/>
          <w:i w:val="0"/>
          <w:shd w:val="clear" w:color="auto" w:fill="FAF9F8"/>
          <w:lang w:val="fr-FR"/>
        </w:rPr>
        <w:t xml:space="preserve">pour chaque pays. La </w:t>
      </w:r>
      <w:r w:rsidR="68E28077" w:rsidRPr="006217B0">
        <w:rPr>
          <w:rFonts w:asciiTheme="minorHAnsi" w:hAnsiTheme="minorHAnsi" w:cstheme="minorBidi"/>
          <w:i w:val="0"/>
          <w:shd w:val="clear" w:color="auto" w:fill="FAF9F8"/>
          <w:lang w:val="fr-FR"/>
        </w:rPr>
        <w:t xml:space="preserve">contextualisation comprendra l'adaptation </w:t>
      </w:r>
      <w:r w:rsidR="0D28A18D" w:rsidRPr="006217B0">
        <w:rPr>
          <w:rFonts w:asciiTheme="minorHAnsi" w:hAnsiTheme="minorHAnsi" w:cstheme="minorBidi"/>
          <w:i w:val="0"/>
          <w:shd w:val="clear" w:color="auto" w:fill="FAF9F8"/>
          <w:lang w:val="fr-FR"/>
        </w:rPr>
        <w:t xml:space="preserve">au </w:t>
      </w:r>
      <w:r w:rsidR="68E28077" w:rsidRPr="006217B0">
        <w:rPr>
          <w:rFonts w:asciiTheme="minorHAnsi" w:hAnsiTheme="minorHAnsi" w:cstheme="minorBidi"/>
          <w:i w:val="0"/>
          <w:shd w:val="clear" w:color="auto" w:fill="FAF9F8"/>
          <w:lang w:val="fr-FR"/>
        </w:rPr>
        <w:t xml:space="preserve">langage </w:t>
      </w:r>
      <w:r w:rsidR="0D28A18D" w:rsidRPr="006217B0">
        <w:rPr>
          <w:rFonts w:asciiTheme="minorHAnsi" w:hAnsiTheme="minorHAnsi" w:cstheme="minorBidi"/>
          <w:i w:val="0"/>
          <w:shd w:val="clear" w:color="auto" w:fill="FAF9F8"/>
          <w:lang w:val="fr-FR"/>
        </w:rPr>
        <w:t xml:space="preserve">spécifique du pays </w:t>
      </w:r>
      <w:r w:rsidR="68E28077" w:rsidRPr="006217B0">
        <w:rPr>
          <w:rFonts w:asciiTheme="minorHAnsi" w:hAnsiTheme="minorHAnsi" w:cstheme="minorBidi"/>
          <w:i w:val="0"/>
          <w:shd w:val="clear" w:color="auto" w:fill="FAF9F8"/>
          <w:lang w:val="fr-FR"/>
        </w:rPr>
        <w:t>(région ou état, quartier ou village, etc</w:t>
      </w:r>
      <w:r w:rsidR="54E6E1AF" w:rsidRPr="006217B0">
        <w:rPr>
          <w:rFonts w:asciiTheme="minorHAnsi" w:hAnsiTheme="minorHAnsi" w:cstheme="minorBidi"/>
          <w:i w:val="0"/>
          <w:shd w:val="clear" w:color="auto" w:fill="FAF9F8"/>
          <w:lang w:val="fr-FR"/>
        </w:rPr>
        <w:t>.</w:t>
      </w:r>
      <w:r w:rsidR="68E28077" w:rsidRPr="006217B0">
        <w:rPr>
          <w:rFonts w:asciiTheme="minorHAnsi" w:hAnsiTheme="minorHAnsi" w:cstheme="minorBidi"/>
          <w:i w:val="0"/>
          <w:shd w:val="clear" w:color="auto" w:fill="FAF9F8"/>
          <w:lang w:val="fr-FR"/>
        </w:rPr>
        <w:t xml:space="preserve">) et le contenu des </w:t>
      </w:r>
      <w:r w:rsidR="411FB688" w:rsidRPr="006217B0">
        <w:rPr>
          <w:rFonts w:asciiTheme="minorHAnsi" w:hAnsiTheme="minorHAnsi" w:cstheme="minorBidi"/>
          <w:i w:val="0"/>
          <w:shd w:val="clear" w:color="auto" w:fill="FAF9F8"/>
          <w:lang w:val="fr-FR"/>
        </w:rPr>
        <w:t>questionnaires afin que l'attention portée aux stratégies choisies pendant le CRK soit adaptée</w:t>
      </w:r>
      <w:r w:rsidR="7410C7E4" w:rsidRPr="006217B0">
        <w:rPr>
          <w:rFonts w:asciiTheme="minorHAnsi" w:hAnsiTheme="minorHAnsi" w:cstheme="minorBidi"/>
          <w:i w:val="0"/>
          <w:shd w:val="clear" w:color="auto" w:fill="FAF9F8"/>
          <w:lang w:val="fr-FR"/>
        </w:rPr>
        <w:t xml:space="preserve">, </w:t>
      </w:r>
      <w:r w:rsidR="006217B0" w:rsidRPr="006217B0">
        <w:rPr>
          <w:rFonts w:asciiTheme="minorHAnsi" w:hAnsiTheme="minorHAnsi" w:cstheme="minorBidi"/>
          <w:i w:val="0"/>
          <w:shd w:val="clear" w:color="auto" w:fill="FAF9F8"/>
          <w:lang w:val="fr-FR"/>
        </w:rPr>
        <w:t>après quoi la phase de collecte des données commencera. La collecte des</w:t>
      </w:r>
      <w:r w:rsidR="02433DB6" w:rsidRPr="006217B0">
        <w:rPr>
          <w:rFonts w:asciiTheme="minorHAnsi" w:hAnsiTheme="minorHAnsi" w:cstheme="minorBidi"/>
          <w:i w:val="0"/>
          <w:shd w:val="clear" w:color="auto" w:fill="FAF9F8"/>
          <w:lang w:val="fr-FR"/>
        </w:rPr>
        <w:t xml:space="preserve"> données </w:t>
      </w:r>
      <w:r w:rsidR="006217B0" w:rsidRPr="006217B0">
        <w:rPr>
          <w:rFonts w:asciiTheme="minorHAnsi" w:hAnsiTheme="minorHAnsi" w:cstheme="minorBidi"/>
          <w:i w:val="0"/>
          <w:shd w:val="clear" w:color="auto" w:fill="FAF9F8"/>
          <w:lang w:val="fr-FR"/>
        </w:rPr>
        <w:t xml:space="preserve">devrait durer environ 6 semaines, et le traitement des données et le développement d'un cadre de codage pour l'analyse des données devraient se chevaucher au cours des 2 dernières semaines de la collecte des données, pour un total de 3 semaines. L'analyse des données secondaires aura eu lieu en même temps que la préparation et la collecte des </w:t>
      </w:r>
      <w:r w:rsidR="006217B0" w:rsidRPr="006217B0">
        <w:rPr>
          <w:rFonts w:asciiTheme="minorHAnsi" w:hAnsiTheme="minorHAnsi" w:cstheme="minorBidi"/>
          <w:i w:val="0"/>
          <w:lang w:val="fr-FR"/>
        </w:rPr>
        <w:t xml:space="preserve">données </w:t>
      </w:r>
      <w:r w:rsidR="006217B0" w:rsidRPr="006217B0">
        <w:rPr>
          <w:rFonts w:asciiTheme="minorHAnsi" w:hAnsiTheme="minorHAnsi" w:cstheme="minorBidi"/>
          <w:i w:val="0"/>
          <w:shd w:val="clear" w:color="auto" w:fill="FAF9F8"/>
          <w:lang w:val="fr-FR"/>
        </w:rPr>
        <w:t xml:space="preserve">qualitatives. </w:t>
      </w:r>
    </w:p>
    <w:p w14:paraId="3D201479" w14:textId="77777777" w:rsidR="00114ADB" w:rsidRPr="006217B0" w:rsidRDefault="00114ADB" w:rsidP="00114ADB">
      <w:pPr>
        <w:jc w:val="left"/>
        <w:rPr>
          <w:rFonts w:asciiTheme="minorHAnsi" w:hAnsiTheme="minorHAnsi" w:cstheme="minorHAnsi"/>
          <w:shd w:val="clear" w:color="auto" w:fill="FAF9F8"/>
          <w:lang w:val="fr-FR"/>
        </w:rPr>
      </w:pPr>
    </w:p>
    <w:p w14:paraId="4A310C92" w14:textId="77777777" w:rsidR="003C0852" w:rsidRPr="006217B0" w:rsidRDefault="006217B0">
      <w:pPr>
        <w:pStyle w:val="Heading3"/>
        <w:spacing w:before="235"/>
        <w:rPr>
          <w:lang w:val="fr-FR"/>
        </w:rPr>
      </w:pPr>
      <w:bookmarkStart w:id="73" w:name="_Toc106639190"/>
      <w:r w:rsidRPr="006217B0">
        <w:rPr>
          <w:lang w:val="fr-FR"/>
        </w:rPr>
        <w:t>Collecte de données quantitatives</w:t>
      </w:r>
      <w:bookmarkEnd w:id="73"/>
      <w:r w:rsidRPr="006217B0">
        <w:rPr>
          <w:lang w:val="fr-FR"/>
        </w:rPr>
        <w:t xml:space="preserve"> </w:t>
      </w:r>
    </w:p>
    <w:p w14:paraId="56BC117B" w14:textId="77777777" w:rsidR="003C0852" w:rsidRDefault="006217B0">
      <w:pPr>
        <w:spacing w:before="235" w:line="257" w:lineRule="auto"/>
        <w:ind w:left="578"/>
      </w:pPr>
      <w:r w:rsidRPr="006217B0">
        <w:rPr>
          <w:lang w:val="fr-FR"/>
        </w:rPr>
        <w:t xml:space="preserve">La partie quantitative de l'évaluation se concentrera sur les analyses secondaires des données existantes. </w:t>
      </w:r>
      <w:r w:rsidRPr="7EDBD510">
        <w:t xml:space="preserve">Nous </w:t>
      </w:r>
      <w:proofErr w:type="spellStart"/>
      <w:r w:rsidRPr="7EDBD510">
        <w:t>distinguons</w:t>
      </w:r>
      <w:proofErr w:type="spellEnd"/>
      <w:r w:rsidRPr="7EDBD510">
        <w:t xml:space="preserve"> trois types de </w:t>
      </w:r>
      <w:proofErr w:type="spellStart"/>
      <w:proofErr w:type="gramStart"/>
      <w:r w:rsidRPr="7EDBD510">
        <w:t>données</w:t>
      </w:r>
      <w:proofErr w:type="spellEnd"/>
      <w:r w:rsidRPr="7EDBD510">
        <w:t xml:space="preserve"> :</w:t>
      </w:r>
      <w:proofErr w:type="gramEnd"/>
    </w:p>
    <w:tbl>
      <w:tblPr>
        <w:tblStyle w:val="KITTable1"/>
        <w:tblW w:w="9564" w:type="dxa"/>
        <w:tblInd w:w="663" w:type="dxa"/>
        <w:tblLook w:val="0420" w:firstRow="1" w:lastRow="0" w:firstColumn="0" w:lastColumn="0" w:noHBand="0" w:noVBand="1"/>
      </w:tblPr>
      <w:tblGrid>
        <w:gridCol w:w="2523"/>
        <w:gridCol w:w="2447"/>
        <w:gridCol w:w="2872"/>
        <w:gridCol w:w="1722"/>
      </w:tblGrid>
      <w:tr w:rsidR="007019D7" w:rsidRPr="00656F32" w14:paraId="034A8D2B" w14:textId="77777777" w:rsidTr="00262009">
        <w:trPr>
          <w:cnfStyle w:val="100000000000" w:firstRow="1" w:lastRow="0" w:firstColumn="0" w:lastColumn="0" w:oddVBand="0" w:evenVBand="0" w:oddHBand="0" w:evenHBand="0" w:firstRowFirstColumn="0" w:firstRowLastColumn="0" w:lastRowFirstColumn="0" w:lastRowLastColumn="0"/>
          <w:trHeight w:val="619"/>
        </w:trPr>
        <w:tc>
          <w:tcPr>
            <w:tcW w:w="2523" w:type="dxa"/>
            <w:shd w:val="clear" w:color="auto" w:fill="00B0F0"/>
          </w:tcPr>
          <w:p w14:paraId="07F790BA" w14:textId="77777777" w:rsidR="003C0852" w:rsidRDefault="006217B0">
            <w:pPr>
              <w:pStyle w:val="TableHeadingBlack"/>
              <w:rPr>
                <w:lang w:val="en-US"/>
              </w:rPr>
            </w:pPr>
            <w:r>
              <w:rPr>
                <w:lang w:val="en-US"/>
              </w:rPr>
              <w:t>Source des données</w:t>
            </w:r>
          </w:p>
        </w:tc>
        <w:tc>
          <w:tcPr>
            <w:tcW w:w="2447" w:type="dxa"/>
            <w:shd w:val="clear" w:color="auto" w:fill="00B0F0"/>
          </w:tcPr>
          <w:p w14:paraId="3F77D868" w14:textId="77777777" w:rsidR="003C0852" w:rsidRDefault="006217B0">
            <w:pPr>
              <w:pStyle w:val="TableHeadingBlack"/>
              <w:jc w:val="center"/>
              <w:rPr>
                <w:lang w:val="en-US"/>
              </w:rPr>
            </w:pPr>
            <w:r>
              <w:rPr>
                <w:lang w:val="en-US"/>
              </w:rPr>
              <w:t>Objectif</w:t>
            </w:r>
          </w:p>
        </w:tc>
        <w:tc>
          <w:tcPr>
            <w:tcW w:w="2872" w:type="dxa"/>
            <w:shd w:val="clear" w:color="auto" w:fill="00B0F0"/>
          </w:tcPr>
          <w:p w14:paraId="73B5E765" w14:textId="77777777" w:rsidR="003C0852" w:rsidRDefault="006217B0">
            <w:pPr>
              <w:pStyle w:val="TableHeadingBlack"/>
              <w:jc w:val="center"/>
              <w:rPr>
                <w:lang w:val="en-US"/>
              </w:rPr>
            </w:pPr>
            <w:r>
              <w:rPr>
                <w:lang w:val="en-US"/>
              </w:rPr>
              <w:t>Utilisez</w:t>
            </w:r>
          </w:p>
        </w:tc>
        <w:tc>
          <w:tcPr>
            <w:tcW w:w="1722" w:type="dxa"/>
            <w:shd w:val="clear" w:color="auto" w:fill="00B0F0"/>
          </w:tcPr>
          <w:p w14:paraId="247AF0D3" w14:textId="77777777" w:rsidR="003C0852" w:rsidRPr="006217B0" w:rsidRDefault="006217B0">
            <w:pPr>
              <w:pStyle w:val="TableHeadingBlack"/>
              <w:jc w:val="center"/>
              <w:rPr>
                <w:lang w:val="fr-FR"/>
              </w:rPr>
            </w:pPr>
            <w:r w:rsidRPr="006217B0">
              <w:rPr>
                <w:lang w:val="fr-FR"/>
              </w:rPr>
              <w:t>Question d'évaluation (de la matrice d'évaluation)</w:t>
            </w:r>
          </w:p>
        </w:tc>
      </w:tr>
      <w:tr w:rsidR="007019D7" w14:paraId="58943088" w14:textId="77777777" w:rsidTr="00262009">
        <w:trPr>
          <w:cnfStyle w:val="000000100000" w:firstRow="0" w:lastRow="0" w:firstColumn="0" w:lastColumn="0" w:oddVBand="0" w:evenVBand="0" w:oddHBand="1" w:evenHBand="0" w:firstRowFirstColumn="0" w:firstRowLastColumn="0" w:lastRowFirstColumn="0" w:lastRowLastColumn="0"/>
          <w:trHeight w:val="1230"/>
        </w:trPr>
        <w:tc>
          <w:tcPr>
            <w:tcW w:w="2523" w:type="dxa"/>
          </w:tcPr>
          <w:p w14:paraId="1B758E1F" w14:textId="77777777" w:rsidR="003C0852" w:rsidRPr="006217B0" w:rsidRDefault="006217B0">
            <w:pPr>
              <w:pStyle w:val="TableBodyTextLeft"/>
              <w:rPr>
                <w:lang w:val="fr-FR"/>
              </w:rPr>
            </w:pPr>
            <w:r w:rsidRPr="006217B0">
              <w:rPr>
                <w:lang w:val="fr-FR"/>
              </w:rPr>
              <w:t>Enquêtes de population publiquement disponibles</w:t>
            </w:r>
          </w:p>
        </w:tc>
        <w:tc>
          <w:tcPr>
            <w:tcW w:w="2447" w:type="dxa"/>
          </w:tcPr>
          <w:p w14:paraId="07D9E8F9" w14:textId="77777777" w:rsidR="003C0852" w:rsidRPr="006217B0" w:rsidRDefault="006217B0">
            <w:pPr>
              <w:pStyle w:val="TableBodyTextLeft"/>
              <w:rPr>
                <w:lang w:val="fr-FR"/>
              </w:rPr>
            </w:pPr>
            <w:r w:rsidRPr="006217B0">
              <w:rPr>
                <w:lang w:val="fr-FR"/>
              </w:rPr>
              <w:t>Fournir des estimations de population représentatives au niveau national ou infranational sur les indicateurs sanitaires, nutritionnels et démographiques.</w:t>
            </w:r>
          </w:p>
        </w:tc>
        <w:tc>
          <w:tcPr>
            <w:tcW w:w="2872" w:type="dxa"/>
          </w:tcPr>
          <w:p w14:paraId="4DCB444A" w14:textId="77777777" w:rsidR="003C0852" w:rsidRPr="006217B0" w:rsidRDefault="006217B0">
            <w:pPr>
              <w:pStyle w:val="TableBodyTextLeft"/>
              <w:rPr>
                <w:lang w:val="fr-FR"/>
              </w:rPr>
            </w:pPr>
            <w:r w:rsidRPr="006217B0">
              <w:rPr>
                <w:lang w:val="fr-FR"/>
              </w:rPr>
              <w:t>Comprendre les tendances du retard de croissance et les facteurs associés au retard de croissance dans le temps et l'espace.</w:t>
            </w:r>
          </w:p>
        </w:tc>
        <w:tc>
          <w:tcPr>
            <w:tcW w:w="1722" w:type="dxa"/>
          </w:tcPr>
          <w:p w14:paraId="0A07AEB1" w14:textId="77777777" w:rsidR="003C0852" w:rsidRDefault="006217B0">
            <w:pPr>
              <w:pStyle w:val="TableBodyTextLeft"/>
              <w:rPr>
                <w:lang w:val="en-US"/>
              </w:rPr>
            </w:pPr>
            <w:r>
              <w:rPr>
                <w:lang w:val="en-US"/>
              </w:rPr>
              <w:t>1c, 3.1a</w:t>
            </w:r>
          </w:p>
        </w:tc>
      </w:tr>
      <w:tr w:rsidR="007019D7" w14:paraId="3B9196E9" w14:textId="77777777" w:rsidTr="00262009">
        <w:trPr>
          <w:cnfStyle w:val="000000010000" w:firstRow="0" w:lastRow="0" w:firstColumn="0" w:lastColumn="0" w:oddVBand="0" w:evenVBand="0" w:oddHBand="0" w:evenHBand="1" w:firstRowFirstColumn="0" w:firstRowLastColumn="0" w:lastRowFirstColumn="0" w:lastRowLastColumn="0"/>
          <w:trHeight w:val="830"/>
        </w:trPr>
        <w:tc>
          <w:tcPr>
            <w:tcW w:w="2523" w:type="dxa"/>
          </w:tcPr>
          <w:p w14:paraId="63C56DAD" w14:textId="77777777" w:rsidR="003C0852" w:rsidRDefault="006217B0">
            <w:pPr>
              <w:pStyle w:val="TableBodyTextLeft"/>
              <w:rPr>
                <w:lang w:val="en-US"/>
              </w:rPr>
            </w:pPr>
            <w:r>
              <w:rPr>
                <w:lang w:val="en-US"/>
              </w:rPr>
              <w:lastRenderedPageBreak/>
              <w:t>Données du programme</w:t>
            </w:r>
          </w:p>
        </w:tc>
        <w:tc>
          <w:tcPr>
            <w:tcW w:w="2447" w:type="dxa"/>
          </w:tcPr>
          <w:p w14:paraId="280D7A96" w14:textId="495494F8" w:rsidR="003C0852" w:rsidRPr="006217B0" w:rsidRDefault="006217B0">
            <w:pPr>
              <w:pStyle w:val="TableBodyTextLeft"/>
              <w:rPr>
                <w:lang w:val="fr-FR"/>
              </w:rPr>
            </w:pPr>
            <w:r w:rsidRPr="006217B0">
              <w:rPr>
                <w:lang w:val="fr-FR"/>
              </w:rPr>
              <w:t xml:space="preserve">Suivi des réalisations et des résultats des interventions mises en œuvre dans le cadre du </w:t>
            </w:r>
            <w:r w:rsidR="00642738">
              <w:rPr>
                <w:lang w:val="fr-FR"/>
              </w:rPr>
              <w:t>KRC#2</w:t>
            </w:r>
          </w:p>
        </w:tc>
        <w:tc>
          <w:tcPr>
            <w:tcW w:w="2872" w:type="dxa"/>
          </w:tcPr>
          <w:p w14:paraId="2824A62F" w14:textId="58409B97" w:rsidR="003C0852" w:rsidRPr="006217B0" w:rsidRDefault="006217B0">
            <w:pPr>
              <w:pStyle w:val="TableBodyTextLeft"/>
              <w:rPr>
                <w:lang w:val="fr-FR"/>
              </w:rPr>
            </w:pPr>
            <w:r w:rsidRPr="006217B0">
              <w:rPr>
                <w:lang w:val="fr-FR"/>
              </w:rPr>
              <w:t xml:space="preserve">Comprendre la couverture des différentes interventions du </w:t>
            </w:r>
            <w:r w:rsidR="00642738">
              <w:rPr>
                <w:lang w:val="fr-FR"/>
              </w:rPr>
              <w:t>KRC#2</w:t>
            </w:r>
            <w:r w:rsidRPr="006217B0">
              <w:rPr>
                <w:lang w:val="fr-FR"/>
              </w:rPr>
              <w:t xml:space="preserve"> dans le temps et l'espace</w:t>
            </w:r>
            <w:r w:rsidR="0046068A" w:rsidRPr="006217B0">
              <w:rPr>
                <w:lang w:val="fr-FR"/>
              </w:rPr>
              <w:t>, et comment celles-ci ont pu ou non contribuer aux tendances démographiques observées.</w:t>
            </w:r>
          </w:p>
        </w:tc>
        <w:tc>
          <w:tcPr>
            <w:tcW w:w="1722" w:type="dxa"/>
          </w:tcPr>
          <w:p w14:paraId="21081CD0" w14:textId="77777777" w:rsidR="003C0852" w:rsidRDefault="006217B0">
            <w:pPr>
              <w:pStyle w:val="TableBodyTextLeft"/>
              <w:rPr>
                <w:bCs/>
                <w:lang w:val="en-US"/>
              </w:rPr>
            </w:pPr>
            <w:r>
              <w:rPr>
                <w:bCs/>
                <w:lang w:val="en-US"/>
              </w:rPr>
              <w:t>1c, 3.1a, 3.1b</w:t>
            </w:r>
          </w:p>
        </w:tc>
      </w:tr>
      <w:tr w:rsidR="007019D7" w14:paraId="4B189209" w14:textId="77777777" w:rsidTr="00262009">
        <w:trPr>
          <w:cnfStyle w:val="000000100000" w:firstRow="0" w:lastRow="0" w:firstColumn="0" w:lastColumn="0" w:oddVBand="0" w:evenVBand="0" w:oddHBand="1" w:evenHBand="0" w:firstRowFirstColumn="0" w:firstRowLastColumn="0" w:lastRowFirstColumn="0" w:lastRowLastColumn="0"/>
          <w:trHeight w:val="820"/>
        </w:trPr>
        <w:tc>
          <w:tcPr>
            <w:tcW w:w="2523" w:type="dxa"/>
          </w:tcPr>
          <w:p w14:paraId="4F4612D5" w14:textId="77777777" w:rsidR="003C0852" w:rsidRPr="006217B0" w:rsidRDefault="006217B0">
            <w:pPr>
              <w:pStyle w:val="TableBodyTextLeft"/>
              <w:rPr>
                <w:lang w:val="fr-FR"/>
              </w:rPr>
            </w:pPr>
            <w:r w:rsidRPr="006217B0">
              <w:rPr>
                <w:lang w:val="fr-FR"/>
              </w:rPr>
              <w:t>Systèmes d'information sur la gestion de la santé (HMIS) de routine</w:t>
            </w:r>
          </w:p>
        </w:tc>
        <w:tc>
          <w:tcPr>
            <w:tcW w:w="2447" w:type="dxa"/>
          </w:tcPr>
          <w:p w14:paraId="4E4D42DB" w14:textId="77777777" w:rsidR="003C0852" w:rsidRPr="006217B0" w:rsidRDefault="006217B0">
            <w:pPr>
              <w:pStyle w:val="TableBodyTextLeft"/>
              <w:rPr>
                <w:lang w:val="fr-FR"/>
              </w:rPr>
            </w:pPr>
            <w:r w:rsidRPr="006217B0">
              <w:rPr>
                <w:lang w:val="fr-FR"/>
              </w:rPr>
              <w:t>Suivi des services fournis par les prestataires de santé publique.</w:t>
            </w:r>
          </w:p>
        </w:tc>
        <w:tc>
          <w:tcPr>
            <w:tcW w:w="2872" w:type="dxa"/>
          </w:tcPr>
          <w:p w14:paraId="050A9E5C" w14:textId="77777777" w:rsidR="003C0852" w:rsidRPr="006217B0" w:rsidRDefault="006217B0">
            <w:pPr>
              <w:pStyle w:val="TableBodyTextLeft"/>
              <w:rPr>
                <w:lang w:val="fr-FR"/>
              </w:rPr>
            </w:pPr>
            <w:r w:rsidRPr="006217B0">
              <w:rPr>
                <w:lang w:val="fr-FR"/>
              </w:rPr>
              <w:t>Comprendre les changements dans l'utilisation des services de santé publique formels dans les populations cibles</w:t>
            </w:r>
            <w:r w:rsidR="0046068A" w:rsidRPr="006217B0">
              <w:rPr>
                <w:lang w:val="fr-FR"/>
              </w:rPr>
              <w:t>, et comment ceux-ci ont pu ou non contribuer aux tendances observées dans la population.</w:t>
            </w:r>
          </w:p>
        </w:tc>
        <w:tc>
          <w:tcPr>
            <w:tcW w:w="1722" w:type="dxa"/>
          </w:tcPr>
          <w:p w14:paraId="0369D7E3" w14:textId="77777777" w:rsidR="003C0852" w:rsidRDefault="006217B0">
            <w:pPr>
              <w:pStyle w:val="TableBodyTextLeft"/>
              <w:rPr>
                <w:bCs/>
                <w:lang w:val="en-US"/>
              </w:rPr>
            </w:pPr>
            <w:r>
              <w:rPr>
                <w:bCs/>
                <w:lang w:val="en-US"/>
              </w:rPr>
              <w:t>3.1a, 3.1b</w:t>
            </w:r>
          </w:p>
        </w:tc>
      </w:tr>
    </w:tbl>
    <w:p w14:paraId="0E8BD63E" w14:textId="77777777" w:rsidR="003C0852" w:rsidRPr="006217B0" w:rsidRDefault="006217B0">
      <w:pPr>
        <w:spacing w:before="235"/>
        <w:ind w:left="578"/>
        <w:rPr>
          <w:lang w:val="fr-FR"/>
        </w:rPr>
      </w:pPr>
      <w:r w:rsidRPr="006217B0">
        <w:rPr>
          <w:lang w:val="fr-FR"/>
        </w:rPr>
        <w:t xml:space="preserve">Une liste d'indicateurs qui seront recherchés pour chacune des différentes sources est détaillée à l'annexe 8b. Les </w:t>
      </w:r>
      <w:r w:rsidR="5E8D021A" w:rsidRPr="006217B0">
        <w:rPr>
          <w:lang w:val="fr-FR"/>
        </w:rPr>
        <w:t xml:space="preserve">enquêtes et les rapports accessibles au public seront </w:t>
      </w:r>
      <w:r w:rsidR="3B7E461A" w:rsidRPr="006217B0">
        <w:rPr>
          <w:lang w:val="fr-FR"/>
        </w:rPr>
        <w:t xml:space="preserve">principalement </w:t>
      </w:r>
      <w:r w:rsidR="007D7FD0" w:rsidRPr="006217B0">
        <w:rPr>
          <w:lang w:val="fr-FR"/>
        </w:rPr>
        <w:t xml:space="preserve">dérivés </w:t>
      </w:r>
      <w:r w:rsidR="3B7E461A" w:rsidRPr="006217B0">
        <w:rPr>
          <w:lang w:val="fr-FR"/>
        </w:rPr>
        <w:t>de diverses sources en ligne. L'</w:t>
      </w:r>
      <w:r w:rsidR="2952E732" w:rsidRPr="006217B0">
        <w:rPr>
          <w:lang w:val="fr-FR"/>
        </w:rPr>
        <w:t xml:space="preserve">annexe </w:t>
      </w:r>
      <w:r w:rsidR="00C82036" w:rsidRPr="006217B0">
        <w:rPr>
          <w:lang w:val="fr-FR"/>
        </w:rPr>
        <w:t xml:space="preserve">8a donne </w:t>
      </w:r>
      <w:r w:rsidR="00614EAB" w:rsidRPr="006217B0">
        <w:rPr>
          <w:lang w:val="fr-FR"/>
        </w:rPr>
        <w:t xml:space="preserve">un aperçu des </w:t>
      </w:r>
      <w:r w:rsidR="2952E732" w:rsidRPr="006217B0">
        <w:rPr>
          <w:lang w:val="fr-FR"/>
        </w:rPr>
        <w:t xml:space="preserve">rapports et des ensembles de données accessibles au public. Les </w:t>
      </w:r>
      <w:r w:rsidR="007D7FD0" w:rsidRPr="006217B0">
        <w:rPr>
          <w:lang w:val="fr-FR"/>
        </w:rPr>
        <w:t xml:space="preserve">données du programme et les </w:t>
      </w:r>
      <w:r w:rsidR="5985BA3B" w:rsidRPr="006217B0">
        <w:rPr>
          <w:lang w:val="fr-FR"/>
        </w:rPr>
        <w:t xml:space="preserve">données </w:t>
      </w:r>
      <w:r w:rsidR="007D7FD0" w:rsidRPr="006217B0">
        <w:rPr>
          <w:lang w:val="fr-FR"/>
        </w:rPr>
        <w:t xml:space="preserve">HMIS </w:t>
      </w:r>
      <w:r w:rsidR="5985BA3B" w:rsidRPr="006217B0">
        <w:rPr>
          <w:lang w:val="fr-FR"/>
        </w:rPr>
        <w:t xml:space="preserve">ne sont pas disponibles publiquement et devront être fournies </w:t>
      </w:r>
      <w:r w:rsidR="00BF47BC" w:rsidRPr="006217B0">
        <w:rPr>
          <w:lang w:val="fr-FR"/>
        </w:rPr>
        <w:t xml:space="preserve">avec le soutien des </w:t>
      </w:r>
      <w:r w:rsidR="5985BA3B" w:rsidRPr="006217B0">
        <w:rPr>
          <w:lang w:val="fr-FR"/>
        </w:rPr>
        <w:t>bureaux nationaux. L'</w:t>
      </w:r>
      <w:r w:rsidRPr="006217B0">
        <w:rPr>
          <w:lang w:val="fr-FR"/>
        </w:rPr>
        <w:t xml:space="preserve">analyse proposée dans ce rapport dépend de la disponibilité et de la qualité de ces données. </w:t>
      </w:r>
    </w:p>
    <w:p w14:paraId="25A6B389"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74" w:name="7.3._Sampling_strategy"/>
      <w:bookmarkStart w:id="75" w:name="_bookmark14"/>
      <w:bookmarkStart w:id="76" w:name="_Toc106639191"/>
      <w:bookmarkStart w:id="77" w:name="_Toc84490876"/>
      <w:bookmarkEnd w:id="74"/>
      <w:bookmarkEnd w:id="75"/>
      <w:r w:rsidRPr="006217B0">
        <w:rPr>
          <w:rFonts w:ascii="Arial" w:hAnsi="Arial" w:cs="Arial"/>
          <w:b/>
          <w:bCs/>
          <w:i w:val="0"/>
          <w:color w:val="00B0F0"/>
          <w:sz w:val="28"/>
          <w:szCs w:val="28"/>
          <w:lang w:val="fr-FR"/>
        </w:rPr>
        <w:t xml:space="preserve">7.3 </w:t>
      </w:r>
      <w:r w:rsidR="0F12F0C3" w:rsidRPr="006217B0">
        <w:rPr>
          <w:rFonts w:ascii="Arial" w:hAnsi="Arial" w:cs="Arial"/>
          <w:b/>
          <w:bCs/>
          <w:i w:val="0"/>
          <w:color w:val="00B0F0"/>
          <w:sz w:val="28"/>
          <w:szCs w:val="28"/>
          <w:lang w:val="fr-FR"/>
        </w:rPr>
        <w:t>Stratégie d'échantillonnage</w:t>
      </w:r>
      <w:bookmarkEnd w:id="76"/>
      <w:r w:rsidR="0F12F0C3" w:rsidRPr="006217B0">
        <w:rPr>
          <w:rFonts w:ascii="Arial" w:hAnsi="Arial" w:cs="Arial"/>
          <w:b/>
          <w:bCs/>
          <w:i w:val="0"/>
          <w:color w:val="00B0F0"/>
          <w:sz w:val="28"/>
          <w:szCs w:val="28"/>
          <w:lang w:val="fr-FR"/>
        </w:rPr>
        <w:t xml:space="preserve"> </w:t>
      </w:r>
      <w:bookmarkEnd w:id="77"/>
    </w:p>
    <w:p w14:paraId="36271BCC" w14:textId="77777777" w:rsidR="00291AE3" w:rsidRPr="006217B0" w:rsidRDefault="00291AE3" w:rsidP="00291AE3">
      <w:pPr>
        <w:pStyle w:val="Heading5"/>
        <w:ind w:left="579"/>
        <w:rPr>
          <w:i/>
          <w:color w:val="808080"/>
          <w:lang w:val="fr-FR"/>
        </w:rPr>
      </w:pPr>
    </w:p>
    <w:p w14:paraId="07424C4A" w14:textId="77777777" w:rsidR="003C0852" w:rsidRPr="006217B0" w:rsidRDefault="006217B0">
      <w:pPr>
        <w:pStyle w:val="Heading3"/>
        <w:rPr>
          <w:lang w:val="fr-FR"/>
        </w:rPr>
      </w:pPr>
      <w:bookmarkStart w:id="78" w:name="_Toc106639192"/>
      <w:r w:rsidRPr="006217B0">
        <w:rPr>
          <w:lang w:val="fr-FR"/>
        </w:rPr>
        <w:t>Recrutement de la population de l'étude</w:t>
      </w:r>
      <w:bookmarkEnd w:id="78"/>
      <w:r w:rsidRPr="006217B0">
        <w:rPr>
          <w:lang w:val="fr-FR"/>
        </w:rPr>
        <w:t xml:space="preserve"> </w:t>
      </w:r>
    </w:p>
    <w:p w14:paraId="15756B3B" w14:textId="7040B1A3" w:rsidR="003C0852" w:rsidRDefault="006217B0" w:rsidP="5F436C52">
      <w:pPr>
        <w:pStyle w:val="Heading5"/>
        <w:ind w:left="579"/>
        <w:jc w:val="both"/>
        <w:rPr>
          <w:rFonts w:asciiTheme="minorHAnsi" w:eastAsiaTheme="minorEastAsia" w:hAnsiTheme="minorHAnsi" w:cstheme="minorBidi"/>
          <w:color w:val="auto"/>
          <w:lang w:val="fr-FR"/>
        </w:rPr>
      </w:pPr>
      <w:r w:rsidRPr="5F436C52">
        <w:rPr>
          <w:rFonts w:asciiTheme="minorHAnsi" w:eastAsiaTheme="minorEastAsia" w:hAnsiTheme="minorHAnsi" w:cstheme="minorBidi"/>
          <w:color w:val="auto"/>
          <w:lang w:val="fr-FR"/>
        </w:rPr>
        <w:t>En ce qui concerne le recrutement des différents groupes de participants au niveau communautaire, il sera effectué en collaboration avec les principales parties prenantes au niveau communautaire.</w:t>
      </w:r>
      <w:r w:rsidR="00DE5213">
        <w:rPr>
          <w:rFonts w:asciiTheme="minorHAnsi" w:eastAsiaTheme="minorEastAsia" w:hAnsiTheme="minorHAnsi" w:cstheme="minorBidi"/>
          <w:color w:val="auto"/>
          <w:lang w:val="fr-FR"/>
        </w:rPr>
        <w:t xml:space="preserve"> </w:t>
      </w:r>
      <w:r w:rsidR="00DE5213" w:rsidRPr="00DE5213">
        <w:rPr>
          <w:rFonts w:asciiTheme="minorHAnsi" w:eastAsiaTheme="minorEastAsia" w:hAnsiTheme="minorHAnsi" w:cstheme="minorBidi"/>
          <w:color w:val="auto"/>
          <w:lang w:val="fr-FR"/>
        </w:rPr>
        <w:t>Nous avons sélectionné les participants en utilisant un échantillonnage de convenance car nos questions d'évaluation visent à caractériser les expériences des interventions nationales de prévention du retard de croissance, plutôt que d'inférer que ces expériences sont représentatives d'un groupe de population.</w:t>
      </w:r>
      <w:r w:rsidRPr="5F436C52">
        <w:rPr>
          <w:rFonts w:asciiTheme="minorHAnsi" w:eastAsiaTheme="minorEastAsia" w:hAnsiTheme="minorHAnsi" w:cstheme="minorBidi"/>
          <w:color w:val="auto"/>
          <w:lang w:val="fr-FR"/>
        </w:rPr>
        <w:t xml:space="preserve"> Avec l'aide de ces acteurs clés, les femmes enceintes, les mères avec des enfants en bas âge </w:t>
      </w:r>
      <w:r w:rsidR="00AD2843" w:rsidRPr="5F436C52">
        <w:rPr>
          <w:rFonts w:asciiTheme="minorHAnsi" w:eastAsiaTheme="minorEastAsia" w:hAnsiTheme="minorHAnsi" w:cstheme="minorBidi"/>
          <w:color w:val="auto"/>
          <w:lang w:val="fr-FR"/>
        </w:rPr>
        <w:t xml:space="preserve">(0-2 </w:t>
      </w:r>
      <w:r w:rsidR="001A0C3D" w:rsidRPr="5F436C52">
        <w:rPr>
          <w:rFonts w:asciiTheme="minorHAnsi" w:eastAsiaTheme="minorEastAsia" w:hAnsiTheme="minorHAnsi" w:cstheme="minorBidi"/>
          <w:color w:val="auto"/>
          <w:lang w:val="fr-FR"/>
        </w:rPr>
        <w:t>ans</w:t>
      </w:r>
      <w:r w:rsidR="00AD2843" w:rsidRPr="5F436C52">
        <w:rPr>
          <w:rFonts w:asciiTheme="minorHAnsi" w:eastAsiaTheme="minorEastAsia" w:hAnsiTheme="minorHAnsi" w:cstheme="minorBidi"/>
          <w:color w:val="auto"/>
          <w:lang w:val="fr-FR"/>
        </w:rPr>
        <w:t>)</w:t>
      </w:r>
      <w:r w:rsidRPr="5F436C52">
        <w:rPr>
          <w:rFonts w:asciiTheme="minorHAnsi" w:eastAsiaTheme="minorEastAsia" w:hAnsiTheme="minorHAnsi" w:cstheme="minorBidi"/>
          <w:color w:val="auto"/>
          <w:lang w:val="fr-FR"/>
        </w:rPr>
        <w:t xml:space="preserve">, les pères avec des enfants en bas âge et les représentants des groupes de soutien aux mères des volontaires de la santé communautaire seront identifiés. Afin d'éviter que ces informateurs clés ne soient biaisés par le recrutement, il leur sera expliqué qu'il est important de recruter des personnes issues de différentes strates du village. En outre, pour les entretiens approfondis avec les femmes enceintes </w:t>
      </w:r>
      <w:r w:rsidR="001A0C3D" w:rsidRPr="5F436C52">
        <w:rPr>
          <w:rFonts w:asciiTheme="minorHAnsi" w:eastAsiaTheme="minorEastAsia" w:hAnsiTheme="minorHAnsi" w:cstheme="minorBidi"/>
          <w:color w:val="auto"/>
          <w:lang w:val="fr-FR"/>
        </w:rPr>
        <w:t xml:space="preserve">et les mères d'enfants âgés de 0 à </w:t>
      </w:r>
      <w:r w:rsidR="0021305B">
        <w:rPr>
          <w:rFonts w:asciiTheme="minorHAnsi" w:eastAsiaTheme="minorEastAsia" w:hAnsiTheme="minorHAnsi" w:cstheme="minorBidi"/>
          <w:color w:val="auto"/>
          <w:lang w:val="fr-FR"/>
        </w:rPr>
        <w:t>23 mois</w:t>
      </w:r>
      <w:r w:rsidR="001A0C3D" w:rsidRPr="5F436C52">
        <w:rPr>
          <w:rFonts w:asciiTheme="minorHAnsi" w:eastAsiaTheme="minorEastAsia" w:hAnsiTheme="minorHAnsi" w:cstheme="minorBidi"/>
          <w:color w:val="auto"/>
          <w:lang w:val="fr-FR"/>
        </w:rPr>
        <w:t xml:space="preserve">, on </w:t>
      </w:r>
      <w:r w:rsidRPr="5F436C52">
        <w:rPr>
          <w:rFonts w:asciiTheme="minorHAnsi" w:eastAsiaTheme="minorEastAsia" w:hAnsiTheme="minorHAnsi" w:cstheme="minorBidi"/>
          <w:color w:val="auto"/>
          <w:lang w:val="fr-FR"/>
        </w:rPr>
        <w:t xml:space="preserve">veillera à inclure également les moins de 18 ans. En outre, on s'efforcera d'inclure aussi bien des femmes célibataires que des femmes mariées. </w:t>
      </w:r>
    </w:p>
    <w:p w14:paraId="6B66D052" w14:textId="5F4B48E9" w:rsidR="00BC7402" w:rsidRDefault="00BC7402" w:rsidP="00BC7402">
      <w:pPr>
        <w:rPr>
          <w:lang w:val="fr-FR" w:bidi="ar-SA"/>
        </w:rPr>
      </w:pPr>
    </w:p>
    <w:p w14:paraId="663901D6" w14:textId="297D9FB4" w:rsidR="00BC7402" w:rsidRDefault="00BC7402" w:rsidP="00BC7402">
      <w:pPr>
        <w:ind w:left="567"/>
        <w:rPr>
          <w:lang w:val="fr-FR"/>
        </w:rPr>
      </w:pPr>
      <w:r w:rsidRPr="00BB26B5">
        <w:rPr>
          <w:lang w:val="fr-FR"/>
        </w:rPr>
        <w:t xml:space="preserve">Les parties prenantes des entretiens </w:t>
      </w:r>
      <w:r>
        <w:rPr>
          <w:lang w:val="fr-FR"/>
        </w:rPr>
        <w:t xml:space="preserve">qualitatifs </w:t>
      </w:r>
      <w:r w:rsidRPr="00BB26B5">
        <w:rPr>
          <w:lang w:val="fr-FR"/>
        </w:rPr>
        <w:t xml:space="preserve">approfondis, des DG et des tables rondes seront invitées à participer sur la base de leur expérience et de leur expertise. Cette expérience ou expertise peut </w:t>
      </w:r>
      <w:proofErr w:type="gramStart"/>
      <w:r w:rsidRPr="00BB26B5">
        <w:rPr>
          <w:lang w:val="fr-FR"/>
        </w:rPr>
        <w:t>inclure:</w:t>
      </w:r>
      <w:proofErr w:type="gramEnd"/>
      <w:r w:rsidRPr="00BB26B5">
        <w:rPr>
          <w:lang w:val="fr-FR"/>
        </w:rPr>
        <w:t xml:space="preserve"> l'expérience de l'élaboration ou du travail dans le cadre de programmes et de politiques de nutrition et de prévention du retard de croissance au niveau national/sous-national, l'expérience de l'utilisation de programmes et d'interventions de nutrition et de prévention du retard de croissance au niveau national/sous-national. Les types de parties prenantes recherchées pour chaque méthode qualitative sont énumérés ci-dessous dans le </w:t>
      </w:r>
      <w:r>
        <w:rPr>
          <w:lang w:val="fr-FR"/>
        </w:rPr>
        <w:fldChar w:fldCharType="begin"/>
      </w:r>
      <w:r>
        <w:rPr>
          <w:lang w:val="fr-FR"/>
        </w:rPr>
        <w:instrText xml:space="preserve"> REF _Ref89176528 \h </w:instrText>
      </w:r>
      <w:r>
        <w:rPr>
          <w:lang w:val="fr-FR"/>
        </w:rPr>
      </w:r>
      <w:r>
        <w:rPr>
          <w:lang w:val="fr-FR"/>
        </w:rPr>
        <w:fldChar w:fldCharType="separate"/>
      </w:r>
      <w:r w:rsidR="00FA4925">
        <w:rPr>
          <w:lang w:val="fr-FR"/>
        </w:rPr>
        <w:t>t</w:t>
      </w:r>
      <w:r w:rsidRPr="00786F9F">
        <w:rPr>
          <w:lang w:val="fr-FR"/>
        </w:rPr>
        <w:t>ableau</w:t>
      </w:r>
      <w:r w:rsidR="00FA4925">
        <w:rPr>
          <w:lang w:val="fr-FR"/>
        </w:rPr>
        <w:t>7</w:t>
      </w:r>
      <w:r>
        <w:rPr>
          <w:lang w:val="fr-FR"/>
        </w:rPr>
        <w:fldChar w:fldCharType="end"/>
      </w:r>
      <w:r w:rsidRPr="00BB26B5">
        <w:rPr>
          <w:lang w:val="fr-FR"/>
        </w:rPr>
        <w:t>, ainsi que des exemples de ces parties prenantes.</w:t>
      </w:r>
      <w:r>
        <w:rPr>
          <w:lang w:val="fr-FR"/>
        </w:rPr>
        <w:t xml:space="preserve"> </w:t>
      </w:r>
      <w:r w:rsidRPr="000D4A50">
        <w:rPr>
          <w:lang w:val="fr-FR"/>
        </w:rPr>
        <w:t>Une liste des personnes proposées pour les entretiens se trouve en annexe</w:t>
      </w:r>
      <w:r>
        <w:rPr>
          <w:lang w:val="fr-FR"/>
        </w:rPr>
        <w:t xml:space="preserve"> 4</w:t>
      </w:r>
      <w:r w:rsidRPr="000D4A50">
        <w:rPr>
          <w:lang w:val="fr-FR"/>
        </w:rPr>
        <w:t>.</w:t>
      </w:r>
    </w:p>
    <w:p w14:paraId="16F20522" w14:textId="4A3CD3D4" w:rsidR="00BC7402" w:rsidRDefault="00BC7402" w:rsidP="00BC7402">
      <w:pPr>
        <w:ind w:left="567"/>
        <w:rPr>
          <w:lang w:val="fr-FR"/>
        </w:rPr>
      </w:pPr>
    </w:p>
    <w:p w14:paraId="614D1CDD" w14:textId="506E2310" w:rsidR="00FA4925" w:rsidRPr="00D82547" w:rsidRDefault="00FA4925" w:rsidP="00D82547">
      <w:pPr>
        <w:pStyle w:val="Caption"/>
        <w:keepNext/>
        <w:rPr>
          <w:lang w:val="fr-FR"/>
        </w:rPr>
      </w:pPr>
      <w:bookmarkStart w:id="79" w:name="_Ref89176528"/>
      <w:bookmarkStart w:id="80" w:name="_Ref89176524"/>
      <w:bookmarkEnd w:id="79"/>
      <w:bookmarkEnd w:id="80"/>
      <w:r w:rsidRPr="00D82547">
        <w:rPr>
          <w:lang w:val="fr-FR"/>
        </w:rPr>
        <w:t xml:space="preserve">Tableau </w:t>
      </w:r>
      <w:proofErr w:type="gramStart"/>
      <w:r w:rsidRPr="00D82547">
        <w:rPr>
          <w:lang w:val="fr-FR"/>
        </w:rPr>
        <w:t>7:</w:t>
      </w:r>
      <w:proofErr w:type="gramEnd"/>
      <w:r w:rsidRPr="00D82547">
        <w:rPr>
          <w:lang w:val="fr-FR"/>
        </w:rPr>
        <w:t xml:space="preserve"> Types de parties prenantes recherchées par méthode qualitative.</w:t>
      </w:r>
    </w:p>
    <w:tbl>
      <w:tblPr>
        <w:tblStyle w:val="TableGrid"/>
        <w:tblW w:w="0" w:type="auto"/>
        <w:tblLook w:val="04A0" w:firstRow="1" w:lastRow="0" w:firstColumn="1" w:lastColumn="0" w:noHBand="0" w:noVBand="1"/>
      </w:tblPr>
      <w:tblGrid>
        <w:gridCol w:w="2125"/>
        <w:gridCol w:w="2654"/>
        <w:gridCol w:w="5401"/>
      </w:tblGrid>
      <w:tr w:rsidR="00BC7402" w:rsidRPr="00656F32" w14:paraId="1D280C9E" w14:textId="77777777" w:rsidTr="00BC7402">
        <w:tc>
          <w:tcPr>
            <w:tcW w:w="2125" w:type="dxa"/>
          </w:tcPr>
          <w:p w14:paraId="7F2EC87E" w14:textId="77777777" w:rsidR="00BC7402" w:rsidRPr="00762A93" w:rsidRDefault="00BC7402" w:rsidP="00BC7402">
            <w:pPr>
              <w:rPr>
                <w:b/>
                <w:lang w:val="fr-FR"/>
              </w:rPr>
            </w:pPr>
            <w:r w:rsidRPr="00762A93">
              <w:rPr>
                <w:b/>
                <w:lang w:val="fr-FR"/>
              </w:rPr>
              <w:t>Méthode</w:t>
            </w:r>
          </w:p>
        </w:tc>
        <w:tc>
          <w:tcPr>
            <w:tcW w:w="2654" w:type="dxa"/>
          </w:tcPr>
          <w:p w14:paraId="40CE858E" w14:textId="77777777" w:rsidR="00BC7402" w:rsidRPr="00762A93" w:rsidRDefault="00BC7402" w:rsidP="00BC7402">
            <w:pPr>
              <w:rPr>
                <w:b/>
                <w:lang w:val="fr-FR"/>
              </w:rPr>
            </w:pPr>
            <w:r w:rsidRPr="00762A93">
              <w:rPr>
                <w:b/>
                <w:lang w:val="fr-FR"/>
              </w:rPr>
              <w:t>Niveau ou groupe</w:t>
            </w:r>
          </w:p>
        </w:tc>
        <w:tc>
          <w:tcPr>
            <w:tcW w:w="5401" w:type="dxa"/>
          </w:tcPr>
          <w:p w14:paraId="4DE6751F" w14:textId="77777777" w:rsidR="00BC7402" w:rsidRPr="00762A93" w:rsidRDefault="00BC7402" w:rsidP="00BC7402">
            <w:pPr>
              <w:rPr>
                <w:b/>
                <w:lang w:val="fr-FR"/>
              </w:rPr>
            </w:pPr>
            <w:r w:rsidRPr="00762A93">
              <w:rPr>
                <w:b/>
                <w:lang w:val="fr-FR"/>
              </w:rPr>
              <w:t>Exemple de partie prenante pertinente</w:t>
            </w:r>
          </w:p>
        </w:tc>
      </w:tr>
      <w:tr w:rsidR="00BC7402" w:rsidRPr="00656F32" w14:paraId="17ECAD04" w14:textId="77777777" w:rsidTr="00BC7402">
        <w:tc>
          <w:tcPr>
            <w:tcW w:w="2125" w:type="dxa"/>
            <w:vMerge w:val="restart"/>
            <w:vAlign w:val="center"/>
          </w:tcPr>
          <w:p w14:paraId="2478C186" w14:textId="77777777" w:rsidR="00BC7402" w:rsidRDefault="00BC7402" w:rsidP="00BC7402">
            <w:pPr>
              <w:jc w:val="left"/>
              <w:rPr>
                <w:b/>
                <w:lang w:val="fr-FR"/>
              </w:rPr>
            </w:pPr>
            <w:r w:rsidRPr="00762A93">
              <w:rPr>
                <w:b/>
                <w:lang w:val="fr-FR"/>
              </w:rPr>
              <w:t xml:space="preserve">Entretiens </w:t>
            </w:r>
            <w:r w:rsidRPr="00BF34F9">
              <w:rPr>
                <w:b/>
                <w:lang w:val="fr-FR"/>
              </w:rPr>
              <w:t xml:space="preserve">qualitatifs </w:t>
            </w:r>
            <w:r w:rsidRPr="00762A93">
              <w:rPr>
                <w:b/>
                <w:lang w:val="fr-FR"/>
              </w:rPr>
              <w:t>approfondis</w:t>
            </w:r>
            <w:r>
              <w:rPr>
                <w:b/>
                <w:lang w:val="fr-FR"/>
              </w:rPr>
              <w:t xml:space="preserve"> (n=15)</w:t>
            </w:r>
          </w:p>
          <w:p w14:paraId="47A4E707" w14:textId="77777777" w:rsidR="00BC7402" w:rsidRPr="00762A93" w:rsidRDefault="00BC7402" w:rsidP="00BC7402">
            <w:pPr>
              <w:jc w:val="left"/>
              <w:rPr>
                <w:b/>
                <w:lang w:val="fr-FR"/>
              </w:rPr>
            </w:pPr>
          </w:p>
        </w:tc>
        <w:tc>
          <w:tcPr>
            <w:tcW w:w="2654" w:type="dxa"/>
          </w:tcPr>
          <w:p w14:paraId="1C3FDDF9" w14:textId="77777777" w:rsidR="00BC7402" w:rsidRDefault="00BC7402" w:rsidP="00BC7402">
            <w:pPr>
              <w:rPr>
                <w:lang w:val="fr-FR"/>
              </w:rPr>
            </w:pPr>
            <w:r w:rsidRPr="00762A93">
              <w:rPr>
                <w:lang w:val="fr-FR"/>
              </w:rPr>
              <w:lastRenderedPageBreak/>
              <w:t>Acteurs nationaux de la nutrition</w:t>
            </w:r>
            <w:r>
              <w:rPr>
                <w:lang w:val="fr-FR"/>
              </w:rPr>
              <w:t xml:space="preserve"> (50%) (n=7)</w:t>
            </w:r>
          </w:p>
        </w:tc>
        <w:tc>
          <w:tcPr>
            <w:tcW w:w="5401" w:type="dxa"/>
          </w:tcPr>
          <w:p w14:paraId="5933588C" w14:textId="77777777" w:rsidR="00BC7402" w:rsidRPr="006217B0"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Représentants (points focaux) des différents ministères membres du comité multisectoriel de nutrition.</w:t>
            </w:r>
          </w:p>
          <w:p w14:paraId="21D8CA74" w14:textId="77777777" w:rsidR="00BC7402" w:rsidRPr="006217B0"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lastRenderedPageBreak/>
              <w:t>Organisations multilatérales et bilatérales (par exemple, BM, FAO, PAM, OMS, bilatérales)</w:t>
            </w:r>
          </w:p>
          <w:p w14:paraId="14DB8495" w14:textId="77777777" w:rsidR="00BC7402" w:rsidRDefault="00BC7402" w:rsidP="005F0B70">
            <w:pPr>
              <w:pStyle w:val="ListParagraph"/>
              <w:widowControl/>
              <w:numPr>
                <w:ilvl w:val="0"/>
                <w:numId w:val="59"/>
              </w:numPr>
              <w:autoSpaceDE/>
              <w:autoSpaceDN/>
              <w:spacing w:after="200" w:line="276" w:lineRule="auto"/>
              <w:ind w:left="360"/>
              <w:contextualSpacing/>
              <w:jc w:val="left"/>
            </w:pPr>
            <w:r w:rsidRPr="006217B0">
              <w:rPr>
                <w:lang w:val="fr-FR"/>
              </w:rPr>
              <w:t xml:space="preserve">ONG nationale (ou sous-nationale/étatique) impliquée dans des programmes de nutrition (ex. </w:t>
            </w:r>
            <w:r>
              <w:t>FHI 360)</w:t>
            </w:r>
          </w:p>
          <w:p w14:paraId="447A03B2" w14:textId="77777777" w:rsidR="00BC7402" w:rsidRPr="00762A93"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Institutions privées (à but lucratif)</w:t>
            </w:r>
          </w:p>
        </w:tc>
      </w:tr>
      <w:tr w:rsidR="00BC7402" w:rsidRPr="00656F32" w14:paraId="2739A91B" w14:textId="77777777" w:rsidTr="00BC7402">
        <w:tc>
          <w:tcPr>
            <w:tcW w:w="2125" w:type="dxa"/>
            <w:vMerge/>
          </w:tcPr>
          <w:p w14:paraId="6DB634C3" w14:textId="77777777" w:rsidR="00BC7402" w:rsidRDefault="00BC7402" w:rsidP="00BC7402">
            <w:pPr>
              <w:rPr>
                <w:lang w:val="fr-FR"/>
              </w:rPr>
            </w:pPr>
          </w:p>
        </w:tc>
        <w:tc>
          <w:tcPr>
            <w:tcW w:w="2654" w:type="dxa"/>
          </w:tcPr>
          <w:p w14:paraId="02131388" w14:textId="77777777" w:rsidR="00BC7402" w:rsidRPr="00762A93" w:rsidRDefault="00BC7402" w:rsidP="00BC7402">
            <w:pPr>
              <w:rPr>
                <w:lang w:val="fr-FR"/>
              </w:rPr>
            </w:pPr>
            <w:r w:rsidRPr="001B0243">
              <w:rPr>
                <w:lang w:val="fr-FR"/>
              </w:rPr>
              <w:t xml:space="preserve">Acteurs de la nutrition au niveau sous-national/de l'État/de la </w:t>
            </w:r>
            <w:proofErr w:type="gramStart"/>
            <w:r w:rsidRPr="001B0243">
              <w:rPr>
                <w:lang w:val="fr-FR"/>
              </w:rPr>
              <w:t>région:</w:t>
            </w:r>
            <w:proofErr w:type="gramEnd"/>
            <w:r w:rsidRPr="001B0243">
              <w:rPr>
                <w:lang w:val="fr-FR"/>
              </w:rPr>
              <w:t xml:space="preserve"> la zone où une certaine stratégie du KRC#2 est mise en œuvre (50%)</w:t>
            </w:r>
            <w:r>
              <w:rPr>
                <w:lang w:val="fr-FR"/>
              </w:rPr>
              <w:t xml:space="preserve"> (n=8)</w:t>
            </w:r>
          </w:p>
        </w:tc>
        <w:tc>
          <w:tcPr>
            <w:tcW w:w="5401" w:type="dxa"/>
          </w:tcPr>
          <w:p w14:paraId="30E0F118" w14:textId="77777777" w:rsidR="00BC7402" w:rsidRPr="006217B0"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Représentants (points focaux) des différents ministères membres du comité multisectoriel régional de nutrition.</w:t>
            </w:r>
          </w:p>
          <w:p w14:paraId="408DF166" w14:textId="77777777" w:rsidR="00BC7402" w:rsidRPr="006217B0"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Représentants régionaux des réseaux opérationnels régionaux nationaux (par exemple SUN, REACH)</w:t>
            </w:r>
          </w:p>
          <w:p w14:paraId="2072B212" w14:textId="77777777" w:rsidR="00BC7402" w:rsidRPr="006217B0"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Les organisations multilatérales et bilatérales actives dans cette région (par exemple, la Banque mondiale, la FAO, le PAM, l'OMS, les organisations bilatérales).</w:t>
            </w:r>
          </w:p>
          <w:p w14:paraId="6B26121C" w14:textId="77777777" w:rsidR="00BC7402" w:rsidRDefault="00BC7402" w:rsidP="005F0B70">
            <w:pPr>
              <w:pStyle w:val="ListParagraph"/>
              <w:widowControl/>
              <w:numPr>
                <w:ilvl w:val="0"/>
                <w:numId w:val="59"/>
              </w:numPr>
              <w:autoSpaceDE/>
              <w:autoSpaceDN/>
              <w:spacing w:after="200" w:line="276" w:lineRule="auto"/>
              <w:ind w:left="360"/>
              <w:contextualSpacing/>
              <w:jc w:val="left"/>
            </w:pPr>
            <w:r w:rsidRPr="006217B0">
              <w:rPr>
                <w:lang w:val="fr-FR"/>
              </w:rPr>
              <w:t xml:space="preserve">ONG régionale/sous-nationale impliquée dans des programmes de nutrition (ex. </w:t>
            </w:r>
            <w:r w:rsidRPr="12DB6A4D">
              <w:t>FHI 360)</w:t>
            </w:r>
          </w:p>
          <w:p w14:paraId="2E91B781" w14:textId="77777777" w:rsidR="00BC7402" w:rsidRPr="00762A93" w:rsidRDefault="00BC7402" w:rsidP="005F0B70">
            <w:pPr>
              <w:pStyle w:val="ListParagraph"/>
              <w:widowControl/>
              <w:numPr>
                <w:ilvl w:val="0"/>
                <w:numId w:val="59"/>
              </w:numPr>
              <w:autoSpaceDE/>
              <w:autoSpaceDN/>
              <w:spacing w:after="200" w:line="276" w:lineRule="auto"/>
              <w:ind w:left="360"/>
              <w:contextualSpacing/>
              <w:jc w:val="left"/>
              <w:rPr>
                <w:lang w:val="fr-FR"/>
              </w:rPr>
            </w:pPr>
            <w:r w:rsidRPr="006217B0">
              <w:rPr>
                <w:lang w:val="fr-FR"/>
              </w:rPr>
              <w:t>Institutions privées (à but lucratif) actives dans la région</w:t>
            </w:r>
          </w:p>
        </w:tc>
      </w:tr>
      <w:tr w:rsidR="00BC7402" w:rsidRPr="00656F32" w14:paraId="4F842965" w14:textId="77777777" w:rsidTr="00BC7402">
        <w:tc>
          <w:tcPr>
            <w:tcW w:w="2125" w:type="dxa"/>
            <w:vMerge w:val="restart"/>
            <w:vAlign w:val="center"/>
          </w:tcPr>
          <w:p w14:paraId="6A193118" w14:textId="77777777" w:rsidR="00BC7402" w:rsidRPr="00762A93" w:rsidRDefault="00BC7402" w:rsidP="00BC7402">
            <w:pPr>
              <w:jc w:val="left"/>
              <w:rPr>
                <w:b/>
                <w:lang w:val="fr-FR"/>
              </w:rPr>
            </w:pPr>
            <w:r w:rsidRPr="00824D9C">
              <w:rPr>
                <w:b/>
                <w:lang w:val="fr-FR"/>
              </w:rPr>
              <w:t>Tables rondes</w:t>
            </w:r>
          </w:p>
        </w:tc>
        <w:tc>
          <w:tcPr>
            <w:tcW w:w="2654" w:type="dxa"/>
          </w:tcPr>
          <w:p w14:paraId="637D6013" w14:textId="77777777" w:rsidR="00BC7402" w:rsidRPr="00762A93" w:rsidRDefault="00BC7402" w:rsidP="00BC7402">
            <w:pPr>
              <w:rPr>
                <w:lang w:val="fr-FR"/>
              </w:rPr>
            </w:pPr>
            <w:r w:rsidRPr="00762A93">
              <w:rPr>
                <w:lang w:val="fr-FR"/>
              </w:rPr>
              <w:t>P</w:t>
            </w:r>
            <w:r w:rsidRPr="001B0243">
              <w:rPr>
                <w:lang w:val="fr-FR"/>
              </w:rPr>
              <w:t>rofessionnels de la santé et de la nutrition de différents départements</w:t>
            </w:r>
            <w:r>
              <w:rPr>
                <w:lang w:val="fr-FR"/>
              </w:rPr>
              <w:t xml:space="preserve"> (n=2)</w:t>
            </w:r>
          </w:p>
        </w:tc>
        <w:tc>
          <w:tcPr>
            <w:tcW w:w="5401" w:type="dxa"/>
          </w:tcPr>
          <w:p w14:paraId="5BDBAA7E" w14:textId="6151B52A" w:rsidR="00BC7402" w:rsidRPr="006217B0" w:rsidRDefault="00BC7402" w:rsidP="005F0B70">
            <w:pPr>
              <w:pStyle w:val="ListParagraph"/>
              <w:widowControl/>
              <w:numPr>
                <w:ilvl w:val="0"/>
                <w:numId w:val="62"/>
              </w:numPr>
              <w:autoSpaceDE/>
              <w:autoSpaceDN/>
              <w:spacing w:after="200" w:line="276" w:lineRule="auto"/>
              <w:contextualSpacing/>
              <w:rPr>
                <w:b/>
                <w:bCs/>
                <w:lang w:val="fr-FR"/>
              </w:rPr>
            </w:pPr>
            <w:r w:rsidRPr="006217B0">
              <w:rPr>
                <w:lang w:val="fr-FR"/>
              </w:rPr>
              <w:t xml:space="preserve">Travailleurs de la santé (infirmières, responsables cliniques, infirmières </w:t>
            </w:r>
            <w:proofErr w:type="spellStart"/>
            <w:r w:rsidRPr="006217B0">
              <w:rPr>
                <w:lang w:val="fr-FR"/>
              </w:rPr>
              <w:t>sages-femmes</w:t>
            </w:r>
            <w:proofErr w:type="spellEnd"/>
            <w:r w:rsidRPr="006217B0">
              <w:rPr>
                <w:lang w:val="fr-FR"/>
              </w:rPr>
              <w:t xml:space="preserve">, etc.) travaillant dans un établissement de santé du gouvernement, d'une ONG ou d'un établissement de santé privé à but lucratif dans une zone de mise en œuvre du programme </w:t>
            </w:r>
            <w:r w:rsidR="00642738">
              <w:rPr>
                <w:lang w:val="fr-FR"/>
              </w:rPr>
              <w:t>KRC#2</w:t>
            </w:r>
            <w:r w:rsidRPr="006217B0">
              <w:rPr>
                <w:lang w:val="fr-FR"/>
              </w:rPr>
              <w:t>.</w:t>
            </w:r>
          </w:p>
          <w:p w14:paraId="15288BB4" w14:textId="12F71478" w:rsidR="00BC7402" w:rsidRPr="00762A93" w:rsidRDefault="00BC7402" w:rsidP="005F0B70">
            <w:pPr>
              <w:pStyle w:val="ListParagraph"/>
              <w:widowControl/>
              <w:numPr>
                <w:ilvl w:val="0"/>
                <w:numId w:val="62"/>
              </w:numPr>
              <w:autoSpaceDE/>
              <w:autoSpaceDN/>
              <w:spacing w:after="200" w:line="276" w:lineRule="auto"/>
              <w:contextualSpacing/>
              <w:rPr>
                <w:b/>
                <w:bCs/>
                <w:lang w:val="fr-FR"/>
              </w:rPr>
            </w:pPr>
            <w:r w:rsidRPr="006217B0">
              <w:rPr>
                <w:lang w:val="fr-FR"/>
              </w:rPr>
              <w:t xml:space="preserve">Agents de vulgarisation agricole, agents de vulgarisation WASH et autres "professionnels du retard de croissance" travaillant pour le gouvernement, pour une ONG ou une organisation privée à but lucratif dans une zone de mise en œuvre du programme </w:t>
            </w:r>
            <w:r w:rsidR="00642738">
              <w:rPr>
                <w:lang w:val="fr-FR"/>
              </w:rPr>
              <w:t>KRC#2</w:t>
            </w:r>
            <w:r w:rsidRPr="006217B0">
              <w:rPr>
                <w:lang w:val="fr-FR"/>
              </w:rPr>
              <w:t>.</w:t>
            </w:r>
          </w:p>
        </w:tc>
      </w:tr>
      <w:tr w:rsidR="00BC7402" w:rsidRPr="00656F32" w14:paraId="794BFE27" w14:textId="77777777" w:rsidTr="00BC7402">
        <w:tc>
          <w:tcPr>
            <w:tcW w:w="2125" w:type="dxa"/>
            <w:vMerge/>
          </w:tcPr>
          <w:p w14:paraId="1C34D997" w14:textId="77777777" w:rsidR="00BC7402" w:rsidRDefault="00BC7402" w:rsidP="00BC7402">
            <w:pPr>
              <w:rPr>
                <w:lang w:val="fr-FR"/>
              </w:rPr>
            </w:pPr>
          </w:p>
        </w:tc>
        <w:tc>
          <w:tcPr>
            <w:tcW w:w="2654" w:type="dxa"/>
          </w:tcPr>
          <w:p w14:paraId="328C3DCA" w14:textId="77777777" w:rsidR="00BC7402" w:rsidRDefault="00BC7402" w:rsidP="00BC7402">
            <w:pPr>
              <w:rPr>
                <w:lang w:val="fr-FR"/>
              </w:rPr>
            </w:pPr>
            <w:r w:rsidRPr="00762A93">
              <w:rPr>
                <w:lang w:val="fr-FR"/>
              </w:rPr>
              <w:t>Agents de Santé Communautaires/Nutrition (y compris ceux qui s’occupent avec WASH ou l'agriculture)</w:t>
            </w:r>
            <w:r>
              <w:rPr>
                <w:lang w:val="fr-FR"/>
              </w:rPr>
              <w:t xml:space="preserve"> (n=2)</w:t>
            </w:r>
          </w:p>
        </w:tc>
        <w:tc>
          <w:tcPr>
            <w:tcW w:w="5401" w:type="dxa"/>
          </w:tcPr>
          <w:p w14:paraId="492B303F" w14:textId="77777777" w:rsidR="00BC7402" w:rsidRDefault="00BC7402" w:rsidP="005F0B70">
            <w:pPr>
              <w:pStyle w:val="ListParagraph"/>
              <w:numPr>
                <w:ilvl w:val="0"/>
                <w:numId w:val="80"/>
              </w:numPr>
              <w:rPr>
                <w:lang w:val="fr-FR"/>
              </w:rPr>
            </w:pPr>
            <w:r w:rsidRPr="00762A93">
              <w:rPr>
                <w:lang w:val="fr-FR"/>
              </w:rPr>
              <w:t>Dirigeants communautaires, agents de santé commu</w:t>
            </w:r>
            <w:r>
              <w:rPr>
                <w:lang w:val="fr-FR"/>
              </w:rPr>
              <w:t>nautaires</w:t>
            </w:r>
          </w:p>
          <w:p w14:paraId="18E6ADC4" w14:textId="77777777" w:rsidR="00BC7402" w:rsidRDefault="00BC7402" w:rsidP="005F0B70">
            <w:pPr>
              <w:pStyle w:val="ListParagraph"/>
              <w:numPr>
                <w:ilvl w:val="0"/>
                <w:numId w:val="80"/>
              </w:numPr>
              <w:rPr>
                <w:lang w:val="fr-FR"/>
              </w:rPr>
            </w:pPr>
            <w:r>
              <w:rPr>
                <w:lang w:val="fr-FR"/>
              </w:rPr>
              <w:t>Accoucheurs traditionnels</w:t>
            </w:r>
          </w:p>
          <w:p w14:paraId="64A4F99D" w14:textId="77777777" w:rsidR="00BC7402" w:rsidRPr="00762A93" w:rsidRDefault="00BC7402" w:rsidP="005F0B70">
            <w:pPr>
              <w:pStyle w:val="ListParagraph"/>
              <w:numPr>
                <w:ilvl w:val="0"/>
                <w:numId w:val="80"/>
              </w:numPr>
              <w:rPr>
                <w:lang w:val="fr-FR"/>
              </w:rPr>
            </w:pPr>
            <w:r>
              <w:rPr>
                <w:lang w:val="fr-FR"/>
              </w:rPr>
              <w:t>R</w:t>
            </w:r>
            <w:r w:rsidRPr="00762A93">
              <w:rPr>
                <w:lang w:val="fr-FR"/>
              </w:rPr>
              <w:t>esponsables de groupes de soutien aux mères/CHIPS, etc.</w:t>
            </w:r>
          </w:p>
          <w:p w14:paraId="2808EBD4" w14:textId="77777777" w:rsidR="00BC7402" w:rsidRDefault="00BC7402" w:rsidP="00BC7402">
            <w:pPr>
              <w:rPr>
                <w:lang w:val="fr-FR"/>
              </w:rPr>
            </w:pPr>
          </w:p>
        </w:tc>
      </w:tr>
      <w:tr w:rsidR="00BC7402" w14:paraId="2628C231" w14:textId="77777777" w:rsidTr="00BC7402">
        <w:tc>
          <w:tcPr>
            <w:tcW w:w="2125" w:type="dxa"/>
          </w:tcPr>
          <w:p w14:paraId="73620BB6" w14:textId="77777777" w:rsidR="00BC7402" w:rsidRPr="00762A93" w:rsidRDefault="00BC7402" w:rsidP="00BC7402">
            <w:pPr>
              <w:jc w:val="left"/>
              <w:rPr>
                <w:b/>
                <w:lang w:val="fr-FR"/>
              </w:rPr>
            </w:pPr>
            <w:r w:rsidRPr="00762A93">
              <w:rPr>
                <w:b/>
                <w:lang w:val="fr-FR"/>
              </w:rPr>
              <w:t>Discussions en groupe</w:t>
            </w:r>
          </w:p>
        </w:tc>
        <w:tc>
          <w:tcPr>
            <w:tcW w:w="2654" w:type="dxa"/>
          </w:tcPr>
          <w:p w14:paraId="1368348A" w14:textId="77777777" w:rsidR="00BC7402" w:rsidRPr="00762A93" w:rsidRDefault="00BC7402" w:rsidP="00BC7402">
            <w:pPr>
              <w:rPr>
                <w:lang w:val="fr-FR"/>
              </w:rPr>
            </w:pPr>
            <w:r w:rsidRPr="00762A93">
              <w:rPr>
                <w:lang w:val="fr-FR"/>
              </w:rPr>
              <w:t>Gardiens masculins et féminins</w:t>
            </w:r>
            <w:r>
              <w:rPr>
                <w:lang w:val="fr-FR"/>
              </w:rPr>
              <w:t xml:space="preserve"> (n=8)</w:t>
            </w:r>
          </w:p>
        </w:tc>
        <w:tc>
          <w:tcPr>
            <w:tcW w:w="5401" w:type="dxa"/>
          </w:tcPr>
          <w:p w14:paraId="1FB44982" w14:textId="77777777" w:rsidR="00BC7402" w:rsidRPr="00762A93" w:rsidRDefault="00BC7402" w:rsidP="00BC7402">
            <w:pPr>
              <w:rPr>
                <w:lang w:val="fr-FR"/>
              </w:rPr>
            </w:pPr>
            <w:r w:rsidRPr="00762A93">
              <w:rPr>
                <w:lang w:val="fr-FR"/>
              </w:rPr>
              <w:t>Discussions de groupe séparées pour :</w:t>
            </w:r>
          </w:p>
          <w:p w14:paraId="6274BC9E" w14:textId="77777777" w:rsidR="00BC7402" w:rsidRDefault="00BC7402" w:rsidP="005F0B70">
            <w:pPr>
              <w:pStyle w:val="ListParagraph"/>
              <w:widowControl/>
              <w:numPr>
                <w:ilvl w:val="0"/>
                <w:numId w:val="68"/>
              </w:numPr>
              <w:autoSpaceDE/>
              <w:autoSpaceDN/>
              <w:spacing w:after="160" w:line="256" w:lineRule="auto"/>
              <w:contextualSpacing/>
            </w:pPr>
            <w:proofErr w:type="spellStart"/>
            <w:r>
              <w:t>Gardiens</w:t>
            </w:r>
            <w:proofErr w:type="spellEnd"/>
            <w:r>
              <w:t xml:space="preserve"> et parents </w:t>
            </w:r>
            <w:proofErr w:type="spellStart"/>
            <w:r>
              <w:t>masculins</w:t>
            </w:r>
            <w:proofErr w:type="spellEnd"/>
          </w:p>
          <w:p w14:paraId="3374E2AC" w14:textId="77777777" w:rsidR="00BC7402" w:rsidRDefault="00BC7402" w:rsidP="005F0B70">
            <w:pPr>
              <w:pStyle w:val="ListParagraph"/>
              <w:widowControl/>
              <w:numPr>
                <w:ilvl w:val="0"/>
                <w:numId w:val="68"/>
              </w:numPr>
              <w:autoSpaceDE/>
              <w:autoSpaceDN/>
              <w:spacing w:after="160" w:line="256" w:lineRule="auto"/>
              <w:contextualSpacing/>
              <w:rPr>
                <w:lang w:val="fr-FR"/>
              </w:rPr>
            </w:pPr>
            <w:proofErr w:type="spellStart"/>
            <w:proofErr w:type="gramStart"/>
            <w:r>
              <w:t>Gardiennes</w:t>
            </w:r>
            <w:proofErr w:type="spellEnd"/>
            <w:r>
              <w:t xml:space="preserve">  et</w:t>
            </w:r>
            <w:proofErr w:type="gramEnd"/>
            <w:r>
              <w:t xml:space="preserve"> parents </w:t>
            </w:r>
            <w:proofErr w:type="spellStart"/>
            <w:r>
              <w:t>féminins</w:t>
            </w:r>
            <w:proofErr w:type="spellEnd"/>
            <w:r>
              <w:t xml:space="preserve"> </w:t>
            </w:r>
          </w:p>
        </w:tc>
      </w:tr>
    </w:tbl>
    <w:p w14:paraId="46E05B98" w14:textId="77777777" w:rsidR="00BC7402" w:rsidRPr="00BC7402" w:rsidRDefault="00BC7402" w:rsidP="00BC7402">
      <w:pPr>
        <w:ind w:left="567"/>
        <w:rPr>
          <w:lang w:val="fr-FR" w:bidi="ar-SA"/>
        </w:rPr>
      </w:pPr>
    </w:p>
    <w:p w14:paraId="0E02C640" w14:textId="77777777" w:rsidR="001313CA" w:rsidRPr="006217B0" w:rsidRDefault="001313CA" w:rsidP="001313CA">
      <w:pPr>
        <w:rPr>
          <w:lang w:val="fr-FR" w:bidi="ar-SA"/>
        </w:rPr>
      </w:pPr>
    </w:p>
    <w:p w14:paraId="1CFACAB8" w14:textId="77777777" w:rsidR="002543CA" w:rsidRPr="006217B0" w:rsidRDefault="002543CA">
      <w:pPr>
        <w:pStyle w:val="BodyText"/>
        <w:spacing w:before="1"/>
        <w:rPr>
          <w:sz w:val="32"/>
          <w:lang w:val="fr-FR"/>
        </w:rPr>
      </w:pPr>
    </w:p>
    <w:p w14:paraId="0618BA01"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81" w:name="7.4._Data_analysis_and_quality_assurance"/>
      <w:bookmarkStart w:id="82" w:name="_bookmark16"/>
      <w:bookmarkStart w:id="83" w:name="_Toc106639193"/>
      <w:bookmarkStart w:id="84" w:name="_Toc84490877"/>
      <w:bookmarkEnd w:id="81"/>
      <w:bookmarkEnd w:id="82"/>
      <w:r w:rsidRPr="006217B0">
        <w:rPr>
          <w:rFonts w:ascii="Arial" w:hAnsi="Arial" w:cs="Arial"/>
          <w:b/>
          <w:bCs/>
          <w:i w:val="0"/>
          <w:color w:val="00B0F0"/>
          <w:sz w:val="28"/>
          <w:szCs w:val="28"/>
          <w:lang w:val="fr-FR"/>
        </w:rPr>
        <w:lastRenderedPageBreak/>
        <w:t xml:space="preserve">7.4 </w:t>
      </w:r>
      <w:r w:rsidR="003E4BE0" w:rsidRPr="006217B0">
        <w:rPr>
          <w:rFonts w:ascii="Arial" w:hAnsi="Arial" w:cs="Arial"/>
          <w:b/>
          <w:bCs/>
          <w:i w:val="0"/>
          <w:color w:val="00B0F0"/>
          <w:sz w:val="28"/>
          <w:szCs w:val="28"/>
          <w:lang w:val="fr-FR"/>
        </w:rPr>
        <w:t>Analyse des données et assurance qualité</w:t>
      </w:r>
      <w:bookmarkEnd w:id="83"/>
      <w:r w:rsidR="003E4BE0" w:rsidRPr="006217B0">
        <w:rPr>
          <w:rFonts w:ascii="Arial" w:hAnsi="Arial" w:cs="Arial"/>
          <w:b/>
          <w:bCs/>
          <w:i w:val="0"/>
          <w:color w:val="00B0F0"/>
          <w:sz w:val="28"/>
          <w:szCs w:val="28"/>
          <w:lang w:val="fr-FR"/>
        </w:rPr>
        <w:t xml:space="preserve"> </w:t>
      </w:r>
      <w:bookmarkEnd w:id="84"/>
    </w:p>
    <w:p w14:paraId="5676C1C3" w14:textId="04B6F036" w:rsidR="7EDBD510" w:rsidRPr="006217B0" w:rsidRDefault="7EDBD510" w:rsidP="00145005">
      <w:pPr>
        <w:rPr>
          <w:lang w:val="fr-FR"/>
        </w:rPr>
      </w:pPr>
    </w:p>
    <w:p w14:paraId="7DA47893" w14:textId="77777777" w:rsidR="003C0852" w:rsidRPr="006217B0" w:rsidRDefault="006217B0">
      <w:pPr>
        <w:pStyle w:val="Heading3"/>
        <w:rPr>
          <w:lang w:val="fr-FR"/>
        </w:rPr>
      </w:pPr>
      <w:bookmarkStart w:id="85" w:name="_Toc106639194"/>
      <w:r w:rsidRPr="006217B0">
        <w:rPr>
          <w:lang w:val="fr-FR"/>
        </w:rPr>
        <w:t xml:space="preserve">7.4.1 </w:t>
      </w:r>
      <w:r w:rsidR="758B3931" w:rsidRPr="006217B0">
        <w:rPr>
          <w:lang w:val="fr-FR"/>
        </w:rPr>
        <w:t>Traitement et analyse des données</w:t>
      </w:r>
      <w:bookmarkEnd w:id="85"/>
      <w:r w:rsidR="758B3931" w:rsidRPr="006217B0">
        <w:rPr>
          <w:lang w:val="fr-FR"/>
        </w:rPr>
        <w:t xml:space="preserve"> </w:t>
      </w:r>
    </w:p>
    <w:p w14:paraId="29B292CB" w14:textId="77777777" w:rsidR="003C0852" w:rsidRPr="006217B0" w:rsidRDefault="006217B0">
      <w:pPr>
        <w:pStyle w:val="BodyText"/>
        <w:spacing w:before="235"/>
        <w:ind w:left="578"/>
        <w:rPr>
          <w:rFonts w:asciiTheme="minorHAnsi" w:hAnsiTheme="minorHAnsi" w:cstheme="minorBidi"/>
          <w:i w:val="0"/>
          <w:lang w:val="fr-FR"/>
        </w:rPr>
      </w:pPr>
      <w:r w:rsidRPr="006217B0">
        <w:rPr>
          <w:rFonts w:asciiTheme="minorHAnsi" w:hAnsiTheme="minorHAnsi" w:cstheme="minorBidi"/>
          <w:i w:val="0"/>
          <w:lang w:val="fr-FR"/>
        </w:rPr>
        <w:t xml:space="preserve">Entre la phase de collecte des données et l'analyse, le KIT organisera des réunions avec les pays pour la triangulation des données et des réunions de validation des données. Le bureau du WCARO sera inclus dans ces réunions. </w:t>
      </w:r>
    </w:p>
    <w:p w14:paraId="0663DC9A" w14:textId="77777777" w:rsidR="0C968550" w:rsidRPr="006217B0" w:rsidRDefault="0C968550" w:rsidP="0C968550">
      <w:pPr>
        <w:jc w:val="left"/>
        <w:rPr>
          <w:rFonts w:asciiTheme="minorHAnsi" w:hAnsiTheme="minorHAnsi" w:cstheme="minorBidi"/>
          <w:b/>
          <w:bCs/>
          <w:lang w:val="fr-FR"/>
        </w:rPr>
      </w:pPr>
    </w:p>
    <w:p w14:paraId="42B64518" w14:textId="77777777" w:rsidR="003C0852" w:rsidRPr="006217B0" w:rsidRDefault="006217B0">
      <w:pPr>
        <w:pStyle w:val="Heading3"/>
        <w:rPr>
          <w:lang w:val="fr-FR"/>
        </w:rPr>
      </w:pPr>
      <w:bookmarkStart w:id="86" w:name="_Toc106639195"/>
      <w:r w:rsidRPr="006217B0">
        <w:rPr>
          <w:lang w:val="fr-FR"/>
        </w:rPr>
        <w:t>Analyse des données qualitatives</w:t>
      </w:r>
      <w:bookmarkEnd w:id="86"/>
      <w:r w:rsidRPr="006217B0">
        <w:rPr>
          <w:lang w:val="fr-FR"/>
        </w:rPr>
        <w:t xml:space="preserve"> </w:t>
      </w:r>
    </w:p>
    <w:p w14:paraId="65859145" w14:textId="77777777" w:rsidR="003C0852" w:rsidRPr="006217B0" w:rsidRDefault="006217B0">
      <w:pPr>
        <w:ind w:left="578"/>
        <w:jc w:val="left"/>
        <w:rPr>
          <w:rFonts w:asciiTheme="minorHAnsi" w:hAnsiTheme="minorHAnsi" w:cstheme="minorBidi"/>
          <w:lang w:val="fr-FR"/>
        </w:rPr>
      </w:pPr>
      <w:r w:rsidRPr="006217B0">
        <w:rPr>
          <w:rFonts w:asciiTheme="minorHAnsi" w:hAnsiTheme="minorHAnsi" w:cstheme="minorBidi"/>
          <w:lang w:val="fr-FR"/>
        </w:rPr>
        <w:t>Pour l'analyse qualitative, les entretiens, tables rondes et DG seront transcrits à partir d'</w:t>
      </w:r>
      <w:r w:rsidR="7410C7E4" w:rsidRPr="006217B0">
        <w:rPr>
          <w:rFonts w:asciiTheme="minorHAnsi" w:hAnsiTheme="minorHAnsi" w:cstheme="minorBidi"/>
          <w:lang w:val="fr-FR"/>
        </w:rPr>
        <w:t>enregistrements audio</w:t>
      </w:r>
      <w:r w:rsidRPr="006217B0">
        <w:rPr>
          <w:rFonts w:asciiTheme="minorHAnsi" w:hAnsiTheme="minorHAnsi" w:cstheme="minorBidi"/>
          <w:lang w:val="fr-FR"/>
        </w:rPr>
        <w:t xml:space="preserve">. Lorsque </w:t>
      </w:r>
      <w:proofErr w:type="gramStart"/>
      <w:r w:rsidR="7410C7E4" w:rsidRPr="006217B0">
        <w:rPr>
          <w:rFonts w:asciiTheme="minorHAnsi" w:hAnsiTheme="minorHAnsi" w:cstheme="minorBidi"/>
          <w:lang w:val="fr-FR"/>
        </w:rPr>
        <w:t>les enregistrements audio</w:t>
      </w:r>
      <w:proofErr w:type="gramEnd"/>
      <w:r w:rsidR="7410C7E4" w:rsidRPr="006217B0">
        <w:rPr>
          <w:rFonts w:asciiTheme="minorHAnsi" w:hAnsiTheme="minorHAnsi" w:cstheme="minorBidi"/>
          <w:lang w:val="fr-FR"/>
        </w:rPr>
        <w:t xml:space="preserve"> sont </w:t>
      </w:r>
      <w:r w:rsidRPr="006217B0">
        <w:rPr>
          <w:rFonts w:asciiTheme="minorHAnsi" w:hAnsiTheme="minorHAnsi" w:cstheme="minorBidi"/>
          <w:lang w:val="fr-FR"/>
        </w:rPr>
        <w:t xml:space="preserve">autorisés, des notes détaillées seront prises et approfondies immédiatement après la fin </w:t>
      </w:r>
      <w:r w:rsidR="7410C7E4" w:rsidRPr="006217B0">
        <w:rPr>
          <w:rFonts w:asciiTheme="minorHAnsi" w:hAnsiTheme="minorHAnsi" w:cstheme="minorBidi"/>
          <w:lang w:val="fr-FR"/>
        </w:rPr>
        <w:t>des entretiens/tables rondes</w:t>
      </w:r>
      <w:r w:rsidRPr="006217B0">
        <w:rPr>
          <w:rFonts w:asciiTheme="minorHAnsi" w:hAnsiTheme="minorHAnsi" w:cstheme="minorBidi"/>
          <w:lang w:val="fr-FR"/>
        </w:rPr>
        <w:t xml:space="preserve">. Les transcriptions seront examinées afin de repérer les thèmes émergents, l'exhaustivité du travail et les incohérences.  Les </w:t>
      </w:r>
      <w:r w:rsidR="5BAB5AA3" w:rsidRPr="006217B0">
        <w:rPr>
          <w:rFonts w:asciiTheme="minorHAnsi" w:hAnsiTheme="minorHAnsi" w:cstheme="minorBidi"/>
          <w:lang w:val="fr-FR"/>
        </w:rPr>
        <w:t>cadres d'orientation de l'</w:t>
      </w:r>
      <w:r w:rsidRPr="006217B0">
        <w:rPr>
          <w:rFonts w:asciiTheme="minorHAnsi" w:hAnsiTheme="minorHAnsi" w:cstheme="minorBidi"/>
          <w:lang w:val="fr-FR"/>
        </w:rPr>
        <w:t xml:space="preserve">étude </w:t>
      </w:r>
      <w:r w:rsidR="5BAB5AA3" w:rsidRPr="006217B0">
        <w:rPr>
          <w:rFonts w:asciiTheme="minorHAnsi" w:hAnsiTheme="minorHAnsi" w:cstheme="minorBidi"/>
          <w:lang w:val="fr-FR"/>
        </w:rPr>
        <w:t xml:space="preserve">(voir </w:t>
      </w:r>
      <w:r w:rsidR="00C82036" w:rsidRPr="6152B8A2">
        <w:rPr>
          <w:rFonts w:asciiTheme="minorHAnsi" w:hAnsiTheme="minorHAnsi" w:cstheme="minorBidi"/>
          <w:color w:val="2B579A"/>
          <w:shd w:val="clear" w:color="auto" w:fill="E6E6E6"/>
          <w:lang w:val="en-GB"/>
        </w:rPr>
        <w:fldChar w:fldCharType="begin"/>
      </w:r>
      <w:r w:rsidR="00C82036" w:rsidRPr="006217B0">
        <w:rPr>
          <w:rFonts w:asciiTheme="minorHAnsi" w:hAnsiTheme="minorHAnsi" w:cstheme="minorBidi"/>
          <w:lang w:val="fr-FR"/>
        </w:rPr>
        <w:instrText xml:space="preserve"> REF _Ref84585237 \h </w:instrText>
      </w:r>
      <w:r w:rsidR="00C82036" w:rsidRPr="6152B8A2">
        <w:rPr>
          <w:rFonts w:asciiTheme="minorHAnsi" w:hAnsiTheme="minorHAnsi" w:cstheme="minorBidi"/>
          <w:color w:val="2B579A"/>
          <w:shd w:val="clear" w:color="auto" w:fill="E6E6E6"/>
          <w:lang w:val="en-GB"/>
        </w:rPr>
      </w:r>
      <w:r w:rsidR="00C82036" w:rsidRPr="6152B8A2">
        <w:rPr>
          <w:rFonts w:asciiTheme="minorHAnsi" w:hAnsiTheme="minorHAnsi" w:cstheme="minorBidi"/>
          <w:color w:val="2B579A"/>
          <w:shd w:val="clear" w:color="auto" w:fill="E6E6E6"/>
          <w:lang w:val="en-GB"/>
        </w:rPr>
        <w:fldChar w:fldCharType="separate"/>
      </w:r>
      <w:r w:rsidR="5BAB5AA3" w:rsidRPr="006217B0">
        <w:rPr>
          <w:lang w:val="fr-FR"/>
        </w:rPr>
        <w:t>Figure</w:t>
      </w:r>
      <w:r w:rsidR="5BAB5AA3" w:rsidRPr="006217B0">
        <w:rPr>
          <w:noProof/>
          <w:lang w:val="fr-FR"/>
        </w:rPr>
        <w:t xml:space="preserve">5 </w:t>
      </w:r>
      <w:r w:rsidR="00C82036" w:rsidRPr="6152B8A2">
        <w:rPr>
          <w:rFonts w:asciiTheme="minorHAnsi" w:hAnsiTheme="minorHAnsi" w:cstheme="minorBidi"/>
          <w:color w:val="2B579A"/>
          <w:shd w:val="clear" w:color="auto" w:fill="E6E6E6"/>
          <w:lang w:val="en-GB"/>
        </w:rPr>
        <w:fldChar w:fldCharType="end"/>
      </w:r>
      <w:r w:rsidR="5BAB5AA3" w:rsidRPr="006217B0">
        <w:rPr>
          <w:rFonts w:asciiTheme="minorHAnsi" w:hAnsiTheme="minorHAnsi" w:cstheme="minorBidi"/>
          <w:lang w:val="fr-FR"/>
        </w:rPr>
        <w:t xml:space="preserve">et </w:t>
      </w:r>
      <w:r w:rsidR="00C82036" w:rsidRPr="6152B8A2">
        <w:rPr>
          <w:rFonts w:asciiTheme="minorHAnsi" w:hAnsiTheme="minorHAnsi" w:cstheme="minorBidi"/>
          <w:color w:val="2B579A"/>
          <w:shd w:val="clear" w:color="auto" w:fill="E6E6E6"/>
          <w:lang w:val="en-GB"/>
        </w:rPr>
        <w:fldChar w:fldCharType="begin"/>
      </w:r>
      <w:r w:rsidR="00C82036" w:rsidRPr="006217B0">
        <w:rPr>
          <w:rFonts w:asciiTheme="minorHAnsi" w:hAnsiTheme="minorHAnsi" w:cstheme="minorBidi"/>
          <w:lang w:val="fr-FR"/>
        </w:rPr>
        <w:instrText xml:space="preserve"> REF _Ref84585264 \h </w:instrText>
      </w:r>
      <w:r w:rsidR="00C82036" w:rsidRPr="6152B8A2">
        <w:rPr>
          <w:rFonts w:asciiTheme="minorHAnsi" w:hAnsiTheme="minorHAnsi" w:cstheme="minorBidi"/>
          <w:color w:val="2B579A"/>
          <w:shd w:val="clear" w:color="auto" w:fill="E6E6E6"/>
          <w:lang w:val="en-GB"/>
        </w:rPr>
      </w:r>
      <w:r w:rsidR="00C82036" w:rsidRPr="6152B8A2">
        <w:rPr>
          <w:rFonts w:asciiTheme="minorHAnsi" w:hAnsiTheme="minorHAnsi" w:cstheme="minorBidi"/>
          <w:color w:val="2B579A"/>
          <w:shd w:val="clear" w:color="auto" w:fill="E6E6E6"/>
          <w:lang w:val="en-GB"/>
        </w:rPr>
        <w:fldChar w:fldCharType="separate"/>
      </w:r>
      <w:r w:rsidR="5BAB5AA3" w:rsidRPr="006217B0">
        <w:rPr>
          <w:lang w:val="fr-FR"/>
        </w:rPr>
        <w:t>Figure</w:t>
      </w:r>
      <w:r w:rsidR="5BAB5AA3" w:rsidRPr="006217B0">
        <w:rPr>
          <w:noProof/>
          <w:lang w:val="fr-FR"/>
        </w:rPr>
        <w:t>6</w:t>
      </w:r>
      <w:r w:rsidR="00C82036" w:rsidRPr="6152B8A2">
        <w:rPr>
          <w:rFonts w:asciiTheme="minorHAnsi" w:hAnsiTheme="minorHAnsi" w:cstheme="minorBidi"/>
          <w:color w:val="2B579A"/>
          <w:shd w:val="clear" w:color="auto" w:fill="E6E6E6"/>
          <w:lang w:val="en-GB"/>
        </w:rPr>
        <w:fldChar w:fldCharType="end"/>
      </w:r>
      <w:r w:rsidR="5BAB5AA3" w:rsidRPr="006217B0">
        <w:rPr>
          <w:rFonts w:asciiTheme="minorHAnsi" w:hAnsiTheme="minorHAnsi" w:cstheme="minorBidi"/>
          <w:lang w:val="fr-FR"/>
        </w:rPr>
        <w:t xml:space="preserve">) </w:t>
      </w:r>
      <w:r w:rsidRPr="006217B0">
        <w:rPr>
          <w:rFonts w:asciiTheme="minorHAnsi" w:hAnsiTheme="minorHAnsi" w:cstheme="minorBidi"/>
          <w:lang w:val="fr-FR"/>
        </w:rPr>
        <w:t xml:space="preserve">aideront à développer un cadre de codage, mais ce cadre de codage sera enrichi par les thèmes nouveaux et émergents reconnus dans les notes. Ces notes seront </w:t>
      </w:r>
      <w:r w:rsidR="5BAB5AA3" w:rsidRPr="006217B0">
        <w:rPr>
          <w:rFonts w:asciiTheme="minorHAnsi" w:hAnsiTheme="minorHAnsi" w:cstheme="minorBidi"/>
          <w:lang w:val="fr-FR"/>
        </w:rPr>
        <w:t xml:space="preserve">ensuite </w:t>
      </w:r>
      <w:r w:rsidRPr="006217B0">
        <w:rPr>
          <w:rFonts w:asciiTheme="minorHAnsi" w:hAnsiTheme="minorHAnsi" w:cstheme="minorBidi"/>
          <w:lang w:val="fr-FR"/>
        </w:rPr>
        <w:t xml:space="preserve">codées </w:t>
      </w:r>
      <w:r w:rsidR="5BAB5AA3" w:rsidRPr="006217B0">
        <w:rPr>
          <w:rFonts w:asciiTheme="minorHAnsi" w:hAnsiTheme="minorHAnsi" w:cstheme="minorBidi"/>
          <w:lang w:val="fr-FR"/>
        </w:rPr>
        <w:t xml:space="preserve">à l'aide de </w:t>
      </w:r>
      <w:proofErr w:type="spellStart"/>
      <w:r w:rsidR="5BAB5AA3" w:rsidRPr="006217B0">
        <w:rPr>
          <w:rFonts w:asciiTheme="minorHAnsi" w:hAnsiTheme="minorHAnsi" w:cstheme="minorBidi"/>
          <w:lang w:val="fr-FR"/>
        </w:rPr>
        <w:t>Nvivo</w:t>
      </w:r>
      <w:proofErr w:type="spellEnd"/>
      <w:r w:rsidR="5BAB5AA3" w:rsidRPr="006217B0">
        <w:rPr>
          <w:rFonts w:asciiTheme="minorHAnsi" w:hAnsiTheme="minorHAnsi" w:cstheme="minorBidi"/>
          <w:lang w:val="fr-FR"/>
        </w:rPr>
        <w:t xml:space="preserve">, puis analysées </w:t>
      </w:r>
      <w:r w:rsidRPr="006217B0">
        <w:rPr>
          <w:rFonts w:asciiTheme="minorHAnsi" w:hAnsiTheme="minorHAnsi" w:cstheme="minorBidi"/>
          <w:lang w:val="fr-FR"/>
        </w:rPr>
        <w:t>et synthétisées.</w:t>
      </w:r>
    </w:p>
    <w:p w14:paraId="3F0D7562" w14:textId="16A62786" w:rsidR="0C968550" w:rsidRPr="006217B0" w:rsidRDefault="0C968550" w:rsidP="0C968550">
      <w:pPr>
        <w:rPr>
          <w:lang w:val="fr-FR"/>
        </w:rPr>
      </w:pPr>
    </w:p>
    <w:p w14:paraId="5022DEF4" w14:textId="77777777" w:rsidR="003C0852" w:rsidRPr="0027635E" w:rsidRDefault="006217B0">
      <w:pPr>
        <w:pStyle w:val="Heading3"/>
        <w:rPr>
          <w:lang w:val="fr-FR"/>
        </w:rPr>
      </w:pPr>
      <w:bookmarkStart w:id="87" w:name="_Toc106639196"/>
      <w:r w:rsidRPr="0027635E">
        <w:rPr>
          <w:lang w:val="fr-FR"/>
        </w:rPr>
        <w:t>Analyse des données quantitatives</w:t>
      </w:r>
      <w:bookmarkEnd w:id="87"/>
      <w:r w:rsidRPr="0027635E">
        <w:rPr>
          <w:lang w:val="fr-FR"/>
        </w:rPr>
        <w:t xml:space="preserve"> </w:t>
      </w:r>
    </w:p>
    <w:p w14:paraId="2C4DFA1E" w14:textId="77777777" w:rsidR="001D4A64" w:rsidRPr="0027635E" w:rsidRDefault="001D4A64">
      <w:pPr>
        <w:pStyle w:val="Heading3"/>
        <w:rPr>
          <w:lang w:val="fr-FR"/>
        </w:rPr>
      </w:pPr>
    </w:p>
    <w:p w14:paraId="401AE542" w14:textId="1F128585" w:rsidR="001D4A64" w:rsidRPr="008B5533" w:rsidRDefault="001D4A64" w:rsidP="001D4A64">
      <w:pPr>
        <w:spacing w:line="259" w:lineRule="auto"/>
        <w:ind w:left="567"/>
        <w:rPr>
          <w:lang w:val="fr-FR"/>
        </w:rPr>
      </w:pPr>
      <w:r w:rsidRPr="008B5533">
        <w:rPr>
          <w:lang w:val="fr-FR"/>
        </w:rPr>
        <w:t xml:space="preserve">L'analyse quantitative réalisée dépendra de la disponibilité globale des données </w:t>
      </w:r>
      <w:r w:rsidR="004069B8">
        <w:rPr>
          <w:lang w:val="fr-FR"/>
        </w:rPr>
        <w:t>au Mali</w:t>
      </w:r>
      <w:r w:rsidRPr="008B5533">
        <w:rPr>
          <w:lang w:val="fr-FR"/>
        </w:rPr>
        <w:t xml:space="preserve">. Actuellement, deux sources de données ont été identifiées (1) les données et rapports disponibles publiquement, (2) les systèmes d'information </w:t>
      </w:r>
      <w:r>
        <w:rPr>
          <w:lang w:val="fr-FR"/>
        </w:rPr>
        <w:t>pour la</w:t>
      </w:r>
      <w:r w:rsidRPr="008B5533">
        <w:rPr>
          <w:lang w:val="fr-FR"/>
        </w:rPr>
        <w:t xml:space="preserve"> gestion </w:t>
      </w:r>
      <w:r>
        <w:rPr>
          <w:lang w:val="fr-FR"/>
        </w:rPr>
        <w:t>sanitaire (HMIS)</w:t>
      </w:r>
      <w:r w:rsidRPr="008B5533">
        <w:rPr>
          <w:lang w:val="fr-FR"/>
        </w:rPr>
        <w:t xml:space="preserve">. Les indicateurs spécifiques du </w:t>
      </w:r>
      <w:r>
        <w:rPr>
          <w:lang w:val="fr-FR"/>
        </w:rPr>
        <w:t xml:space="preserve">HMIS </w:t>
      </w:r>
      <w:r w:rsidRPr="008B5533">
        <w:rPr>
          <w:lang w:val="fr-FR"/>
        </w:rPr>
        <w:t xml:space="preserve">ne sont pas encore connus. Une troisième source potentielle de données est constituée par les données du programme, mais la disponibilité de ces données reste à déterminer. Nous décrirons l'analyse proposée séparément pour chaque source. Selon la disponibilité, la qualité et la granularité des données disponibles au </w:t>
      </w:r>
      <w:r w:rsidR="009465C1">
        <w:rPr>
          <w:lang w:val="fr-FR"/>
        </w:rPr>
        <w:t>Mali</w:t>
      </w:r>
      <w:r w:rsidRPr="008B5533">
        <w:rPr>
          <w:lang w:val="fr-FR"/>
        </w:rPr>
        <w:t>, les analyses proposées peuvent ou non être faites.</w:t>
      </w:r>
    </w:p>
    <w:p w14:paraId="288DB686" w14:textId="77777777" w:rsidR="00412630" w:rsidRPr="0027635E" w:rsidRDefault="00412630" w:rsidP="7EDBD510">
      <w:pPr>
        <w:spacing w:line="259" w:lineRule="auto"/>
        <w:rPr>
          <w:lang w:val="fr-FR"/>
        </w:rPr>
      </w:pPr>
    </w:p>
    <w:p w14:paraId="189D33F9" w14:textId="77777777" w:rsidR="003C0852" w:rsidRPr="006217B0" w:rsidRDefault="006217B0" w:rsidP="005F0B70">
      <w:pPr>
        <w:pStyle w:val="ListParagraph"/>
        <w:numPr>
          <w:ilvl w:val="0"/>
          <w:numId w:val="9"/>
        </w:numPr>
        <w:spacing w:line="259" w:lineRule="auto"/>
        <w:rPr>
          <w:rFonts w:asciiTheme="minorHAnsi" w:eastAsiaTheme="minorEastAsia" w:hAnsiTheme="minorHAnsi" w:cstheme="minorBidi"/>
          <w:lang w:val="fr-FR"/>
        </w:rPr>
      </w:pPr>
      <w:r w:rsidRPr="006217B0">
        <w:rPr>
          <w:lang w:val="fr-FR"/>
        </w:rPr>
        <w:t>Analyse des enquêtes et des rapports accessibles au public</w:t>
      </w:r>
    </w:p>
    <w:p w14:paraId="76F98DAE" w14:textId="77777777" w:rsidR="0027635E" w:rsidRPr="0027635E" w:rsidRDefault="0027635E" w:rsidP="0027635E">
      <w:pPr>
        <w:spacing w:line="259" w:lineRule="auto"/>
        <w:ind w:left="578"/>
        <w:rPr>
          <w:lang w:val="fr-FR"/>
        </w:rPr>
      </w:pPr>
      <w:r w:rsidRPr="0027635E">
        <w:rPr>
          <w:lang w:val="fr-FR"/>
        </w:rPr>
        <w:t xml:space="preserve">Le taux annuel moyen de réduction (TAMR) est une mesure utilisée pour évaluer les progrès d'un pays vers les objectifs mondiaux de nutrition 2025. L'un de ces objectifs consiste à réduire de 40 % le nombre d'enfants de moins de 5 ans souffrant d'un retard de croissance. Le TAMR quantifie la tendance dans le temps sur la base de données historiques, ce qui peut ensuite être utilisé pour prédire le nombre d'enfants souffrant d'un retard de croissance à l'avenir. En tant que tel, il nous informe sur la capacité d'un pays à atteindre les objectifs si la tendance actuelle se maintient. Cette analyse est généralement effectuée au niveau national, mais elle peut aussi être réalisée au niveau infranational, ce qui permet de mieux comprendre où les progrès sont réalisés et où ils ne le sont pas. Ces informations peuvent ensuite être utilisées pour formuler des hypothèses sur les raisons de la variation des progrès en triangulant avec d'autres sources d'information (diversité alimentaire minimale, fréquence minimale des repas, allaitement maternel exclusif, supplémentation en vitamine A, etc.) Le calcul du TAMR sous-national sera effectué conformément aux directives de l'UNICEF sur ces calculs (encadré 1). Les calculs ci-dessus seront effectués pour la prévalence du retard de croissance désagrégée par sexe, par région sous-nationale et par groupe d'âge. </w:t>
      </w:r>
    </w:p>
    <w:p w14:paraId="5EBD4179" w14:textId="77777777" w:rsidR="0027635E" w:rsidRPr="0027635E" w:rsidRDefault="0027635E" w:rsidP="0027635E">
      <w:pPr>
        <w:pStyle w:val="ListParagraph"/>
        <w:spacing w:line="259" w:lineRule="auto"/>
        <w:ind w:left="938" w:firstLine="0"/>
        <w:rPr>
          <w:lang w:val="fr-FR"/>
        </w:rPr>
      </w:pPr>
    </w:p>
    <w:p w14:paraId="1D85A323" w14:textId="08CCAEB7" w:rsidR="0027635E" w:rsidRPr="0027635E" w:rsidRDefault="0027635E" w:rsidP="0027635E">
      <w:pPr>
        <w:spacing w:line="259" w:lineRule="auto"/>
        <w:ind w:left="578"/>
        <w:rPr>
          <w:lang w:val="fr-FR"/>
        </w:rPr>
      </w:pPr>
      <w:r w:rsidRPr="0027635E">
        <w:rPr>
          <w:lang w:val="fr-FR"/>
        </w:rPr>
        <w:t xml:space="preserve">Pour le </w:t>
      </w:r>
      <w:r w:rsidR="0040570E">
        <w:rPr>
          <w:lang w:val="fr-FR"/>
        </w:rPr>
        <w:t>Mali</w:t>
      </w:r>
      <w:r w:rsidRPr="0027635E">
        <w:rPr>
          <w:lang w:val="fr-FR"/>
        </w:rPr>
        <w:t xml:space="preserve">, il y a suffisamment de données disponibles pour calculer le TAMR actuel au niveau sous-national, et donc cette analyse fournira à la fois un TAMR actuel et un TAMR requis au niveau sous-national. Les résultats de cette analyse seront utilisés pour formuler des hypothèses sur les raisons de la variation des progrès en triangulant avec d'autres indicateurs (par exemple, la diversité alimentaire minimale, la prévalence du retard de croissance, etc.) d'intérêt de la </w:t>
      </w:r>
      <w:r>
        <w:rPr>
          <w:lang w:val="fr-FR"/>
        </w:rPr>
        <w:t xml:space="preserve">DHS 2018 </w:t>
      </w:r>
      <w:r w:rsidRPr="0027635E">
        <w:rPr>
          <w:lang w:val="fr-FR"/>
        </w:rPr>
        <w:t xml:space="preserve">du </w:t>
      </w:r>
      <w:r w:rsidR="0040570E">
        <w:rPr>
          <w:lang w:val="fr-FR"/>
        </w:rPr>
        <w:t>Mali</w:t>
      </w:r>
      <w:r w:rsidRPr="0027635E">
        <w:rPr>
          <w:lang w:val="fr-FR"/>
        </w:rPr>
        <w:t>. Une liste d'indicateurs extraits de cette enquête de population est fournie en annexe 8a.</w:t>
      </w:r>
    </w:p>
    <w:p w14:paraId="10FD9AE3" w14:textId="7C0FFE65" w:rsidR="005630F0" w:rsidRPr="0027635E" w:rsidRDefault="005630F0" w:rsidP="00BC7402">
      <w:pPr>
        <w:spacing w:line="259" w:lineRule="auto"/>
        <w:rPr>
          <w:lang w:val="fr-FR"/>
        </w:rPr>
      </w:pPr>
    </w:p>
    <w:p w14:paraId="6FA06439" w14:textId="1FB51256" w:rsidR="00467000" w:rsidRDefault="00467000">
      <w:pPr>
        <w:jc w:val="left"/>
        <w:rPr>
          <w:lang w:val="fr-FR"/>
        </w:rPr>
      </w:pPr>
    </w:p>
    <w:p w14:paraId="69935850" w14:textId="4BD96FBC" w:rsidR="005630F0" w:rsidRPr="005630F0" w:rsidRDefault="005630F0" w:rsidP="005630F0">
      <w:pPr>
        <w:spacing w:line="259" w:lineRule="auto"/>
        <w:ind w:firstLine="720"/>
        <w:rPr>
          <w:lang w:val="fr-FR"/>
        </w:rPr>
      </w:pPr>
      <w:r w:rsidRPr="005630F0">
        <w:rPr>
          <w:lang w:val="fr-FR"/>
        </w:rPr>
        <w:t>Encadré 1. Calcul du taux annuel moyen de réduction (TAMR) actuel et requis</w:t>
      </w:r>
    </w:p>
    <w:p w14:paraId="54AFD652" w14:textId="121DEF5A" w:rsidR="005630F0" w:rsidRPr="005630F0" w:rsidRDefault="005630F0" w:rsidP="005630F0">
      <w:pPr>
        <w:spacing w:line="259" w:lineRule="auto"/>
        <w:rPr>
          <w:lang w:val="fr-FR"/>
        </w:rPr>
      </w:pPr>
      <w:r w:rsidRPr="005630F0">
        <w:rPr>
          <w:noProof/>
          <w:color w:val="2B579A"/>
          <w:shd w:val="clear" w:color="auto" w:fill="E6E6E6"/>
          <w:lang w:val="en-GB" w:eastAsia="en-GB" w:bidi="ar-SA"/>
        </w:rPr>
        <mc:AlternateContent>
          <mc:Choice Requires="wps">
            <w:drawing>
              <wp:anchor distT="0" distB="0" distL="114300" distR="114300" simplePos="0" relativeHeight="251655680" behindDoc="0" locked="0" layoutInCell="1" allowOverlap="1" wp14:anchorId="5ED78413" wp14:editId="7B459188">
                <wp:simplePos x="0" y="0"/>
                <wp:positionH relativeFrom="column">
                  <wp:posOffset>229925</wp:posOffset>
                </wp:positionH>
                <wp:positionV relativeFrom="paragraph">
                  <wp:posOffset>40253</wp:posOffset>
                </wp:positionV>
                <wp:extent cx="6449698" cy="2623931"/>
                <wp:effectExtent l="0" t="0" r="27305" b="24130"/>
                <wp:wrapNone/>
                <wp:docPr id="3" name="Rectangle 3"/>
                <wp:cNvGraphicFramePr/>
                <a:graphic xmlns:a="http://schemas.openxmlformats.org/drawingml/2006/main">
                  <a:graphicData uri="http://schemas.microsoft.com/office/word/2010/wordprocessingShape">
                    <wps:wsp>
                      <wps:cNvSpPr/>
                      <wps:spPr>
                        <a:xfrm>
                          <a:off x="0" y="0"/>
                          <a:ext cx="6449698" cy="2623931"/>
                        </a:xfrm>
                        <a:prstGeom prst="rect">
                          <a:avLst/>
                        </a:prstGeom>
                        <a:solidFill>
                          <a:srgbClr val="4BACC6">
                            <a:lumMod val="20000"/>
                            <a:lumOff val="80000"/>
                          </a:srgbClr>
                        </a:solidFill>
                        <a:ln w="25400" cap="flat" cmpd="sng" algn="ctr">
                          <a:solidFill>
                            <a:srgbClr val="4BACC6">
                              <a:lumMod val="75000"/>
                            </a:srgbClr>
                          </a:solidFill>
                          <a:prstDash val="solid"/>
                        </a:ln>
                        <a:effectLst/>
                      </wps:spPr>
                      <wps:txbx>
                        <w:txbxContent>
                          <w:p w14:paraId="0581CB11" w14:textId="77777777" w:rsidR="00467F13" w:rsidRPr="006217B0" w:rsidRDefault="00467F13" w:rsidP="0040570E">
                            <w:pPr>
                              <w:spacing w:line="259" w:lineRule="auto"/>
                              <w:rPr>
                                <w:color w:val="000000" w:themeColor="text1"/>
                                <w:sz w:val="18"/>
                                <w:szCs w:val="18"/>
                                <w:lang w:val="fr-FR"/>
                              </w:rPr>
                            </w:pPr>
                            <w:r w:rsidRPr="006217B0">
                              <w:rPr>
                                <w:b/>
                                <w:bCs/>
                                <w:color w:val="000000" w:themeColor="text1"/>
                                <w:sz w:val="18"/>
                                <w:szCs w:val="18"/>
                                <w:lang w:val="fr-FR"/>
                              </w:rPr>
                              <w:t>T</w:t>
                            </w:r>
                            <w:r>
                              <w:rPr>
                                <w:b/>
                                <w:bCs/>
                                <w:color w:val="000000" w:themeColor="text1"/>
                                <w:sz w:val="18"/>
                                <w:szCs w:val="18"/>
                                <w:lang w:val="fr-FR"/>
                              </w:rPr>
                              <w:t>AMR</w:t>
                            </w:r>
                            <w:r w:rsidRPr="006217B0">
                              <w:rPr>
                                <w:b/>
                                <w:bCs/>
                                <w:color w:val="000000" w:themeColor="text1"/>
                                <w:sz w:val="18"/>
                                <w:szCs w:val="18"/>
                                <w:lang w:val="fr-FR"/>
                              </w:rPr>
                              <w:t xml:space="preserve"> actuel : </w:t>
                            </w:r>
                            <w:r w:rsidRPr="006217B0">
                              <w:rPr>
                                <w:color w:val="000000" w:themeColor="text1"/>
                                <w:sz w:val="18"/>
                                <w:szCs w:val="18"/>
                                <w:lang w:val="fr-FR"/>
                              </w:rPr>
                              <w:t xml:space="preserve">Le </w:t>
                            </w:r>
                            <w:r>
                              <w:rPr>
                                <w:color w:val="000000" w:themeColor="text1"/>
                                <w:sz w:val="18"/>
                                <w:szCs w:val="18"/>
                                <w:lang w:val="fr-FR"/>
                              </w:rPr>
                              <w:t>TAMR</w:t>
                            </w:r>
                            <w:r w:rsidRPr="006217B0">
                              <w:rPr>
                                <w:color w:val="000000" w:themeColor="text1"/>
                                <w:sz w:val="18"/>
                                <w:szCs w:val="18"/>
                                <w:lang w:val="fr-FR"/>
                              </w:rPr>
                              <w:t xml:space="preserve"> (sous-)national actuel est calculé sur la base des estimations de la prévalence en 2012 (base de référence). Un modèle de régression linéaire utilisant le logarithme national de la prévalence comme résultat, et l'année comme prédicteur. </w:t>
                            </w:r>
                          </w:p>
                          <w:p w14:paraId="5F57F74F" w14:textId="77777777" w:rsidR="00467F13" w:rsidRPr="006217B0" w:rsidRDefault="00467F13" w:rsidP="0040570E">
                            <w:pPr>
                              <w:spacing w:line="259" w:lineRule="auto"/>
                              <w:rPr>
                                <w:color w:val="000000" w:themeColor="text1"/>
                                <w:sz w:val="18"/>
                                <w:szCs w:val="18"/>
                                <w:lang w:val="fr-FR"/>
                              </w:rPr>
                            </w:pPr>
                          </w:p>
                          <w:p w14:paraId="4CB76B03" w14:textId="77777777" w:rsidR="00467F13" w:rsidRDefault="0071223C" w:rsidP="0040570E">
                            <w:pPr>
                              <w:spacing w:line="259" w:lineRule="auto"/>
                              <w:rPr>
                                <w:color w:val="000000" w:themeColor="text1"/>
                                <w:sz w:val="24"/>
                                <w:szCs w:val="24"/>
                              </w:rPr>
                            </w:pPr>
                            <m:oMathPara>
                              <m:oMath>
                                <m:func>
                                  <m:funcPr>
                                    <m:ctrlPr>
                                      <w:rPr>
                                        <w:rFonts w:ascii="Cambria Math" w:hAnsi="Cambria Math"/>
                                        <w:i/>
                                        <w:color w:val="000000" w:themeColor="text1"/>
                                        <w:sz w:val="24"/>
                                        <w:szCs w:val="24"/>
                                      </w:rPr>
                                    </m:ctrlPr>
                                  </m:funcPr>
                                  <m:fName>
                                    <m:r>
                                      <m:rPr>
                                        <m:sty m:val="p"/>
                                      </m:rPr>
                                      <w:rPr>
                                        <w:rFonts w:ascii="Cambria Math" w:hAnsi="Cambria Math"/>
                                        <w:color w:val="000000" w:themeColor="text1"/>
                                        <w:sz w:val="24"/>
                                        <w:szCs w:val="24"/>
                                      </w:rPr>
                                      <m:t>ln</m:t>
                                    </m:r>
                                  </m:fName>
                                  <m:e>
                                    <m:d>
                                      <m:dPr>
                                        <m:ctrlPr>
                                          <w:rPr>
                                            <w:rFonts w:ascii="Cambria Math" w:hAnsi="Cambria Math"/>
                                            <w:i/>
                                            <w:color w:val="000000" w:themeColor="text1"/>
                                            <w:sz w:val="24"/>
                                            <w:szCs w:val="24"/>
                                          </w:rPr>
                                        </m:ctrlPr>
                                      </m:dPr>
                                      <m:e>
                                        <m:r>
                                          <w:rPr>
                                            <w:rFonts w:ascii="Cambria Math" w:hAnsi="Cambria Math"/>
                                            <w:color w:val="000000" w:themeColor="text1"/>
                                            <w:sz w:val="24"/>
                                            <w:szCs w:val="24"/>
                                          </w:rPr>
                                          <m:t>Y</m:t>
                                        </m:r>
                                      </m:e>
                                    </m:d>
                                  </m:e>
                                </m:func>
                                <m:r>
                                  <w:rPr>
                                    <w:rFonts w:ascii="Cambria Math" w:hAnsi="Cambria Math"/>
                                    <w:color w:val="000000" w:themeColor="text1"/>
                                    <w:sz w:val="24"/>
                                    <w:szCs w:val="24"/>
                                  </w:rPr>
                                  <m:t>=</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β</m:t>
                                    </m:r>
                                  </m:e>
                                  <m:sub>
                                    <m:r>
                                      <w:rPr>
                                        <w:rFonts w:ascii="Cambria Math" w:hAnsi="Cambria Math"/>
                                        <w:color w:val="000000" w:themeColor="text1"/>
                                        <w:sz w:val="24"/>
                                        <w:szCs w:val="24"/>
                                      </w:rPr>
                                      <m:t>0</m:t>
                                    </m:r>
                                  </m:sub>
                                </m:sSub>
                                <m:r>
                                  <w:rPr>
                                    <w:rFonts w:ascii="Cambria Math" w:hAnsi="Cambria Math"/>
                                    <w:color w:val="000000" w:themeColor="text1"/>
                                    <w:sz w:val="24"/>
                                    <w:szCs w:val="24"/>
                                  </w:rPr>
                                  <m:t xml:space="preserve">+ </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β</m:t>
                                    </m:r>
                                  </m:e>
                                  <m:sub>
                                    <m:r>
                                      <w:rPr>
                                        <w:rFonts w:ascii="Cambria Math" w:hAnsi="Cambria Math"/>
                                        <w:color w:val="000000" w:themeColor="text1"/>
                                        <w:sz w:val="24"/>
                                        <w:szCs w:val="24"/>
                                      </w:rPr>
                                      <m:t>1</m:t>
                                    </m:r>
                                  </m:sub>
                                </m:sSub>
                                <m:r>
                                  <w:rPr>
                                    <w:rFonts w:ascii="Cambria Math" w:hAnsi="Cambria Math"/>
                                    <w:color w:val="000000" w:themeColor="text1"/>
                                    <w:sz w:val="24"/>
                                    <w:szCs w:val="24"/>
                                  </w:rPr>
                                  <m:t>*X+ ε</m:t>
                                </m:r>
                              </m:oMath>
                            </m:oMathPara>
                          </w:p>
                          <w:p w14:paraId="33913FB6" w14:textId="77777777" w:rsidR="00467F13" w:rsidRPr="007D7FD0" w:rsidRDefault="00467F13" w:rsidP="0040570E">
                            <w:pPr>
                              <w:spacing w:line="259" w:lineRule="auto"/>
                              <w:rPr>
                                <w:color w:val="000000" w:themeColor="text1"/>
                                <w:sz w:val="18"/>
                                <w:szCs w:val="18"/>
                              </w:rPr>
                            </w:pPr>
                          </w:p>
                          <w:p w14:paraId="6645F8FD" w14:textId="77777777" w:rsidR="00467F13" w:rsidRPr="006217B0" w:rsidRDefault="00467F13" w:rsidP="0040570E">
                            <w:pPr>
                              <w:spacing w:line="259" w:lineRule="auto"/>
                              <w:rPr>
                                <w:color w:val="000000" w:themeColor="text1"/>
                                <w:sz w:val="18"/>
                                <w:szCs w:val="18"/>
                                <w:lang w:val="fr-FR"/>
                              </w:rPr>
                            </w:pPr>
                            <w:r w:rsidRPr="006217B0">
                              <w:rPr>
                                <w:color w:val="000000" w:themeColor="text1"/>
                                <w:sz w:val="18"/>
                                <w:szCs w:val="18"/>
                                <w:lang w:val="fr-FR"/>
                              </w:rPr>
                              <w:t xml:space="preserve">Où Y est la prévalence du retard de croissance, </w:t>
                            </w:r>
                            <w:r w:rsidRPr="007D7FD0">
                              <w:rPr>
                                <w:color w:val="000000" w:themeColor="text1"/>
                                <w:sz w:val="18"/>
                                <w:szCs w:val="18"/>
                              </w:rPr>
                              <w:t>β</w:t>
                            </w:r>
                            <w:r w:rsidRPr="006217B0">
                              <w:rPr>
                                <w:color w:val="000000" w:themeColor="text1"/>
                                <w:sz w:val="18"/>
                                <w:szCs w:val="18"/>
                                <w:lang w:val="fr-FR"/>
                              </w:rPr>
                              <w:t xml:space="preserve">0 est la constante, </w:t>
                            </w:r>
                            <w:r w:rsidRPr="007D7FD0">
                              <w:rPr>
                                <w:color w:val="000000" w:themeColor="text1"/>
                                <w:sz w:val="18"/>
                                <w:szCs w:val="18"/>
                              </w:rPr>
                              <w:t>β</w:t>
                            </w:r>
                            <w:r w:rsidRPr="006217B0">
                              <w:rPr>
                                <w:color w:val="000000" w:themeColor="text1"/>
                                <w:sz w:val="18"/>
                                <w:szCs w:val="18"/>
                                <w:lang w:val="fr-FR"/>
                              </w:rPr>
                              <w:t xml:space="preserve">1 est le coefficient de pente pour chaque augmentation unitaire de X (année, c'est-à-dire que chaque augmentation unitaire de X augmente ou diminue ln(Y) de </w:t>
                            </w:r>
                            <w:r w:rsidRPr="007D7FD0">
                              <w:rPr>
                                <w:color w:val="000000" w:themeColor="text1"/>
                                <w:sz w:val="18"/>
                                <w:szCs w:val="18"/>
                              </w:rPr>
                              <w:t>β</w:t>
                            </w:r>
                            <w:r w:rsidRPr="006217B0">
                              <w:rPr>
                                <w:color w:val="000000" w:themeColor="text1"/>
                                <w:sz w:val="18"/>
                                <w:szCs w:val="18"/>
                                <w:lang w:val="fr-FR"/>
                              </w:rPr>
                              <w:t>1). L'</w:t>
                            </w:r>
                            <w:r>
                              <w:rPr>
                                <w:color w:val="000000" w:themeColor="text1"/>
                                <w:sz w:val="18"/>
                                <w:szCs w:val="18"/>
                                <w:lang w:val="fr-FR"/>
                              </w:rPr>
                              <w:t>TAMR</w:t>
                            </w:r>
                            <w:r w:rsidRPr="006217B0">
                              <w:rPr>
                                <w:color w:val="000000" w:themeColor="text1"/>
                                <w:sz w:val="18"/>
                                <w:szCs w:val="18"/>
                                <w:lang w:val="fr-FR"/>
                              </w:rPr>
                              <w:t xml:space="preserve"> est alors dérivé comme 1-EXP(</w:t>
                            </w:r>
                            <w:r w:rsidRPr="007D7FD0">
                              <w:rPr>
                                <w:color w:val="000000" w:themeColor="text1"/>
                                <w:sz w:val="18"/>
                                <w:szCs w:val="18"/>
                              </w:rPr>
                              <w:t>β</w:t>
                            </w:r>
                            <w:r w:rsidRPr="006217B0">
                              <w:rPr>
                                <w:color w:val="000000" w:themeColor="text1"/>
                                <w:sz w:val="18"/>
                                <w:szCs w:val="18"/>
                                <w:lang w:val="fr-FR"/>
                              </w:rPr>
                              <w:t>1).</w:t>
                            </w:r>
                          </w:p>
                          <w:p w14:paraId="256DF3E1" w14:textId="77777777" w:rsidR="00467F13" w:rsidRPr="006217B0" w:rsidRDefault="00467F13" w:rsidP="0040570E">
                            <w:pPr>
                              <w:spacing w:line="259" w:lineRule="auto"/>
                              <w:rPr>
                                <w:color w:val="000000" w:themeColor="text1"/>
                                <w:sz w:val="18"/>
                                <w:szCs w:val="18"/>
                                <w:lang w:val="fr-FR"/>
                              </w:rPr>
                            </w:pPr>
                          </w:p>
                          <w:p w14:paraId="0631BCC8" w14:textId="77777777" w:rsidR="00467F13" w:rsidRPr="006217B0" w:rsidRDefault="00467F13" w:rsidP="0040570E">
                            <w:pPr>
                              <w:spacing w:line="259" w:lineRule="auto"/>
                              <w:rPr>
                                <w:color w:val="000000" w:themeColor="text1"/>
                                <w:sz w:val="18"/>
                                <w:szCs w:val="18"/>
                                <w:lang w:val="fr-FR"/>
                              </w:rPr>
                            </w:pPr>
                            <w:r>
                              <w:rPr>
                                <w:b/>
                                <w:bCs/>
                                <w:color w:val="000000" w:themeColor="text1"/>
                                <w:sz w:val="18"/>
                                <w:szCs w:val="18"/>
                                <w:lang w:val="fr-FR"/>
                              </w:rPr>
                              <w:t>TAMR</w:t>
                            </w:r>
                            <w:r w:rsidRPr="006217B0">
                              <w:rPr>
                                <w:b/>
                                <w:bCs/>
                                <w:color w:val="000000" w:themeColor="text1"/>
                                <w:sz w:val="18"/>
                                <w:szCs w:val="18"/>
                                <w:lang w:val="fr-FR"/>
                              </w:rPr>
                              <w:t xml:space="preserve"> requis : </w:t>
                            </w:r>
                            <w:r w:rsidRPr="006217B0">
                              <w:rPr>
                                <w:color w:val="000000" w:themeColor="text1"/>
                                <w:sz w:val="18"/>
                                <w:szCs w:val="18"/>
                                <w:lang w:val="fr-FR"/>
                              </w:rPr>
                              <w:t>Le TA</w:t>
                            </w:r>
                            <w:r>
                              <w:rPr>
                                <w:color w:val="000000" w:themeColor="text1"/>
                                <w:sz w:val="18"/>
                                <w:szCs w:val="18"/>
                                <w:lang w:val="fr-FR"/>
                              </w:rPr>
                              <w:t>MR</w:t>
                            </w:r>
                            <w:r w:rsidRPr="006217B0">
                              <w:rPr>
                                <w:color w:val="000000" w:themeColor="text1"/>
                                <w:sz w:val="18"/>
                                <w:szCs w:val="18"/>
                                <w:lang w:val="fr-FR"/>
                              </w:rPr>
                              <w:t xml:space="preserve"> requis est calculé en utilisant la prévalence de référence, la prévalence cible et le nombre d'années entre la référence (peut varier) et l'année cible (2025).</w:t>
                            </w:r>
                          </w:p>
                          <w:p w14:paraId="3D24076B" w14:textId="77777777" w:rsidR="00467F13" w:rsidRPr="006217B0" w:rsidRDefault="00467F13" w:rsidP="0040570E">
                            <w:pPr>
                              <w:spacing w:line="259" w:lineRule="auto"/>
                              <w:rPr>
                                <w:color w:val="000000" w:themeColor="text1"/>
                                <w:sz w:val="18"/>
                                <w:szCs w:val="18"/>
                                <w:lang w:val="fr-FR"/>
                              </w:rPr>
                            </w:pPr>
                          </w:p>
                          <w:p w14:paraId="2A3D67A5" w14:textId="77777777" w:rsidR="00467F13" w:rsidRDefault="0071223C" w:rsidP="0040570E">
                            <w:pPr>
                              <w:spacing w:line="259" w:lineRule="auto"/>
                              <w:rPr>
                                <w:color w:val="000000" w:themeColor="text1"/>
                                <w:sz w:val="18"/>
                                <w:szCs w:val="18"/>
                              </w:rPr>
                            </w:pPr>
                            <m:oMathPara>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(t+n)</m:t>
                                        </m:r>
                                      </m:sub>
                                    </m:sSub>
                                  </m:num>
                                  <m:den>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t</m:t>
                                        </m:r>
                                      </m:sub>
                                    </m:sSub>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1</m:t>
                                        </m:r>
                                      </m:num>
                                      <m:den>
                                        <m:r>
                                          <w:rPr>
                                            <w:rFonts w:ascii="Cambria Math" w:hAnsi="Cambria Math"/>
                                            <w:color w:val="000000" w:themeColor="text1"/>
                                            <w:sz w:val="24"/>
                                            <w:szCs w:val="24"/>
                                          </w:rPr>
                                          <m:t>n</m:t>
                                        </m:r>
                                      </m:den>
                                    </m:f>
                                    <m:r>
                                      <w:rPr>
                                        <w:rFonts w:ascii="Cambria Math" w:hAnsi="Cambria Math"/>
                                        <w:color w:val="000000" w:themeColor="text1"/>
                                        <w:sz w:val="24"/>
                                        <w:szCs w:val="24"/>
                                      </w:rPr>
                                      <m:t>)</m:t>
                                    </m:r>
                                  </m:den>
                                </m:f>
                              </m:oMath>
                            </m:oMathPara>
                          </w:p>
                          <w:p w14:paraId="10BDDB45" w14:textId="77777777" w:rsidR="00467F13" w:rsidRPr="006217B0" w:rsidRDefault="00467F13" w:rsidP="0040570E">
                            <w:pPr>
                              <w:spacing w:line="259" w:lineRule="auto"/>
                              <w:rPr>
                                <w:color w:val="000000" w:themeColor="text1"/>
                                <w:sz w:val="18"/>
                                <w:szCs w:val="18"/>
                                <w:lang w:val="fr-FR"/>
                              </w:rPr>
                            </w:pPr>
                            <w:r w:rsidRPr="006217B0">
                              <w:rPr>
                                <w:color w:val="000000" w:themeColor="text1"/>
                                <w:sz w:val="18"/>
                                <w:szCs w:val="18"/>
                                <w:lang w:val="fr-FR"/>
                              </w:rPr>
                              <w:t>Où P(t+n) est la prévalence cible en 2025, P(t) est la prévalence de référence et n est le nombre d'années entre la référence et la cible.</w:t>
                            </w:r>
                          </w:p>
                          <w:p w14:paraId="24DFC340" w14:textId="77777777" w:rsidR="00467F13" w:rsidRPr="006217B0" w:rsidRDefault="00467F13" w:rsidP="005630F0">
                            <w:pPr>
                              <w:spacing w:line="259" w:lineRule="auto"/>
                              <w:rPr>
                                <w:color w:val="000000" w:themeColor="text1"/>
                                <w:sz w:val="18"/>
                                <w:szCs w:val="18"/>
                                <w:lang w:val="fr-FR"/>
                              </w:rPr>
                            </w:pPr>
                            <w:r w:rsidRPr="006217B0">
                              <w:rPr>
                                <w:color w:val="000000" w:themeColor="text1"/>
                                <w:sz w:val="18"/>
                                <w:szCs w:val="18"/>
                                <w:lang w:val="fr-FR"/>
                              </w:rPr>
                              <w:t>Où P(t+n) est la prévalence cible en 2025, P(t) est la prévalence de référence et n est le nombre d'années entre la référence et la cible.</w:t>
                            </w:r>
                          </w:p>
                          <w:p w14:paraId="375240F9" w14:textId="77777777" w:rsidR="00467F13" w:rsidRPr="006217B0" w:rsidRDefault="00467F13" w:rsidP="005630F0">
                            <w:pPr>
                              <w:jc w:val="center"/>
                              <w:rPr>
                                <w:color w:val="000000" w:themeColor="text1"/>
                                <w:sz w:val="18"/>
                                <w:szCs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D78413" id="Rectangle 3" o:spid="_x0000_s1026" style="position:absolute;left:0;text-align:left;margin-left:18.1pt;margin-top:3.15pt;width:507.85pt;height:206.6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" fillcolor="#dbeef4" strokecolor="#31859c" strokeweight="2pt">
                <v:textbox>
                  <w:txbxContent>
                    <w:p w14:paraId="0581CB11" w14:textId="77777777" w:rsidR="00467F13" w:rsidRPr="006217B0" w:rsidRDefault="00467F13" w:rsidP="0040570E">
                      <w:pPr>
                        <w:spacing w:line="259" w:lineRule="auto"/>
                        <w:rPr>
                          <w:color w:val="000000" w:themeColor="text1"/>
                          <w:sz w:val="18"/>
                          <w:szCs w:val="18"/>
                          <w:lang w:val="fr-FR"/>
                        </w:rPr>
                      </w:pPr>
                      <w:r w:rsidRPr="006217B0">
                        <w:rPr>
                          <w:b/>
                          <w:bCs/>
                          <w:color w:val="000000" w:themeColor="text1"/>
                          <w:sz w:val="18"/>
                          <w:szCs w:val="18"/>
                          <w:lang w:val="fr-FR"/>
                        </w:rPr>
                        <w:t>T</w:t>
                      </w:r>
                      <w:r>
                        <w:rPr>
                          <w:b/>
                          <w:bCs/>
                          <w:color w:val="000000" w:themeColor="text1"/>
                          <w:sz w:val="18"/>
                          <w:szCs w:val="18"/>
                          <w:lang w:val="fr-FR"/>
                        </w:rPr>
                        <w:t>AMR</w:t>
                      </w:r>
                      <w:r w:rsidRPr="006217B0">
                        <w:rPr>
                          <w:b/>
                          <w:bCs/>
                          <w:color w:val="000000" w:themeColor="text1"/>
                          <w:sz w:val="18"/>
                          <w:szCs w:val="18"/>
                          <w:lang w:val="fr-FR"/>
                        </w:rPr>
                        <w:t xml:space="preserve"> actuel : </w:t>
                      </w:r>
                      <w:r w:rsidRPr="006217B0">
                        <w:rPr>
                          <w:color w:val="000000" w:themeColor="text1"/>
                          <w:sz w:val="18"/>
                          <w:szCs w:val="18"/>
                          <w:lang w:val="fr-FR"/>
                        </w:rPr>
                        <w:t xml:space="preserve">Le </w:t>
                      </w:r>
                      <w:r>
                        <w:rPr>
                          <w:color w:val="000000" w:themeColor="text1"/>
                          <w:sz w:val="18"/>
                          <w:szCs w:val="18"/>
                          <w:lang w:val="fr-FR"/>
                        </w:rPr>
                        <w:t>TAMR</w:t>
                      </w:r>
                      <w:r w:rsidRPr="006217B0">
                        <w:rPr>
                          <w:color w:val="000000" w:themeColor="text1"/>
                          <w:sz w:val="18"/>
                          <w:szCs w:val="18"/>
                          <w:lang w:val="fr-FR"/>
                        </w:rPr>
                        <w:t xml:space="preserve"> (sous-)national actuel est calculé sur la base des estimations de la prévalence en 2012 (base de référence). Un modèle de régression linéaire utilisant le logarithme national de la prévalence comme résultat, et l'année comme prédicteur. </w:t>
                      </w:r>
                    </w:p>
                    <w:p w14:paraId="5F57F74F" w14:textId="77777777" w:rsidR="00467F13" w:rsidRPr="006217B0" w:rsidRDefault="00467F13" w:rsidP="0040570E">
                      <w:pPr>
                        <w:spacing w:line="259" w:lineRule="auto"/>
                        <w:rPr>
                          <w:color w:val="000000" w:themeColor="text1"/>
                          <w:sz w:val="18"/>
                          <w:szCs w:val="18"/>
                          <w:lang w:val="fr-FR"/>
                        </w:rPr>
                      </w:pPr>
                    </w:p>
                    <w:p w14:paraId="4CB76B03" w14:textId="77777777" w:rsidR="00467F13" w:rsidRDefault="00B417D9" w:rsidP="0040570E">
                      <w:pPr>
                        <w:spacing w:line="259" w:lineRule="auto"/>
                        <w:rPr>
                          <w:color w:val="000000" w:themeColor="text1"/>
                          <w:sz w:val="24"/>
                          <w:szCs w:val="24"/>
                        </w:rPr>
                      </w:pPr>
                      <m:oMathPara>
                        <m:oMath>
                          <m:func>
                            <m:funcPr>
                              <m:ctrlPr>
                                <w:rPr>
                                  <w:rFonts w:ascii="Cambria Math" w:hAnsi="Cambria Math"/>
                                  <w:i/>
                                  <w:color w:val="000000" w:themeColor="text1"/>
                                  <w:sz w:val="24"/>
                                  <w:szCs w:val="24"/>
                                </w:rPr>
                              </m:ctrlPr>
                            </m:funcPr>
                            <m:fName>
                              <m:r>
                                <m:rPr>
                                  <m:sty m:val="p"/>
                                </m:rPr>
                                <w:rPr>
                                  <w:rFonts w:ascii="Cambria Math" w:hAnsi="Cambria Math"/>
                                  <w:color w:val="000000" w:themeColor="text1"/>
                                  <w:sz w:val="24"/>
                                  <w:szCs w:val="24"/>
                                </w:rPr>
                                <m:t>ln</m:t>
                              </m:r>
                            </m:fName>
                            <m:e>
                              <m:d>
                                <m:dPr>
                                  <m:ctrlPr>
                                    <w:rPr>
                                      <w:rFonts w:ascii="Cambria Math" w:hAnsi="Cambria Math"/>
                                      <w:i/>
                                      <w:color w:val="000000" w:themeColor="text1"/>
                                      <w:sz w:val="24"/>
                                      <w:szCs w:val="24"/>
                                    </w:rPr>
                                  </m:ctrlPr>
                                </m:dPr>
                                <m:e>
                                  <m:r>
                                    <w:rPr>
                                      <w:rFonts w:ascii="Cambria Math" w:hAnsi="Cambria Math"/>
                                      <w:color w:val="000000" w:themeColor="text1"/>
                                      <w:sz w:val="24"/>
                                      <w:szCs w:val="24"/>
                                    </w:rPr>
                                    <m:t>Y</m:t>
                                  </m:r>
                                </m:e>
                              </m:d>
                            </m:e>
                          </m:func>
                          <m:r>
                            <w:rPr>
                              <w:rFonts w:ascii="Cambria Math" w:hAnsi="Cambria Math"/>
                              <w:color w:val="000000" w:themeColor="text1"/>
                              <w:sz w:val="24"/>
                              <w:szCs w:val="24"/>
                            </w:rPr>
                            <m:t>=</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β</m:t>
                              </m:r>
                            </m:e>
                            <m:sub>
                              <m:r>
                                <w:rPr>
                                  <w:rFonts w:ascii="Cambria Math" w:hAnsi="Cambria Math"/>
                                  <w:color w:val="000000" w:themeColor="text1"/>
                                  <w:sz w:val="24"/>
                                  <w:szCs w:val="24"/>
                                </w:rPr>
                                <m:t>0</m:t>
                              </m:r>
                            </m:sub>
                          </m:sSub>
                          <m:r>
                            <w:rPr>
                              <w:rFonts w:ascii="Cambria Math" w:hAnsi="Cambria Math"/>
                              <w:color w:val="000000" w:themeColor="text1"/>
                              <w:sz w:val="24"/>
                              <w:szCs w:val="24"/>
                            </w:rPr>
                            <m:t xml:space="preserve">+ </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β</m:t>
                              </m:r>
                            </m:e>
                            <m:sub>
                              <m:r>
                                <w:rPr>
                                  <w:rFonts w:ascii="Cambria Math" w:hAnsi="Cambria Math"/>
                                  <w:color w:val="000000" w:themeColor="text1"/>
                                  <w:sz w:val="24"/>
                                  <w:szCs w:val="24"/>
                                </w:rPr>
                                <m:t>1</m:t>
                              </m:r>
                            </m:sub>
                          </m:sSub>
                          <m:r>
                            <w:rPr>
                              <w:rFonts w:ascii="Cambria Math" w:hAnsi="Cambria Math"/>
                              <w:color w:val="000000" w:themeColor="text1"/>
                              <w:sz w:val="24"/>
                              <w:szCs w:val="24"/>
                            </w:rPr>
                            <m:t>*X+ ε</m:t>
                          </m:r>
                        </m:oMath>
                      </m:oMathPara>
                    </w:p>
                    <w:p w14:paraId="33913FB6" w14:textId="77777777" w:rsidR="00467F13" w:rsidRPr="007D7FD0" w:rsidRDefault="00467F13" w:rsidP="0040570E">
                      <w:pPr>
                        <w:spacing w:line="259" w:lineRule="auto"/>
                        <w:rPr>
                          <w:color w:val="000000" w:themeColor="text1"/>
                          <w:sz w:val="18"/>
                          <w:szCs w:val="18"/>
                        </w:rPr>
                      </w:pPr>
                    </w:p>
                    <w:p w14:paraId="6645F8FD" w14:textId="77777777" w:rsidR="00467F13" w:rsidRPr="006217B0" w:rsidRDefault="00467F13" w:rsidP="0040570E">
                      <w:pPr>
                        <w:spacing w:line="259" w:lineRule="auto"/>
                        <w:rPr>
                          <w:color w:val="000000" w:themeColor="text1"/>
                          <w:sz w:val="18"/>
                          <w:szCs w:val="18"/>
                          <w:lang w:val="fr-FR"/>
                        </w:rPr>
                      </w:pPr>
                      <w:r w:rsidRPr="006217B0">
                        <w:rPr>
                          <w:color w:val="000000" w:themeColor="text1"/>
                          <w:sz w:val="18"/>
                          <w:szCs w:val="18"/>
                          <w:lang w:val="fr-FR"/>
                        </w:rPr>
                        <w:t xml:space="preserve">Où Y est la prévalence du retard de croissance, </w:t>
                      </w:r>
                      <w:r w:rsidRPr="007D7FD0">
                        <w:rPr>
                          <w:color w:val="000000" w:themeColor="text1"/>
                          <w:sz w:val="18"/>
                          <w:szCs w:val="18"/>
                        </w:rPr>
                        <w:t>β</w:t>
                      </w:r>
                      <w:r w:rsidRPr="006217B0">
                        <w:rPr>
                          <w:color w:val="000000" w:themeColor="text1"/>
                          <w:sz w:val="18"/>
                          <w:szCs w:val="18"/>
                          <w:lang w:val="fr-FR"/>
                        </w:rPr>
                        <w:t xml:space="preserve">0 est la constante, </w:t>
                      </w:r>
                      <w:r w:rsidRPr="007D7FD0">
                        <w:rPr>
                          <w:color w:val="000000" w:themeColor="text1"/>
                          <w:sz w:val="18"/>
                          <w:szCs w:val="18"/>
                        </w:rPr>
                        <w:t>β</w:t>
                      </w:r>
                      <w:r w:rsidRPr="006217B0">
                        <w:rPr>
                          <w:color w:val="000000" w:themeColor="text1"/>
                          <w:sz w:val="18"/>
                          <w:szCs w:val="18"/>
                          <w:lang w:val="fr-FR"/>
                        </w:rPr>
                        <w:t xml:space="preserve">1 est le coefficient de pente pour chaque augmentation unitaire de X (année, c'est-à-dire que chaque augmentation unitaire de X augmente ou diminue ln(Y) de </w:t>
                      </w:r>
                      <w:r w:rsidRPr="007D7FD0">
                        <w:rPr>
                          <w:color w:val="000000" w:themeColor="text1"/>
                          <w:sz w:val="18"/>
                          <w:szCs w:val="18"/>
                        </w:rPr>
                        <w:t>β</w:t>
                      </w:r>
                      <w:r w:rsidRPr="006217B0">
                        <w:rPr>
                          <w:color w:val="000000" w:themeColor="text1"/>
                          <w:sz w:val="18"/>
                          <w:szCs w:val="18"/>
                          <w:lang w:val="fr-FR"/>
                        </w:rPr>
                        <w:t>1). L'</w:t>
                      </w:r>
                      <w:r>
                        <w:rPr>
                          <w:color w:val="000000" w:themeColor="text1"/>
                          <w:sz w:val="18"/>
                          <w:szCs w:val="18"/>
                          <w:lang w:val="fr-FR"/>
                        </w:rPr>
                        <w:t>TAMR</w:t>
                      </w:r>
                      <w:r w:rsidRPr="006217B0">
                        <w:rPr>
                          <w:color w:val="000000" w:themeColor="text1"/>
                          <w:sz w:val="18"/>
                          <w:szCs w:val="18"/>
                          <w:lang w:val="fr-FR"/>
                        </w:rPr>
                        <w:t xml:space="preserve"> est alors dérivé comme 1-EXP(</w:t>
                      </w:r>
                      <w:r w:rsidRPr="007D7FD0">
                        <w:rPr>
                          <w:color w:val="000000" w:themeColor="text1"/>
                          <w:sz w:val="18"/>
                          <w:szCs w:val="18"/>
                        </w:rPr>
                        <w:t>β</w:t>
                      </w:r>
                      <w:r w:rsidRPr="006217B0">
                        <w:rPr>
                          <w:color w:val="000000" w:themeColor="text1"/>
                          <w:sz w:val="18"/>
                          <w:szCs w:val="18"/>
                          <w:lang w:val="fr-FR"/>
                        </w:rPr>
                        <w:t>1).</w:t>
                      </w:r>
                    </w:p>
                    <w:p w14:paraId="256DF3E1" w14:textId="77777777" w:rsidR="00467F13" w:rsidRPr="006217B0" w:rsidRDefault="00467F13" w:rsidP="0040570E">
                      <w:pPr>
                        <w:spacing w:line="259" w:lineRule="auto"/>
                        <w:rPr>
                          <w:color w:val="000000" w:themeColor="text1"/>
                          <w:sz w:val="18"/>
                          <w:szCs w:val="18"/>
                          <w:lang w:val="fr-FR"/>
                        </w:rPr>
                      </w:pPr>
                    </w:p>
                    <w:p w14:paraId="0631BCC8" w14:textId="77777777" w:rsidR="00467F13" w:rsidRPr="006217B0" w:rsidRDefault="00467F13" w:rsidP="0040570E">
                      <w:pPr>
                        <w:spacing w:line="259" w:lineRule="auto"/>
                        <w:rPr>
                          <w:color w:val="000000" w:themeColor="text1"/>
                          <w:sz w:val="18"/>
                          <w:szCs w:val="18"/>
                          <w:lang w:val="fr-FR"/>
                        </w:rPr>
                      </w:pPr>
                      <w:r>
                        <w:rPr>
                          <w:b/>
                          <w:bCs/>
                          <w:color w:val="000000" w:themeColor="text1"/>
                          <w:sz w:val="18"/>
                          <w:szCs w:val="18"/>
                          <w:lang w:val="fr-FR"/>
                        </w:rPr>
                        <w:t>TAMR</w:t>
                      </w:r>
                      <w:r w:rsidRPr="006217B0">
                        <w:rPr>
                          <w:b/>
                          <w:bCs/>
                          <w:color w:val="000000" w:themeColor="text1"/>
                          <w:sz w:val="18"/>
                          <w:szCs w:val="18"/>
                          <w:lang w:val="fr-FR"/>
                        </w:rPr>
                        <w:t xml:space="preserve"> requis : </w:t>
                      </w:r>
                      <w:r w:rsidRPr="006217B0">
                        <w:rPr>
                          <w:color w:val="000000" w:themeColor="text1"/>
                          <w:sz w:val="18"/>
                          <w:szCs w:val="18"/>
                          <w:lang w:val="fr-FR"/>
                        </w:rPr>
                        <w:t>Le TA</w:t>
                      </w:r>
                      <w:r>
                        <w:rPr>
                          <w:color w:val="000000" w:themeColor="text1"/>
                          <w:sz w:val="18"/>
                          <w:szCs w:val="18"/>
                          <w:lang w:val="fr-FR"/>
                        </w:rPr>
                        <w:t>MR</w:t>
                      </w:r>
                      <w:r w:rsidRPr="006217B0">
                        <w:rPr>
                          <w:color w:val="000000" w:themeColor="text1"/>
                          <w:sz w:val="18"/>
                          <w:szCs w:val="18"/>
                          <w:lang w:val="fr-FR"/>
                        </w:rPr>
                        <w:t xml:space="preserve"> requis est calculé en utilisant la prévalence de référence, la prévalence cible et le nombre d'années entre la référence (peut varier) et l'année cible (2025).</w:t>
                      </w:r>
                    </w:p>
                    <w:p w14:paraId="3D24076B" w14:textId="77777777" w:rsidR="00467F13" w:rsidRPr="006217B0" w:rsidRDefault="00467F13" w:rsidP="0040570E">
                      <w:pPr>
                        <w:spacing w:line="259" w:lineRule="auto"/>
                        <w:rPr>
                          <w:color w:val="000000" w:themeColor="text1"/>
                          <w:sz w:val="18"/>
                          <w:szCs w:val="18"/>
                          <w:lang w:val="fr-FR"/>
                        </w:rPr>
                      </w:pPr>
                    </w:p>
                    <w:p w14:paraId="2A3D67A5" w14:textId="77777777" w:rsidR="00467F13" w:rsidRDefault="00B417D9" w:rsidP="0040570E">
                      <w:pPr>
                        <w:spacing w:line="259" w:lineRule="auto"/>
                        <w:rPr>
                          <w:color w:val="000000" w:themeColor="text1"/>
                          <w:sz w:val="18"/>
                          <w:szCs w:val="18"/>
                        </w:rPr>
                      </w:pPr>
                      <m:oMathPara>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1-</m:t>
                              </m:r>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(t+n)</m:t>
                                  </m:r>
                                </m:sub>
                              </m:sSub>
                            </m:num>
                            <m:den>
                              <m:sSub>
                                <m:sSubPr>
                                  <m:ctrlPr>
                                    <w:rPr>
                                      <w:rFonts w:ascii="Cambria Math" w:hAnsi="Cambria Math"/>
                                      <w:i/>
                                      <w:color w:val="000000" w:themeColor="text1"/>
                                      <w:sz w:val="24"/>
                                      <w:szCs w:val="24"/>
                                    </w:rPr>
                                  </m:ctrlPr>
                                </m:sSubPr>
                                <m:e>
                                  <m:r>
                                    <w:rPr>
                                      <w:rFonts w:ascii="Cambria Math" w:hAnsi="Cambria Math"/>
                                      <w:color w:val="000000" w:themeColor="text1"/>
                                      <w:sz w:val="24"/>
                                      <w:szCs w:val="24"/>
                                    </w:rPr>
                                    <m:t>P</m:t>
                                  </m:r>
                                </m:e>
                                <m:sub>
                                  <m:r>
                                    <w:rPr>
                                      <w:rFonts w:ascii="Cambria Math" w:hAnsi="Cambria Math"/>
                                      <w:color w:val="000000" w:themeColor="text1"/>
                                      <w:sz w:val="24"/>
                                      <w:szCs w:val="24"/>
                                    </w:rPr>
                                    <m:t>t</m:t>
                                  </m:r>
                                </m:sub>
                              </m:sSub>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1</m:t>
                                  </m:r>
                                </m:num>
                                <m:den>
                                  <m:r>
                                    <w:rPr>
                                      <w:rFonts w:ascii="Cambria Math" w:hAnsi="Cambria Math"/>
                                      <w:color w:val="000000" w:themeColor="text1"/>
                                      <w:sz w:val="24"/>
                                      <w:szCs w:val="24"/>
                                    </w:rPr>
                                    <m:t>n</m:t>
                                  </m:r>
                                </m:den>
                              </m:f>
                              <m:r>
                                <w:rPr>
                                  <w:rFonts w:ascii="Cambria Math" w:hAnsi="Cambria Math"/>
                                  <w:color w:val="000000" w:themeColor="text1"/>
                                  <w:sz w:val="24"/>
                                  <w:szCs w:val="24"/>
                                </w:rPr>
                                <m:t>)</m:t>
                              </m:r>
                            </m:den>
                          </m:f>
                        </m:oMath>
                      </m:oMathPara>
                    </w:p>
                    <w:p w14:paraId="10BDDB45" w14:textId="77777777" w:rsidR="00467F13" w:rsidRPr="006217B0" w:rsidRDefault="00467F13" w:rsidP="0040570E">
                      <w:pPr>
                        <w:spacing w:line="259" w:lineRule="auto"/>
                        <w:rPr>
                          <w:color w:val="000000" w:themeColor="text1"/>
                          <w:sz w:val="18"/>
                          <w:szCs w:val="18"/>
                          <w:lang w:val="fr-FR"/>
                        </w:rPr>
                      </w:pPr>
                      <w:r w:rsidRPr="006217B0">
                        <w:rPr>
                          <w:color w:val="000000" w:themeColor="text1"/>
                          <w:sz w:val="18"/>
                          <w:szCs w:val="18"/>
                          <w:lang w:val="fr-FR"/>
                        </w:rPr>
                        <w:t>Où P(t+n) est la prévalence cible en 2025, P(t) est la prévalence de référence et n est le nombre d'années entre la référence et la cible.</w:t>
                      </w:r>
                    </w:p>
                    <w:p w14:paraId="24DFC340" w14:textId="77777777" w:rsidR="00467F13" w:rsidRPr="006217B0" w:rsidRDefault="00467F13" w:rsidP="005630F0">
                      <w:pPr>
                        <w:spacing w:line="259" w:lineRule="auto"/>
                        <w:rPr>
                          <w:color w:val="000000" w:themeColor="text1"/>
                          <w:sz w:val="18"/>
                          <w:szCs w:val="18"/>
                          <w:lang w:val="fr-FR"/>
                        </w:rPr>
                      </w:pPr>
                      <w:r w:rsidRPr="006217B0">
                        <w:rPr>
                          <w:color w:val="000000" w:themeColor="text1"/>
                          <w:sz w:val="18"/>
                          <w:szCs w:val="18"/>
                          <w:lang w:val="fr-FR"/>
                        </w:rPr>
                        <w:t>Où P(t+n) est la prévalence cible en 2025, P(t) est la prévalence de référence et n est le nombre d'années entre la référence et la cible.</w:t>
                      </w:r>
                    </w:p>
                    <w:p w14:paraId="375240F9" w14:textId="77777777" w:rsidR="00467F13" w:rsidRPr="006217B0" w:rsidRDefault="00467F13" w:rsidP="005630F0">
                      <w:pPr>
                        <w:jc w:val="center"/>
                        <w:rPr>
                          <w:color w:val="000000" w:themeColor="text1"/>
                          <w:sz w:val="18"/>
                          <w:szCs w:val="18"/>
                          <w:lang w:val="fr-FR"/>
                        </w:rPr>
                      </w:pPr>
                    </w:p>
                  </w:txbxContent>
                </v:textbox>
              </v:rect>
            </w:pict>
          </mc:Fallback>
        </mc:AlternateContent>
      </w:r>
    </w:p>
    <w:p w14:paraId="78BDD8C9" w14:textId="3A9442E1" w:rsidR="005630F0" w:rsidRPr="005630F0" w:rsidRDefault="005630F0" w:rsidP="005630F0">
      <w:pPr>
        <w:spacing w:line="259" w:lineRule="auto"/>
        <w:rPr>
          <w:lang w:val="fr-FR"/>
        </w:rPr>
      </w:pPr>
    </w:p>
    <w:p w14:paraId="26327E6C" w14:textId="7BC265EE" w:rsidR="005630F0" w:rsidRPr="005630F0" w:rsidRDefault="005630F0" w:rsidP="005630F0">
      <w:pPr>
        <w:spacing w:line="259" w:lineRule="auto"/>
        <w:rPr>
          <w:lang w:val="fr-FR"/>
        </w:rPr>
      </w:pPr>
    </w:p>
    <w:p w14:paraId="7A28C22F" w14:textId="42F8B68A" w:rsidR="005630F0" w:rsidRPr="005630F0" w:rsidRDefault="005630F0" w:rsidP="005630F0">
      <w:pPr>
        <w:spacing w:line="259" w:lineRule="auto"/>
        <w:rPr>
          <w:lang w:val="fr-FR"/>
        </w:rPr>
      </w:pPr>
    </w:p>
    <w:p w14:paraId="08AE73D2" w14:textId="77777777" w:rsidR="005630F0" w:rsidRPr="005630F0" w:rsidRDefault="005630F0" w:rsidP="005630F0">
      <w:pPr>
        <w:spacing w:line="259" w:lineRule="auto"/>
        <w:rPr>
          <w:lang w:val="fr-FR"/>
        </w:rPr>
      </w:pPr>
    </w:p>
    <w:p w14:paraId="279E04C0" w14:textId="77777777" w:rsidR="005630F0" w:rsidRPr="005630F0" w:rsidRDefault="005630F0" w:rsidP="005630F0">
      <w:pPr>
        <w:spacing w:line="259" w:lineRule="auto"/>
        <w:rPr>
          <w:lang w:val="fr-FR"/>
        </w:rPr>
      </w:pPr>
    </w:p>
    <w:p w14:paraId="7428FBD5" w14:textId="77777777" w:rsidR="005630F0" w:rsidRPr="005630F0" w:rsidRDefault="005630F0" w:rsidP="005630F0">
      <w:pPr>
        <w:spacing w:line="259" w:lineRule="auto"/>
        <w:rPr>
          <w:lang w:val="fr-FR"/>
        </w:rPr>
      </w:pPr>
    </w:p>
    <w:p w14:paraId="63522286" w14:textId="77777777" w:rsidR="005630F0" w:rsidRPr="005630F0" w:rsidRDefault="005630F0" w:rsidP="005630F0">
      <w:pPr>
        <w:spacing w:line="259" w:lineRule="auto"/>
        <w:rPr>
          <w:lang w:val="fr-FR"/>
        </w:rPr>
      </w:pPr>
    </w:p>
    <w:p w14:paraId="61034A2A" w14:textId="77777777" w:rsidR="005630F0" w:rsidRPr="005630F0" w:rsidRDefault="005630F0" w:rsidP="005630F0">
      <w:pPr>
        <w:spacing w:line="259" w:lineRule="auto"/>
        <w:rPr>
          <w:lang w:val="fr-FR"/>
        </w:rPr>
      </w:pPr>
    </w:p>
    <w:p w14:paraId="56412524" w14:textId="77777777" w:rsidR="005630F0" w:rsidRPr="005630F0" w:rsidRDefault="005630F0" w:rsidP="005630F0">
      <w:pPr>
        <w:spacing w:line="259" w:lineRule="auto"/>
        <w:rPr>
          <w:lang w:val="fr-FR"/>
        </w:rPr>
      </w:pPr>
    </w:p>
    <w:p w14:paraId="1C3AC7E6" w14:textId="77777777" w:rsidR="005630F0" w:rsidRPr="005630F0" w:rsidRDefault="005630F0" w:rsidP="005630F0">
      <w:pPr>
        <w:spacing w:line="259" w:lineRule="auto"/>
        <w:rPr>
          <w:lang w:val="fr-FR"/>
        </w:rPr>
      </w:pPr>
    </w:p>
    <w:p w14:paraId="161372A9" w14:textId="77777777" w:rsidR="005630F0" w:rsidRPr="005630F0" w:rsidRDefault="005630F0" w:rsidP="005630F0">
      <w:pPr>
        <w:spacing w:line="259" w:lineRule="auto"/>
        <w:rPr>
          <w:lang w:val="fr-FR"/>
        </w:rPr>
      </w:pPr>
    </w:p>
    <w:p w14:paraId="03228867" w14:textId="77777777" w:rsidR="005630F0" w:rsidRPr="005630F0" w:rsidRDefault="005630F0" w:rsidP="005630F0">
      <w:pPr>
        <w:spacing w:line="259" w:lineRule="auto"/>
        <w:rPr>
          <w:lang w:val="fr-FR"/>
        </w:rPr>
      </w:pPr>
    </w:p>
    <w:p w14:paraId="6184FA43" w14:textId="0F70AA0E" w:rsidR="00EB5591" w:rsidRPr="005630F0" w:rsidRDefault="00EB5591" w:rsidP="005630F0">
      <w:pPr>
        <w:spacing w:line="259" w:lineRule="auto"/>
        <w:ind w:left="578"/>
        <w:rPr>
          <w:lang w:val="fr-FR"/>
        </w:rPr>
      </w:pPr>
    </w:p>
    <w:p w14:paraId="7038A27D" w14:textId="77777777" w:rsidR="005630F0" w:rsidRPr="005630F0" w:rsidRDefault="005630F0" w:rsidP="005630F0">
      <w:pPr>
        <w:spacing w:line="259" w:lineRule="auto"/>
        <w:ind w:left="578"/>
        <w:rPr>
          <w:lang w:val="fr-FR"/>
        </w:rPr>
      </w:pPr>
    </w:p>
    <w:p w14:paraId="001F56DC" w14:textId="77777777" w:rsidR="003C0852" w:rsidRDefault="006217B0" w:rsidP="005F0B70">
      <w:pPr>
        <w:pStyle w:val="ListParagraph"/>
        <w:numPr>
          <w:ilvl w:val="0"/>
          <w:numId w:val="9"/>
        </w:numPr>
        <w:spacing w:line="259" w:lineRule="auto"/>
        <w:rPr>
          <w:rFonts w:asciiTheme="minorHAnsi" w:eastAsiaTheme="minorEastAsia" w:hAnsiTheme="minorHAnsi" w:cstheme="minorBidi"/>
        </w:rPr>
      </w:pPr>
      <w:proofErr w:type="spellStart"/>
      <w:r w:rsidRPr="7EDBD510">
        <w:t>Analyse</w:t>
      </w:r>
      <w:proofErr w:type="spellEnd"/>
      <w:r w:rsidRPr="7EDBD510">
        <w:t xml:space="preserve"> des </w:t>
      </w:r>
      <w:proofErr w:type="spellStart"/>
      <w:r>
        <w:t>données</w:t>
      </w:r>
      <w:proofErr w:type="spellEnd"/>
      <w:r>
        <w:t xml:space="preserve"> du </w:t>
      </w:r>
      <w:proofErr w:type="spellStart"/>
      <w:r>
        <w:t>programme</w:t>
      </w:r>
      <w:proofErr w:type="spellEnd"/>
    </w:p>
    <w:p w14:paraId="3C5387A5" w14:textId="3E8DA4E0" w:rsidR="005630F0" w:rsidRDefault="005630F0" w:rsidP="00115CE8">
      <w:pPr>
        <w:rPr>
          <w:lang w:val="fr-FR"/>
        </w:rPr>
      </w:pPr>
    </w:p>
    <w:p w14:paraId="0CF6CFFF" w14:textId="29DBDA1B" w:rsidR="0040570E" w:rsidRDefault="0040570E" w:rsidP="0040570E">
      <w:pPr>
        <w:ind w:left="578"/>
        <w:rPr>
          <w:lang w:val="fr-FR"/>
        </w:rPr>
      </w:pPr>
      <w:r w:rsidRPr="00C003B5">
        <w:rPr>
          <w:lang w:val="fr-FR"/>
        </w:rPr>
        <w:t xml:space="preserve">Les données HMIS sont des données sur l'utilisation des services telles que rapportées par les établissements de santé. Au </w:t>
      </w:r>
      <w:r w:rsidR="004669B3">
        <w:rPr>
          <w:lang w:val="fr-FR"/>
        </w:rPr>
        <w:t>Mali</w:t>
      </w:r>
      <w:r w:rsidRPr="00C003B5">
        <w:rPr>
          <w:lang w:val="fr-FR"/>
        </w:rPr>
        <w:t xml:space="preserve">, ces informations sont stockées de manière centralisée dans le </w:t>
      </w:r>
      <w:r w:rsidRPr="004669B3">
        <w:rPr>
          <w:lang w:val="fr-FR"/>
        </w:rPr>
        <w:t>Système d’information pour la Gestion Sanitaire</w:t>
      </w:r>
      <w:r w:rsidRPr="00C17361">
        <w:rPr>
          <w:lang w:val="fr-FR"/>
        </w:rPr>
        <w:t xml:space="preserve"> de </w:t>
      </w:r>
      <w:r w:rsidRPr="004669B3">
        <w:rPr>
          <w:lang w:val="fr-FR"/>
        </w:rPr>
        <w:t>District</w:t>
      </w:r>
      <w:r w:rsidRPr="00C003B5" w:rsidDel="005F56AB">
        <w:rPr>
          <w:lang w:val="fr-FR"/>
        </w:rPr>
        <w:t xml:space="preserve"> </w:t>
      </w:r>
      <w:r w:rsidRPr="00C003B5">
        <w:rPr>
          <w:lang w:val="fr-FR"/>
        </w:rPr>
        <w:t xml:space="preserve">(DHIS2). Le DHIS2 </w:t>
      </w:r>
      <w:r w:rsidR="004669B3">
        <w:rPr>
          <w:lang w:val="fr-FR"/>
        </w:rPr>
        <w:t>du Mali</w:t>
      </w:r>
      <w:r w:rsidRPr="00C003B5">
        <w:rPr>
          <w:lang w:val="fr-FR"/>
        </w:rPr>
        <w:t xml:space="preserve"> peut contenir des données pour des indicateurs sur les thèmes d'intérêt, y compris, mais sans s'y limiter, la nutrition, l'alimentation des nourrissons et des jeunes enfants, et la supplémentation. La base de données DHIS2 sera examinée pour évaluer quels indicateurs d'intérêt sont disponibles pour quelle période, et pour quelle désagrégation géographique. Les indicateurs d'intérêt seront ensuite classés en fonction de la période pour laquelle les données sont disponibles. En fonction de la période pour laquelle l'indicateur d'intérêt est disponible, l'une des trois analyses suivantes sera effectuée (</w:t>
      </w:r>
      <w:r w:rsidR="008F5A9B">
        <w:rPr>
          <w:lang w:val="fr-FR"/>
        </w:rPr>
        <w:t>t</w:t>
      </w:r>
      <w:r w:rsidRPr="00C003B5">
        <w:rPr>
          <w:lang w:val="fr-FR"/>
        </w:rPr>
        <w:t>ableau</w:t>
      </w:r>
      <w:r w:rsidR="00FA4925">
        <w:rPr>
          <w:lang w:val="fr-FR"/>
        </w:rPr>
        <w:t>8</w:t>
      </w:r>
      <w:r w:rsidRPr="00C003B5">
        <w:rPr>
          <w:lang w:val="fr-FR"/>
        </w:rPr>
        <w:t xml:space="preserve">). </w:t>
      </w:r>
    </w:p>
    <w:p w14:paraId="55102233" w14:textId="4CFBBBF8" w:rsidR="004669B3" w:rsidRPr="00E60A3B" w:rsidRDefault="004669B3" w:rsidP="004669B3">
      <w:pPr>
        <w:pStyle w:val="Caption"/>
        <w:keepNext/>
        <w:rPr>
          <w:lang w:val="fr-FR"/>
        </w:rPr>
      </w:pPr>
    </w:p>
    <w:p w14:paraId="5F831CAB" w14:textId="3AACCB6E" w:rsidR="00E112EE" w:rsidRPr="00E112EE" w:rsidRDefault="00E112EE" w:rsidP="00E112EE">
      <w:pPr>
        <w:pStyle w:val="Caption"/>
        <w:keepNext/>
        <w:rPr>
          <w:lang w:val="fr-FR"/>
        </w:rPr>
      </w:pPr>
      <w:r w:rsidRPr="00E112EE">
        <w:rPr>
          <w:lang w:val="fr-FR"/>
        </w:rPr>
        <w:t>Table</w:t>
      </w:r>
      <w:r w:rsidR="00097FAE">
        <w:rPr>
          <w:lang w:val="fr-FR"/>
        </w:rPr>
        <w:t xml:space="preserve">au </w:t>
      </w:r>
      <w:proofErr w:type="gramStart"/>
      <w:r w:rsidR="00FA4925">
        <w:rPr>
          <w:lang w:val="fr-FR"/>
        </w:rPr>
        <w:t>8</w:t>
      </w:r>
      <w:r w:rsidRPr="00E112EE">
        <w:rPr>
          <w:lang w:val="fr-FR"/>
        </w:rPr>
        <w:t>:</w:t>
      </w:r>
      <w:proofErr w:type="gramEnd"/>
      <w:r w:rsidRPr="00E112EE">
        <w:rPr>
          <w:lang w:val="fr-FR"/>
        </w:rPr>
        <w:t xml:space="preserve"> Aperçu de l'analyse proposée en fonction de la période de l'indicateur</w:t>
      </w:r>
    </w:p>
    <w:tbl>
      <w:tblPr>
        <w:tblStyle w:val="KITTable1"/>
        <w:tblW w:w="7134" w:type="dxa"/>
        <w:tblInd w:w="663" w:type="dxa"/>
        <w:tblLook w:val="0420" w:firstRow="1" w:lastRow="0" w:firstColumn="0" w:lastColumn="0" w:noHBand="0" w:noVBand="1"/>
      </w:tblPr>
      <w:tblGrid>
        <w:gridCol w:w="2598"/>
        <w:gridCol w:w="4536"/>
      </w:tblGrid>
      <w:tr w:rsidR="004669B3" w:rsidRPr="00AF0723" w14:paraId="142EE998" w14:textId="77777777" w:rsidTr="00BC7402">
        <w:trPr>
          <w:cnfStyle w:val="100000000000" w:firstRow="1" w:lastRow="0" w:firstColumn="0" w:lastColumn="0" w:oddVBand="0" w:evenVBand="0" w:oddHBand="0" w:evenHBand="0" w:firstRowFirstColumn="0" w:firstRowLastColumn="0" w:lastRowFirstColumn="0" w:lastRowLastColumn="0"/>
          <w:trHeight w:val="74"/>
        </w:trPr>
        <w:tc>
          <w:tcPr>
            <w:tcW w:w="2598" w:type="dxa"/>
            <w:shd w:val="clear" w:color="auto" w:fill="00B0F0"/>
            <w:hideMark/>
          </w:tcPr>
          <w:p w14:paraId="66FCE2B4" w14:textId="77777777" w:rsidR="004669B3" w:rsidRPr="00AF0723" w:rsidRDefault="004669B3" w:rsidP="00BC7402">
            <w:pPr>
              <w:pStyle w:val="TableHeadingBlack"/>
              <w:ind w:left="360"/>
              <w:rPr>
                <w:highlight w:val="yellow"/>
                <w:lang w:val="en-US"/>
              </w:rPr>
            </w:pPr>
            <w:r w:rsidRPr="00490717">
              <w:rPr>
                <w:lang w:val="en-US"/>
              </w:rPr>
              <w:t>Période de temps</w:t>
            </w:r>
          </w:p>
        </w:tc>
        <w:tc>
          <w:tcPr>
            <w:tcW w:w="4536" w:type="dxa"/>
            <w:shd w:val="clear" w:color="auto" w:fill="00B0F0"/>
            <w:hideMark/>
          </w:tcPr>
          <w:p w14:paraId="0E920DFA" w14:textId="77777777" w:rsidR="004669B3" w:rsidRPr="00AF0723" w:rsidRDefault="004669B3" w:rsidP="00BC7402">
            <w:pPr>
              <w:pStyle w:val="TableHeadingBlack"/>
              <w:ind w:left="360"/>
              <w:jc w:val="center"/>
              <w:rPr>
                <w:highlight w:val="yellow"/>
                <w:lang w:val="en-US"/>
              </w:rPr>
            </w:pPr>
            <w:r w:rsidRPr="00490717">
              <w:rPr>
                <w:lang w:val="en-US"/>
              </w:rPr>
              <w:t>Type d'analyse</w:t>
            </w:r>
          </w:p>
        </w:tc>
      </w:tr>
      <w:tr w:rsidR="004669B3" w:rsidRPr="00656F32" w14:paraId="59595D1E" w14:textId="77777777" w:rsidTr="00BC7402">
        <w:trPr>
          <w:cnfStyle w:val="000000100000" w:firstRow="0" w:lastRow="0" w:firstColumn="0" w:lastColumn="0" w:oddVBand="0" w:evenVBand="0" w:oddHBand="1" w:evenHBand="0" w:firstRowFirstColumn="0" w:firstRowLastColumn="0" w:lastRowFirstColumn="0" w:lastRowLastColumn="0"/>
          <w:trHeight w:val="148"/>
        </w:trPr>
        <w:tc>
          <w:tcPr>
            <w:tcW w:w="2598" w:type="dxa"/>
            <w:tcBorders>
              <w:top w:val="nil"/>
              <w:left w:val="nil"/>
              <w:right w:val="nil"/>
            </w:tcBorders>
            <w:hideMark/>
          </w:tcPr>
          <w:p w14:paraId="66C4216A" w14:textId="77777777" w:rsidR="004669B3" w:rsidRPr="00E60A3B" w:rsidRDefault="004669B3" w:rsidP="00BC7402">
            <w:pPr>
              <w:pStyle w:val="TableBodyTextLeft"/>
              <w:ind w:left="360"/>
              <w:rPr>
                <w:lang w:val="en-US"/>
              </w:rPr>
            </w:pPr>
            <w:r w:rsidRPr="00E60A3B">
              <w:rPr>
                <w:rFonts w:ascii="Segoe UI" w:eastAsia="Times New Roman" w:hAnsi="Segoe UI" w:cs="Segoe UI"/>
                <w:szCs w:val="18"/>
              </w:rPr>
              <w:t>2011</w:t>
            </w:r>
            <w:r w:rsidRPr="00E60A3B">
              <w:rPr>
                <w:rFonts w:ascii="Segoe UI" w:eastAsia="Times New Roman" w:hAnsi="Segoe UI" w:cs="Segoe UI"/>
                <w:szCs w:val="18"/>
                <w:vertAlign w:val="superscript"/>
              </w:rPr>
              <w:t>1</w:t>
            </w:r>
            <w:r w:rsidRPr="00E60A3B">
              <w:rPr>
                <w:rFonts w:ascii="Segoe UI" w:eastAsia="Times New Roman" w:hAnsi="Segoe UI" w:cs="Segoe UI"/>
                <w:szCs w:val="18"/>
              </w:rPr>
              <w:t>-2021</w:t>
            </w:r>
          </w:p>
        </w:tc>
        <w:tc>
          <w:tcPr>
            <w:tcW w:w="4536" w:type="dxa"/>
            <w:tcBorders>
              <w:top w:val="nil"/>
              <w:left w:val="nil"/>
              <w:right w:val="nil"/>
            </w:tcBorders>
            <w:hideMark/>
          </w:tcPr>
          <w:p w14:paraId="0D42DE5D" w14:textId="77777777" w:rsidR="004669B3" w:rsidRPr="00C83D83" w:rsidRDefault="004669B3" w:rsidP="00BC7402">
            <w:pPr>
              <w:pStyle w:val="TableBodyTextLeft"/>
              <w:ind w:left="360"/>
              <w:rPr>
                <w:highlight w:val="yellow"/>
                <w:lang w:val="fr-FR"/>
              </w:rPr>
            </w:pPr>
            <w:r w:rsidRPr="00C83D83">
              <w:rPr>
                <w:rFonts w:ascii="Segoe UI" w:eastAsia="Times New Roman" w:hAnsi="Segoe UI" w:cs="Segoe UI"/>
                <w:szCs w:val="18"/>
                <w:lang w:val="fr-FR"/>
              </w:rPr>
              <w:t>Analyse des séries chronologiques interrompues</w:t>
            </w:r>
          </w:p>
        </w:tc>
      </w:tr>
      <w:tr w:rsidR="004669B3" w:rsidRPr="00AF0723" w14:paraId="466007A4" w14:textId="77777777" w:rsidTr="00BC7402">
        <w:trPr>
          <w:cnfStyle w:val="000000010000" w:firstRow="0" w:lastRow="0" w:firstColumn="0" w:lastColumn="0" w:oddVBand="0" w:evenVBand="0" w:oddHBand="0" w:evenHBand="1" w:firstRowFirstColumn="0" w:firstRowLastColumn="0" w:lastRowFirstColumn="0" w:lastRowLastColumn="0"/>
          <w:trHeight w:val="100"/>
        </w:trPr>
        <w:tc>
          <w:tcPr>
            <w:tcW w:w="2598" w:type="dxa"/>
            <w:tcBorders>
              <w:top w:val="nil"/>
              <w:left w:val="nil"/>
              <w:right w:val="nil"/>
            </w:tcBorders>
            <w:hideMark/>
          </w:tcPr>
          <w:p w14:paraId="54561EBD" w14:textId="77777777" w:rsidR="004669B3" w:rsidRPr="00E60A3B" w:rsidRDefault="004669B3" w:rsidP="00BC7402">
            <w:pPr>
              <w:pStyle w:val="TableBodyTextLeft"/>
              <w:ind w:left="360"/>
              <w:rPr>
                <w:i/>
                <w:iCs/>
                <w:vertAlign w:val="superscript"/>
                <w:lang w:val="en-US"/>
              </w:rPr>
            </w:pPr>
            <w:r w:rsidRPr="00E60A3B">
              <w:rPr>
                <w:rFonts w:ascii="Segoe UI" w:eastAsia="Times New Roman" w:hAnsi="Segoe UI" w:cs="Segoe UI"/>
                <w:szCs w:val="18"/>
              </w:rPr>
              <w:t>2018-2021</w:t>
            </w:r>
          </w:p>
        </w:tc>
        <w:tc>
          <w:tcPr>
            <w:tcW w:w="4536" w:type="dxa"/>
            <w:tcBorders>
              <w:top w:val="nil"/>
              <w:left w:val="nil"/>
              <w:right w:val="nil"/>
            </w:tcBorders>
            <w:hideMark/>
          </w:tcPr>
          <w:p w14:paraId="06E62682" w14:textId="77777777" w:rsidR="004669B3" w:rsidRPr="00AF0723" w:rsidRDefault="004669B3" w:rsidP="00BC7402">
            <w:pPr>
              <w:pStyle w:val="TableBodyTextLeft"/>
              <w:ind w:left="360"/>
              <w:rPr>
                <w:i/>
                <w:iCs/>
                <w:highlight w:val="yellow"/>
                <w:lang w:val="en-US"/>
              </w:rPr>
            </w:pPr>
            <w:r w:rsidRPr="00C83D83">
              <w:rPr>
                <w:rFonts w:ascii="Segoe UI" w:eastAsia="Times New Roman" w:hAnsi="Segoe UI" w:cs="Segoe UI"/>
                <w:szCs w:val="18"/>
              </w:rPr>
              <w:t>Analyse sous-nationale</w:t>
            </w:r>
          </w:p>
        </w:tc>
      </w:tr>
      <w:tr w:rsidR="004669B3" w:rsidRPr="00AF0723" w14:paraId="4D5B88CB" w14:textId="77777777" w:rsidTr="00BC7402">
        <w:trPr>
          <w:cnfStyle w:val="000000100000" w:firstRow="0" w:lastRow="0" w:firstColumn="0" w:lastColumn="0" w:oddVBand="0" w:evenVBand="0" w:oddHBand="1" w:evenHBand="0" w:firstRowFirstColumn="0" w:firstRowLastColumn="0" w:lastRowFirstColumn="0" w:lastRowLastColumn="0"/>
          <w:trHeight w:val="99"/>
        </w:trPr>
        <w:tc>
          <w:tcPr>
            <w:tcW w:w="2598" w:type="dxa"/>
            <w:tcBorders>
              <w:top w:val="single" w:sz="4" w:space="0" w:color="000000" w:themeColor="text1"/>
              <w:left w:val="nil"/>
              <w:bottom w:val="single" w:sz="4" w:space="0" w:color="auto"/>
              <w:right w:val="nil"/>
            </w:tcBorders>
            <w:hideMark/>
          </w:tcPr>
          <w:p w14:paraId="6D12042E" w14:textId="77777777" w:rsidR="004669B3" w:rsidRPr="00E60A3B" w:rsidRDefault="004669B3" w:rsidP="00BC7402">
            <w:pPr>
              <w:pStyle w:val="TableBodyTextLeft"/>
              <w:ind w:left="360"/>
              <w:rPr>
                <w:lang w:val="en-US"/>
              </w:rPr>
            </w:pPr>
            <w:r w:rsidRPr="00E60A3B">
              <w:rPr>
                <w:rFonts w:ascii="Segoe UI" w:eastAsia="Times New Roman" w:hAnsi="Segoe UI" w:cs="Segoe UI"/>
                <w:szCs w:val="18"/>
              </w:rPr>
              <w:t>2011-2018</w:t>
            </w:r>
          </w:p>
        </w:tc>
        <w:tc>
          <w:tcPr>
            <w:tcW w:w="4536" w:type="dxa"/>
            <w:tcBorders>
              <w:top w:val="single" w:sz="4" w:space="0" w:color="000000" w:themeColor="text1"/>
              <w:left w:val="nil"/>
              <w:bottom w:val="single" w:sz="4" w:space="0" w:color="auto"/>
              <w:right w:val="nil"/>
            </w:tcBorders>
            <w:hideMark/>
          </w:tcPr>
          <w:p w14:paraId="67373E3D" w14:textId="77777777" w:rsidR="004669B3" w:rsidRPr="00AF0723" w:rsidRDefault="004669B3" w:rsidP="00BC7402">
            <w:pPr>
              <w:pStyle w:val="TableBodyTextLeft"/>
              <w:ind w:left="360"/>
              <w:rPr>
                <w:highlight w:val="yellow"/>
                <w:lang w:val="en-US"/>
              </w:rPr>
            </w:pPr>
            <w:r w:rsidRPr="00E60A3B">
              <w:rPr>
                <w:rFonts w:ascii="Segoe UI" w:eastAsia="Times New Roman" w:hAnsi="Segoe UI" w:cs="Segoe UI"/>
                <w:szCs w:val="18"/>
              </w:rPr>
              <w:t>Tendance pré-intervention</w:t>
            </w:r>
          </w:p>
        </w:tc>
      </w:tr>
    </w:tbl>
    <w:p w14:paraId="4B9BBD65" w14:textId="77777777" w:rsidR="004669B3" w:rsidRPr="00AF0723" w:rsidRDefault="004669B3" w:rsidP="004669B3">
      <w:pPr>
        <w:widowControl/>
        <w:autoSpaceDE/>
        <w:ind w:firstLine="57"/>
        <w:textAlignment w:val="baseline"/>
        <w:rPr>
          <w:rFonts w:ascii="Segoe UI" w:eastAsia="Times New Roman" w:hAnsi="Segoe UI" w:cs="Segoe UI"/>
          <w:sz w:val="18"/>
          <w:szCs w:val="18"/>
          <w:highlight w:val="yellow"/>
          <w:lang w:bidi="ar-SA"/>
        </w:rPr>
      </w:pPr>
    </w:p>
    <w:p w14:paraId="30BDA9E1" w14:textId="77777777" w:rsidR="004669B3" w:rsidRPr="002727C2" w:rsidRDefault="004669B3" w:rsidP="004669B3">
      <w:pPr>
        <w:pStyle w:val="ListParagraph"/>
        <w:widowControl/>
        <w:autoSpaceDE/>
        <w:ind w:left="57" w:firstLine="0"/>
        <w:textAlignment w:val="baseline"/>
        <w:rPr>
          <w:rFonts w:ascii="Segoe UI" w:eastAsia="Times New Roman" w:hAnsi="Segoe UI" w:cs="Segoe UI"/>
          <w:sz w:val="20"/>
          <w:szCs w:val="20"/>
          <w:lang w:val="fr-FR" w:bidi="ar-SA"/>
        </w:rPr>
      </w:pPr>
      <w:r w:rsidRPr="002727C2">
        <w:rPr>
          <w:sz w:val="20"/>
          <w:szCs w:val="20"/>
          <w:vertAlign w:val="superscript"/>
          <w:lang w:val="fr-FR" w:bidi="ar-SA"/>
        </w:rPr>
        <w:t>1</w:t>
      </w:r>
      <w:r w:rsidRPr="002727C2">
        <w:rPr>
          <w:sz w:val="20"/>
          <w:szCs w:val="20"/>
          <w:lang w:val="fr-FR" w:bidi="ar-SA"/>
        </w:rPr>
        <w:t xml:space="preserve">L'année 2011 est une estimation pour les données les plus anciennes disponibles sur le </w:t>
      </w:r>
      <w:r w:rsidRPr="008D794A">
        <w:rPr>
          <w:sz w:val="20"/>
          <w:szCs w:val="20"/>
          <w:lang w:val="fr-FR" w:bidi="ar-SA"/>
        </w:rPr>
        <w:t>DHIS2</w:t>
      </w:r>
      <w:r w:rsidRPr="002727C2">
        <w:rPr>
          <w:sz w:val="20"/>
          <w:szCs w:val="20"/>
          <w:lang w:val="fr-FR" w:bidi="ar-SA"/>
        </w:rPr>
        <w:t>.</w:t>
      </w:r>
    </w:p>
    <w:p w14:paraId="49759BE7" w14:textId="6DA96596" w:rsidR="00AF0723" w:rsidRPr="004669B3" w:rsidRDefault="00AF0723" w:rsidP="005630F0">
      <w:pPr>
        <w:ind w:left="578"/>
        <w:rPr>
          <w:lang w:val="fr-FR"/>
        </w:rPr>
      </w:pPr>
    </w:p>
    <w:p w14:paraId="72CD7E2B" w14:textId="77777777" w:rsidR="00B94AD5" w:rsidRPr="00AC46E1" w:rsidRDefault="00B94AD5" w:rsidP="00B94AD5">
      <w:pPr>
        <w:widowControl/>
        <w:autoSpaceDE/>
        <w:ind w:left="360"/>
        <w:textAlignment w:val="baseline"/>
        <w:rPr>
          <w:rFonts w:asciiTheme="minorHAnsi" w:eastAsia="Times New Roman" w:hAnsiTheme="minorHAnsi" w:cstheme="minorHAnsi"/>
          <w:sz w:val="20"/>
          <w:szCs w:val="20"/>
          <w:highlight w:val="yellow"/>
          <w:lang w:val="fr-FR" w:bidi="ar-SA"/>
        </w:rPr>
      </w:pPr>
      <w:r w:rsidRPr="00AC46E1">
        <w:rPr>
          <w:rFonts w:asciiTheme="minorHAnsi" w:eastAsia="Times New Roman" w:hAnsiTheme="minorHAnsi" w:cstheme="minorHAnsi"/>
          <w:i/>
          <w:iCs/>
          <w:sz w:val="20"/>
          <w:szCs w:val="20"/>
          <w:lang w:val="fr-FR" w:bidi="ar-SA"/>
        </w:rPr>
        <w:t>2.1 Analyse des séries chronologiques interrompues</w:t>
      </w:r>
    </w:p>
    <w:p w14:paraId="729ABB0D" w14:textId="77777777" w:rsidR="00B94AD5" w:rsidRDefault="00B94AD5" w:rsidP="00B94AD5">
      <w:pPr>
        <w:ind w:left="578"/>
        <w:rPr>
          <w:lang w:val="fr-FR"/>
        </w:rPr>
      </w:pPr>
    </w:p>
    <w:p w14:paraId="289E284A" w14:textId="38C42558" w:rsidR="00B94AD5" w:rsidRDefault="00B94AD5" w:rsidP="00B94AD5">
      <w:pPr>
        <w:ind w:left="578"/>
        <w:rPr>
          <w:lang w:val="fr-FR"/>
        </w:rPr>
      </w:pPr>
      <w:r w:rsidRPr="00157CF7">
        <w:rPr>
          <w:lang w:val="fr-FR"/>
        </w:rPr>
        <w:t xml:space="preserve">Les données HMIS sont souvent une bonne source de données historiques sur les indicateurs d'intérêt qui peuvent être utilisés pour évaluer si l'utilisation des services a changé avant et après la mise en œuvre des activités. Cela peut être fait en effectuant une analyse de séries chronologiques interrompues. Une analyse de séries chronologiques interrompues quantifie les changements dans l'utilisation des services liés à la nutrition avant et pendant la mise en œuvre (Figure </w:t>
      </w:r>
      <w:r w:rsidR="00FA4925">
        <w:rPr>
          <w:lang w:val="fr-FR"/>
        </w:rPr>
        <w:t>9</w:t>
      </w:r>
      <w:r w:rsidRPr="00157CF7">
        <w:rPr>
          <w:lang w:val="fr-FR"/>
        </w:rPr>
        <w:t>). Cette analyse ne peut être réalisée que si suffisamment de points temporels des indicateurs d'intérêt sont disponibles avant la mise en œuvre du programme et pendant la mise en œuvre du programme. Sur la base des données disponibles</w:t>
      </w:r>
      <w:r>
        <w:rPr>
          <w:lang w:val="fr-FR"/>
        </w:rPr>
        <w:t xml:space="preserve"> dans la base de données </w:t>
      </w:r>
      <w:r w:rsidR="001D7CE7">
        <w:rPr>
          <w:lang w:val="fr-FR"/>
        </w:rPr>
        <w:t>DHS</w:t>
      </w:r>
      <w:r w:rsidRPr="00157CF7">
        <w:rPr>
          <w:lang w:val="fr-FR"/>
        </w:rPr>
        <w:t xml:space="preserve"> du </w:t>
      </w:r>
      <w:r>
        <w:rPr>
          <w:lang w:val="fr-FR"/>
        </w:rPr>
        <w:t>Mali</w:t>
      </w:r>
      <w:r w:rsidRPr="00157CF7">
        <w:rPr>
          <w:lang w:val="fr-FR"/>
        </w:rPr>
        <w:t xml:space="preserve">, un certain nombre d'indicateurs seront sélectionnés pour lesquels des données sont disponibles pour la période 2011-2021.  </w:t>
      </w:r>
    </w:p>
    <w:p w14:paraId="22FECDEA" w14:textId="77777777" w:rsidR="005630F0" w:rsidRPr="005630F0" w:rsidRDefault="005630F0" w:rsidP="00AF0723">
      <w:pPr>
        <w:ind w:left="578"/>
        <w:rPr>
          <w:rStyle w:val="normaltextrun"/>
          <w:color w:val="000000"/>
          <w:sz w:val="20"/>
          <w:szCs w:val="20"/>
          <w:highlight w:val="yellow"/>
          <w:shd w:val="clear" w:color="auto" w:fill="FFFFFF"/>
          <w:lang w:val="fr-FR"/>
        </w:rPr>
      </w:pPr>
    </w:p>
    <w:p w14:paraId="3AB45BF3" w14:textId="18E10C9A" w:rsidR="00AF0723" w:rsidRPr="005630F0" w:rsidRDefault="001F667D" w:rsidP="00AF0723">
      <w:pPr>
        <w:ind w:left="578"/>
        <w:rPr>
          <w:rStyle w:val="normaltextrun"/>
          <w:color w:val="000000"/>
          <w:sz w:val="20"/>
          <w:szCs w:val="20"/>
          <w:highlight w:val="yellow"/>
          <w:shd w:val="clear" w:color="auto" w:fill="FFFFFF"/>
          <w:lang w:val="fr-FR"/>
        </w:rPr>
      </w:pPr>
      <w:r>
        <w:rPr>
          <w:noProof/>
        </w:rPr>
        <w:lastRenderedPageBreak/>
        <mc:AlternateContent>
          <mc:Choice Requires="wps">
            <w:drawing>
              <wp:anchor distT="0" distB="0" distL="114300" distR="114300" simplePos="0" relativeHeight="251662848" behindDoc="0" locked="0" layoutInCell="1" allowOverlap="1" wp14:anchorId="0CAD3688" wp14:editId="00A5350B">
                <wp:simplePos x="0" y="0"/>
                <wp:positionH relativeFrom="column">
                  <wp:posOffset>316865</wp:posOffset>
                </wp:positionH>
                <wp:positionV relativeFrom="paragraph">
                  <wp:posOffset>2416810</wp:posOffset>
                </wp:positionV>
                <wp:extent cx="242062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420620" cy="635"/>
                        </a:xfrm>
                        <a:prstGeom prst="rect">
                          <a:avLst/>
                        </a:prstGeom>
                        <a:solidFill>
                          <a:prstClr val="white"/>
                        </a:solidFill>
                        <a:ln>
                          <a:noFill/>
                        </a:ln>
                      </wps:spPr>
                      <wps:txbx>
                        <w:txbxContent>
                          <w:p w14:paraId="0DE179CF" w14:textId="5BAA69C0" w:rsidR="001F667D" w:rsidRPr="001F667D" w:rsidRDefault="001F667D" w:rsidP="001F667D">
                            <w:pPr>
                              <w:pStyle w:val="Caption"/>
                              <w:rPr>
                                <w:noProof/>
                                <w:lang w:val="fr-FR"/>
                              </w:rPr>
                            </w:pPr>
                            <w:r w:rsidRPr="001F667D">
                              <w:rPr>
                                <w:lang w:val="fr-FR"/>
                              </w:rPr>
                              <w:t xml:space="preserve">Figure </w:t>
                            </w:r>
                            <w:r w:rsidRPr="00EB0E92">
                              <w:rPr>
                                <w:lang w:val="fr-FR"/>
                              </w:rPr>
                              <w:t>10</w:t>
                            </w:r>
                            <w:r w:rsidRPr="001F667D">
                              <w:rPr>
                                <w:lang w:val="fr-FR"/>
                              </w:rPr>
                              <w:t>. Représentation visuelle d'une analyse de série chronologique interrompue.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AD3688" id="_x0000_t202" coordsize="21600,21600" o:spt="202" path="m,l,21600r21600,l21600,xe">
                <v:stroke joinstyle="miter"/>
                <v:path gradientshapeok="t" o:connecttype="rect"/>
              </v:shapetype>
              <v:shape id="Text Box 28" o:spid="_x0000_s1027" type="#_x0000_t202" style="position:absolute;left:0;text-align:left;margin-left:24.95pt;margin-top:190.3pt;width:190.6pt;height:.0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" stroked="f">
                <v:textbox style="mso-fit-shape-to-text:t" inset="0,0,0,0">
                  <w:txbxContent>
                    <w:p w14:paraId="0DE179CF" w14:textId="5BAA69C0" w:rsidR="001F667D" w:rsidRPr="001F667D" w:rsidRDefault="001F667D" w:rsidP="001F667D">
                      <w:pPr>
                        <w:pStyle w:val="Caption"/>
                        <w:rPr>
                          <w:noProof/>
                          <w:lang w:val="fr-FR"/>
                        </w:rPr>
                      </w:pPr>
                      <w:r w:rsidRPr="001F667D">
                        <w:rPr>
                          <w:lang w:val="fr-FR"/>
                        </w:rPr>
                        <w:t xml:space="preserve">Figure </w:t>
                      </w:r>
                      <w:r w:rsidRPr="00EB0E92">
                        <w:rPr>
                          <w:lang w:val="fr-FR"/>
                        </w:rPr>
                        <w:t>10</w:t>
                      </w:r>
                      <w:r w:rsidRPr="001F667D">
                        <w:rPr>
                          <w:lang w:val="fr-FR"/>
                        </w:rPr>
                        <w:t>. Représentation visuelle d'une analyse de série chronologique interrompue.</w:t>
                      </w:r>
                    </w:p>
                  </w:txbxContent>
                </v:textbox>
                <w10:wrap type="square"/>
              </v:shape>
            </w:pict>
          </mc:Fallback>
        </mc:AlternateContent>
      </w:r>
      <w:r w:rsidR="00AF0723" w:rsidRPr="00AF0723">
        <w:rPr>
          <w:noProof/>
          <w:highlight w:val="yellow"/>
          <w:lang w:val="en-GB" w:eastAsia="en-GB" w:bidi="ar-SA"/>
        </w:rPr>
        <w:drawing>
          <wp:anchor distT="0" distB="0" distL="114300" distR="114300" simplePos="0" relativeHeight="251654656" behindDoc="1" locked="0" layoutInCell="1" allowOverlap="1" wp14:anchorId="5738F7A3" wp14:editId="59AA9C47">
            <wp:simplePos x="0" y="0"/>
            <wp:positionH relativeFrom="column">
              <wp:posOffset>317173</wp:posOffset>
            </wp:positionH>
            <wp:positionV relativeFrom="paragraph">
              <wp:posOffset>97011</wp:posOffset>
            </wp:positionV>
            <wp:extent cx="2420620" cy="226314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20620" cy="2263140"/>
                    </a:xfrm>
                    <a:prstGeom prst="rect">
                      <a:avLst/>
                    </a:prstGeom>
                    <a:noFill/>
                  </pic:spPr>
                </pic:pic>
              </a:graphicData>
            </a:graphic>
            <wp14:sizeRelH relativeFrom="margin">
              <wp14:pctWidth>0</wp14:pctWidth>
            </wp14:sizeRelH>
            <wp14:sizeRelV relativeFrom="margin">
              <wp14:pctHeight>0</wp14:pctHeight>
            </wp14:sizeRelV>
          </wp:anchor>
        </w:drawing>
      </w:r>
    </w:p>
    <w:p w14:paraId="461AEDCF" w14:textId="77777777" w:rsidR="00AC46E1" w:rsidRPr="001B0243" w:rsidRDefault="00AC46E1" w:rsidP="00AC46E1">
      <w:pPr>
        <w:ind w:left="578"/>
        <w:rPr>
          <w:rFonts w:asciiTheme="minorHAnsi" w:eastAsia="Times New Roman" w:hAnsiTheme="minorHAnsi" w:cstheme="minorHAnsi"/>
          <w:i/>
          <w:iCs/>
          <w:sz w:val="20"/>
          <w:szCs w:val="20"/>
          <w:lang w:val="fr-FR" w:bidi="ar-SA"/>
        </w:rPr>
      </w:pPr>
      <w:r w:rsidRPr="001B0243">
        <w:rPr>
          <w:rFonts w:asciiTheme="minorHAnsi" w:eastAsia="Times New Roman" w:hAnsiTheme="minorHAnsi" w:cstheme="minorHAnsi"/>
          <w:i/>
          <w:iCs/>
          <w:sz w:val="20"/>
          <w:szCs w:val="20"/>
          <w:lang w:val="fr-FR" w:bidi="ar-SA"/>
        </w:rPr>
        <w:t>2.2 Analyse sous-nationale</w:t>
      </w:r>
    </w:p>
    <w:p w14:paraId="12220A2D" w14:textId="7E0937A5" w:rsidR="00AC46E1" w:rsidRPr="0073630C" w:rsidRDefault="00AC46E1" w:rsidP="00AC46E1">
      <w:pPr>
        <w:rPr>
          <w:highlight w:val="yellow"/>
          <w:lang w:val="fr-FR"/>
        </w:rPr>
      </w:pPr>
      <w:r w:rsidRPr="0073630C">
        <w:rPr>
          <w:lang w:val="fr-FR"/>
        </w:rPr>
        <w:t xml:space="preserve">Le </w:t>
      </w:r>
      <w:r w:rsidR="00B34274">
        <w:rPr>
          <w:lang w:val="fr-FR"/>
        </w:rPr>
        <w:t>NNS</w:t>
      </w:r>
      <w:r w:rsidRPr="0073630C">
        <w:rPr>
          <w:lang w:val="fr-FR"/>
        </w:rPr>
        <w:t xml:space="preserve"> </w:t>
      </w:r>
      <w:r w:rsidR="00932B0E">
        <w:rPr>
          <w:lang w:val="fr-FR"/>
        </w:rPr>
        <w:t>du Mali</w:t>
      </w:r>
      <w:r w:rsidRPr="0073630C">
        <w:rPr>
          <w:lang w:val="fr-FR"/>
        </w:rPr>
        <w:t xml:space="preserve"> peut contenir des données pour des indicateurs sur les thèmes d'intérêt, y compris, mais sans s'y limiter, la nutrition, l'alimentation des nourrissons et des jeunes enfants, et la supplémentation. Ces données peuvent être disponibles à la fois au niveau du pays et du district, permettant une analyse sous-nationale. Si ces données désagrégées sont disponibles, alors, en utilisant les données granulées au niveau administratif, les indicateurs avec suffisamment de données seront également présentés sur des cartes pour chaque année afin de visualiser les tendances pendant la mise en œuvre des interventions du </w:t>
      </w:r>
      <w:r w:rsidR="00642738">
        <w:rPr>
          <w:lang w:val="fr-FR"/>
        </w:rPr>
        <w:t>KRC#2</w:t>
      </w:r>
      <w:r w:rsidRPr="0073630C">
        <w:rPr>
          <w:lang w:val="fr-FR"/>
        </w:rPr>
        <w:t>.</w:t>
      </w:r>
    </w:p>
    <w:p w14:paraId="0F1662D3" w14:textId="77777777" w:rsidR="00AF0723" w:rsidRPr="00AC46E1" w:rsidRDefault="00AF0723" w:rsidP="00AF0723">
      <w:pPr>
        <w:ind w:left="578"/>
        <w:rPr>
          <w:highlight w:val="yellow"/>
          <w:lang w:val="fr-FR"/>
        </w:rPr>
      </w:pPr>
    </w:p>
    <w:p w14:paraId="6A84C656" w14:textId="47069AF3" w:rsidR="0066019A" w:rsidRPr="00E30F83" w:rsidRDefault="0066019A" w:rsidP="00E30F83">
      <w:pPr>
        <w:widowControl/>
        <w:autoSpaceDE/>
        <w:ind w:left="360"/>
        <w:textAlignment w:val="baseline"/>
        <w:rPr>
          <w:rFonts w:asciiTheme="minorHAnsi" w:eastAsia="Times New Roman" w:hAnsiTheme="minorHAnsi" w:cstheme="minorHAnsi"/>
          <w:i/>
          <w:iCs/>
          <w:lang w:val="fr-FR" w:bidi="ar-SA"/>
        </w:rPr>
      </w:pPr>
      <w:r>
        <w:rPr>
          <w:rFonts w:asciiTheme="minorHAnsi" w:eastAsia="Times New Roman" w:hAnsiTheme="minorHAnsi" w:cstheme="minorHAnsi"/>
          <w:i/>
          <w:iCs/>
          <w:lang w:val="fr-FR" w:bidi="ar-SA"/>
        </w:rPr>
        <w:t xml:space="preserve">  </w:t>
      </w:r>
      <w:r w:rsidRPr="001B0243">
        <w:rPr>
          <w:rFonts w:asciiTheme="minorHAnsi" w:eastAsia="Times New Roman" w:hAnsiTheme="minorHAnsi" w:cstheme="minorHAnsi"/>
          <w:i/>
          <w:iCs/>
          <w:lang w:val="fr-FR" w:bidi="ar-SA"/>
        </w:rPr>
        <w:t>2.</w:t>
      </w:r>
      <w:r>
        <w:rPr>
          <w:rFonts w:asciiTheme="minorHAnsi" w:eastAsia="Times New Roman" w:hAnsiTheme="minorHAnsi" w:cstheme="minorHAnsi"/>
          <w:i/>
          <w:iCs/>
          <w:lang w:val="fr-FR" w:bidi="ar-SA"/>
        </w:rPr>
        <w:t>3</w:t>
      </w:r>
      <w:r w:rsidRPr="001B0243">
        <w:rPr>
          <w:rFonts w:asciiTheme="minorHAnsi" w:eastAsia="Times New Roman" w:hAnsiTheme="minorHAnsi" w:cstheme="minorHAnsi"/>
          <w:i/>
          <w:iCs/>
          <w:lang w:val="fr-FR" w:bidi="ar-SA"/>
        </w:rPr>
        <w:t xml:space="preserve"> Analyse des tendances avant l'intervention</w:t>
      </w:r>
    </w:p>
    <w:p w14:paraId="02B9D26C" w14:textId="6A5A60DC" w:rsidR="0066019A" w:rsidRPr="0073630C" w:rsidRDefault="0066019A" w:rsidP="0066019A">
      <w:pPr>
        <w:ind w:left="578"/>
        <w:rPr>
          <w:rStyle w:val="normaltextrun"/>
          <w:color w:val="000000"/>
          <w:highlight w:val="yellow"/>
          <w:shd w:val="clear" w:color="auto" w:fill="FFFFFF"/>
          <w:lang w:val="fr-FR"/>
        </w:rPr>
      </w:pPr>
      <w:r w:rsidRPr="0073630C">
        <w:rPr>
          <w:rStyle w:val="normaltextrun"/>
          <w:color w:val="000000"/>
          <w:shd w:val="clear" w:color="auto" w:fill="FFFFFF"/>
          <w:lang w:val="fr-FR"/>
        </w:rPr>
        <w:t xml:space="preserve">Pour un certain nombre d'indicateurs d'intérêt, les données peuvent n'être disponibles qu'entre 2011 et 2018. Cela signifie que les points de temps disponibles sont insuffisants pour estimer les tendances après le début de la mise en œuvre de l'intervention </w:t>
      </w:r>
      <w:r w:rsidR="00642738">
        <w:rPr>
          <w:rStyle w:val="normaltextrun"/>
          <w:color w:val="000000"/>
          <w:shd w:val="clear" w:color="auto" w:fill="FFFFFF"/>
          <w:lang w:val="fr-FR"/>
        </w:rPr>
        <w:t>KRC#2</w:t>
      </w:r>
      <w:r w:rsidRPr="0073630C">
        <w:rPr>
          <w:rStyle w:val="normaltextrun"/>
          <w:color w:val="000000"/>
          <w:shd w:val="clear" w:color="auto" w:fill="FFFFFF"/>
          <w:lang w:val="fr-FR"/>
        </w:rPr>
        <w:t xml:space="preserve"> en 2018. En tant que telles, ces données seront utilisées pour estimer les tendances temporelles pré-intervention. Ces analyses informeront sur les changements dans l'utilisation des services avant l'intervention du </w:t>
      </w:r>
      <w:r w:rsidR="00642738">
        <w:rPr>
          <w:rStyle w:val="normaltextrun"/>
          <w:color w:val="000000"/>
          <w:shd w:val="clear" w:color="auto" w:fill="FFFFFF"/>
          <w:lang w:val="fr-FR"/>
        </w:rPr>
        <w:t>KRC#2</w:t>
      </w:r>
      <w:r w:rsidRPr="0073630C">
        <w:rPr>
          <w:rStyle w:val="normaltextrun"/>
          <w:color w:val="000000"/>
          <w:shd w:val="clear" w:color="auto" w:fill="FFFFFF"/>
          <w:lang w:val="fr-FR"/>
        </w:rPr>
        <w:t xml:space="preserve"> et peuvent être utilisées pour informer sur le statut des indicateurs liés à la nutrition avant le début du </w:t>
      </w:r>
      <w:r w:rsidR="00642738">
        <w:rPr>
          <w:rStyle w:val="normaltextrun"/>
          <w:color w:val="000000"/>
          <w:shd w:val="clear" w:color="auto" w:fill="FFFFFF"/>
          <w:lang w:val="fr-FR"/>
        </w:rPr>
        <w:t>KRC#2</w:t>
      </w:r>
      <w:r w:rsidRPr="0073630C">
        <w:rPr>
          <w:rStyle w:val="normaltextrun"/>
          <w:color w:val="000000"/>
          <w:shd w:val="clear" w:color="auto" w:fill="FFFFFF"/>
          <w:lang w:val="fr-FR"/>
        </w:rPr>
        <w:t>.</w:t>
      </w:r>
    </w:p>
    <w:p w14:paraId="2FAE57BB" w14:textId="5CA1ECB8" w:rsidR="00AF0723" w:rsidRPr="0066019A" w:rsidRDefault="00AF0723" w:rsidP="00AF0723">
      <w:pPr>
        <w:ind w:left="578"/>
        <w:rPr>
          <w:rStyle w:val="normaltextrun"/>
          <w:color w:val="000000"/>
          <w:highlight w:val="yellow"/>
          <w:shd w:val="clear" w:color="auto" w:fill="FFFFFF"/>
          <w:lang w:val="fr-FR"/>
        </w:rPr>
      </w:pPr>
    </w:p>
    <w:p w14:paraId="263854C3" w14:textId="10526157" w:rsidR="00932B0E" w:rsidRPr="00932B0E" w:rsidRDefault="00932B0E" w:rsidP="005F0B70">
      <w:pPr>
        <w:pStyle w:val="ListParagraph"/>
        <w:numPr>
          <w:ilvl w:val="0"/>
          <w:numId w:val="9"/>
        </w:numPr>
        <w:rPr>
          <w:rStyle w:val="normaltextrun"/>
          <w:i/>
          <w:color w:val="000000"/>
          <w:shd w:val="clear" w:color="auto" w:fill="FFFFFF"/>
          <w:lang w:val="fr-FR"/>
        </w:rPr>
      </w:pPr>
      <w:r w:rsidRPr="00932B0E">
        <w:rPr>
          <w:rStyle w:val="normaltextrun"/>
          <w:color w:val="000000"/>
          <w:shd w:val="clear" w:color="auto" w:fill="FFFFFF"/>
          <w:lang w:val="fr-FR"/>
        </w:rPr>
        <w:t>Analyse des données du programme</w:t>
      </w:r>
    </w:p>
    <w:p w14:paraId="5A1894CE" w14:textId="22BE4B19" w:rsidR="00932B0E" w:rsidRPr="0073630C" w:rsidRDefault="00932B0E" w:rsidP="00932B0E">
      <w:pPr>
        <w:ind w:left="510"/>
        <w:rPr>
          <w:lang w:val="fr-FR"/>
        </w:rPr>
      </w:pPr>
      <w:r w:rsidRPr="00932B0E">
        <w:rPr>
          <w:lang w:val="fr-FR"/>
        </w:rPr>
        <w:t>Les données</w:t>
      </w:r>
      <w:r w:rsidRPr="0073630C">
        <w:rPr>
          <w:lang w:val="fr-FR"/>
        </w:rPr>
        <w:t xml:space="preserve"> du programme sont utiles pour évaluer la couverture des services fournis par le programme à la population. Ces données peuvent être analysées dans le temps pour comprendre si l'utilisation des services a diminué, augmenté ou est restée stable au cours de la mise en œuvre des activités du </w:t>
      </w:r>
      <w:r w:rsidR="00642738">
        <w:rPr>
          <w:lang w:val="fr-FR"/>
        </w:rPr>
        <w:t>KRC#2</w:t>
      </w:r>
      <w:r w:rsidRPr="0073630C">
        <w:rPr>
          <w:lang w:val="fr-FR"/>
        </w:rPr>
        <w:t>. Elles peuvent également être utilisées pour évaluer les variations infranationales, pour savoir s'il existe des zones où le recours aux services est plus faible et comment cela est lié au T</w:t>
      </w:r>
      <w:r>
        <w:rPr>
          <w:lang w:val="fr-FR"/>
        </w:rPr>
        <w:t>AMR</w:t>
      </w:r>
      <w:r w:rsidRPr="0073630C">
        <w:rPr>
          <w:lang w:val="fr-FR"/>
        </w:rPr>
        <w:t xml:space="preserve"> infranational. Les méthodes statistiques seront principalement de nature descriptive, mais si des données suffisantes et de qualité appropriée sont disponibles, une analyse de tendance (au moyen d'une analyse de régression) peut être effectuée pour modéliser la tendance dans le temps de la couverture des activités.</w:t>
      </w:r>
    </w:p>
    <w:p w14:paraId="15AACE8A" w14:textId="77777777" w:rsidR="00E14E62" w:rsidRPr="00A477DF" w:rsidRDefault="00E14E62" w:rsidP="00D64D71">
      <w:pPr>
        <w:pStyle w:val="Heading3"/>
        <w:spacing w:line="259" w:lineRule="auto"/>
        <w:ind w:left="0" w:firstLine="0"/>
        <w:rPr>
          <w:sz w:val="18"/>
          <w:szCs w:val="18"/>
          <w:lang w:val="fr-FR"/>
        </w:rPr>
      </w:pPr>
    </w:p>
    <w:p w14:paraId="2430477E" w14:textId="77777777" w:rsidR="003C0852" w:rsidRPr="00572EF5" w:rsidRDefault="006217B0">
      <w:pPr>
        <w:pStyle w:val="Heading3"/>
        <w:spacing w:line="259" w:lineRule="auto"/>
        <w:ind w:left="0" w:firstLine="0"/>
        <w:rPr>
          <w:iCs/>
          <w:lang w:val="fr-FR"/>
        </w:rPr>
      </w:pPr>
      <w:bookmarkStart w:id="88" w:name="_Toc106639197"/>
      <w:r w:rsidRPr="00572EF5">
        <w:rPr>
          <w:lang w:val="fr-FR"/>
        </w:rPr>
        <w:t>7.4.2 Assurance qualité</w:t>
      </w:r>
      <w:bookmarkEnd w:id="88"/>
      <w:r w:rsidRPr="00572EF5">
        <w:rPr>
          <w:lang w:val="fr-FR"/>
        </w:rPr>
        <w:t xml:space="preserve"> </w:t>
      </w:r>
    </w:p>
    <w:p w14:paraId="1B573AE3" w14:textId="104568BE" w:rsidR="6152B8A2" w:rsidRPr="006217B0" w:rsidRDefault="6152B8A2" w:rsidP="6152B8A2">
      <w:pPr>
        <w:rPr>
          <w:sz w:val="18"/>
          <w:szCs w:val="18"/>
          <w:lang w:val="fr-FR"/>
        </w:rPr>
      </w:pPr>
    </w:p>
    <w:p w14:paraId="6B337886" w14:textId="77777777" w:rsidR="003C0852" w:rsidRPr="006217B0" w:rsidRDefault="006217B0">
      <w:pPr>
        <w:pStyle w:val="Heading3"/>
        <w:rPr>
          <w:lang w:val="fr-FR"/>
        </w:rPr>
      </w:pPr>
      <w:bookmarkStart w:id="89" w:name="_Toc106639198"/>
      <w:r w:rsidRPr="006217B0">
        <w:rPr>
          <w:lang w:val="fr-FR"/>
        </w:rPr>
        <w:t>Assurance qualité de la collecte de données qualitatives</w:t>
      </w:r>
      <w:bookmarkEnd w:id="89"/>
      <w:r w:rsidRPr="006217B0">
        <w:rPr>
          <w:lang w:val="fr-FR"/>
        </w:rPr>
        <w:t xml:space="preserve"> </w:t>
      </w:r>
    </w:p>
    <w:p w14:paraId="30A39F06" w14:textId="77777777" w:rsidR="003C0852" w:rsidRPr="006217B0" w:rsidRDefault="006217B0">
      <w:pPr>
        <w:ind w:left="578"/>
        <w:rPr>
          <w:rFonts w:cstheme="minorBidi"/>
          <w:lang w:val="fr-FR"/>
        </w:rPr>
      </w:pPr>
      <w:r w:rsidRPr="006217B0">
        <w:rPr>
          <w:rFonts w:cstheme="minorBidi"/>
          <w:lang w:val="fr-FR"/>
        </w:rPr>
        <w:t>Afin de garantir la qualité de la collecte et du traitement des données, nous proposons d'appliquer deux niveaux de suivi au processus de collecte des données : a) un suivi interne par le superviseur de chaque équipe de collecte de données et b) un suivi du travail sur le terrain par l'organisation partenaire locale par le biais de visites sur place et d'une plateforme WhatsApp afin que toutes les équipes puissent discuter des défis rencontrés, être mises à jour sur les questions pertinentes et apprendre des expériences essentielles des autres équipes de terrain. L'équipe KIT peut également être ajoutée au groupe WhatsApp, ce qui permet de fournir un soutien à distance en cas de besoin. Le suivi interne par le superviseur sera basé sur les directives du manuel de terrain.</w:t>
      </w:r>
    </w:p>
    <w:p w14:paraId="3ED7AE81" w14:textId="77777777" w:rsidR="6152B8A2" w:rsidRPr="006217B0" w:rsidRDefault="6152B8A2" w:rsidP="6152B8A2">
      <w:pPr>
        <w:ind w:firstLine="578"/>
        <w:rPr>
          <w:rFonts w:cstheme="minorBidi"/>
          <w:lang w:val="fr-FR"/>
        </w:rPr>
      </w:pPr>
    </w:p>
    <w:p w14:paraId="101863DA" w14:textId="77777777" w:rsidR="003C0852" w:rsidRPr="006217B0" w:rsidRDefault="006217B0">
      <w:pPr>
        <w:ind w:left="360" w:firstLine="218"/>
        <w:rPr>
          <w:rFonts w:cstheme="minorBidi"/>
          <w:lang w:val="fr-FR"/>
        </w:rPr>
      </w:pPr>
      <w:r w:rsidRPr="006217B0">
        <w:rPr>
          <w:rFonts w:cstheme="minorBidi"/>
          <w:lang w:val="fr-FR"/>
        </w:rPr>
        <w:t>Les principaux points de la stratégie d'assurance qualité sont les suivants</w:t>
      </w:r>
    </w:p>
    <w:p w14:paraId="12BB5E4A" w14:textId="77777777" w:rsidR="003C0852" w:rsidRPr="006217B0" w:rsidRDefault="006217B0" w:rsidP="005F0B70">
      <w:pPr>
        <w:pStyle w:val="ListParagraph"/>
        <w:numPr>
          <w:ilvl w:val="0"/>
          <w:numId w:val="8"/>
        </w:numPr>
        <w:spacing w:after="160" w:line="259" w:lineRule="auto"/>
        <w:rPr>
          <w:rFonts w:asciiTheme="minorBidi" w:eastAsiaTheme="minorBidi" w:hAnsiTheme="minorBidi" w:cstheme="minorBidi"/>
          <w:u w:val="single"/>
          <w:lang w:val="fr-FR"/>
        </w:rPr>
      </w:pPr>
      <w:r w:rsidRPr="006217B0">
        <w:rPr>
          <w:rFonts w:cstheme="minorBidi"/>
          <w:lang w:val="fr-FR"/>
        </w:rPr>
        <w:t xml:space="preserve">Tous les collecteurs de données DOIVENT participer pleinement à la session de formation sur la collecte de données.  Les collecteurs de données seront également pré-assignés pour diriger les DG. Un membre féminin de l'équipe dirigera toutes les sessions de DG pour les femmes (mères, etc.) tandis qu'un membre masculin dirigera les sessions de DG pour les hommes (pères). Le deuxième membre de l'équipe prendra des notes. Les collecteurs de données qui mènent les sessions de DG au niveau communautaire mèneront également les tables rondes avec les bénévoles et les professionnels de la santé et de la nutrition.      </w:t>
      </w:r>
    </w:p>
    <w:p w14:paraId="391D0A49" w14:textId="77777777" w:rsidR="003C0852" w:rsidRPr="006217B0" w:rsidRDefault="006217B0" w:rsidP="005F0B70">
      <w:pPr>
        <w:pStyle w:val="ListParagraph"/>
        <w:numPr>
          <w:ilvl w:val="0"/>
          <w:numId w:val="7"/>
        </w:numPr>
        <w:spacing w:after="160" w:line="259" w:lineRule="auto"/>
        <w:rPr>
          <w:rFonts w:asciiTheme="minorBidi" w:eastAsiaTheme="minorBidi" w:hAnsiTheme="minorBidi" w:cstheme="minorBidi"/>
          <w:u w:val="single"/>
          <w:lang w:val="fr-FR"/>
        </w:rPr>
      </w:pPr>
      <w:r w:rsidRPr="006217B0">
        <w:rPr>
          <w:rFonts w:cstheme="minorBidi"/>
          <w:lang w:val="fr-FR"/>
        </w:rPr>
        <w:lastRenderedPageBreak/>
        <w:t>Le superviseur désigné dans chaque équipe de collecte de données effectuera une visite de courtoisie auprès de la communauté et des responsables gouvernementaux à un niveau administratif supérieur. (</w:t>
      </w:r>
      <w:proofErr w:type="gramStart"/>
      <w:r w:rsidRPr="006217B0">
        <w:rPr>
          <w:rFonts w:cstheme="minorBidi"/>
          <w:lang w:val="fr-FR"/>
        </w:rPr>
        <w:t>par</w:t>
      </w:r>
      <w:proofErr w:type="gramEnd"/>
      <w:r w:rsidRPr="006217B0">
        <w:rPr>
          <w:rFonts w:cstheme="minorBidi"/>
          <w:lang w:val="fr-FR"/>
        </w:rPr>
        <w:t xml:space="preserve"> exemple, le médecin du district). Au cours de cette visite de courtoisie, le superviseur présentera une lettre d'approbation de l'étude émanant d'une autorité nationale de santé ou de nutrition et expliquera l'objectif de l'étude. </w:t>
      </w:r>
    </w:p>
    <w:p w14:paraId="2A205E59" w14:textId="77777777" w:rsidR="003C0852" w:rsidRPr="006217B0" w:rsidRDefault="006217B0" w:rsidP="005F0B70">
      <w:pPr>
        <w:pStyle w:val="ListParagraph"/>
        <w:numPr>
          <w:ilvl w:val="0"/>
          <w:numId w:val="7"/>
        </w:numPr>
        <w:spacing w:after="160" w:line="259" w:lineRule="auto"/>
        <w:rPr>
          <w:u w:val="single"/>
          <w:lang w:val="fr-FR"/>
        </w:rPr>
      </w:pPr>
      <w:r w:rsidRPr="006217B0">
        <w:rPr>
          <w:rFonts w:cstheme="minorBidi"/>
          <w:lang w:val="fr-FR"/>
        </w:rPr>
        <w:t>Le superviseur travaillera en étroite collaboration avec les collecteurs de données pour sélectionner les communautés dans lesquelles les sessions de FGD seront entreprises dans chaque chefferie, et développer l'itinéraire de voyage.</w:t>
      </w:r>
    </w:p>
    <w:p w14:paraId="36D04F47" w14:textId="77777777" w:rsidR="003C0852" w:rsidRPr="006217B0" w:rsidRDefault="0AC9C123">
      <w:pPr>
        <w:pStyle w:val="Heading3"/>
        <w:ind w:left="0" w:firstLine="720"/>
        <w:rPr>
          <w:lang w:val="fr-FR"/>
        </w:rPr>
      </w:pPr>
      <w:bookmarkStart w:id="90" w:name="_Toc106639199"/>
      <w:r w:rsidRPr="006217B0">
        <w:rPr>
          <w:lang w:val="fr-FR"/>
        </w:rPr>
        <w:t>Assurance</w:t>
      </w:r>
      <w:r w:rsidR="006217B0" w:rsidRPr="006217B0">
        <w:rPr>
          <w:lang w:val="fr-FR"/>
        </w:rPr>
        <w:t xml:space="preserve"> qualité </w:t>
      </w:r>
      <w:r w:rsidR="343FDE6A" w:rsidRPr="006217B0">
        <w:rPr>
          <w:lang w:val="fr-FR"/>
        </w:rPr>
        <w:t>des données quantitatives</w:t>
      </w:r>
      <w:bookmarkEnd w:id="90"/>
      <w:r w:rsidR="343FDE6A" w:rsidRPr="006217B0">
        <w:rPr>
          <w:lang w:val="fr-FR"/>
        </w:rPr>
        <w:t xml:space="preserve"> </w:t>
      </w:r>
    </w:p>
    <w:p w14:paraId="0E661732" w14:textId="47B5581E" w:rsidR="00450E64" w:rsidRPr="006217B0" w:rsidRDefault="00450E64" w:rsidP="0089601D">
      <w:pPr>
        <w:rPr>
          <w:lang w:val="fr-FR"/>
        </w:rPr>
      </w:pPr>
    </w:p>
    <w:p w14:paraId="707E338D" w14:textId="77777777" w:rsidR="003C0852" w:rsidRPr="006217B0" w:rsidRDefault="00892FAE">
      <w:pPr>
        <w:spacing w:line="259" w:lineRule="auto"/>
        <w:ind w:left="720"/>
        <w:rPr>
          <w:lang w:val="fr-FR"/>
        </w:rPr>
      </w:pPr>
      <w:r w:rsidRPr="006217B0">
        <w:rPr>
          <w:lang w:val="fr-FR"/>
        </w:rPr>
        <w:t>L'</w:t>
      </w:r>
      <w:r w:rsidR="006217B0" w:rsidRPr="006217B0">
        <w:rPr>
          <w:lang w:val="fr-FR"/>
        </w:rPr>
        <w:t xml:space="preserve">analyse des données quantitatives sera effectuée sur des sources </w:t>
      </w:r>
      <w:r w:rsidR="017027E3" w:rsidRPr="006217B0">
        <w:rPr>
          <w:lang w:val="fr-FR"/>
        </w:rPr>
        <w:t xml:space="preserve">de données </w:t>
      </w:r>
      <w:r w:rsidR="006217B0" w:rsidRPr="006217B0">
        <w:rPr>
          <w:lang w:val="fr-FR"/>
        </w:rPr>
        <w:t>secondaires</w:t>
      </w:r>
      <w:r w:rsidR="017027E3" w:rsidRPr="006217B0">
        <w:rPr>
          <w:lang w:val="fr-FR"/>
        </w:rPr>
        <w:t>, ce qui fait que la qualité des données ne peut être garantie par l'équipe d'</w:t>
      </w:r>
      <w:r w:rsidR="003220D3" w:rsidRPr="006217B0">
        <w:rPr>
          <w:lang w:val="fr-FR"/>
        </w:rPr>
        <w:t>évaluation</w:t>
      </w:r>
      <w:r w:rsidR="006217B0" w:rsidRPr="006217B0">
        <w:rPr>
          <w:lang w:val="fr-FR"/>
        </w:rPr>
        <w:t xml:space="preserve">. </w:t>
      </w:r>
      <w:r w:rsidR="10720B4A" w:rsidRPr="006217B0">
        <w:rPr>
          <w:lang w:val="fr-FR"/>
        </w:rPr>
        <w:t>En tant que telle</w:t>
      </w:r>
      <w:r w:rsidR="006217B0" w:rsidRPr="006217B0">
        <w:rPr>
          <w:lang w:val="fr-FR"/>
        </w:rPr>
        <w:t>, l'assurance qualité est limitée à l'</w:t>
      </w:r>
      <w:r w:rsidR="05D010FE" w:rsidRPr="006217B0">
        <w:rPr>
          <w:lang w:val="fr-FR"/>
        </w:rPr>
        <w:t xml:space="preserve">évaluation de la qualité </w:t>
      </w:r>
      <w:r w:rsidR="003220D3" w:rsidRPr="006217B0">
        <w:rPr>
          <w:lang w:val="fr-FR"/>
        </w:rPr>
        <w:t>des données disponibles</w:t>
      </w:r>
      <w:r w:rsidR="05D010FE" w:rsidRPr="006217B0">
        <w:rPr>
          <w:lang w:val="fr-FR"/>
        </w:rPr>
        <w:t xml:space="preserve">. </w:t>
      </w:r>
      <w:r w:rsidRPr="006217B0">
        <w:rPr>
          <w:lang w:val="fr-FR"/>
        </w:rPr>
        <w:t xml:space="preserve">Une évaluation de la qualité des données sera effectuée avant l'analyse des données. Si les données sont considérées comme étant de mauvaise qualité, elles ne seront pas utilisées pour la suite de l'analyse. </w:t>
      </w:r>
      <w:r w:rsidR="00D72781" w:rsidRPr="006217B0">
        <w:rPr>
          <w:lang w:val="fr-FR"/>
        </w:rPr>
        <w:t>L'OCDE définit 5 dimensions de la qualité des données, dont certaines peuvent être évaluées quantitativement et sur la base des données fournies (pertinence, exactitude</w:t>
      </w:r>
      <w:r w:rsidR="00555624" w:rsidRPr="006217B0">
        <w:rPr>
          <w:lang w:val="fr-FR"/>
        </w:rPr>
        <w:t>, cohérence</w:t>
      </w:r>
      <w:r w:rsidR="00D72781" w:rsidRPr="006217B0">
        <w:rPr>
          <w:lang w:val="fr-FR"/>
        </w:rPr>
        <w:t>), tandis que d'autres ne peuvent être explorées que qualitativement (actualité</w:t>
      </w:r>
      <w:r w:rsidR="00555624" w:rsidRPr="006217B0">
        <w:rPr>
          <w:lang w:val="fr-FR"/>
        </w:rPr>
        <w:t xml:space="preserve">, </w:t>
      </w:r>
      <w:r w:rsidR="00D72781" w:rsidRPr="006217B0">
        <w:rPr>
          <w:lang w:val="fr-FR"/>
        </w:rPr>
        <w:t>accessibilité</w:t>
      </w:r>
      <w:r w:rsidR="00555624" w:rsidRPr="006217B0">
        <w:rPr>
          <w:lang w:val="fr-FR"/>
        </w:rPr>
        <w:t>, crédibilité</w:t>
      </w:r>
      <w:r w:rsidR="00D72781" w:rsidRPr="006217B0">
        <w:rPr>
          <w:lang w:val="fr-FR"/>
        </w:rPr>
        <w:t xml:space="preserve">) </w:t>
      </w:r>
      <w:r w:rsidR="00CE5862" w:rsidRPr="006217B0">
        <w:rPr>
          <w:lang w:val="fr-FR"/>
        </w:rPr>
        <w:t xml:space="preserve">et concernent </w:t>
      </w:r>
      <w:r w:rsidR="00D72781" w:rsidRPr="006217B0">
        <w:rPr>
          <w:lang w:val="fr-FR"/>
        </w:rPr>
        <w:t xml:space="preserve">davantage le processus d'acquisition et de gestion des données. </w:t>
      </w:r>
    </w:p>
    <w:p w14:paraId="2077A670" w14:textId="097791B5" w:rsidR="00D72781" w:rsidRPr="006217B0" w:rsidRDefault="00D72781" w:rsidP="00D72781">
      <w:pPr>
        <w:spacing w:line="259" w:lineRule="auto"/>
        <w:rPr>
          <w:lang w:val="fr-FR"/>
        </w:rPr>
      </w:pPr>
    </w:p>
    <w:p w14:paraId="348CA37B" w14:textId="57D97F9A" w:rsidR="003C0852" w:rsidRPr="006217B0" w:rsidRDefault="006217B0">
      <w:pPr>
        <w:pStyle w:val="Caption"/>
        <w:keepNext/>
        <w:rPr>
          <w:lang w:val="fr-FR"/>
        </w:rPr>
      </w:pPr>
      <w:r w:rsidRPr="006217B0">
        <w:rPr>
          <w:lang w:val="fr-FR"/>
        </w:rPr>
        <w:t xml:space="preserve">Tableau </w:t>
      </w:r>
      <w:proofErr w:type="gramStart"/>
      <w:r w:rsidR="00FA4925" w:rsidRPr="00D82547">
        <w:rPr>
          <w:color w:val="2B579A"/>
          <w:shd w:val="clear" w:color="auto" w:fill="E6E6E6"/>
          <w:lang w:val="fr-FR"/>
        </w:rPr>
        <w:t>9</w:t>
      </w:r>
      <w:r w:rsidRPr="006217B0">
        <w:rPr>
          <w:lang w:val="fr-FR"/>
        </w:rPr>
        <w:t>:</w:t>
      </w:r>
      <w:proofErr w:type="gramEnd"/>
      <w:r w:rsidRPr="006217B0">
        <w:rPr>
          <w:lang w:val="fr-FR"/>
        </w:rPr>
        <w:t xml:space="preserve"> Évaluation de la qualité des données quantitatives </w:t>
      </w:r>
    </w:p>
    <w:tbl>
      <w:tblPr>
        <w:tblStyle w:val="TableGrid"/>
        <w:tblW w:w="0" w:type="auto"/>
        <w:tblLook w:val="04A0" w:firstRow="1" w:lastRow="0" w:firstColumn="1" w:lastColumn="0" w:noHBand="0" w:noVBand="1"/>
      </w:tblPr>
      <w:tblGrid>
        <w:gridCol w:w="1696"/>
        <w:gridCol w:w="8484"/>
      </w:tblGrid>
      <w:tr w:rsidR="00D72781" w14:paraId="1E753247" w14:textId="77777777" w:rsidTr="390FA13A">
        <w:tc>
          <w:tcPr>
            <w:tcW w:w="1696" w:type="dxa"/>
          </w:tcPr>
          <w:p w14:paraId="126877E2" w14:textId="77777777" w:rsidR="003C0852" w:rsidRDefault="006217B0">
            <w:pPr>
              <w:spacing w:line="259" w:lineRule="auto"/>
              <w:rPr>
                <w:b/>
                <w:bCs/>
              </w:rPr>
            </w:pPr>
            <w:r>
              <w:rPr>
                <w:b/>
                <w:bCs/>
              </w:rPr>
              <w:t>Dimension</w:t>
            </w:r>
          </w:p>
        </w:tc>
        <w:tc>
          <w:tcPr>
            <w:tcW w:w="8484" w:type="dxa"/>
          </w:tcPr>
          <w:p w14:paraId="4CCBD68B" w14:textId="77777777" w:rsidR="003C0852" w:rsidRDefault="006217B0">
            <w:pPr>
              <w:spacing w:line="259" w:lineRule="auto"/>
              <w:rPr>
                <w:b/>
                <w:bCs/>
              </w:rPr>
            </w:pPr>
            <w:proofErr w:type="spellStart"/>
            <w:r>
              <w:rPr>
                <w:b/>
                <w:bCs/>
              </w:rPr>
              <w:t>Évaluation</w:t>
            </w:r>
            <w:proofErr w:type="spellEnd"/>
          </w:p>
        </w:tc>
      </w:tr>
      <w:tr w:rsidR="00D72781" w:rsidRPr="00656F32" w14:paraId="07DEB4E6" w14:textId="77777777" w:rsidTr="390FA13A">
        <w:tc>
          <w:tcPr>
            <w:tcW w:w="1696" w:type="dxa"/>
          </w:tcPr>
          <w:p w14:paraId="42F26A3D" w14:textId="77777777" w:rsidR="003C0852" w:rsidRDefault="006217B0">
            <w:pPr>
              <w:spacing w:line="259" w:lineRule="auto"/>
            </w:pPr>
            <w:r>
              <w:t>Pertinence</w:t>
            </w:r>
          </w:p>
        </w:tc>
        <w:tc>
          <w:tcPr>
            <w:tcW w:w="8484" w:type="dxa"/>
          </w:tcPr>
          <w:p w14:paraId="68E27488" w14:textId="77777777" w:rsidR="003C0852" w:rsidRPr="006217B0" w:rsidRDefault="006217B0" w:rsidP="005F0B70">
            <w:pPr>
              <w:pStyle w:val="ListParagraph"/>
              <w:numPr>
                <w:ilvl w:val="0"/>
                <w:numId w:val="53"/>
              </w:numPr>
              <w:spacing w:line="259" w:lineRule="auto"/>
              <w:rPr>
                <w:lang w:val="fr-FR"/>
              </w:rPr>
            </w:pPr>
            <w:r w:rsidRPr="006217B0">
              <w:rPr>
                <w:lang w:val="fr-FR"/>
              </w:rPr>
              <w:t>Les données collectées sont-elles spécifiques aux interventions</w:t>
            </w:r>
          </w:p>
          <w:p w14:paraId="529D8575" w14:textId="77777777" w:rsidR="003C0852" w:rsidRPr="006217B0" w:rsidRDefault="006217B0" w:rsidP="005F0B70">
            <w:pPr>
              <w:pStyle w:val="ListParagraph"/>
              <w:numPr>
                <w:ilvl w:val="0"/>
                <w:numId w:val="53"/>
              </w:numPr>
              <w:spacing w:line="259" w:lineRule="auto"/>
              <w:rPr>
                <w:lang w:val="fr-FR"/>
              </w:rPr>
            </w:pPr>
            <w:r w:rsidRPr="006217B0">
              <w:rPr>
                <w:lang w:val="fr-FR"/>
              </w:rPr>
              <w:t>Des informations clés sont-elles manquantes ?</w:t>
            </w:r>
          </w:p>
        </w:tc>
      </w:tr>
      <w:tr w:rsidR="00D72781" w:rsidRPr="00656F32" w14:paraId="57343C54" w14:textId="77777777" w:rsidTr="390FA13A">
        <w:tc>
          <w:tcPr>
            <w:tcW w:w="1696" w:type="dxa"/>
          </w:tcPr>
          <w:p w14:paraId="0015C39B" w14:textId="77777777" w:rsidR="003C0852" w:rsidRDefault="006217B0">
            <w:pPr>
              <w:spacing w:line="259" w:lineRule="auto"/>
            </w:pPr>
            <w:proofErr w:type="spellStart"/>
            <w:r>
              <w:t>Précision</w:t>
            </w:r>
            <w:proofErr w:type="spellEnd"/>
          </w:p>
        </w:tc>
        <w:tc>
          <w:tcPr>
            <w:tcW w:w="8484" w:type="dxa"/>
          </w:tcPr>
          <w:p w14:paraId="5DFDCC93" w14:textId="77777777" w:rsidR="003C0852" w:rsidRPr="006217B0" w:rsidRDefault="006217B0" w:rsidP="005F0B70">
            <w:pPr>
              <w:pStyle w:val="ListParagraph"/>
              <w:numPr>
                <w:ilvl w:val="0"/>
                <w:numId w:val="53"/>
              </w:numPr>
              <w:spacing w:line="259" w:lineRule="auto"/>
              <w:rPr>
                <w:lang w:val="fr-FR"/>
              </w:rPr>
            </w:pPr>
            <w:r w:rsidRPr="006217B0">
              <w:rPr>
                <w:lang w:val="fr-FR"/>
              </w:rPr>
              <w:t>Valeurs aberrantes dans les dénominateurs et/ou les numérateurs</w:t>
            </w:r>
          </w:p>
          <w:p w14:paraId="6C9E173E" w14:textId="77777777" w:rsidR="003C0852" w:rsidRPr="006217B0" w:rsidRDefault="006217B0" w:rsidP="005F0B70">
            <w:pPr>
              <w:pStyle w:val="ListParagraph"/>
              <w:numPr>
                <w:ilvl w:val="0"/>
                <w:numId w:val="53"/>
              </w:numPr>
              <w:spacing w:line="259" w:lineRule="auto"/>
              <w:rPr>
                <w:lang w:val="fr-FR"/>
              </w:rPr>
            </w:pPr>
            <w:r w:rsidRPr="006217B0">
              <w:rPr>
                <w:lang w:val="fr-FR"/>
              </w:rPr>
              <w:t>Précision de la population desservie (dénominateur)</w:t>
            </w:r>
          </w:p>
        </w:tc>
      </w:tr>
      <w:tr w:rsidR="00D72781" w14:paraId="140B6524" w14:textId="77777777" w:rsidTr="390FA13A">
        <w:tc>
          <w:tcPr>
            <w:tcW w:w="1696" w:type="dxa"/>
          </w:tcPr>
          <w:p w14:paraId="07EE85F6" w14:textId="77777777" w:rsidR="003C0852" w:rsidRDefault="006217B0">
            <w:pPr>
              <w:spacing w:line="259" w:lineRule="auto"/>
            </w:pPr>
            <w:proofErr w:type="spellStart"/>
            <w:r>
              <w:t>Crédibilité</w:t>
            </w:r>
            <w:proofErr w:type="spellEnd"/>
          </w:p>
        </w:tc>
        <w:tc>
          <w:tcPr>
            <w:tcW w:w="8484" w:type="dxa"/>
          </w:tcPr>
          <w:p w14:paraId="6495D926" w14:textId="77777777" w:rsidR="003C0852" w:rsidRDefault="006217B0">
            <w:pPr>
              <w:spacing w:line="259" w:lineRule="auto"/>
              <w:rPr>
                <w:i/>
                <w:iCs/>
              </w:rPr>
            </w:pPr>
            <w:r>
              <w:rPr>
                <w:i/>
                <w:iCs/>
              </w:rPr>
              <w:t>s/o</w:t>
            </w:r>
          </w:p>
        </w:tc>
      </w:tr>
      <w:tr w:rsidR="00D72781" w14:paraId="641CE361" w14:textId="77777777" w:rsidTr="390FA13A">
        <w:tc>
          <w:tcPr>
            <w:tcW w:w="1696" w:type="dxa"/>
          </w:tcPr>
          <w:p w14:paraId="63B87C24" w14:textId="77777777" w:rsidR="003C0852" w:rsidRDefault="006217B0">
            <w:pPr>
              <w:spacing w:line="259" w:lineRule="auto"/>
            </w:pPr>
            <w:r>
              <w:t xml:space="preserve">Respect des </w:t>
            </w:r>
            <w:proofErr w:type="spellStart"/>
            <w:r>
              <w:t>délais</w:t>
            </w:r>
            <w:proofErr w:type="spellEnd"/>
          </w:p>
        </w:tc>
        <w:tc>
          <w:tcPr>
            <w:tcW w:w="8484" w:type="dxa"/>
          </w:tcPr>
          <w:p w14:paraId="377F5C27" w14:textId="77777777" w:rsidR="003C0852" w:rsidRDefault="006217B0">
            <w:pPr>
              <w:spacing w:line="259" w:lineRule="auto"/>
              <w:rPr>
                <w:i/>
                <w:iCs/>
              </w:rPr>
            </w:pPr>
            <w:r>
              <w:rPr>
                <w:i/>
                <w:iCs/>
              </w:rPr>
              <w:t>s/o</w:t>
            </w:r>
          </w:p>
        </w:tc>
      </w:tr>
      <w:tr w:rsidR="00D72781" w14:paraId="60D73738" w14:textId="77777777" w:rsidTr="390FA13A">
        <w:tc>
          <w:tcPr>
            <w:tcW w:w="1696" w:type="dxa"/>
          </w:tcPr>
          <w:p w14:paraId="2BFF0D4D" w14:textId="77777777" w:rsidR="003C0852" w:rsidRDefault="006217B0">
            <w:pPr>
              <w:spacing w:line="259" w:lineRule="auto"/>
            </w:pPr>
            <w:proofErr w:type="spellStart"/>
            <w:r>
              <w:t>Accessibilité</w:t>
            </w:r>
            <w:proofErr w:type="spellEnd"/>
          </w:p>
        </w:tc>
        <w:tc>
          <w:tcPr>
            <w:tcW w:w="8484" w:type="dxa"/>
          </w:tcPr>
          <w:p w14:paraId="72AE013C" w14:textId="77777777" w:rsidR="003C0852" w:rsidRDefault="006217B0">
            <w:pPr>
              <w:spacing w:line="259" w:lineRule="auto"/>
            </w:pPr>
            <w:r>
              <w:rPr>
                <w:i/>
                <w:iCs/>
              </w:rPr>
              <w:t>s/o</w:t>
            </w:r>
          </w:p>
        </w:tc>
      </w:tr>
      <w:tr w:rsidR="00555624" w:rsidRPr="00656F32" w14:paraId="4980811E" w14:textId="77777777" w:rsidTr="390FA13A">
        <w:tc>
          <w:tcPr>
            <w:tcW w:w="1696" w:type="dxa"/>
          </w:tcPr>
          <w:p w14:paraId="187258D4" w14:textId="77777777" w:rsidR="003C0852" w:rsidRDefault="006217B0">
            <w:pPr>
              <w:spacing w:line="259" w:lineRule="auto"/>
            </w:pPr>
            <w:proofErr w:type="spellStart"/>
            <w:r>
              <w:t>Interprétabilité</w:t>
            </w:r>
            <w:proofErr w:type="spellEnd"/>
          </w:p>
        </w:tc>
        <w:tc>
          <w:tcPr>
            <w:tcW w:w="8484" w:type="dxa"/>
          </w:tcPr>
          <w:p w14:paraId="75C68492" w14:textId="77777777" w:rsidR="003C0852" w:rsidRPr="006217B0" w:rsidRDefault="006217B0" w:rsidP="005F0B70">
            <w:pPr>
              <w:pStyle w:val="ListParagraph"/>
              <w:numPr>
                <w:ilvl w:val="0"/>
                <w:numId w:val="53"/>
              </w:numPr>
              <w:spacing w:line="259" w:lineRule="auto"/>
              <w:rPr>
                <w:i/>
                <w:iCs/>
                <w:lang w:val="fr-FR"/>
              </w:rPr>
            </w:pPr>
            <w:r w:rsidRPr="006217B0">
              <w:rPr>
                <w:lang w:val="fr-FR"/>
              </w:rPr>
              <w:t>Description claire des noms de variables</w:t>
            </w:r>
          </w:p>
          <w:p w14:paraId="5BD8C0C9" w14:textId="77777777" w:rsidR="003C0852" w:rsidRPr="006217B0" w:rsidRDefault="006217B0" w:rsidP="005F0B70">
            <w:pPr>
              <w:pStyle w:val="ListParagraph"/>
              <w:numPr>
                <w:ilvl w:val="0"/>
                <w:numId w:val="53"/>
              </w:numPr>
              <w:spacing w:line="259" w:lineRule="auto"/>
              <w:rPr>
                <w:i/>
                <w:iCs/>
                <w:lang w:val="fr-FR"/>
              </w:rPr>
            </w:pPr>
            <w:r w:rsidRPr="006217B0">
              <w:rPr>
                <w:lang w:val="fr-FR"/>
              </w:rPr>
              <w:t>Description claire de ce que sont le numérateur et le dénominateur</w:t>
            </w:r>
          </w:p>
          <w:p w14:paraId="2568C0A7" w14:textId="77777777" w:rsidR="003C0852" w:rsidRPr="006217B0" w:rsidRDefault="006217B0" w:rsidP="005F0B70">
            <w:pPr>
              <w:pStyle w:val="ListParagraph"/>
              <w:numPr>
                <w:ilvl w:val="0"/>
                <w:numId w:val="53"/>
              </w:numPr>
              <w:spacing w:line="259" w:lineRule="auto"/>
              <w:rPr>
                <w:i/>
                <w:iCs/>
                <w:lang w:val="fr-FR"/>
              </w:rPr>
            </w:pPr>
            <w:r w:rsidRPr="006217B0">
              <w:rPr>
                <w:lang w:val="fr-FR"/>
              </w:rPr>
              <w:t>Structure et organisation logiques des données</w:t>
            </w:r>
          </w:p>
        </w:tc>
      </w:tr>
      <w:tr w:rsidR="00CE5862" w:rsidRPr="00656F32" w14:paraId="247EA01D" w14:textId="77777777" w:rsidTr="390FA13A">
        <w:tc>
          <w:tcPr>
            <w:tcW w:w="1696" w:type="dxa"/>
          </w:tcPr>
          <w:p w14:paraId="3EB39425" w14:textId="77777777" w:rsidR="003C0852" w:rsidRDefault="006217B0">
            <w:pPr>
              <w:spacing w:line="259" w:lineRule="auto"/>
            </w:pPr>
            <w:proofErr w:type="spellStart"/>
            <w:r>
              <w:t>Cohérence</w:t>
            </w:r>
            <w:proofErr w:type="spellEnd"/>
          </w:p>
        </w:tc>
        <w:tc>
          <w:tcPr>
            <w:tcW w:w="8484" w:type="dxa"/>
          </w:tcPr>
          <w:p w14:paraId="0A47223E" w14:textId="77777777" w:rsidR="003C0852" w:rsidRPr="006217B0" w:rsidRDefault="006217B0" w:rsidP="005F0B70">
            <w:pPr>
              <w:pStyle w:val="ListParagraph"/>
              <w:numPr>
                <w:ilvl w:val="0"/>
                <w:numId w:val="53"/>
              </w:numPr>
              <w:spacing w:line="259" w:lineRule="auto"/>
              <w:rPr>
                <w:lang w:val="fr-FR"/>
              </w:rPr>
            </w:pPr>
            <w:r w:rsidRPr="006217B0">
              <w:rPr>
                <w:lang w:val="fr-FR"/>
              </w:rPr>
              <w:t>Cohérence dans le temps : utilisation des mêmes concepts et désagrégations dans le temps.</w:t>
            </w:r>
          </w:p>
          <w:p w14:paraId="65F94CFC" w14:textId="77777777" w:rsidR="003C0852" w:rsidRPr="006217B0" w:rsidRDefault="006217B0" w:rsidP="005F0B70">
            <w:pPr>
              <w:pStyle w:val="ListParagraph"/>
              <w:numPr>
                <w:ilvl w:val="0"/>
                <w:numId w:val="53"/>
              </w:numPr>
              <w:spacing w:line="259" w:lineRule="auto"/>
              <w:rPr>
                <w:lang w:val="fr-FR"/>
              </w:rPr>
            </w:pPr>
            <w:r w:rsidRPr="006217B0">
              <w:rPr>
                <w:lang w:val="fr-FR"/>
              </w:rPr>
              <w:t>Cohérence entre les pays : utilisation des mêmes concepts et désagrégations entre les pays.</w:t>
            </w:r>
          </w:p>
          <w:p w14:paraId="280B3CAF" w14:textId="77777777" w:rsidR="003C0852" w:rsidRPr="006217B0" w:rsidRDefault="006217B0" w:rsidP="005F0B70">
            <w:pPr>
              <w:pStyle w:val="ListParagraph"/>
              <w:numPr>
                <w:ilvl w:val="0"/>
                <w:numId w:val="53"/>
              </w:numPr>
              <w:spacing w:line="259" w:lineRule="auto"/>
              <w:rPr>
                <w:lang w:val="fr-FR"/>
              </w:rPr>
            </w:pPr>
            <w:r w:rsidRPr="006217B0">
              <w:rPr>
                <w:lang w:val="fr-FR"/>
              </w:rPr>
              <w:t>Cohérence au sein de l'ensemble des données : les désagrégations correspondent aux totaux, données manquantes.</w:t>
            </w:r>
          </w:p>
        </w:tc>
      </w:tr>
      <w:tr w:rsidR="00CE5862" w14:paraId="497FC584" w14:textId="77777777" w:rsidTr="390FA13A">
        <w:tc>
          <w:tcPr>
            <w:tcW w:w="1696" w:type="dxa"/>
          </w:tcPr>
          <w:p w14:paraId="5223D6F2" w14:textId="77777777" w:rsidR="003C0852" w:rsidRDefault="006217B0">
            <w:pPr>
              <w:spacing w:line="259" w:lineRule="auto"/>
            </w:pPr>
            <w:proofErr w:type="spellStart"/>
            <w:r>
              <w:t>Rentabilité</w:t>
            </w:r>
            <w:proofErr w:type="spellEnd"/>
          </w:p>
        </w:tc>
        <w:tc>
          <w:tcPr>
            <w:tcW w:w="8484" w:type="dxa"/>
          </w:tcPr>
          <w:p w14:paraId="43F9E5CB" w14:textId="77777777" w:rsidR="003C0852" w:rsidRDefault="006217B0">
            <w:pPr>
              <w:spacing w:line="259" w:lineRule="auto"/>
              <w:rPr>
                <w:i/>
                <w:iCs/>
              </w:rPr>
            </w:pPr>
            <w:r>
              <w:rPr>
                <w:i/>
                <w:iCs/>
              </w:rPr>
              <w:t>s/o</w:t>
            </w:r>
          </w:p>
        </w:tc>
      </w:tr>
    </w:tbl>
    <w:p w14:paraId="1D2E84CD" w14:textId="09A8122D" w:rsidR="390FA13A" w:rsidRDefault="390FA13A"/>
    <w:p w14:paraId="5D852005" w14:textId="41CDCD6B" w:rsidR="6152B8A2" w:rsidRDefault="6152B8A2"/>
    <w:p w14:paraId="64F17B74" w14:textId="77777777" w:rsidR="003C0852" w:rsidRDefault="006217B0">
      <w:pPr>
        <w:pStyle w:val="Heading3"/>
        <w:ind w:left="0" w:firstLine="0"/>
      </w:pPr>
      <w:bookmarkStart w:id="91" w:name="_Toc106639200"/>
      <w:r>
        <w:t xml:space="preserve">7.4.3 </w:t>
      </w:r>
      <w:r w:rsidR="70E340FF">
        <w:t xml:space="preserve">Triangulation des </w:t>
      </w:r>
      <w:proofErr w:type="spellStart"/>
      <w:r w:rsidR="70E340FF">
        <w:t>données</w:t>
      </w:r>
      <w:bookmarkEnd w:id="91"/>
      <w:proofErr w:type="spellEnd"/>
      <w:r w:rsidR="70E340FF">
        <w:t xml:space="preserve"> </w:t>
      </w:r>
    </w:p>
    <w:p w14:paraId="5DAEA497" w14:textId="3C663E6E" w:rsidR="003220D3" w:rsidRPr="007D1509" w:rsidRDefault="003220D3" w:rsidP="3724F614">
      <w:pPr>
        <w:pStyle w:val="Heading3"/>
        <w:ind w:left="0" w:firstLine="0"/>
        <w:rPr>
          <w:i w:val="0"/>
        </w:rPr>
      </w:pPr>
    </w:p>
    <w:p w14:paraId="1F1A01C3" w14:textId="77777777" w:rsidR="003C0852" w:rsidRDefault="006217B0">
      <w:pPr>
        <w:pStyle w:val="Heading3"/>
        <w:ind w:left="0" w:firstLine="0"/>
      </w:pPr>
      <w:bookmarkStart w:id="92" w:name="_Toc106639201"/>
      <w:r w:rsidRPr="3724F614">
        <w:rPr>
          <w:i w:val="0"/>
        </w:rPr>
        <w:t xml:space="preserve">Triangulation des </w:t>
      </w:r>
      <w:proofErr w:type="spellStart"/>
      <w:r w:rsidRPr="3724F614">
        <w:rPr>
          <w:i w:val="0"/>
        </w:rPr>
        <w:t>données</w:t>
      </w:r>
      <w:proofErr w:type="spellEnd"/>
      <w:r w:rsidRPr="3724F614">
        <w:rPr>
          <w:i w:val="0"/>
        </w:rPr>
        <w:t xml:space="preserve"> </w:t>
      </w:r>
      <w:proofErr w:type="spellStart"/>
      <w:r w:rsidRPr="3724F614">
        <w:rPr>
          <w:i w:val="0"/>
        </w:rPr>
        <w:t>quantitatives</w:t>
      </w:r>
      <w:bookmarkEnd w:id="92"/>
      <w:proofErr w:type="spellEnd"/>
      <w:r w:rsidRPr="3724F614">
        <w:rPr>
          <w:i w:val="0"/>
        </w:rPr>
        <w:t xml:space="preserve"> </w:t>
      </w:r>
    </w:p>
    <w:p w14:paraId="43C2498A" w14:textId="1988D18E" w:rsidR="003C0852" w:rsidRPr="006217B0" w:rsidRDefault="006217B0">
      <w:pPr>
        <w:rPr>
          <w:lang w:val="fr-FR"/>
        </w:rPr>
      </w:pPr>
      <w:r w:rsidRPr="006217B0">
        <w:rPr>
          <w:lang w:val="fr-FR"/>
        </w:rPr>
        <w:t xml:space="preserve">L'analyse des différentes sources de données se complète. L'analyse et les informations tirées des enquêtes démographiques renseignent sur les tendances dans le temps et l'espace. </w:t>
      </w:r>
      <w:r w:rsidRPr="006217B0">
        <w:rPr>
          <w:i/>
          <w:iCs/>
          <w:lang w:val="fr-FR"/>
        </w:rPr>
        <w:t xml:space="preserve">Quels progrès ont été accomplis en </w:t>
      </w:r>
      <w:r w:rsidRPr="006217B0">
        <w:rPr>
          <w:i/>
          <w:iCs/>
          <w:lang w:val="fr-FR"/>
        </w:rPr>
        <w:lastRenderedPageBreak/>
        <w:t xml:space="preserve">matière de retard de croissance au cours des dernières années ? Dans quelles régions les progrès ont-ils été plus ou moins importants ? Quels déterminants (nutrition, soins de santé ou autres) pourraient expliquer les variations géographiques des progrès ?  </w:t>
      </w:r>
      <w:r w:rsidR="006F683B" w:rsidRPr="006217B0">
        <w:rPr>
          <w:lang w:val="fr-FR"/>
        </w:rPr>
        <w:t xml:space="preserve">Les changements observés peuvent être le résultat de nombreux facteurs sous-jacents différents, tels que des catastrophes ou des conflits, des changements dans la situation économique, des investissements des ministères et des donateurs. </w:t>
      </w:r>
      <w:r w:rsidRPr="006217B0">
        <w:rPr>
          <w:lang w:val="fr-FR"/>
        </w:rPr>
        <w:t xml:space="preserve">Bien qu'il ne soit pas possible d'attribuer directement les interventions du </w:t>
      </w:r>
      <w:r w:rsidR="00642738">
        <w:rPr>
          <w:lang w:val="fr-FR"/>
        </w:rPr>
        <w:t>KRC#2</w:t>
      </w:r>
      <w:r w:rsidRPr="006217B0">
        <w:rPr>
          <w:lang w:val="fr-FR"/>
        </w:rPr>
        <w:t xml:space="preserve"> aux progrès en matière de retard de croissance, les données du programme peuvent indiquer s'il est crédible que les interventions du </w:t>
      </w:r>
      <w:r w:rsidR="00642738">
        <w:rPr>
          <w:lang w:val="fr-FR"/>
        </w:rPr>
        <w:t>KRC#2</w:t>
      </w:r>
      <w:r w:rsidRPr="006217B0">
        <w:rPr>
          <w:lang w:val="fr-FR"/>
        </w:rPr>
        <w:t xml:space="preserve"> ont contribué aux progrès observés en matière de retard de croissance et de déterminants connexes, comme décrit ci-dessus. En outre, certaines interventions peuvent avoir comme objectif principal ou secondaire de sensibiliser et d'accroître l'accessibilité des services liés à la nutrition. Ce dernier point pourrait </w:t>
      </w:r>
      <w:r w:rsidR="1E55E283" w:rsidRPr="006217B0">
        <w:rPr>
          <w:lang w:val="fr-FR"/>
        </w:rPr>
        <w:t xml:space="preserve">être </w:t>
      </w:r>
      <w:r w:rsidRPr="006217B0">
        <w:rPr>
          <w:lang w:val="fr-FR"/>
        </w:rPr>
        <w:t>évalué par une analyse de séries temporelles interrompues sur les données HMIS</w:t>
      </w:r>
      <w:r w:rsidR="006F683B" w:rsidRPr="006217B0">
        <w:rPr>
          <w:lang w:val="fr-FR"/>
        </w:rPr>
        <w:t xml:space="preserve">, </w:t>
      </w:r>
      <w:r w:rsidR="00BC43F1" w:rsidRPr="006217B0">
        <w:rPr>
          <w:lang w:val="fr-FR"/>
        </w:rPr>
        <w:t xml:space="preserve">ce qui </w:t>
      </w:r>
      <w:r w:rsidR="006F683B" w:rsidRPr="006217B0">
        <w:rPr>
          <w:lang w:val="fr-FR"/>
        </w:rPr>
        <w:t xml:space="preserve">pourrait également contribuer à la </w:t>
      </w:r>
      <w:r w:rsidR="00BC43F1" w:rsidRPr="006217B0">
        <w:rPr>
          <w:lang w:val="fr-FR"/>
        </w:rPr>
        <w:t xml:space="preserve">compréhension </w:t>
      </w:r>
      <w:r w:rsidR="006F683B" w:rsidRPr="006217B0">
        <w:rPr>
          <w:lang w:val="fr-FR"/>
        </w:rPr>
        <w:t xml:space="preserve">des </w:t>
      </w:r>
      <w:r w:rsidR="00BC43F1" w:rsidRPr="006217B0">
        <w:rPr>
          <w:lang w:val="fr-FR"/>
        </w:rPr>
        <w:t>tendances observées au sein de la population</w:t>
      </w:r>
      <w:r w:rsidRPr="006217B0">
        <w:rPr>
          <w:lang w:val="fr-FR"/>
        </w:rPr>
        <w:t xml:space="preserve">. </w:t>
      </w:r>
      <w:r w:rsidR="003220D3" w:rsidRPr="006217B0">
        <w:rPr>
          <w:lang w:val="fr-FR"/>
        </w:rPr>
        <w:t>La mesure dans laquelle les résultats des différentes analyses concordent ou non les uns avec les autres sera décrite, et des hypothèses sur les raisons pour lesquelles les résultats diffèrent seront fournies.</w:t>
      </w:r>
    </w:p>
    <w:p w14:paraId="70CD8793" w14:textId="431DFC33" w:rsidR="006F683B" w:rsidRPr="006217B0" w:rsidRDefault="006F683B" w:rsidP="00AD2843">
      <w:pPr>
        <w:rPr>
          <w:lang w:val="fr-FR"/>
        </w:rPr>
      </w:pPr>
    </w:p>
    <w:p w14:paraId="0F8C19B7" w14:textId="77777777" w:rsidR="003C0852" w:rsidRPr="006217B0" w:rsidRDefault="006217B0">
      <w:pPr>
        <w:rPr>
          <w:b/>
          <w:bCs/>
          <w:lang w:val="fr-FR"/>
        </w:rPr>
      </w:pPr>
      <w:r w:rsidRPr="006217B0">
        <w:rPr>
          <w:b/>
          <w:bCs/>
          <w:lang w:val="fr-FR"/>
        </w:rPr>
        <w:t>Triangulation des données qualitatives</w:t>
      </w:r>
    </w:p>
    <w:p w14:paraId="0CC32826" w14:textId="77777777" w:rsidR="003C0852" w:rsidRPr="006217B0" w:rsidRDefault="006217B0">
      <w:pPr>
        <w:rPr>
          <w:b/>
          <w:bCs/>
          <w:lang w:val="fr-FR"/>
        </w:rPr>
      </w:pPr>
      <w:r w:rsidRPr="006217B0">
        <w:rPr>
          <w:bCs/>
          <w:lang w:val="fr-FR"/>
        </w:rPr>
        <w:t xml:space="preserve">L'évaluation s'appuie également sur de multiples sources de données qualitatives qui peuvent être comparées et triangulées. Les méthodes utilisées pour </w:t>
      </w:r>
      <w:r w:rsidR="00F21C78" w:rsidRPr="006217B0">
        <w:rPr>
          <w:bCs/>
          <w:lang w:val="fr-FR"/>
        </w:rPr>
        <w:t xml:space="preserve">étudier ces </w:t>
      </w:r>
      <w:r w:rsidRPr="006217B0">
        <w:rPr>
          <w:bCs/>
          <w:lang w:val="fr-FR"/>
        </w:rPr>
        <w:t>sources comprennent l'examen de documents, des entretiens approfondis, des discussions de groupe et des tables rondes. Le premier exemple de triangulation de ces sources intervient dans l'</w:t>
      </w:r>
      <w:r w:rsidR="00F21C78" w:rsidRPr="006217B0">
        <w:rPr>
          <w:bCs/>
          <w:lang w:val="fr-FR"/>
        </w:rPr>
        <w:t xml:space="preserve">élaboration des outils de recherche. Les </w:t>
      </w:r>
      <w:r w:rsidRPr="006217B0">
        <w:rPr>
          <w:bCs/>
          <w:lang w:val="fr-FR"/>
        </w:rPr>
        <w:t xml:space="preserve">guides thématiques pour les entretiens et les groupes de discussion seront basés sur notre </w:t>
      </w:r>
      <w:r w:rsidR="005156D3" w:rsidRPr="006217B0">
        <w:rPr>
          <w:bCs/>
          <w:lang w:val="fr-FR"/>
        </w:rPr>
        <w:t xml:space="preserve">compréhension des </w:t>
      </w:r>
      <w:r w:rsidRPr="006217B0">
        <w:rPr>
          <w:bCs/>
          <w:lang w:val="fr-FR"/>
        </w:rPr>
        <w:t>programmes</w:t>
      </w:r>
      <w:r w:rsidR="005156D3" w:rsidRPr="006217B0">
        <w:rPr>
          <w:bCs/>
          <w:lang w:val="fr-FR"/>
        </w:rPr>
        <w:t xml:space="preserve"> nationaux </w:t>
      </w:r>
      <w:r w:rsidRPr="006217B0">
        <w:rPr>
          <w:bCs/>
          <w:lang w:val="fr-FR"/>
        </w:rPr>
        <w:t>acquise par l'analyse documentaire</w:t>
      </w:r>
      <w:r w:rsidR="00F21C78" w:rsidRPr="006217B0">
        <w:rPr>
          <w:bCs/>
          <w:lang w:val="fr-FR"/>
        </w:rPr>
        <w:t xml:space="preserve">, et </w:t>
      </w:r>
      <w:r w:rsidRPr="006217B0">
        <w:rPr>
          <w:bCs/>
          <w:lang w:val="fr-FR"/>
        </w:rPr>
        <w:t xml:space="preserve">cette compréhension sera élargie, vérifiée et/ou qualifiée au cours des entretiens et </w:t>
      </w:r>
      <w:r w:rsidR="00F21C78" w:rsidRPr="006217B0">
        <w:rPr>
          <w:bCs/>
          <w:lang w:val="fr-FR"/>
        </w:rPr>
        <w:t xml:space="preserve">autres discussions de groupe </w:t>
      </w:r>
      <w:r w:rsidR="005156D3" w:rsidRPr="006217B0">
        <w:rPr>
          <w:bCs/>
          <w:lang w:val="fr-FR"/>
        </w:rPr>
        <w:t>(une méthode appelée Exploration Narrative Synthétisée)</w:t>
      </w:r>
      <w:r w:rsidR="00F21C78" w:rsidRPr="006217B0">
        <w:rPr>
          <w:bCs/>
          <w:lang w:val="fr-FR"/>
        </w:rPr>
        <w:t xml:space="preserve">. Ensuite, les </w:t>
      </w:r>
      <w:r w:rsidR="005156D3" w:rsidRPr="006217B0">
        <w:rPr>
          <w:bCs/>
          <w:lang w:val="fr-FR"/>
        </w:rPr>
        <w:t>données qualitatives obtenues lors des entretiens, des groupes de discussion et des tables rondes seront également triangulées et comparées. Les divergences constatées entre ces sources de données feront l'objet d'un suivi avec les CO de l'UNICEF et, si nécessaire, de discussions supplémentaires avec d'autres parties prenantes concernées.</w:t>
      </w:r>
    </w:p>
    <w:p w14:paraId="65638985" w14:textId="38FD6757" w:rsidR="003220D3" w:rsidRPr="006217B0" w:rsidRDefault="003220D3" w:rsidP="00AD2843">
      <w:pPr>
        <w:rPr>
          <w:b/>
          <w:bCs/>
          <w:lang w:val="fr-FR"/>
        </w:rPr>
      </w:pPr>
    </w:p>
    <w:p w14:paraId="35E7E2CB" w14:textId="77777777" w:rsidR="003C0852" w:rsidRPr="006217B0" w:rsidRDefault="006217B0">
      <w:pPr>
        <w:rPr>
          <w:b/>
          <w:bCs/>
          <w:lang w:val="fr-FR"/>
        </w:rPr>
      </w:pPr>
      <w:r w:rsidRPr="006217B0">
        <w:rPr>
          <w:b/>
          <w:bCs/>
          <w:lang w:val="fr-FR"/>
        </w:rPr>
        <w:t>Triangulation des données quantitatives et qualitatives</w:t>
      </w:r>
    </w:p>
    <w:p w14:paraId="1BF446F0" w14:textId="7EA4C804" w:rsidR="003C0852" w:rsidRPr="006217B0" w:rsidRDefault="006217B0">
      <w:pPr>
        <w:rPr>
          <w:lang w:val="fr-FR"/>
        </w:rPr>
      </w:pPr>
      <w:r w:rsidRPr="006217B0">
        <w:rPr>
          <w:lang w:val="fr-FR"/>
        </w:rPr>
        <w:t xml:space="preserve">L'analyse quantitative se concentrera sur la question de savoir si des changements quantifiables ont eu lieu pendant la mise en œuvre des interventions du projet </w:t>
      </w:r>
      <w:r w:rsidR="00642738">
        <w:rPr>
          <w:lang w:val="fr-FR"/>
        </w:rPr>
        <w:t>KRC#2</w:t>
      </w:r>
      <w:r w:rsidRPr="006217B0">
        <w:rPr>
          <w:lang w:val="fr-FR"/>
        </w:rPr>
        <w:t xml:space="preserve">. Les hypothèses générées par </w:t>
      </w:r>
      <w:r w:rsidR="00BC43F1" w:rsidRPr="006217B0">
        <w:rPr>
          <w:lang w:val="fr-FR"/>
        </w:rPr>
        <w:t xml:space="preserve">ces analyses seront ensuite triangulées avec les informations qualitatives. L'étude qualitative permettra de mieux comprendre pourquoi certains résultats sont observés et comment des activités similaires peuvent donner des résultats différents en raison de différences contextuelles (géographiques, culturelles, etc.). Dans la mesure du possible, ces résultats seront étayés par des informations extraites de l'étude documentaire. </w:t>
      </w:r>
    </w:p>
    <w:p w14:paraId="055219B7" w14:textId="77777777" w:rsidR="003C0852" w:rsidRPr="006217B0" w:rsidRDefault="006217B0">
      <w:pPr>
        <w:rPr>
          <w:lang w:val="fr-FR"/>
        </w:rPr>
      </w:pPr>
      <w:r w:rsidRPr="006217B0">
        <w:rPr>
          <w:lang w:val="fr-FR"/>
        </w:rPr>
        <w:t xml:space="preserve">La triangulation des données quantitatives et des données qualitatives sera limitée aux sous-questions pour lesquelles des données quantitatives existent. La </w:t>
      </w:r>
      <w:r w:rsidR="008B0FC3" w:rsidRPr="006217B0">
        <w:rPr>
          <w:lang w:val="fr-FR"/>
        </w:rPr>
        <w:t xml:space="preserve">matrice d'évaluation de l'annexe 1 </w:t>
      </w:r>
      <w:r w:rsidRPr="006217B0">
        <w:rPr>
          <w:lang w:val="fr-FR"/>
        </w:rPr>
        <w:t xml:space="preserve">donne un aperçu des méthodes qui seront utilisées pour évaluer chaque question. </w:t>
      </w:r>
    </w:p>
    <w:p w14:paraId="15F9C0DB" w14:textId="77777777" w:rsidR="002543CA" w:rsidRPr="006217B0" w:rsidRDefault="002543CA" w:rsidP="00AD2843">
      <w:pPr>
        <w:rPr>
          <w:lang w:val="fr-FR"/>
        </w:rPr>
      </w:pPr>
    </w:p>
    <w:p w14:paraId="23607716" w14:textId="77777777" w:rsidR="000625FE" w:rsidRPr="006217B0" w:rsidRDefault="000625FE">
      <w:pPr>
        <w:spacing w:line="242" w:lineRule="auto"/>
        <w:rPr>
          <w:lang w:val="fr-FR"/>
        </w:rPr>
      </w:pPr>
    </w:p>
    <w:p w14:paraId="39B1419F"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93" w:name="7.5._Ethical_Considerations_and_Evaluati"/>
      <w:bookmarkStart w:id="94" w:name="_bookmark17"/>
      <w:bookmarkStart w:id="95" w:name="_Toc106639202"/>
      <w:bookmarkStart w:id="96" w:name="_Toc84490878"/>
      <w:bookmarkEnd w:id="93"/>
      <w:bookmarkEnd w:id="94"/>
      <w:r w:rsidRPr="006217B0">
        <w:rPr>
          <w:rFonts w:ascii="Arial" w:hAnsi="Arial" w:cs="Arial"/>
          <w:b/>
          <w:bCs/>
          <w:i w:val="0"/>
          <w:color w:val="00B0F0"/>
          <w:sz w:val="28"/>
          <w:szCs w:val="28"/>
          <w:lang w:val="fr-FR"/>
        </w:rPr>
        <w:t xml:space="preserve">7.5 </w:t>
      </w:r>
      <w:r w:rsidR="6A387E7F" w:rsidRPr="006217B0">
        <w:rPr>
          <w:rFonts w:ascii="Arial" w:hAnsi="Arial" w:cs="Arial"/>
          <w:b/>
          <w:bCs/>
          <w:i w:val="0"/>
          <w:color w:val="00B0F0"/>
          <w:sz w:val="28"/>
          <w:szCs w:val="28"/>
          <w:lang w:val="fr-FR"/>
        </w:rPr>
        <w:t>Considérations éthiques et principes d'évaluation</w:t>
      </w:r>
      <w:bookmarkEnd w:id="95"/>
      <w:r w:rsidR="6A387E7F" w:rsidRPr="006217B0">
        <w:rPr>
          <w:rFonts w:ascii="Arial" w:hAnsi="Arial" w:cs="Arial"/>
          <w:b/>
          <w:bCs/>
          <w:i w:val="0"/>
          <w:color w:val="00B0F0"/>
          <w:sz w:val="28"/>
          <w:szCs w:val="28"/>
          <w:lang w:val="fr-FR"/>
        </w:rPr>
        <w:t xml:space="preserve"> </w:t>
      </w:r>
      <w:bookmarkEnd w:id="96"/>
    </w:p>
    <w:p w14:paraId="602F36D1" w14:textId="1C4C4568" w:rsidR="003C0852" w:rsidRPr="006217B0" w:rsidRDefault="006217B0">
      <w:pPr>
        <w:ind w:left="579"/>
        <w:rPr>
          <w:lang w:val="fr-FR"/>
        </w:rPr>
      </w:pPr>
      <w:r w:rsidRPr="006217B0">
        <w:rPr>
          <w:lang w:val="fr-FR"/>
        </w:rPr>
        <w:t xml:space="preserve">Le KIT, en tant qu'institut de connaissance indépendant, s'engage fortement à respecter les normes de recherche éthique. Nos experts en évaluation respectent les normes éthiques basées sur les principes d'indépendance, d'impartialité, de transparence, de divulgation, de conduite éthique, de crédibilité et d'utilité. Aucun des experts en évaluation impliqués dans ce travail n'a d'intérêt dans la </w:t>
      </w:r>
      <w:r w:rsidR="0073289C" w:rsidRPr="006217B0">
        <w:rPr>
          <w:lang w:val="fr-FR"/>
        </w:rPr>
        <w:t xml:space="preserve">mise en œuvre de la stratégie du </w:t>
      </w:r>
      <w:r w:rsidR="00642738">
        <w:rPr>
          <w:lang w:val="fr-FR"/>
        </w:rPr>
        <w:t>KRC#2</w:t>
      </w:r>
      <w:r w:rsidR="0073289C" w:rsidRPr="006217B0">
        <w:rPr>
          <w:lang w:val="fr-FR"/>
        </w:rPr>
        <w:t xml:space="preserve"> ou de l'une de ses composantes programmatiques résultantes.</w:t>
      </w:r>
    </w:p>
    <w:p w14:paraId="1615152F" w14:textId="543B75DE" w:rsidR="00575C04" w:rsidRPr="006217B0" w:rsidRDefault="00575C04" w:rsidP="006521F4">
      <w:pPr>
        <w:ind w:left="579"/>
        <w:rPr>
          <w:lang w:val="fr-FR"/>
        </w:rPr>
      </w:pPr>
    </w:p>
    <w:p w14:paraId="0E56E9C3" w14:textId="348838E7" w:rsidR="003C0852" w:rsidRPr="006217B0" w:rsidRDefault="006217B0">
      <w:pPr>
        <w:ind w:left="579"/>
        <w:rPr>
          <w:lang w:val="fr-FR"/>
        </w:rPr>
      </w:pPr>
      <w:r w:rsidRPr="006217B0">
        <w:rPr>
          <w:lang w:val="fr-FR"/>
        </w:rPr>
        <w:t xml:space="preserve">En tant que tel, nous adhérons aux normes éthiques de l'UNEG </w:t>
      </w:r>
      <w:sdt>
        <w:sdtPr>
          <w:rPr>
            <w:lang w:val="fr-FR"/>
          </w:rPr>
          <w:id w:val="-12690821"/>
          <w:citation/>
        </w:sdtPr>
        <w:sdtEndPr/>
        <w:sdtContent>
          <w:r w:rsidR="00F86359">
            <w:rPr>
              <w:lang w:val="fr-FR"/>
            </w:rPr>
            <w:fldChar w:fldCharType="begin"/>
          </w:r>
          <w:r w:rsidR="00F86359" w:rsidRPr="00D82547">
            <w:rPr>
              <w:lang w:val="fr-FR"/>
            </w:rPr>
            <w:instrText xml:space="preserve"> CITATION UNE20 \l 1033 </w:instrText>
          </w:r>
          <w:r w:rsidR="00F86359">
            <w:rPr>
              <w:lang w:val="fr-FR"/>
            </w:rPr>
            <w:fldChar w:fldCharType="separate"/>
          </w:r>
          <w:r w:rsidR="00F86359" w:rsidRPr="00D82547">
            <w:rPr>
              <w:noProof/>
              <w:lang w:val="fr-FR"/>
            </w:rPr>
            <w:t>(UNEG, 2020)</w:t>
          </w:r>
          <w:r w:rsidR="00F86359">
            <w:rPr>
              <w:lang w:val="fr-FR"/>
            </w:rPr>
            <w:fldChar w:fldCharType="end"/>
          </w:r>
        </w:sdtContent>
      </w:sdt>
      <w:r w:rsidR="00F86359">
        <w:rPr>
          <w:lang w:val="fr-FR"/>
        </w:rPr>
        <w:t xml:space="preserve"> </w:t>
      </w:r>
      <w:r w:rsidRPr="006217B0">
        <w:rPr>
          <w:lang w:val="fr-FR"/>
        </w:rPr>
        <w:t xml:space="preserve">et aux obligations des évaluateurs qui comprennent l'indépendance, l'impartialité, la crédibilité, les conflits d'intérêts et la responsabilité. Dans le contexte de cette évaluation, cette indépendance est garantie par l'absence de participation du KIT ou de ses conseillers à la mise en œuvre de l'objet de l'évaluation. En termes d'impartialité, le rôle de KIT est basé sur la non-discrimination et le favoritisme, et ses conseillers le respecteront au cours de cette évaluation en ne prenant pas parti et en traitant et évaluant toutes les </w:t>
      </w:r>
      <w:r w:rsidRPr="006217B0">
        <w:rPr>
          <w:lang w:val="fr-FR"/>
        </w:rPr>
        <w:lastRenderedPageBreak/>
        <w:t>données partagées dans le contexte de cette évaluation avec le même soin</w:t>
      </w:r>
      <w:r w:rsidR="00352766" w:rsidRPr="006217B0">
        <w:rPr>
          <w:lang w:val="fr-FR"/>
        </w:rPr>
        <w:t>. La crédibilité du KIT est assurée dans cette évaluation en raison de son expérience de longue date et de l'expertise de l'équipe en matière d'évaluations en général et plus particulièrement dans cette région et ce domaine. L'équipe n'a pas de conflit d'intérêt à signaler, elle le surveillera en permanence et informera l'UNICEF si un conflit d'intérêt devait être identifié. La responsabilité de l'équipe KIT dans cette évaluation est assurée par une communication et une coordination constante avec la WCAR de l'UNICEF et les équipes de comté, ainsi que par un plan de travail clairement communiqué (</w:t>
      </w:r>
      <w:r w:rsidR="00352766">
        <w:fldChar w:fldCharType="begin"/>
      </w:r>
      <w:r w:rsidR="00352766" w:rsidRPr="006217B0">
        <w:rPr>
          <w:lang w:val="fr-FR"/>
        </w:rPr>
        <w:instrText xml:space="preserve"> REF _Ref84597776 \h </w:instrText>
      </w:r>
      <w:r w:rsidR="00352766">
        <w:fldChar w:fldCharType="separate"/>
      </w:r>
      <w:r w:rsidR="00352766" w:rsidRPr="006217B0">
        <w:rPr>
          <w:lang w:val="fr-FR"/>
        </w:rPr>
        <w:t>Tableau</w:t>
      </w:r>
      <w:r w:rsidR="00FA4925">
        <w:rPr>
          <w:lang w:val="fr-FR"/>
        </w:rPr>
        <w:t>10</w:t>
      </w:r>
      <w:r w:rsidR="00352766">
        <w:fldChar w:fldCharType="end"/>
      </w:r>
      <w:r w:rsidR="00352766" w:rsidRPr="006217B0">
        <w:rPr>
          <w:lang w:val="fr-FR"/>
        </w:rPr>
        <w:t>) avec des dates d'échéance auxquelles l'équipe peut raisonnablement être tenue responsable.</w:t>
      </w:r>
    </w:p>
    <w:p w14:paraId="353A7BF0" w14:textId="77777777" w:rsidR="0073289C" w:rsidRPr="006217B0" w:rsidRDefault="0073289C" w:rsidP="006521F4">
      <w:pPr>
        <w:ind w:left="579"/>
        <w:rPr>
          <w:lang w:val="fr-FR"/>
        </w:rPr>
      </w:pPr>
    </w:p>
    <w:p w14:paraId="37529EA7" w14:textId="2329F50C" w:rsidR="003C0852" w:rsidRPr="006217B0" w:rsidRDefault="006217B0">
      <w:pPr>
        <w:ind w:left="579"/>
        <w:rPr>
          <w:lang w:val="fr-FR"/>
        </w:rPr>
      </w:pPr>
      <w:r w:rsidRPr="006217B0">
        <w:rPr>
          <w:lang w:val="fr-FR"/>
        </w:rPr>
        <w:t>Comme notre méthodologie d'</w:t>
      </w:r>
      <w:r w:rsidR="0731E366" w:rsidRPr="006217B0">
        <w:rPr>
          <w:lang w:val="fr-FR"/>
        </w:rPr>
        <w:t xml:space="preserve">évaluation </w:t>
      </w:r>
      <w:r w:rsidRPr="006217B0">
        <w:rPr>
          <w:lang w:val="fr-FR"/>
        </w:rPr>
        <w:t xml:space="preserve">comprend la collecte de données primaires auprès d'experts clés et de bénéficiaires du programme, il est nécessaire de demander une autorisation éthique dans les cinq pays où l'étude sera mise en œuvre. </w:t>
      </w:r>
      <w:r w:rsidR="07B0D1B2" w:rsidRPr="006217B0">
        <w:rPr>
          <w:lang w:val="fr-FR"/>
        </w:rPr>
        <w:t>Nous avons l'intention de le faire avec le soutien du bureau régional du WCARO pour les cinq pays de cette évaluation</w:t>
      </w:r>
      <w:r w:rsidRPr="006217B0">
        <w:rPr>
          <w:lang w:val="fr-FR"/>
        </w:rPr>
        <w:t xml:space="preserve">. Les équipes d'évaluation des pays suivront également les principes et considérations éthiques décrits dans le guide fourni par l'UNICEF-IRC pour la </w:t>
      </w:r>
      <w:r w:rsidR="08E328AB" w:rsidRPr="006217B0">
        <w:rPr>
          <w:lang w:val="fr-FR"/>
        </w:rPr>
        <w:t>recherche éthique auprès des enfants</w:t>
      </w:r>
      <w:r w:rsidR="00F50A25">
        <w:rPr>
          <w:lang w:val="fr-FR"/>
        </w:rPr>
        <w:t xml:space="preserve"> </w:t>
      </w:r>
      <w:sdt>
        <w:sdtPr>
          <w:rPr>
            <w:lang w:val="fr-FR"/>
          </w:rPr>
          <w:id w:val="1428622575"/>
          <w:citation/>
        </w:sdtPr>
        <w:sdtEndPr/>
        <w:sdtContent>
          <w:r w:rsidR="00F50A25">
            <w:rPr>
              <w:lang w:val="fr-FR"/>
            </w:rPr>
            <w:fldChar w:fldCharType="begin"/>
          </w:r>
          <w:r w:rsidR="00F50A25" w:rsidRPr="00786F9F">
            <w:rPr>
              <w:lang w:val="fr-FR"/>
            </w:rPr>
            <w:instrText xml:space="preserve"> CITATION Gra131 \l 2057 </w:instrText>
          </w:r>
          <w:r w:rsidR="00F50A25">
            <w:rPr>
              <w:lang w:val="fr-FR"/>
            </w:rPr>
            <w:fldChar w:fldCharType="separate"/>
          </w:r>
          <w:r w:rsidR="0087677A" w:rsidRPr="0087677A">
            <w:rPr>
              <w:noProof/>
              <w:lang w:val="fr-FR"/>
            </w:rPr>
            <w:t>(Graham, Powell, Taylor, Anderson, &amp; Fitzgerald, 2013)</w:t>
          </w:r>
          <w:r w:rsidR="00F50A25">
            <w:rPr>
              <w:lang w:val="fr-FR"/>
            </w:rPr>
            <w:fldChar w:fldCharType="end"/>
          </w:r>
        </w:sdtContent>
      </w:sdt>
      <w:r w:rsidRPr="006217B0">
        <w:rPr>
          <w:lang w:val="fr-FR"/>
        </w:rPr>
        <w:t>. Les considérations éthiques seront guidées par des principes éthiques holistiques tels que le droit à la vie privée, la confidentialité, le droit de ne pas nuire, l'honnêteté, le respect et la confiance, entre autres.</w:t>
      </w:r>
    </w:p>
    <w:p w14:paraId="5B274F38" w14:textId="77777777" w:rsidR="00773DF8" w:rsidRPr="006217B0" w:rsidRDefault="00773DF8">
      <w:pPr>
        <w:jc w:val="left"/>
        <w:rPr>
          <w:rFonts w:ascii="Arial" w:hAnsi="Arial" w:cs="Arial"/>
          <w:b/>
          <w:bCs/>
          <w:color w:val="00B0F0"/>
          <w:sz w:val="28"/>
          <w:szCs w:val="28"/>
          <w:lang w:val="fr-FR"/>
        </w:rPr>
      </w:pPr>
      <w:bookmarkStart w:id="97" w:name="7.6._Limitations_and_constraints_of_the_"/>
      <w:bookmarkStart w:id="98" w:name="_bookmark18"/>
      <w:bookmarkStart w:id="99" w:name="_Toc84490879"/>
      <w:bookmarkEnd w:id="97"/>
      <w:bookmarkEnd w:id="98"/>
      <w:r w:rsidRPr="006217B0">
        <w:rPr>
          <w:rFonts w:ascii="Arial" w:hAnsi="Arial" w:cs="Arial"/>
          <w:b/>
          <w:bCs/>
          <w:i/>
          <w:color w:val="00B0F0"/>
          <w:sz w:val="28"/>
          <w:szCs w:val="28"/>
          <w:lang w:val="fr-FR"/>
        </w:rPr>
        <w:br w:type="page"/>
      </w:r>
    </w:p>
    <w:p w14:paraId="779D4B13"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100" w:name="_Toc106639203"/>
      <w:r w:rsidRPr="006217B0">
        <w:rPr>
          <w:rFonts w:ascii="Arial" w:hAnsi="Arial" w:cs="Arial"/>
          <w:b/>
          <w:bCs/>
          <w:i w:val="0"/>
          <w:color w:val="00B0F0"/>
          <w:sz w:val="28"/>
          <w:szCs w:val="28"/>
          <w:lang w:val="fr-FR"/>
        </w:rPr>
        <w:lastRenderedPageBreak/>
        <w:t xml:space="preserve">7.6 </w:t>
      </w:r>
      <w:r w:rsidR="0F12F0C3" w:rsidRPr="006217B0">
        <w:rPr>
          <w:rFonts w:ascii="Arial" w:hAnsi="Arial" w:cs="Arial"/>
          <w:b/>
          <w:bCs/>
          <w:i w:val="0"/>
          <w:color w:val="00B0F0"/>
          <w:sz w:val="28"/>
          <w:szCs w:val="28"/>
          <w:lang w:val="fr-FR"/>
        </w:rPr>
        <w:t>Limites et contraintes de l'évaluation</w:t>
      </w:r>
      <w:bookmarkEnd w:id="100"/>
      <w:r w:rsidR="0F12F0C3" w:rsidRPr="006217B0">
        <w:rPr>
          <w:rFonts w:ascii="Arial" w:hAnsi="Arial" w:cs="Arial"/>
          <w:b/>
          <w:bCs/>
          <w:i w:val="0"/>
          <w:color w:val="00B0F0"/>
          <w:sz w:val="28"/>
          <w:szCs w:val="28"/>
          <w:lang w:val="fr-FR"/>
        </w:rPr>
        <w:t xml:space="preserve"> </w:t>
      </w:r>
      <w:bookmarkEnd w:id="99"/>
    </w:p>
    <w:p w14:paraId="5111E66C" w14:textId="56AEB3B2" w:rsidR="002543CA" w:rsidRPr="006217B0" w:rsidRDefault="002543CA">
      <w:pPr>
        <w:rPr>
          <w:sz w:val="18"/>
          <w:lang w:val="fr-FR"/>
        </w:rPr>
      </w:pPr>
    </w:p>
    <w:p w14:paraId="68561302" w14:textId="386CF576" w:rsidR="003C0852" w:rsidRPr="006217B0" w:rsidRDefault="006217B0">
      <w:pPr>
        <w:ind w:left="579"/>
        <w:rPr>
          <w:lang w:val="fr-FR"/>
        </w:rPr>
      </w:pPr>
      <w:r w:rsidRPr="006217B0">
        <w:rPr>
          <w:lang w:val="fr-FR"/>
        </w:rPr>
        <w:t xml:space="preserve">Notre équipe a identifié, avec le WCARO et le </w:t>
      </w:r>
      <w:r w:rsidR="00EB5591">
        <w:rPr>
          <w:lang w:val="fr-FR"/>
        </w:rPr>
        <w:t>BP</w:t>
      </w:r>
      <w:r w:rsidRPr="006217B0">
        <w:rPr>
          <w:lang w:val="fr-FR"/>
        </w:rPr>
        <w:t xml:space="preserve"> de l'UNICEF, un certain nombre de limit</w:t>
      </w:r>
      <w:r w:rsidR="008F5A9B">
        <w:rPr>
          <w:lang w:val="fr-FR"/>
        </w:rPr>
        <w:t>es</w:t>
      </w:r>
      <w:r w:rsidRPr="006217B0">
        <w:rPr>
          <w:lang w:val="fr-FR"/>
        </w:rPr>
        <w:t xml:space="preserve"> et de contraintes potentielles de l'évaluation, qui sont énumérées dans le </w:t>
      </w:r>
      <w:r w:rsidR="00FA4925">
        <w:rPr>
          <w:color w:val="2B579A"/>
          <w:shd w:val="clear" w:color="auto" w:fill="E6E6E6"/>
        </w:rPr>
        <w:fldChar w:fldCharType="begin"/>
      </w:r>
      <w:r w:rsidR="00FA4925" w:rsidRPr="006217B0">
        <w:rPr>
          <w:lang w:val="fr-FR"/>
        </w:rPr>
        <w:instrText xml:space="preserve"> REF _Ref84597171 \h </w:instrText>
      </w:r>
      <w:r w:rsidR="00FA4925">
        <w:rPr>
          <w:color w:val="2B579A"/>
          <w:shd w:val="clear" w:color="auto" w:fill="E6E6E6"/>
        </w:rPr>
      </w:r>
      <w:r w:rsidR="00FA4925">
        <w:rPr>
          <w:color w:val="2B579A"/>
          <w:shd w:val="clear" w:color="auto" w:fill="E6E6E6"/>
        </w:rPr>
        <w:fldChar w:fldCharType="separate"/>
      </w:r>
      <w:r w:rsidR="00FA4925" w:rsidRPr="006217B0">
        <w:rPr>
          <w:lang w:val="fr-FR"/>
        </w:rPr>
        <w:t>tableau</w:t>
      </w:r>
      <w:r w:rsidR="00FA4925">
        <w:rPr>
          <w:lang w:val="fr-FR"/>
        </w:rPr>
        <w:t xml:space="preserve"> </w:t>
      </w:r>
      <w:r w:rsidR="00A53A6D">
        <w:rPr>
          <w:noProof/>
          <w:lang w:val="fr-FR"/>
        </w:rPr>
        <w:t>10</w:t>
      </w:r>
      <w:r w:rsidR="00FA4925" w:rsidRPr="006217B0">
        <w:rPr>
          <w:noProof/>
          <w:lang w:val="fr-FR"/>
        </w:rPr>
        <w:t xml:space="preserve"> </w:t>
      </w:r>
      <w:r w:rsidR="00FA4925">
        <w:rPr>
          <w:color w:val="2B579A"/>
          <w:shd w:val="clear" w:color="auto" w:fill="E6E6E6"/>
        </w:rPr>
        <w:fldChar w:fldCharType="end"/>
      </w:r>
      <w:r w:rsidRPr="006217B0">
        <w:rPr>
          <w:lang w:val="fr-FR"/>
        </w:rPr>
        <w:t>ci-dessous.</w:t>
      </w:r>
    </w:p>
    <w:p w14:paraId="0354EADE" w14:textId="77777777" w:rsidR="009D56E1" w:rsidRPr="006217B0" w:rsidRDefault="009D56E1" w:rsidP="009D56E1">
      <w:pPr>
        <w:ind w:left="579"/>
        <w:rPr>
          <w:sz w:val="18"/>
          <w:lang w:val="fr-FR"/>
        </w:rPr>
      </w:pPr>
    </w:p>
    <w:p w14:paraId="49241E59" w14:textId="15FC8FB7" w:rsidR="003C0852" w:rsidRPr="006217B0" w:rsidRDefault="006217B0">
      <w:pPr>
        <w:pStyle w:val="Caption"/>
        <w:keepNext/>
        <w:ind w:firstLine="579"/>
        <w:rPr>
          <w:lang w:val="fr-FR"/>
        </w:rPr>
      </w:pPr>
      <w:bookmarkStart w:id="101" w:name="_bookmark19"/>
      <w:bookmarkStart w:id="102" w:name="_Ref84597171"/>
      <w:bookmarkStart w:id="103" w:name="_Toc105004502"/>
      <w:bookmarkEnd w:id="101"/>
      <w:r w:rsidRPr="006217B0">
        <w:rPr>
          <w:lang w:val="fr-FR"/>
        </w:rPr>
        <w:t xml:space="preserve">Tableau </w:t>
      </w:r>
      <w:bookmarkEnd w:id="102"/>
      <w:r w:rsidR="0053789A">
        <w:rPr>
          <w:lang w:val="fr-FR"/>
        </w:rPr>
        <w:t>10</w:t>
      </w:r>
      <w:r w:rsidR="00A53A6D">
        <w:rPr>
          <w:lang w:val="fr-FR"/>
        </w:rPr>
        <w:t xml:space="preserve"> </w:t>
      </w:r>
      <w:r w:rsidRPr="006217B0">
        <w:rPr>
          <w:lang w:val="fr-FR"/>
        </w:rPr>
        <w:t>: Limites et stratégies d'atténuation proposées</w:t>
      </w:r>
      <w:bookmarkEnd w:id="103"/>
      <w:r w:rsidRPr="006217B0">
        <w:rPr>
          <w:lang w:val="fr-FR"/>
        </w:rPr>
        <w:t xml:space="preserve"> </w:t>
      </w:r>
    </w:p>
    <w:tbl>
      <w:tblPr>
        <w:tblStyle w:val="TableNormal1"/>
        <w:tblW w:w="0" w:type="auto"/>
        <w:tblInd w:w="594"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Look w:val="01E0" w:firstRow="1" w:lastRow="1" w:firstColumn="1" w:lastColumn="1" w:noHBand="0" w:noVBand="0"/>
      </w:tblPr>
      <w:tblGrid>
        <w:gridCol w:w="3595"/>
        <w:gridCol w:w="5461"/>
      </w:tblGrid>
      <w:tr w:rsidR="002543CA" w14:paraId="01071122" w14:textId="77777777" w:rsidTr="008F5A9B">
        <w:trPr>
          <w:trHeight w:val="546"/>
        </w:trPr>
        <w:tc>
          <w:tcPr>
            <w:tcW w:w="3595" w:type="dxa"/>
            <w:tcBorders>
              <w:top w:val="nil"/>
              <w:left w:val="nil"/>
              <w:bottom w:val="nil"/>
              <w:right w:val="nil"/>
            </w:tcBorders>
            <w:shd w:val="clear" w:color="auto" w:fill="00AFEF"/>
          </w:tcPr>
          <w:p w14:paraId="09AD2862" w14:textId="77777777" w:rsidR="003C0852" w:rsidRPr="006217B0" w:rsidRDefault="006217B0">
            <w:pPr>
              <w:pStyle w:val="TableParagraph"/>
              <w:spacing w:line="267" w:lineRule="exact"/>
              <w:ind w:left="115"/>
              <w:rPr>
                <w:b/>
                <w:lang w:val="fr-FR"/>
              </w:rPr>
            </w:pPr>
            <w:r w:rsidRPr="006217B0">
              <w:rPr>
                <w:b/>
                <w:color w:val="FFFFFF"/>
                <w:lang w:val="fr-FR"/>
              </w:rPr>
              <w:t>Limites et contraintes de</w:t>
            </w:r>
          </w:p>
          <w:p w14:paraId="52F2E83B" w14:textId="77777777" w:rsidR="003C0852" w:rsidRPr="006217B0" w:rsidRDefault="006217B0">
            <w:pPr>
              <w:pStyle w:val="TableParagraph"/>
              <w:spacing w:line="260" w:lineRule="exact"/>
              <w:ind w:left="115"/>
              <w:rPr>
                <w:b/>
                <w:lang w:val="fr-FR"/>
              </w:rPr>
            </w:pPr>
            <w:proofErr w:type="gramStart"/>
            <w:r w:rsidRPr="006217B0">
              <w:rPr>
                <w:b/>
                <w:color w:val="FFFFFF"/>
                <w:lang w:val="fr-FR"/>
              </w:rPr>
              <w:t>l'</w:t>
            </w:r>
            <w:r w:rsidR="003E4BE0" w:rsidRPr="006217B0">
              <w:rPr>
                <w:b/>
                <w:color w:val="FFFFFF"/>
                <w:lang w:val="fr-FR"/>
              </w:rPr>
              <w:t>évaluation</w:t>
            </w:r>
            <w:proofErr w:type="gramEnd"/>
          </w:p>
        </w:tc>
        <w:tc>
          <w:tcPr>
            <w:tcW w:w="5461" w:type="dxa"/>
            <w:tcBorders>
              <w:top w:val="nil"/>
              <w:left w:val="nil"/>
              <w:bottom w:val="nil"/>
              <w:right w:val="nil"/>
            </w:tcBorders>
            <w:shd w:val="clear" w:color="auto" w:fill="00AFEF"/>
            <w:vAlign w:val="center"/>
          </w:tcPr>
          <w:p w14:paraId="4BC3F4DA" w14:textId="77777777" w:rsidR="003C0852" w:rsidRDefault="006217B0" w:rsidP="008F5A9B">
            <w:pPr>
              <w:pStyle w:val="TableParagraph"/>
              <w:spacing w:before="136"/>
              <w:jc w:val="left"/>
              <w:rPr>
                <w:b/>
              </w:rPr>
            </w:pPr>
            <w:proofErr w:type="spellStart"/>
            <w:r>
              <w:rPr>
                <w:b/>
                <w:color w:val="FFFFFF"/>
              </w:rPr>
              <w:t>Stratégies</w:t>
            </w:r>
            <w:proofErr w:type="spellEnd"/>
            <w:r>
              <w:rPr>
                <w:b/>
                <w:color w:val="FFFFFF"/>
              </w:rPr>
              <w:t xml:space="preserve"> </w:t>
            </w:r>
            <w:proofErr w:type="spellStart"/>
            <w:r>
              <w:rPr>
                <w:b/>
                <w:color w:val="FFFFFF"/>
              </w:rPr>
              <w:t>d'atténuation</w:t>
            </w:r>
            <w:proofErr w:type="spellEnd"/>
            <w:r>
              <w:rPr>
                <w:b/>
                <w:color w:val="FFFFFF"/>
              </w:rPr>
              <w:t xml:space="preserve"> </w:t>
            </w:r>
            <w:proofErr w:type="spellStart"/>
            <w:r>
              <w:rPr>
                <w:b/>
                <w:color w:val="FFFFFF"/>
              </w:rPr>
              <w:t>identifiées</w:t>
            </w:r>
            <w:proofErr w:type="spellEnd"/>
          </w:p>
        </w:tc>
      </w:tr>
      <w:tr w:rsidR="002543CA" w:rsidRPr="00656F32" w14:paraId="57422F29" w14:textId="77777777" w:rsidTr="008F5A9B">
        <w:trPr>
          <w:trHeight w:val="266"/>
        </w:trPr>
        <w:tc>
          <w:tcPr>
            <w:tcW w:w="3595" w:type="dxa"/>
            <w:shd w:val="clear" w:color="auto" w:fill="F1F1F1"/>
          </w:tcPr>
          <w:p w14:paraId="37952BBC" w14:textId="77777777" w:rsidR="003C0852" w:rsidRPr="00EB5591" w:rsidRDefault="006217B0">
            <w:pPr>
              <w:pStyle w:val="TableParagraph"/>
              <w:rPr>
                <w:rFonts w:ascii="Times New Roman" w:hAnsi="Times New Roman" w:cs="Times New Roman"/>
                <w:sz w:val="20"/>
                <w:szCs w:val="20"/>
                <w:lang w:val="fr-FR"/>
              </w:rPr>
            </w:pPr>
            <w:r w:rsidRPr="00EB5591">
              <w:rPr>
                <w:rFonts w:ascii="Times New Roman" w:hAnsi="Times New Roman" w:cs="Times New Roman"/>
                <w:sz w:val="20"/>
                <w:szCs w:val="20"/>
                <w:lang w:val="fr-FR"/>
              </w:rPr>
              <w:t>Le COVID peut entraver le travail sur le terrain et la capacité des consultants nationaux à se rendre sur les lieux de recherche à l'intérieur du pays.</w:t>
            </w:r>
          </w:p>
        </w:tc>
        <w:tc>
          <w:tcPr>
            <w:tcW w:w="5461" w:type="dxa"/>
            <w:shd w:val="clear" w:color="auto" w:fill="F1F1F1"/>
            <w:vAlign w:val="center"/>
          </w:tcPr>
          <w:p w14:paraId="70BB8B48" w14:textId="77777777" w:rsidR="003C0852" w:rsidRPr="00EB5591" w:rsidRDefault="009D56E1" w:rsidP="008F5A9B">
            <w:pPr>
              <w:pStyle w:val="TableParagraph"/>
              <w:spacing w:line="246" w:lineRule="exact"/>
              <w:ind w:right="189"/>
              <w:jc w:val="left"/>
              <w:rPr>
                <w:rFonts w:ascii="Times New Roman" w:hAnsi="Times New Roman" w:cs="Times New Roman"/>
                <w:sz w:val="20"/>
                <w:szCs w:val="20"/>
                <w:lang w:val="fr-FR"/>
              </w:rPr>
            </w:pPr>
            <w:r w:rsidRPr="00EB5591">
              <w:rPr>
                <w:rFonts w:ascii="Times New Roman" w:hAnsi="Times New Roman" w:cs="Times New Roman"/>
                <w:w w:val="101"/>
                <w:sz w:val="20"/>
                <w:szCs w:val="20"/>
                <w:lang w:val="fr-FR"/>
              </w:rPr>
              <w:t>Les stratégies d'atténuation comprennent l'utilisation de la technologie de téléconférence qui est devenue plus courante au cours des dernières années, les entretiens par téléphone mobile et les appels vidéo.</w:t>
            </w:r>
          </w:p>
        </w:tc>
      </w:tr>
      <w:tr w:rsidR="002543CA" w:rsidRPr="00656F32" w14:paraId="662B8EC1" w14:textId="77777777" w:rsidTr="008F5A9B">
        <w:trPr>
          <w:trHeight w:val="280"/>
        </w:trPr>
        <w:tc>
          <w:tcPr>
            <w:tcW w:w="3595" w:type="dxa"/>
          </w:tcPr>
          <w:p w14:paraId="65DB4E01" w14:textId="77777777" w:rsidR="003C0852" w:rsidRPr="00EB5591" w:rsidRDefault="006217B0">
            <w:pPr>
              <w:pStyle w:val="TableParagraph"/>
              <w:rPr>
                <w:rFonts w:ascii="Times New Roman" w:hAnsi="Times New Roman" w:cs="Times New Roman"/>
                <w:sz w:val="20"/>
                <w:szCs w:val="20"/>
              </w:rPr>
            </w:pPr>
            <w:proofErr w:type="spellStart"/>
            <w:r w:rsidRPr="00EB5591">
              <w:rPr>
                <w:rFonts w:ascii="Times New Roman" w:hAnsi="Times New Roman" w:cs="Times New Roman"/>
                <w:sz w:val="20"/>
                <w:szCs w:val="20"/>
              </w:rPr>
              <w:t>Conflits</w:t>
            </w:r>
            <w:proofErr w:type="spellEnd"/>
            <w:r w:rsidRPr="00EB5591">
              <w:rPr>
                <w:rFonts w:ascii="Times New Roman" w:hAnsi="Times New Roman" w:cs="Times New Roman"/>
                <w:sz w:val="20"/>
                <w:szCs w:val="20"/>
              </w:rPr>
              <w:t xml:space="preserve"> </w:t>
            </w:r>
            <w:r w:rsidR="274A49D7" w:rsidRPr="00EB5591">
              <w:rPr>
                <w:rFonts w:ascii="Times New Roman" w:hAnsi="Times New Roman" w:cs="Times New Roman"/>
                <w:sz w:val="20"/>
                <w:szCs w:val="20"/>
              </w:rPr>
              <w:t>et troubles politiques</w:t>
            </w:r>
          </w:p>
        </w:tc>
        <w:tc>
          <w:tcPr>
            <w:tcW w:w="5461" w:type="dxa"/>
            <w:vAlign w:val="center"/>
          </w:tcPr>
          <w:p w14:paraId="294C5827" w14:textId="46EFC916" w:rsidR="003C0852" w:rsidRPr="00EB5591" w:rsidRDefault="008F5A9B" w:rsidP="008F5A9B">
            <w:pPr>
              <w:pStyle w:val="TableParagraph"/>
              <w:spacing w:before="1" w:line="258" w:lineRule="exact"/>
              <w:ind w:right="189"/>
              <w:jc w:val="left"/>
              <w:rPr>
                <w:rFonts w:ascii="Times New Roman" w:hAnsi="Times New Roman" w:cs="Times New Roman"/>
                <w:sz w:val="20"/>
                <w:szCs w:val="20"/>
                <w:lang w:val="fr-FR"/>
              </w:rPr>
            </w:pPr>
            <w:r>
              <w:rPr>
                <w:rFonts w:ascii="Times New Roman" w:hAnsi="Times New Roman" w:cs="Times New Roman"/>
                <w:w w:val="101"/>
                <w:sz w:val="20"/>
                <w:szCs w:val="20"/>
                <w:lang w:val="fr-FR"/>
              </w:rPr>
              <w:t>Le Mali a</w:t>
            </w:r>
            <w:r w:rsidR="0B2E476D" w:rsidRPr="00EB5591">
              <w:rPr>
                <w:rFonts w:ascii="Times New Roman" w:hAnsi="Times New Roman" w:cs="Times New Roman"/>
                <w:w w:val="101"/>
                <w:sz w:val="20"/>
                <w:szCs w:val="20"/>
                <w:lang w:val="fr-FR"/>
              </w:rPr>
              <w:t xml:space="preserve"> connu </w:t>
            </w:r>
            <w:r w:rsidR="6129BD86" w:rsidRPr="00EB5591">
              <w:rPr>
                <w:rFonts w:ascii="Times New Roman" w:hAnsi="Times New Roman" w:cs="Times New Roman"/>
                <w:w w:val="101"/>
                <w:sz w:val="20"/>
                <w:szCs w:val="20"/>
                <w:lang w:val="fr-FR"/>
              </w:rPr>
              <w:t xml:space="preserve">une </w:t>
            </w:r>
            <w:r w:rsidR="0B2E476D" w:rsidRPr="00EB5591">
              <w:rPr>
                <w:rFonts w:ascii="Times New Roman" w:hAnsi="Times New Roman" w:cs="Times New Roman"/>
                <w:w w:val="101"/>
                <w:sz w:val="20"/>
                <w:szCs w:val="20"/>
                <w:lang w:val="fr-FR"/>
              </w:rPr>
              <w:t>recrudescence de l'agitation politique et de la violence ces derniers temps</w:t>
            </w:r>
            <w:r>
              <w:rPr>
                <w:rFonts w:ascii="Times New Roman" w:hAnsi="Times New Roman" w:cs="Times New Roman"/>
                <w:w w:val="101"/>
                <w:sz w:val="20"/>
                <w:szCs w:val="20"/>
                <w:lang w:val="fr-FR"/>
              </w:rPr>
              <w:t xml:space="preserve"> (</w:t>
            </w:r>
            <w:r w:rsidRPr="008F5A9B">
              <w:rPr>
                <w:rFonts w:ascii="Times New Roman" w:hAnsi="Times New Roman" w:cs="Times New Roman"/>
                <w:w w:val="101"/>
                <w:sz w:val="20"/>
                <w:szCs w:val="20"/>
                <w:lang w:val="fr-FR"/>
              </w:rPr>
              <w:t>par exemple</w:t>
            </w:r>
            <w:r>
              <w:rPr>
                <w:rFonts w:ascii="Times New Roman" w:hAnsi="Times New Roman" w:cs="Times New Roman"/>
                <w:w w:val="101"/>
                <w:sz w:val="20"/>
                <w:szCs w:val="20"/>
                <w:lang w:val="fr-FR"/>
              </w:rPr>
              <w:t>,</w:t>
            </w:r>
            <w:r w:rsidRPr="008F5A9B">
              <w:rPr>
                <w:rFonts w:ascii="Times New Roman" w:hAnsi="Times New Roman" w:cs="Times New Roman"/>
                <w:w w:val="101"/>
                <w:sz w:val="20"/>
                <w:szCs w:val="20"/>
                <w:lang w:val="fr-FR"/>
              </w:rPr>
              <w:t xml:space="preserve"> l'insurrection</w:t>
            </w:r>
            <w:r>
              <w:rPr>
                <w:rFonts w:ascii="Times New Roman" w:hAnsi="Times New Roman" w:cs="Times New Roman"/>
                <w:w w:val="101"/>
                <w:sz w:val="20"/>
                <w:szCs w:val="20"/>
                <w:lang w:val="fr-FR"/>
              </w:rPr>
              <w:t xml:space="preserve"> rebelle</w:t>
            </w:r>
            <w:r w:rsidRPr="008F5A9B">
              <w:rPr>
                <w:rFonts w:ascii="Times New Roman" w:hAnsi="Times New Roman" w:cs="Times New Roman"/>
                <w:w w:val="101"/>
                <w:sz w:val="20"/>
                <w:szCs w:val="20"/>
                <w:lang w:val="fr-FR"/>
              </w:rPr>
              <w:t xml:space="preserve"> dans les régions du centre et du nord du pays</w:t>
            </w:r>
            <w:r>
              <w:rPr>
                <w:rFonts w:ascii="Times New Roman" w:hAnsi="Times New Roman" w:cs="Times New Roman"/>
                <w:w w:val="101"/>
                <w:sz w:val="20"/>
                <w:szCs w:val="20"/>
                <w:lang w:val="fr-FR"/>
              </w:rPr>
              <w:t xml:space="preserve">), </w:t>
            </w:r>
            <w:r w:rsidRPr="008F5A9B">
              <w:rPr>
                <w:rFonts w:ascii="Times New Roman" w:hAnsi="Times New Roman" w:cs="Times New Roman"/>
                <w:w w:val="101"/>
                <w:sz w:val="20"/>
                <w:szCs w:val="20"/>
                <w:lang w:val="fr-FR"/>
              </w:rPr>
              <w:t>ce qui peut restreindre l'accès à certaines zones sanitaires et à certains villages</w:t>
            </w:r>
            <w:r w:rsidR="0B2E476D" w:rsidRPr="00EB5591">
              <w:rPr>
                <w:rFonts w:ascii="Times New Roman" w:hAnsi="Times New Roman" w:cs="Times New Roman"/>
                <w:w w:val="101"/>
                <w:sz w:val="20"/>
                <w:szCs w:val="20"/>
                <w:lang w:val="fr-FR"/>
              </w:rPr>
              <w:t xml:space="preserve">. Nous nous efforçons de respecter les procédures et les protocoles de sécurité nationaux et nos équipes nationales sur le terrain ont l'habitude de travailler et de mener des recherches dans des </w:t>
            </w:r>
            <w:r w:rsidR="54F0EBE7" w:rsidRPr="00EB5591">
              <w:rPr>
                <w:rFonts w:ascii="Times New Roman" w:hAnsi="Times New Roman" w:cs="Times New Roman"/>
                <w:w w:val="101"/>
                <w:sz w:val="20"/>
                <w:szCs w:val="20"/>
                <w:lang w:val="fr-FR"/>
              </w:rPr>
              <w:t xml:space="preserve">zones </w:t>
            </w:r>
            <w:r w:rsidR="0B2E476D" w:rsidRPr="00EB5591">
              <w:rPr>
                <w:rFonts w:ascii="Times New Roman" w:hAnsi="Times New Roman" w:cs="Times New Roman"/>
                <w:w w:val="101"/>
                <w:sz w:val="20"/>
                <w:szCs w:val="20"/>
                <w:lang w:val="fr-FR"/>
              </w:rPr>
              <w:t>sujettes aux conflits.</w:t>
            </w:r>
          </w:p>
        </w:tc>
      </w:tr>
      <w:tr w:rsidR="002543CA" w:rsidRPr="00656F32" w14:paraId="3C906CBD" w14:textId="77777777" w:rsidTr="008F5A9B">
        <w:trPr>
          <w:trHeight w:val="287"/>
        </w:trPr>
        <w:tc>
          <w:tcPr>
            <w:tcW w:w="3595" w:type="dxa"/>
            <w:shd w:val="clear" w:color="auto" w:fill="F1F1F1"/>
          </w:tcPr>
          <w:p w14:paraId="70DE9733" w14:textId="77777777" w:rsidR="003C0852" w:rsidRPr="00EB5591" w:rsidRDefault="006217B0">
            <w:pPr>
              <w:pStyle w:val="TableParagraph"/>
              <w:rPr>
                <w:rFonts w:ascii="Times New Roman" w:hAnsi="Times New Roman" w:cs="Times New Roman"/>
                <w:sz w:val="20"/>
                <w:szCs w:val="20"/>
                <w:lang w:val="fr-FR"/>
              </w:rPr>
            </w:pPr>
            <w:r w:rsidRPr="00EB5591">
              <w:rPr>
                <w:rFonts w:ascii="Times New Roman" w:hAnsi="Times New Roman" w:cs="Times New Roman"/>
                <w:sz w:val="20"/>
                <w:szCs w:val="20"/>
                <w:lang w:val="fr-FR"/>
              </w:rPr>
              <w:t xml:space="preserve">Communication </w:t>
            </w:r>
            <w:r w:rsidR="0C76809A" w:rsidRPr="00EB5591">
              <w:rPr>
                <w:rFonts w:ascii="Times New Roman" w:hAnsi="Times New Roman" w:cs="Times New Roman"/>
                <w:sz w:val="20"/>
                <w:szCs w:val="20"/>
                <w:lang w:val="fr-FR"/>
              </w:rPr>
              <w:t>avec les bureaux nationaux</w:t>
            </w:r>
          </w:p>
        </w:tc>
        <w:tc>
          <w:tcPr>
            <w:tcW w:w="5461" w:type="dxa"/>
            <w:shd w:val="clear" w:color="auto" w:fill="F1F1F1"/>
            <w:vAlign w:val="center"/>
          </w:tcPr>
          <w:p w14:paraId="265B60DC" w14:textId="38C51483" w:rsidR="003C0852" w:rsidRPr="00EB5591" w:rsidRDefault="001A1897" w:rsidP="001A1897">
            <w:pPr>
              <w:pStyle w:val="TableParagraph"/>
              <w:spacing w:before="9" w:line="258" w:lineRule="exact"/>
              <w:ind w:right="189"/>
              <w:jc w:val="left"/>
              <w:rPr>
                <w:rFonts w:ascii="Times New Roman" w:hAnsi="Times New Roman" w:cs="Times New Roman"/>
                <w:sz w:val="20"/>
                <w:szCs w:val="20"/>
                <w:lang w:val="fr-FR"/>
              </w:rPr>
            </w:pPr>
            <w:r>
              <w:rPr>
                <w:rFonts w:ascii="Times New Roman" w:hAnsi="Times New Roman" w:cs="Times New Roman"/>
                <w:w w:val="101"/>
                <w:sz w:val="20"/>
                <w:szCs w:val="20"/>
                <w:lang w:val="fr-FR"/>
              </w:rPr>
              <w:t>L</w:t>
            </w:r>
            <w:r w:rsidR="5F95CF5D" w:rsidRPr="00EB5591">
              <w:rPr>
                <w:rFonts w:ascii="Times New Roman" w:hAnsi="Times New Roman" w:cs="Times New Roman"/>
                <w:w w:val="101"/>
                <w:sz w:val="20"/>
                <w:szCs w:val="20"/>
                <w:lang w:val="fr-FR"/>
              </w:rPr>
              <w:t xml:space="preserve">'équipe restera en étroite coordination avec le bureau régional du WCARO </w:t>
            </w:r>
            <w:r w:rsidR="30D01FBE" w:rsidRPr="00EB5591">
              <w:rPr>
                <w:rFonts w:ascii="Times New Roman" w:hAnsi="Times New Roman" w:cs="Times New Roman"/>
                <w:w w:val="101"/>
                <w:sz w:val="20"/>
                <w:szCs w:val="20"/>
                <w:lang w:val="fr-FR"/>
              </w:rPr>
              <w:t>pour</w:t>
            </w:r>
            <w:r w:rsidR="00C60A8C">
              <w:rPr>
                <w:rFonts w:ascii="Times New Roman" w:hAnsi="Times New Roman" w:cs="Times New Roman"/>
                <w:w w:val="101"/>
                <w:sz w:val="20"/>
                <w:szCs w:val="20"/>
                <w:lang w:val="fr-FR"/>
              </w:rPr>
              <w:t xml:space="preserve"> </w:t>
            </w:r>
            <w:r w:rsidR="00EC4A59">
              <w:rPr>
                <w:rFonts w:ascii="Times New Roman" w:hAnsi="Times New Roman" w:cs="Times New Roman"/>
                <w:w w:val="101"/>
                <w:sz w:val="20"/>
                <w:szCs w:val="20"/>
                <w:lang w:val="fr-FR"/>
              </w:rPr>
              <w:t>accélérer</w:t>
            </w:r>
            <w:r w:rsidR="30D01FBE" w:rsidRPr="00EB5591">
              <w:rPr>
                <w:rFonts w:ascii="Times New Roman" w:hAnsi="Times New Roman" w:cs="Times New Roman"/>
                <w:w w:val="101"/>
                <w:sz w:val="20"/>
                <w:szCs w:val="20"/>
                <w:lang w:val="fr-FR"/>
              </w:rPr>
              <w:t xml:space="preserve"> </w:t>
            </w:r>
            <w:r w:rsidR="00C60A8C">
              <w:rPr>
                <w:rFonts w:ascii="Times New Roman" w:hAnsi="Times New Roman" w:cs="Times New Roman"/>
                <w:w w:val="101"/>
                <w:sz w:val="20"/>
                <w:szCs w:val="20"/>
                <w:lang w:val="fr-FR"/>
              </w:rPr>
              <w:t>-</w:t>
            </w:r>
            <w:r w:rsidR="30D01FBE" w:rsidRPr="00EB5591">
              <w:rPr>
                <w:rFonts w:ascii="Times New Roman" w:hAnsi="Times New Roman" w:cs="Times New Roman"/>
                <w:w w:val="101"/>
                <w:sz w:val="20"/>
                <w:szCs w:val="20"/>
                <w:lang w:val="fr-FR"/>
              </w:rPr>
              <w:t xml:space="preserve"> et mettre à jour ses </w:t>
            </w:r>
            <w:r w:rsidR="365AAD09" w:rsidRPr="00EB5591">
              <w:rPr>
                <w:rFonts w:ascii="Times New Roman" w:hAnsi="Times New Roman" w:cs="Times New Roman"/>
                <w:w w:val="101"/>
                <w:sz w:val="20"/>
                <w:szCs w:val="20"/>
                <w:lang w:val="fr-FR"/>
              </w:rPr>
              <w:t>stratégies de</w:t>
            </w:r>
            <w:r w:rsidR="30D01FBE" w:rsidRPr="00EB5591">
              <w:rPr>
                <w:rFonts w:ascii="Times New Roman" w:hAnsi="Times New Roman" w:cs="Times New Roman"/>
                <w:w w:val="101"/>
                <w:sz w:val="20"/>
                <w:szCs w:val="20"/>
                <w:lang w:val="fr-FR"/>
              </w:rPr>
              <w:t xml:space="preserve"> communication</w:t>
            </w:r>
            <w:r w:rsidR="365AAD09" w:rsidRPr="00EB5591">
              <w:rPr>
                <w:rFonts w:ascii="Times New Roman" w:hAnsi="Times New Roman" w:cs="Times New Roman"/>
                <w:w w:val="101"/>
                <w:sz w:val="20"/>
                <w:szCs w:val="20"/>
                <w:lang w:val="fr-FR"/>
              </w:rPr>
              <w:t xml:space="preserve">. </w:t>
            </w:r>
          </w:p>
        </w:tc>
      </w:tr>
    </w:tbl>
    <w:p w14:paraId="58724572" w14:textId="648541FD" w:rsidR="00F807C8" w:rsidRPr="006217B0" w:rsidRDefault="00F807C8">
      <w:pPr>
        <w:jc w:val="left"/>
        <w:rPr>
          <w:lang w:val="fr-FR"/>
        </w:rPr>
      </w:pPr>
    </w:p>
    <w:p w14:paraId="4F00FBE4" w14:textId="77777777" w:rsidR="00EB5228" w:rsidRPr="006217B0" w:rsidRDefault="00EB5228">
      <w:pPr>
        <w:jc w:val="left"/>
        <w:rPr>
          <w:rFonts w:ascii="Arial" w:hAnsi="Arial" w:cs="Arial"/>
          <w:iCs/>
          <w:color w:val="00B0F0"/>
          <w:sz w:val="36"/>
          <w:szCs w:val="36"/>
          <w:lang w:val="fr-FR"/>
        </w:rPr>
      </w:pPr>
      <w:bookmarkStart w:id="104" w:name="8._Conduct_of_the_evaluation"/>
      <w:bookmarkStart w:id="105" w:name="_bookmark20"/>
      <w:bookmarkStart w:id="106" w:name="_Toc84490880"/>
      <w:bookmarkEnd w:id="104"/>
      <w:bookmarkEnd w:id="105"/>
      <w:r w:rsidRPr="006217B0">
        <w:rPr>
          <w:rFonts w:ascii="Arial" w:hAnsi="Arial" w:cs="Arial"/>
          <w:i/>
          <w:iCs/>
          <w:color w:val="00B0F0"/>
          <w:sz w:val="36"/>
          <w:szCs w:val="36"/>
          <w:lang w:val="fr-FR"/>
        </w:rPr>
        <w:br w:type="page"/>
      </w:r>
    </w:p>
    <w:p w14:paraId="1A9FAFF7" w14:textId="77777777" w:rsidR="003C0852" w:rsidRPr="006217B0" w:rsidRDefault="006217B0">
      <w:pPr>
        <w:pStyle w:val="BodyText"/>
        <w:spacing w:line="244" w:lineRule="auto"/>
        <w:ind w:left="579" w:right="454"/>
        <w:outlineLvl w:val="0"/>
        <w:rPr>
          <w:rFonts w:ascii="Arial" w:hAnsi="Arial" w:cs="Arial"/>
          <w:i w:val="0"/>
          <w:iCs/>
          <w:color w:val="00B0F0"/>
          <w:sz w:val="36"/>
          <w:szCs w:val="36"/>
          <w:lang w:val="fr-FR"/>
        </w:rPr>
      </w:pPr>
      <w:bookmarkStart w:id="107" w:name="_Toc106639204"/>
      <w:r w:rsidRPr="006217B0">
        <w:rPr>
          <w:rFonts w:ascii="Arial" w:hAnsi="Arial" w:cs="Arial"/>
          <w:i w:val="0"/>
          <w:iCs/>
          <w:color w:val="00B0F0"/>
          <w:sz w:val="36"/>
          <w:szCs w:val="36"/>
          <w:lang w:val="fr-FR"/>
        </w:rPr>
        <w:lastRenderedPageBreak/>
        <w:t xml:space="preserve">8. </w:t>
      </w:r>
      <w:r w:rsidR="00F807C8" w:rsidRPr="006217B0">
        <w:rPr>
          <w:rFonts w:ascii="Arial" w:hAnsi="Arial" w:cs="Arial"/>
          <w:i w:val="0"/>
          <w:iCs/>
          <w:color w:val="00B0F0"/>
          <w:sz w:val="36"/>
          <w:szCs w:val="36"/>
          <w:lang w:val="fr-FR"/>
        </w:rPr>
        <w:t>CONDUITE DE L'ÉVALUATION</w:t>
      </w:r>
      <w:bookmarkEnd w:id="107"/>
      <w:r w:rsidR="00F807C8" w:rsidRPr="006217B0">
        <w:rPr>
          <w:rFonts w:ascii="Arial" w:hAnsi="Arial" w:cs="Arial"/>
          <w:i w:val="0"/>
          <w:iCs/>
          <w:color w:val="00B0F0"/>
          <w:sz w:val="36"/>
          <w:szCs w:val="36"/>
          <w:lang w:val="fr-FR"/>
        </w:rPr>
        <w:t xml:space="preserve"> </w:t>
      </w:r>
      <w:bookmarkEnd w:id="106"/>
    </w:p>
    <w:p w14:paraId="16077486" w14:textId="77777777" w:rsidR="00F807C8" w:rsidRPr="006217B0" w:rsidRDefault="00F807C8" w:rsidP="00F807C8">
      <w:pPr>
        <w:pStyle w:val="BodyText"/>
        <w:spacing w:before="5"/>
        <w:rPr>
          <w:rFonts w:ascii="Arial"/>
          <w:b/>
          <w:i w:val="0"/>
          <w:sz w:val="16"/>
          <w:lang w:val="fr-FR"/>
        </w:rPr>
      </w:pPr>
    </w:p>
    <w:p w14:paraId="7B2E5A9D" w14:textId="77777777" w:rsidR="003C0852" w:rsidRPr="006217B0" w:rsidRDefault="006217B0">
      <w:pPr>
        <w:pStyle w:val="BodyText"/>
        <w:spacing w:before="242"/>
        <w:ind w:left="579" w:right="524"/>
        <w:outlineLvl w:val="1"/>
        <w:rPr>
          <w:rFonts w:ascii="Arial" w:hAnsi="Arial" w:cs="Arial"/>
          <w:b/>
          <w:bCs/>
          <w:i w:val="0"/>
          <w:iCs/>
          <w:color w:val="00B0F0"/>
          <w:sz w:val="28"/>
          <w:szCs w:val="28"/>
          <w:lang w:val="fr-FR"/>
        </w:rPr>
      </w:pPr>
      <w:bookmarkStart w:id="108" w:name="8.1._Work_plan"/>
      <w:bookmarkStart w:id="109" w:name="_bookmark21"/>
      <w:bookmarkStart w:id="110" w:name="_Toc106639205"/>
      <w:bookmarkStart w:id="111" w:name="_Toc84490881"/>
      <w:bookmarkEnd w:id="108"/>
      <w:bookmarkEnd w:id="109"/>
      <w:r w:rsidRPr="006217B0">
        <w:rPr>
          <w:rFonts w:ascii="Arial" w:hAnsi="Arial" w:cs="Arial"/>
          <w:b/>
          <w:bCs/>
          <w:i w:val="0"/>
          <w:iCs/>
          <w:color w:val="00B0F0"/>
          <w:sz w:val="28"/>
          <w:szCs w:val="28"/>
          <w:lang w:val="fr-FR"/>
        </w:rPr>
        <w:t>8.1 Plan de travail</w:t>
      </w:r>
      <w:bookmarkEnd w:id="110"/>
      <w:r w:rsidRPr="006217B0">
        <w:rPr>
          <w:rFonts w:ascii="Arial" w:hAnsi="Arial" w:cs="Arial"/>
          <w:b/>
          <w:bCs/>
          <w:i w:val="0"/>
          <w:iCs/>
          <w:color w:val="00B0F0"/>
          <w:sz w:val="28"/>
          <w:szCs w:val="28"/>
          <w:lang w:val="fr-FR"/>
        </w:rPr>
        <w:t xml:space="preserve"> </w:t>
      </w:r>
      <w:bookmarkEnd w:id="111"/>
    </w:p>
    <w:p w14:paraId="051AC41C" w14:textId="77777777" w:rsidR="00F807C8" w:rsidRPr="006217B0" w:rsidRDefault="00F807C8" w:rsidP="00F807C8">
      <w:pPr>
        <w:pStyle w:val="BodyText"/>
        <w:spacing w:before="10"/>
        <w:rPr>
          <w:rFonts w:ascii="Arial"/>
          <w:b/>
          <w:i w:val="0"/>
          <w:sz w:val="43"/>
          <w:lang w:val="fr-FR"/>
        </w:rPr>
      </w:pPr>
    </w:p>
    <w:p w14:paraId="76BD879D" w14:textId="387AC956" w:rsidR="003C0852" w:rsidRPr="006217B0" w:rsidRDefault="006217B0">
      <w:pPr>
        <w:rPr>
          <w:lang w:val="fr-FR"/>
        </w:rPr>
        <w:sectPr w:rsidR="003C0852" w:rsidRPr="006217B0">
          <w:headerReference w:type="default" r:id="rId39"/>
          <w:pgSz w:w="11910" w:h="16850"/>
          <w:pgMar w:top="1600" w:right="880" w:bottom="1180" w:left="840" w:header="0" w:footer="997" w:gutter="0"/>
          <w:cols w:space="720"/>
        </w:sectPr>
      </w:pPr>
      <w:r w:rsidRPr="006217B0">
        <w:rPr>
          <w:lang w:val="fr-FR"/>
        </w:rPr>
        <w:t xml:space="preserve">Le plan de travail de cette évaluation est présenté dans le </w:t>
      </w:r>
      <w:r>
        <w:rPr>
          <w:color w:val="2B579A"/>
          <w:shd w:val="clear" w:color="auto" w:fill="E6E6E6"/>
        </w:rPr>
        <w:fldChar w:fldCharType="begin"/>
      </w:r>
      <w:r w:rsidRPr="006217B0">
        <w:rPr>
          <w:lang w:val="fr-FR"/>
        </w:rPr>
        <w:instrText xml:space="preserve"> REF _Ref84597776 \h </w:instrText>
      </w:r>
      <w:r>
        <w:rPr>
          <w:color w:val="2B579A"/>
          <w:shd w:val="clear" w:color="auto" w:fill="E6E6E6"/>
        </w:rPr>
      </w:r>
      <w:r>
        <w:rPr>
          <w:color w:val="2B579A"/>
          <w:shd w:val="clear" w:color="auto" w:fill="E6E6E6"/>
        </w:rPr>
        <w:fldChar w:fldCharType="separate"/>
      </w:r>
      <w:r w:rsidRPr="006217B0">
        <w:rPr>
          <w:lang w:val="fr-FR"/>
        </w:rPr>
        <w:t>tableau</w:t>
      </w:r>
      <w:r w:rsidR="00604D7A">
        <w:rPr>
          <w:noProof/>
          <w:lang w:val="fr-FR"/>
        </w:rPr>
        <w:t xml:space="preserve"> 1</w:t>
      </w:r>
      <w:r w:rsidR="003E0975">
        <w:rPr>
          <w:noProof/>
          <w:lang w:val="fr-FR"/>
        </w:rPr>
        <w:t>1</w:t>
      </w:r>
      <w:r w:rsidRPr="006217B0">
        <w:rPr>
          <w:noProof/>
          <w:lang w:val="fr-FR"/>
        </w:rPr>
        <w:t xml:space="preserve"> </w:t>
      </w:r>
      <w:r>
        <w:rPr>
          <w:color w:val="2B579A"/>
          <w:shd w:val="clear" w:color="auto" w:fill="E6E6E6"/>
        </w:rPr>
        <w:fldChar w:fldCharType="end"/>
      </w:r>
      <w:r w:rsidRPr="006217B0">
        <w:rPr>
          <w:lang w:val="fr-FR"/>
        </w:rPr>
        <w:t>de la page suivante.</w:t>
      </w:r>
    </w:p>
    <w:p w14:paraId="4E435679" w14:textId="77777777" w:rsidR="00F807C8" w:rsidRPr="006217B0" w:rsidRDefault="00F807C8">
      <w:pPr>
        <w:rPr>
          <w:lang w:val="fr-FR"/>
        </w:rPr>
      </w:pPr>
    </w:p>
    <w:p w14:paraId="600892E9" w14:textId="141DA206" w:rsidR="003C0852" w:rsidRPr="006217B0" w:rsidRDefault="006217B0">
      <w:pPr>
        <w:pStyle w:val="Caption"/>
        <w:keepNext/>
        <w:rPr>
          <w:lang w:val="fr-FR"/>
        </w:rPr>
      </w:pPr>
      <w:bookmarkStart w:id="112" w:name="_Ref84597776"/>
      <w:bookmarkStart w:id="113" w:name="_Toc105004503"/>
      <w:r w:rsidRPr="006217B0">
        <w:rPr>
          <w:lang w:val="fr-FR"/>
        </w:rPr>
        <w:t xml:space="preserve">Tableau </w:t>
      </w:r>
      <w:bookmarkEnd w:id="112"/>
      <w:r w:rsidR="00A53A6D" w:rsidRPr="003E0975">
        <w:rPr>
          <w:noProof/>
          <w:lang w:val="fr-FR"/>
        </w:rPr>
        <w:t>11</w:t>
      </w:r>
      <w:r w:rsidRPr="006217B0">
        <w:rPr>
          <w:lang w:val="fr-FR"/>
        </w:rPr>
        <w:t xml:space="preserve"> : Plan de travail pour l'évaluation</w:t>
      </w:r>
      <w:bookmarkEnd w:id="113"/>
      <w:r w:rsidRPr="006217B0">
        <w:rPr>
          <w:lang w:val="fr-FR"/>
        </w:rPr>
        <w:t xml:space="preserve"> </w:t>
      </w:r>
    </w:p>
    <w:p w14:paraId="73CF2609" w14:textId="597756A1" w:rsidR="002543CA" w:rsidRDefault="002543CA">
      <w:pPr>
        <w:rPr>
          <w:lang w:val="fr-FR"/>
        </w:rPr>
      </w:pPr>
    </w:p>
    <w:p w14:paraId="499049C6" w14:textId="0509D0DC" w:rsidR="00EB5228" w:rsidRDefault="00EB5228">
      <w:pPr>
        <w:rPr>
          <w:lang w:val="fr-FR"/>
        </w:rPr>
      </w:pPr>
      <w:r w:rsidRPr="003D0952">
        <w:rPr>
          <w:noProof/>
          <w:lang w:val="en-GB" w:eastAsia="en-GB" w:bidi="ar-SA"/>
        </w:rPr>
        <w:drawing>
          <wp:inline distT="0" distB="0" distL="0" distR="0" wp14:anchorId="3BAEC881" wp14:editId="1CA0635F">
            <wp:extent cx="8967369" cy="4175185"/>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013978" cy="4196886"/>
                    </a:xfrm>
                    <a:prstGeom prst="rect">
                      <a:avLst/>
                    </a:prstGeom>
                    <a:noFill/>
                    <a:ln>
                      <a:noFill/>
                    </a:ln>
                  </pic:spPr>
                </pic:pic>
              </a:graphicData>
            </a:graphic>
          </wp:inline>
        </w:drawing>
      </w:r>
    </w:p>
    <w:p w14:paraId="649E284A" w14:textId="77777777" w:rsidR="001F667D" w:rsidRPr="00D82547" w:rsidRDefault="001F667D">
      <w:pPr>
        <w:rPr>
          <w:lang w:val="fr-FR"/>
        </w:rPr>
        <w:sectPr w:rsidR="001F667D" w:rsidRPr="00D82547" w:rsidSect="00F807C8">
          <w:pgSz w:w="16850" w:h="11910" w:orient="landscape"/>
          <w:pgMar w:top="840" w:right="1600" w:bottom="880" w:left="1180" w:header="0" w:footer="997" w:gutter="0"/>
          <w:cols w:space="720"/>
          <w:docGrid w:linePitch="299"/>
        </w:sectPr>
      </w:pPr>
    </w:p>
    <w:p w14:paraId="43F8DEAB" w14:textId="77777777" w:rsidR="003C0852" w:rsidRPr="006217B0" w:rsidRDefault="006217B0">
      <w:pPr>
        <w:pStyle w:val="BodyText"/>
        <w:spacing w:before="242"/>
        <w:ind w:left="579" w:right="524"/>
        <w:outlineLvl w:val="1"/>
        <w:rPr>
          <w:rFonts w:ascii="Arial" w:hAnsi="Arial" w:cs="Arial"/>
          <w:b/>
          <w:bCs/>
          <w:i w:val="0"/>
          <w:color w:val="00B0F0"/>
          <w:sz w:val="28"/>
          <w:szCs w:val="28"/>
          <w:lang w:val="fr-FR"/>
        </w:rPr>
      </w:pPr>
      <w:bookmarkStart w:id="114" w:name="_bookmark22"/>
      <w:bookmarkStart w:id="115" w:name="8.2._Roles_and_Responsibilities_of_the_E"/>
      <w:bookmarkStart w:id="116" w:name="_bookmark23"/>
      <w:bookmarkStart w:id="117" w:name="_Toc106639206"/>
      <w:bookmarkStart w:id="118" w:name="_Toc84490882"/>
      <w:bookmarkEnd w:id="114"/>
      <w:bookmarkEnd w:id="115"/>
      <w:bookmarkEnd w:id="116"/>
      <w:r w:rsidRPr="006217B0">
        <w:rPr>
          <w:rFonts w:ascii="Arial" w:hAnsi="Arial" w:cs="Arial"/>
          <w:b/>
          <w:bCs/>
          <w:i w:val="0"/>
          <w:color w:val="00B0F0"/>
          <w:sz w:val="28"/>
          <w:szCs w:val="28"/>
          <w:lang w:val="fr-FR"/>
        </w:rPr>
        <w:lastRenderedPageBreak/>
        <w:t xml:space="preserve">8.2 </w:t>
      </w:r>
      <w:r w:rsidR="0F12F0C3" w:rsidRPr="006217B0">
        <w:rPr>
          <w:rFonts w:ascii="Arial" w:hAnsi="Arial" w:cs="Arial"/>
          <w:b/>
          <w:bCs/>
          <w:i w:val="0"/>
          <w:color w:val="00B0F0"/>
          <w:sz w:val="28"/>
          <w:szCs w:val="28"/>
          <w:lang w:val="fr-FR"/>
        </w:rPr>
        <w:t>Rôles et responsabilités de l'équipe d'évaluation</w:t>
      </w:r>
      <w:bookmarkEnd w:id="117"/>
      <w:r w:rsidR="0F12F0C3" w:rsidRPr="006217B0">
        <w:rPr>
          <w:rFonts w:ascii="Arial" w:hAnsi="Arial" w:cs="Arial"/>
          <w:b/>
          <w:bCs/>
          <w:i w:val="0"/>
          <w:color w:val="00B0F0"/>
          <w:sz w:val="28"/>
          <w:szCs w:val="28"/>
          <w:lang w:val="fr-FR"/>
        </w:rPr>
        <w:t xml:space="preserve"> </w:t>
      </w:r>
      <w:bookmarkEnd w:id="118"/>
    </w:p>
    <w:p w14:paraId="3D8320C9" w14:textId="44AE938D" w:rsidR="003C0852" w:rsidRPr="006217B0" w:rsidRDefault="006217B0">
      <w:pPr>
        <w:pStyle w:val="Heading4"/>
        <w:spacing w:before="242" w:line="240" w:lineRule="auto"/>
        <w:ind w:left="579" w:right="509"/>
        <w:rPr>
          <w:lang w:val="fr-FR"/>
        </w:rPr>
      </w:pPr>
      <w:r w:rsidRPr="006217B0">
        <w:rPr>
          <w:lang w:val="fr-FR"/>
        </w:rPr>
        <w:t xml:space="preserve">Le </w:t>
      </w:r>
      <w:r>
        <w:rPr>
          <w:color w:val="2B579A"/>
          <w:shd w:val="clear" w:color="auto" w:fill="E6E6E6"/>
        </w:rPr>
        <w:fldChar w:fldCharType="begin"/>
      </w:r>
      <w:r w:rsidRPr="006217B0">
        <w:rPr>
          <w:lang w:val="fr-FR"/>
        </w:rPr>
        <w:instrText xml:space="preserve"> REF _Ref84597821 \h </w:instrText>
      </w:r>
      <w:r>
        <w:rPr>
          <w:color w:val="2B579A"/>
          <w:shd w:val="clear" w:color="auto" w:fill="E6E6E6"/>
        </w:rPr>
      </w:r>
      <w:r>
        <w:rPr>
          <w:color w:val="2B579A"/>
          <w:shd w:val="clear" w:color="auto" w:fill="E6E6E6"/>
        </w:rPr>
        <w:fldChar w:fldCharType="separate"/>
      </w:r>
      <w:r w:rsidRPr="006217B0">
        <w:rPr>
          <w:lang w:val="fr-FR"/>
        </w:rPr>
        <w:t>tableau</w:t>
      </w:r>
      <w:r w:rsidR="00116C10">
        <w:rPr>
          <w:lang w:val="fr-FR"/>
        </w:rPr>
        <w:t xml:space="preserve"> </w:t>
      </w:r>
      <w:r w:rsidR="00D624F5">
        <w:rPr>
          <w:noProof/>
          <w:lang w:val="fr-FR"/>
        </w:rPr>
        <w:t>12</w:t>
      </w:r>
      <w:r w:rsidRPr="006217B0">
        <w:rPr>
          <w:noProof/>
          <w:lang w:val="fr-FR"/>
        </w:rPr>
        <w:t xml:space="preserve"> </w:t>
      </w:r>
      <w:r>
        <w:rPr>
          <w:color w:val="2B579A"/>
          <w:shd w:val="clear" w:color="auto" w:fill="E6E6E6"/>
        </w:rPr>
        <w:fldChar w:fldCharType="end"/>
      </w:r>
      <w:r w:rsidRPr="006217B0">
        <w:rPr>
          <w:lang w:val="fr-FR"/>
        </w:rPr>
        <w:t xml:space="preserve">présente la répartition des </w:t>
      </w:r>
      <w:r w:rsidR="003E4BE0" w:rsidRPr="006217B0">
        <w:rPr>
          <w:lang w:val="fr-FR"/>
        </w:rPr>
        <w:t>rôles et des responsabilités entre les membres de l'</w:t>
      </w:r>
      <w:r w:rsidRPr="006217B0">
        <w:rPr>
          <w:lang w:val="fr-FR"/>
        </w:rPr>
        <w:t>équipe d'évaluation</w:t>
      </w:r>
      <w:r w:rsidR="003E4BE0" w:rsidRPr="006217B0">
        <w:rPr>
          <w:lang w:val="fr-FR"/>
        </w:rPr>
        <w:t xml:space="preserve">. </w:t>
      </w:r>
    </w:p>
    <w:p w14:paraId="7C67FB5F" w14:textId="77777777" w:rsidR="002543CA" w:rsidRPr="006217B0" w:rsidRDefault="002543CA">
      <w:pPr>
        <w:pStyle w:val="BodyText"/>
        <w:spacing w:before="7"/>
        <w:rPr>
          <w:i w:val="0"/>
          <w:sz w:val="21"/>
          <w:lang w:val="fr-FR"/>
        </w:rPr>
      </w:pPr>
    </w:p>
    <w:p w14:paraId="6A8D909D" w14:textId="1BBD5BFE" w:rsidR="003C0852" w:rsidRPr="006217B0" w:rsidRDefault="006217B0">
      <w:pPr>
        <w:pStyle w:val="Caption"/>
        <w:keepNext/>
        <w:rPr>
          <w:lang w:val="fr-FR"/>
        </w:rPr>
      </w:pPr>
      <w:bookmarkStart w:id="119" w:name="_bookmark24"/>
      <w:bookmarkStart w:id="120" w:name="_Ref84597821"/>
      <w:bookmarkStart w:id="121" w:name="_Toc105004504"/>
      <w:bookmarkEnd w:id="119"/>
      <w:r w:rsidRPr="006217B0">
        <w:rPr>
          <w:lang w:val="fr-FR"/>
        </w:rPr>
        <w:t xml:space="preserve">Tableau </w:t>
      </w:r>
      <w:bookmarkEnd w:id="120"/>
      <w:r w:rsidR="00D624F5" w:rsidRPr="00D624F5">
        <w:rPr>
          <w:color w:val="2B579A"/>
          <w:shd w:val="clear" w:color="auto" w:fill="E6E6E6"/>
          <w:lang w:val="fr-FR"/>
        </w:rPr>
        <w:t>12</w:t>
      </w:r>
      <w:r w:rsidRPr="006217B0">
        <w:rPr>
          <w:lang w:val="fr-FR"/>
        </w:rPr>
        <w:t xml:space="preserve"> : Résumé des rôles et responsabilités par membre de l'équipe</w:t>
      </w:r>
      <w:bookmarkEnd w:id="121"/>
      <w:r w:rsidRPr="006217B0">
        <w:rPr>
          <w:lang w:val="fr-FR"/>
        </w:rPr>
        <w:t xml:space="preserve"> </w:t>
      </w:r>
    </w:p>
    <w:tbl>
      <w:tblPr>
        <w:tblStyle w:val="TableNormal1"/>
        <w:tblW w:w="0" w:type="auto"/>
        <w:tblInd w:w="173" w:type="dxa"/>
        <w:tblBorders>
          <w:top w:val="single" w:sz="4" w:space="0" w:color="00AFEF"/>
          <w:left w:val="single" w:sz="4" w:space="0" w:color="00AFEF"/>
          <w:bottom w:val="single" w:sz="4" w:space="0" w:color="00AFEF"/>
          <w:right w:val="single" w:sz="4" w:space="0" w:color="00AFEF"/>
          <w:insideH w:val="single" w:sz="4" w:space="0" w:color="00AFEF"/>
          <w:insideV w:val="single" w:sz="4" w:space="0" w:color="00AFEF"/>
        </w:tblBorders>
        <w:tblLayout w:type="fixed"/>
        <w:tblLook w:val="01E0" w:firstRow="1" w:lastRow="1" w:firstColumn="1" w:lastColumn="1" w:noHBand="0" w:noVBand="0"/>
      </w:tblPr>
      <w:tblGrid>
        <w:gridCol w:w="1787"/>
        <w:gridCol w:w="1988"/>
        <w:gridCol w:w="2428"/>
        <w:gridCol w:w="1895"/>
        <w:gridCol w:w="1801"/>
      </w:tblGrid>
      <w:tr w:rsidR="002543CA" w14:paraId="1E6FF5CD" w14:textId="77777777" w:rsidTr="390FA13A">
        <w:trPr>
          <w:trHeight w:val="527"/>
        </w:trPr>
        <w:tc>
          <w:tcPr>
            <w:tcW w:w="1787" w:type="dxa"/>
            <w:tcBorders>
              <w:top w:val="nil"/>
              <w:left w:val="nil"/>
              <w:bottom w:val="nil"/>
              <w:right w:val="nil"/>
            </w:tcBorders>
            <w:shd w:val="clear" w:color="auto" w:fill="00AFEF"/>
          </w:tcPr>
          <w:p w14:paraId="53F1CFD2" w14:textId="77777777" w:rsidR="003C0852" w:rsidRDefault="006217B0">
            <w:pPr>
              <w:pStyle w:val="TableParagraph"/>
              <w:spacing w:line="267" w:lineRule="exact"/>
              <w:ind w:left="178" w:right="187"/>
              <w:jc w:val="center"/>
              <w:rPr>
                <w:b/>
              </w:rPr>
            </w:pPr>
            <w:proofErr w:type="spellStart"/>
            <w:r>
              <w:rPr>
                <w:b/>
                <w:color w:val="FFFFFF"/>
              </w:rPr>
              <w:t>Membre</w:t>
            </w:r>
            <w:proofErr w:type="spellEnd"/>
            <w:r>
              <w:rPr>
                <w:b/>
                <w:color w:val="FFFFFF"/>
              </w:rPr>
              <w:t xml:space="preserve"> de la</w:t>
            </w:r>
          </w:p>
          <w:p w14:paraId="7EBE7DA2" w14:textId="77777777" w:rsidR="003C0852" w:rsidRDefault="006217B0">
            <w:pPr>
              <w:pStyle w:val="TableParagraph"/>
              <w:spacing w:line="241" w:lineRule="exact"/>
              <w:ind w:left="178" w:right="171"/>
              <w:jc w:val="center"/>
              <w:rPr>
                <w:b/>
              </w:rPr>
            </w:pPr>
            <w:r>
              <w:rPr>
                <w:b/>
                <w:color w:val="FFFFFF"/>
              </w:rPr>
              <w:t>équipe</w:t>
            </w:r>
          </w:p>
        </w:tc>
        <w:tc>
          <w:tcPr>
            <w:tcW w:w="1988" w:type="dxa"/>
            <w:tcBorders>
              <w:top w:val="nil"/>
              <w:left w:val="nil"/>
              <w:bottom w:val="nil"/>
              <w:right w:val="nil"/>
            </w:tcBorders>
            <w:shd w:val="clear" w:color="auto" w:fill="00AFEF"/>
          </w:tcPr>
          <w:p w14:paraId="6CE6A197" w14:textId="77777777" w:rsidR="003C0852" w:rsidRDefault="006217B0">
            <w:pPr>
              <w:pStyle w:val="TableParagraph"/>
              <w:spacing w:before="129"/>
              <w:ind w:left="417"/>
              <w:rPr>
                <w:b/>
              </w:rPr>
            </w:pPr>
            <w:proofErr w:type="spellStart"/>
            <w:r>
              <w:rPr>
                <w:b/>
                <w:color w:val="FFFFFF"/>
              </w:rPr>
              <w:t>Rôle</w:t>
            </w:r>
            <w:proofErr w:type="spellEnd"/>
            <w:r>
              <w:rPr>
                <w:b/>
                <w:color w:val="FFFFFF"/>
              </w:rPr>
              <w:t xml:space="preserve"> principal</w:t>
            </w:r>
          </w:p>
        </w:tc>
        <w:tc>
          <w:tcPr>
            <w:tcW w:w="2428" w:type="dxa"/>
            <w:tcBorders>
              <w:top w:val="nil"/>
              <w:left w:val="nil"/>
              <w:bottom w:val="nil"/>
              <w:right w:val="nil"/>
            </w:tcBorders>
            <w:shd w:val="clear" w:color="auto" w:fill="00AFEF"/>
          </w:tcPr>
          <w:p w14:paraId="66D213DE" w14:textId="77777777" w:rsidR="003C0852" w:rsidRPr="006217B0" w:rsidRDefault="006217B0">
            <w:pPr>
              <w:pStyle w:val="TableParagraph"/>
              <w:spacing w:line="267" w:lineRule="exact"/>
              <w:ind w:left="96" w:right="92"/>
              <w:jc w:val="center"/>
              <w:rPr>
                <w:b/>
                <w:lang w:val="fr-FR"/>
              </w:rPr>
            </w:pPr>
            <w:r w:rsidRPr="006217B0">
              <w:rPr>
                <w:b/>
                <w:color w:val="FFFFFF"/>
                <w:lang w:val="fr-FR"/>
              </w:rPr>
              <w:t>Les tâches spécifiques au sein de l</w:t>
            </w:r>
          </w:p>
          <w:p w14:paraId="245108C9" w14:textId="77777777" w:rsidR="003C0852" w:rsidRDefault="006217B0">
            <w:pPr>
              <w:pStyle w:val="TableParagraph"/>
              <w:spacing w:line="241" w:lineRule="exact"/>
              <w:ind w:left="96" w:right="81"/>
              <w:jc w:val="center"/>
              <w:rPr>
                <w:b/>
              </w:rPr>
            </w:pPr>
            <w:r>
              <w:rPr>
                <w:b/>
                <w:color w:val="FFFFFF"/>
              </w:rPr>
              <w:t>équipe</w:t>
            </w:r>
          </w:p>
        </w:tc>
        <w:tc>
          <w:tcPr>
            <w:tcW w:w="1895" w:type="dxa"/>
            <w:tcBorders>
              <w:top w:val="nil"/>
              <w:left w:val="nil"/>
              <w:bottom w:val="nil"/>
              <w:right w:val="nil"/>
            </w:tcBorders>
            <w:shd w:val="clear" w:color="auto" w:fill="00AFEF"/>
          </w:tcPr>
          <w:p w14:paraId="53CAD864" w14:textId="77777777" w:rsidR="003C0852" w:rsidRDefault="006217B0">
            <w:pPr>
              <w:pStyle w:val="TableParagraph"/>
              <w:spacing w:line="267" w:lineRule="exact"/>
              <w:ind w:left="267" w:right="258"/>
              <w:jc w:val="center"/>
              <w:rPr>
                <w:b/>
              </w:rPr>
            </w:pPr>
            <w:proofErr w:type="spellStart"/>
            <w:r>
              <w:rPr>
                <w:b/>
                <w:color w:val="FFFFFF"/>
              </w:rPr>
              <w:t>Produits</w:t>
            </w:r>
            <w:proofErr w:type="spellEnd"/>
            <w:r>
              <w:rPr>
                <w:b/>
                <w:color w:val="FFFFFF"/>
              </w:rPr>
              <w:t xml:space="preserve"> à </w:t>
            </w:r>
            <w:proofErr w:type="spellStart"/>
            <w:r>
              <w:rPr>
                <w:b/>
                <w:color w:val="FFFFFF"/>
              </w:rPr>
              <w:t>être</w:t>
            </w:r>
            <w:proofErr w:type="spellEnd"/>
          </w:p>
          <w:p w14:paraId="27DC5836" w14:textId="77777777" w:rsidR="003C0852" w:rsidRDefault="006217B0">
            <w:pPr>
              <w:pStyle w:val="TableParagraph"/>
              <w:spacing w:line="241" w:lineRule="exact"/>
              <w:ind w:left="267" w:right="249"/>
              <w:jc w:val="center"/>
              <w:rPr>
                <w:b/>
              </w:rPr>
            </w:pPr>
            <w:proofErr w:type="spellStart"/>
            <w:r>
              <w:rPr>
                <w:b/>
                <w:color w:val="FFFFFF"/>
              </w:rPr>
              <w:t>livré</w:t>
            </w:r>
            <w:proofErr w:type="spellEnd"/>
          </w:p>
        </w:tc>
        <w:tc>
          <w:tcPr>
            <w:tcW w:w="1801" w:type="dxa"/>
            <w:tcBorders>
              <w:top w:val="nil"/>
              <w:left w:val="nil"/>
              <w:bottom w:val="nil"/>
              <w:right w:val="nil"/>
            </w:tcBorders>
            <w:shd w:val="clear" w:color="auto" w:fill="00AFEF"/>
          </w:tcPr>
          <w:p w14:paraId="4B30C7F7" w14:textId="77777777" w:rsidR="003C0852" w:rsidRDefault="006217B0">
            <w:pPr>
              <w:pStyle w:val="TableParagraph"/>
              <w:spacing w:before="129"/>
              <w:ind w:left="630" w:right="607"/>
              <w:jc w:val="center"/>
              <w:rPr>
                <w:b/>
              </w:rPr>
            </w:pPr>
            <w:r>
              <w:rPr>
                <w:b/>
                <w:color w:val="FFFFFF"/>
              </w:rPr>
              <w:t>Dates</w:t>
            </w:r>
          </w:p>
        </w:tc>
      </w:tr>
      <w:tr w:rsidR="00294773" w:rsidRPr="00656F32" w14:paraId="426E6AFF" w14:textId="77777777" w:rsidTr="390FA13A">
        <w:trPr>
          <w:trHeight w:val="274"/>
        </w:trPr>
        <w:tc>
          <w:tcPr>
            <w:tcW w:w="1787" w:type="dxa"/>
          </w:tcPr>
          <w:p w14:paraId="297418FC" w14:textId="77777777" w:rsidR="003C0852" w:rsidRDefault="006217B0">
            <w:pPr>
              <w:pStyle w:val="TableParagraph"/>
              <w:rPr>
                <w:rFonts w:asciiTheme="minorHAnsi" w:hAnsiTheme="minorHAnsi" w:cstheme="minorHAnsi"/>
                <w:sz w:val="20"/>
                <w:szCs w:val="20"/>
              </w:rPr>
            </w:pPr>
            <w:r w:rsidRPr="000A543B">
              <w:rPr>
                <w:rFonts w:asciiTheme="minorHAnsi" w:hAnsiTheme="minorHAnsi" w:cstheme="minorHAnsi"/>
                <w:sz w:val="20"/>
                <w:szCs w:val="20"/>
              </w:rPr>
              <w:t>Dr. Pierre Pratley</w:t>
            </w:r>
          </w:p>
        </w:tc>
        <w:tc>
          <w:tcPr>
            <w:tcW w:w="1988" w:type="dxa"/>
          </w:tcPr>
          <w:p w14:paraId="65EF559C" w14:textId="77777777" w:rsidR="003C0852" w:rsidRDefault="006217B0">
            <w:pPr>
              <w:pStyle w:val="TableParagraph"/>
              <w:rPr>
                <w:rFonts w:asciiTheme="minorHAnsi" w:hAnsiTheme="minorHAnsi" w:cstheme="minorHAnsi"/>
                <w:sz w:val="20"/>
                <w:szCs w:val="20"/>
              </w:rPr>
            </w:pPr>
            <w:r w:rsidRPr="000A543B">
              <w:rPr>
                <w:rFonts w:asciiTheme="minorHAnsi" w:hAnsiTheme="minorHAnsi" w:cstheme="minorHAnsi"/>
                <w:sz w:val="20"/>
                <w:szCs w:val="20"/>
                <w:lang w:val="nl-NL"/>
              </w:rPr>
              <w:t>Chef d'équipe</w:t>
            </w:r>
          </w:p>
        </w:tc>
        <w:tc>
          <w:tcPr>
            <w:tcW w:w="2428" w:type="dxa"/>
          </w:tcPr>
          <w:p w14:paraId="29B42840" w14:textId="77777777" w:rsidR="003C0852" w:rsidRPr="006217B0" w:rsidRDefault="006217B0">
            <w:pPr>
              <w:pStyle w:val="TableParagraph"/>
              <w:ind w:left="102" w:right="157"/>
              <w:jc w:val="left"/>
              <w:rPr>
                <w:rFonts w:asciiTheme="minorHAnsi" w:hAnsiTheme="minorHAnsi" w:cstheme="minorHAnsi"/>
                <w:sz w:val="20"/>
                <w:szCs w:val="20"/>
                <w:lang w:val="fr-FR"/>
              </w:rPr>
            </w:pPr>
            <w:r w:rsidRPr="006217B0">
              <w:rPr>
                <w:rFonts w:asciiTheme="minorHAnsi" w:hAnsiTheme="minorHAnsi" w:cstheme="minorHAnsi"/>
                <w:sz w:val="20"/>
                <w:szCs w:val="20"/>
                <w:lang w:val="fr-FR"/>
              </w:rPr>
              <w:t>Direction générale, développement de la conception de l'étude, contact avec le WCARO, l'UNICEF et les consultants nationaux en évaluation.</w:t>
            </w:r>
          </w:p>
        </w:tc>
        <w:tc>
          <w:tcPr>
            <w:tcW w:w="1895" w:type="dxa"/>
          </w:tcPr>
          <w:p w14:paraId="7F78EC46" w14:textId="0C836721" w:rsidR="003C0852" w:rsidRPr="006217B0" w:rsidRDefault="006217B0" w:rsidP="00116C10">
            <w:pPr>
              <w:pStyle w:val="TableParagraph"/>
              <w:ind w:left="103" w:right="168"/>
              <w:rPr>
                <w:rFonts w:asciiTheme="minorHAnsi" w:hAnsiTheme="minorHAnsi" w:cstheme="minorHAnsi"/>
                <w:sz w:val="20"/>
                <w:szCs w:val="20"/>
                <w:lang w:val="fr-FR"/>
              </w:rPr>
            </w:pPr>
            <w:r w:rsidRPr="006217B0">
              <w:rPr>
                <w:rFonts w:asciiTheme="minorHAnsi" w:hAnsiTheme="minorHAnsi" w:cstheme="minorHAnsi"/>
                <w:sz w:val="20"/>
                <w:szCs w:val="20"/>
                <w:lang w:val="fr-FR"/>
              </w:rPr>
              <w:t>Responsable final de tous les produits livrables</w:t>
            </w:r>
            <w:r w:rsidR="00116C10">
              <w:rPr>
                <w:rFonts w:asciiTheme="minorHAnsi" w:hAnsiTheme="minorHAnsi" w:cstheme="minorHAnsi"/>
                <w:sz w:val="20"/>
                <w:szCs w:val="20"/>
                <w:lang w:val="fr-FR"/>
              </w:rPr>
              <w:t xml:space="preserve"> </w:t>
            </w:r>
          </w:p>
        </w:tc>
        <w:tc>
          <w:tcPr>
            <w:tcW w:w="1801" w:type="dxa"/>
          </w:tcPr>
          <w:p w14:paraId="5D0D2F24" w14:textId="5F620441" w:rsidR="003C0852" w:rsidRPr="006217B0" w:rsidRDefault="00116C10" w:rsidP="00116C10">
            <w:pPr>
              <w:pStyle w:val="TableParagraph"/>
              <w:ind w:right="80"/>
              <w:rPr>
                <w:rFonts w:asciiTheme="minorHAnsi" w:hAnsiTheme="minorHAnsi" w:cstheme="minorHAnsi"/>
                <w:sz w:val="20"/>
                <w:szCs w:val="20"/>
                <w:lang w:val="fr-FR"/>
              </w:rPr>
            </w:pPr>
            <w:r>
              <w:rPr>
                <w:rFonts w:asciiTheme="minorHAnsi" w:hAnsiTheme="minorHAnsi" w:cstheme="minorHAnsi"/>
                <w:sz w:val="20"/>
                <w:szCs w:val="20"/>
                <w:lang w:val="fr-FR"/>
              </w:rPr>
              <w:t xml:space="preserve">19 </w:t>
            </w:r>
            <w:proofErr w:type="spellStart"/>
            <w:r>
              <w:rPr>
                <w:rFonts w:asciiTheme="minorHAnsi" w:hAnsiTheme="minorHAnsi" w:cstheme="minorHAnsi"/>
                <w:sz w:val="20"/>
                <w:szCs w:val="20"/>
                <w:lang w:val="fr-FR"/>
              </w:rPr>
              <w:t>Nov</w:t>
            </w:r>
            <w:proofErr w:type="spellEnd"/>
            <w:r>
              <w:rPr>
                <w:rFonts w:asciiTheme="minorHAnsi" w:hAnsiTheme="minorHAnsi" w:cstheme="minorHAnsi"/>
                <w:sz w:val="20"/>
                <w:szCs w:val="20"/>
                <w:lang w:val="fr-FR"/>
              </w:rPr>
              <w:t xml:space="preserve"> (version final rapport initial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 xml:space="preserve">), 7 </w:t>
            </w:r>
            <w:proofErr w:type="gramStart"/>
            <w:r>
              <w:rPr>
                <w:rFonts w:asciiTheme="minorHAnsi" w:hAnsiTheme="minorHAnsi" w:cstheme="minorHAnsi"/>
                <w:sz w:val="20"/>
                <w:szCs w:val="20"/>
                <w:lang w:val="fr-FR"/>
              </w:rPr>
              <w:t>Janvier</w:t>
            </w:r>
            <w:proofErr w:type="gramEnd"/>
            <w:r>
              <w:rPr>
                <w:rFonts w:asciiTheme="minorHAnsi" w:hAnsiTheme="minorHAnsi" w:cstheme="minorHAnsi"/>
                <w:sz w:val="20"/>
                <w:szCs w:val="20"/>
                <w:lang w:val="fr-FR"/>
              </w:rPr>
              <w:t xml:space="preserve"> (soumission donnes primaires), Jan 31 (rapport final </w:t>
            </w:r>
            <w:proofErr w:type="spellStart"/>
            <w:r>
              <w:rPr>
                <w:rFonts w:asciiTheme="minorHAnsi" w:hAnsiTheme="minorHAnsi" w:cstheme="minorHAnsi"/>
                <w:sz w:val="20"/>
                <w:szCs w:val="20"/>
                <w:lang w:val="fr-FR"/>
              </w:rPr>
              <w:t>evaluation</w:t>
            </w:r>
            <w:proofErr w:type="spellEnd"/>
            <w:r>
              <w:rPr>
                <w:rFonts w:asciiTheme="minorHAnsi" w:hAnsiTheme="minorHAnsi" w:cstheme="minorHAnsi"/>
                <w:sz w:val="20"/>
                <w:szCs w:val="20"/>
                <w:lang w:val="fr-FR"/>
              </w:rPr>
              <w:t xml:space="preserve">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w:t>
            </w:r>
          </w:p>
        </w:tc>
      </w:tr>
      <w:tr w:rsidR="00294773" w:rsidRPr="00656F32" w14:paraId="19392556" w14:textId="77777777" w:rsidTr="390FA13A">
        <w:trPr>
          <w:trHeight w:val="271"/>
        </w:trPr>
        <w:tc>
          <w:tcPr>
            <w:tcW w:w="1787" w:type="dxa"/>
          </w:tcPr>
          <w:p w14:paraId="5DD65FB4" w14:textId="1D840DA9" w:rsidR="003C0852" w:rsidRPr="00116C10" w:rsidRDefault="00116C10">
            <w:pPr>
              <w:pStyle w:val="TableParagraph"/>
              <w:rPr>
                <w:rFonts w:asciiTheme="minorHAnsi" w:hAnsiTheme="minorHAnsi" w:cstheme="minorHAnsi"/>
                <w:sz w:val="20"/>
                <w:szCs w:val="20"/>
                <w:lang w:val="fr-FR"/>
              </w:rPr>
            </w:pPr>
            <w:r w:rsidRPr="00116C10">
              <w:rPr>
                <w:rFonts w:asciiTheme="minorHAnsi" w:hAnsiTheme="minorHAnsi" w:cstheme="minorHAnsi"/>
                <w:sz w:val="20"/>
                <w:szCs w:val="20"/>
                <w:lang w:val="fr-FR"/>
              </w:rPr>
              <w:t xml:space="preserve">Dr. </w:t>
            </w:r>
            <w:r>
              <w:rPr>
                <w:rFonts w:asciiTheme="minorHAnsi" w:hAnsiTheme="minorHAnsi" w:cstheme="minorHAnsi"/>
                <w:sz w:val="20"/>
                <w:szCs w:val="20"/>
                <w:lang w:val="fr-FR"/>
              </w:rPr>
              <w:t xml:space="preserve">Philippe </w:t>
            </w:r>
            <w:proofErr w:type="spellStart"/>
            <w:r>
              <w:rPr>
                <w:rFonts w:asciiTheme="minorHAnsi" w:hAnsiTheme="minorHAnsi" w:cstheme="minorHAnsi"/>
                <w:sz w:val="20"/>
                <w:szCs w:val="20"/>
                <w:lang w:val="fr-FR"/>
              </w:rPr>
              <w:t>Niekema</w:t>
            </w:r>
            <w:proofErr w:type="spellEnd"/>
          </w:p>
        </w:tc>
        <w:tc>
          <w:tcPr>
            <w:tcW w:w="1988" w:type="dxa"/>
          </w:tcPr>
          <w:p w14:paraId="35867945" w14:textId="77777777" w:rsidR="003C0852" w:rsidRPr="006217B0" w:rsidRDefault="006217B0">
            <w:pPr>
              <w:pStyle w:val="TableParagraph"/>
              <w:rPr>
                <w:rFonts w:asciiTheme="minorHAnsi" w:hAnsiTheme="minorHAnsi" w:cstheme="minorHAnsi"/>
                <w:sz w:val="20"/>
                <w:szCs w:val="20"/>
                <w:lang w:val="fr-FR"/>
              </w:rPr>
            </w:pPr>
            <w:r w:rsidRPr="006217B0">
              <w:rPr>
                <w:rFonts w:asciiTheme="minorHAnsi" w:hAnsiTheme="minorHAnsi" w:cstheme="minorHAnsi"/>
                <w:sz w:val="20"/>
                <w:szCs w:val="20"/>
                <w:lang w:val="fr-FR"/>
              </w:rPr>
              <w:t>Expert en nutrition</w:t>
            </w:r>
          </w:p>
        </w:tc>
        <w:tc>
          <w:tcPr>
            <w:tcW w:w="2428" w:type="dxa"/>
          </w:tcPr>
          <w:p w14:paraId="02E71281" w14:textId="01577071" w:rsidR="003C0852" w:rsidRPr="006217B0" w:rsidRDefault="006217B0" w:rsidP="00116C10">
            <w:pPr>
              <w:pStyle w:val="TableParagraph"/>
              <w:ind w:left="102" w:right="157"/>
              <w:rPr>
                <w:rFonts w:asciiTheme="minorHAnsi" w:hAnsiTheme="minorHAnsi" w:cstheme="minorHAnsi"/>
                <w:sz w:val="20"/>
                <w:szCs w:val="20"/>
                <w:lang w:val="fr-FR"/>
              </w:rPr>
            </w:pPr>
            <w:r w:rsidRPr="006217B0">
              <w:rPr>
                <w:sz w:val="20"/>
                <w:szCs w:val="16"/>
                <w:lang w:val="fr-FR"/>
              </w:rPr>
              <w:t>Expert en nutrition chargé de fournir un apport tec</w:t>
            </w:r>
            <w:r w:rsidR="00116C10">
              <w:rPr>
                <w:sz w:val="20"/>
                <w:szCs w:val="16"/>
                <w:lang w:val="fr-FR"/>
              </w:rPr>
              <w:t xml:space="preserve">hnique en matière de nutrition, </w:t>
            </w:r>
            <w:r w:rsidRPr="006217B0">
              <w:rPr>
                <w:sz w:val="20"/>
                <w:szCs w:val="16"/>
                <w:lang w:val="fr-FR"/>
              </w:rPr>
              <w:t xml:space="preserve">de </w:t>
            </w:r>
            <w:r w:rsidR="00116C10">
              <w:rPr>
                <w:sz w:val="20"/>
                <w:szCs w:val="16"/>
                <w:lang w:val="fr-FR"/>
              </w:rPr>
              <w:t>contextualiser les outils d'évaluation et</w:t>
            </w:r>
            <w:r w:rsidRPr="006217B0">
              <w:rPr>
                <w:sz w:val="20"/>
                <w:szCs w:val="16"/>
                <w:lang w:val="fr-FR"/>
              </w:rPr>
              <w:t xml:space="preserve"> le cadre de codage pour l'analyse</w:t>
            </w:r>
            <w:r w:rsidR="00116C10">
              <w:rPr>
                <w:sz w:val="20"/>
                <w:szCs w:val="16"/>
                <w:lang w:val="fr-FR"/>
              </w:rPr>
              <w:t xml:space="preserve"> pour le </w:t>
            </w:r>
            <w:r w:rsidR="002623EF">
              <w:rPr>
                <w:sz w:val="20"/>
                <w:szCs w:val="16"/>
                <w:lang w:val="fr-FR"/>
              </w:rPr>
              <w:t>Mali</w:t>
            </w:r>
            <w:r w:rsidRPr="006217B0">
              <w:rPr>
                <w:sz w:val="20"/>
                <w:szCs w:val="16"/>
                <w:lang w:val="fr-FR"/>
              </w:rPr>
              <w:t>.</w:t>
            </w:r>
          </w:p>
        </w:tc>
        <w:tc>
          <w:tcPr>
            <w:tcW w:w="1895" w:type="dxa"/>
          </w:tcPr>
          <w:p w14:paraId="75BD8872" w14:textId="1153B37F" w:rsidR="003C0852" w:rsidRPr="006217B0" w:rsidRDefault="006217B0" w:rsidP="00116C10">
            <w:pPr>
              <w:pStyle w:val="TableParagraph"/>
              <w:ind w:left="103" w:right="168"/>
              <w:rPr>
                <w:rFonts w:asciiTheme="minorHAnsi" w:hAnsiTheme="minorHAnsi" w:cstheme="minorHAnsi"/>
                <w:sz w:val="20"/>
                <w:szCs w:val="20"/>
                <w:lang w:val="fr-FR"/>
              </w:rPr>
            </w:pPr>
            <w:r w:rsidRPr="006217B0">
              <w:rPr>
                <w:rFonts w:asciiTheme="minorHAnsi" w:hAnsiTheme="minorHAnsi" w:cstheme="minorHAnsi"/>
                <w:sz w:val="20"/>
                <w:szCs w:val="20"/>
                <w:lang w:val="fr-FR"/>
              </w:rPr>
              <w:t>Contribuer au rapport</w:t>
            </w:r>
            <w:r w:rsidR="00116C10">
              <w:rPr>
                <w:rFonts w:asciiTheme="minorHAnsi" w:hAnsiTheme="minorHAnsi" w:cstheme="minorHAnsi"/>
                <w:sz w:val="20"/>
                <w:szCs w:val="20"/>
                <w:lang w:val="fr-FR"/>
              </w:rPr>
              <w:t xml:space="preserve"> initial et final</w:t>
            </w:r>
            <w:r w:rsidRPr="006217B0">
              <w:rPr>
                <w:rFonts w:asciiTheme="minorHAnsi" w:hAnsiTheme="minorHAnsi" w:cstheme="minorHAnsi"/>
                <w:sz w:val="20"/>
                <w:szCs w:val="20"/>
                <w:lang w:val="fr-FR"/>
              </w:rPr>
              <w:t xml:space="preserve"> d</w:t>
            </w:r>
            <w:r w:rsidR="00116C10">
              <w:rPr>
                <w:rFonts w:asciiTheme="minorHAnsi" w:hAnsiTheme="minorHAnsi" w:cstheme="minorHAnsi"/>
                <w:sz w:val="20"/>
                <w:szCs w:val="20"/>
                <w:lang w:val="fr-FR"/>
              </w:rPr>
              <w:t>e l</w:t>
            </w:r>
            <w:r w:rsidRPr="006217B0">
              <w:rPr>
                <w:rFonts w:asciiTheme="minorHAnsi" w:hAnsiTheme="minorHAnsi" w:cstheme="minorHAnsi"/>
                <w:sz w:val="20"/>
                <w:szCs w:val="20"/>
                <w:lang w:val="fr-FR"/>
              </w:rPr>
              <w:t xml:space="preserve">'évaluation </w:t>
            </w:r>
            <w:r w:rsidR="00116C10">
              <w:rPr>
                <w:rFonts w:asciiTheme="minorHAnsi" w:hAnsiTheme="minorHAnsi" w:cstheme="minorHAnsi"/>
                <w:sz w:val="20"/>
                <w:szCs w:val="20"/>
                <w:lang w:val="fr-FR"/>
              </w:rPr>
              <w:t xml:space="preserve">au </w:t>
            </w:r>
            <w:r w:rsidR="002623EF">
              <w:rPr>
                <w:rFonts w:asciiTheme="minorHAnsi" w:hAnsiTheme="minorHAnsi" w:cstheme="minorHAnsi"/>
                <w:sz w:val="20"/>
                <w:szCs w:val="20"/>
                <w:lang w:val="fr-FR"/>
              </w:rPr>
              <w:t>Mali</w:t>
            </w:r>
            <w:r w:rsidRPr="006217B0">
              <w:rPr>
                <w:rFonts w:asciiTheme="minorHAnsi" w:hAnsiTheme="minorHAnsi" w:cstheme="minorHAnsi"/>
                <w:sz w:val="20"/>
                <w:szCs w:val="20"/>
                <w:lang w:val="fr-FR"/>
              </w:rPr>
              <w:t>, à la matrice d'évaluation, aux outils de collecte de données et au cadre de codage.</w:t>
            </w:r>
          </w:p>
        </w:tc>
        <w:tc>
          <w:tcPr>
            <w:tcW w:w="1801" w:type="dxa"/>
          </w:tcPr>
          <w:p w14:paraId="0328765B" w14:textId="0AA58989" w:rsidR="003C0852" w:rsidRPr="006217B0" w:rsidRDefault="00116C10">
            <w:pPr>
              <w:pStyle w:val="TableParagraph"/>
              <w:ind w:right="80"/>
              <w:rPr>
                <w:rFonts w:asciiTheme="minorHAnsi" w:hAnsiTheme="minorHAnsi" w:cstheme="minorHAnsi"/>
                <w:sz w:val="20"/>
                <w:szCs w:val="20"/>
                <w:lang w:val="fr-FR"/>
              </w:rPr>
            </w:pPr>
            <w:r>
              <w:rPr>
                <w:rFonts w:asciiTheme="minorHAnsi" w:hAnsiTheme="minorHAnsi" w:cstheme="minorHAnsi"/>
                <w:sz w:val="20"/>
                <w:szCs w:val="20"/>
                <w:lang w:val="fr-FR"/>
              </w:rPr>
              <w:t xml:space="preserve">19 </w:t>
            </w:r>
            <w:proofErr w:type="spellStart"/>
            <w:r>
              <w:rPr>
                <w:rFonts w:asciiTheme="minorHAnsi" w:hAnsiTheme="minorHAnsi" w:cstheme="minorHAnsi"/>
                <w:sz w:val="20"/>
                <w:szCs w:val="20"/>
                <w:lang w:val="fr-FR"/>
              </w:rPr>
              <w:t>Nov</w:t>
            </w:r>
            <w:proofErr w:type="spellEnd"/>
            <w:r>
              <w:rPr>
                <w:rFonts w:asciiTheme="minorHAnsi" w:hAnsiTheme="minorHAnsi" w:cstheme="minorHAnsi"/>
                <w:sz w:val="20"/>
                <w:szCs w:val="20"/>
                <w:lang w:val="fr-FR"/>
              </w:rPr>
              <w:t xml:space="preserve"> (version final rapport initial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 xml:space="preserve">), 7 </w:t>
            </w:r>
            <w:proofErr w:type="gramStart"/>
            <w:r>
              <w:rPr>
                <w:rFonts w:asciiTheme="minorHAnsi" w:hAnsiTheme="minorHAnsi" w:cstheme="minorHAnsi"/>
                <w:sz w:val="20"/>
                <w:szCs w:val="20"/>
                <w:lang w:val="fr-FR"/>
              </w:rPr>
              <w:t>Janvier</w:t>
            </w:r>
            <w:proofErr w:type="gramEnd"/>
            <w:r>
              <w:rPr>
                <w:rFonts w:asciiTheme="minorHAnsi" w:hAnsiTheme="minorHAnsi" w:cstheme="minorHAnsi"/>
                <w:sz w:val="20"/>
                <w:szCs w:val="20"/>
                <w:lang w:val="fr-FR"/>
              </w:rPr>
              <w:t xml:space="preserve"> (soumission donnes primaires), Jan 31 (rapport final </w:t>
            </w:r>
            <w:proofErr w:type="spellStart"/>
            <w:r>
              <w:rPr>
                <w:rFonts w:asciiTheme="minorHAnsi" w:hAnsiTheme="minorHAnsi" w:cstheme="minorHAnsi"/>
                <w:sz w:val="20"/>
                <w:szCs w:val="20"/>
                <w:lang w:val="fr-FR"/>
              </w:rPr>
              <w:t>evaluation</w:t>
            </w:r>
            <w:proofErr w:type="spellEnd"/>
            <w:r>
              <w:rPr>
                <w:rFonts w:asciiTheme="minorHAnsi" w:hAnsiTheme="minorHAnsi" w:cstheme="minorHAnsi"/>
                <w:sz w:val="20"/>
                <w:szCs w:val="20"/>
                <w:lang w:val="fr-FR"/>
              </w:rPr>
              <w:t xml:space="preserve">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w:t>
            </w:r>
          </w:p>
        </w:tc>
      </w:tr>
      <w:tr w:rsidR="00294773" w:rsidRPr="00656F32" w14:paraId="19A06AEB" w14:textId="77777777" w:rsidTr="390FA13A">
        <w:trPr>
          <w:trHeight w:val="263"/>
        </w:trPr>
        <w:tc>
          <w:tcPr>
            <w:tcW w:w="1787" w:type="dxa"/>
          </w:tcPr>
          <w:p w14:paraId="42512BB1" w14:textId="61F0EA0D" w:rsidR="003C0852" w:rsidRDefault="00116C10">
            <w:pPr>
              <w:pStyle w:val="TableParagraph"/>
              <w:rPr>
                <w:rFonts w:asciiTheme="minorHAnsi" w:hAnsiTheme="minorHAnsi" w:cstheme="minorHAnsi"/>
                <w:sz w:val="20"/>
                <w:szCs w:val="20"/>
              </w:rPr>
            </w:pPr>
            <w:r>
              <w:rPr>
                <w:rFonts w:asciiTheme="minorHAnsi" w:hAnsiTheme="minorHAnsi" w:cstheme="minorHAnsi"/>
                <w:sz w:val="20"/>
                <w:szCs w:val="20"/>
                <w:lang w:val="nl-NL"/>
              </w:rPr>
              <w:t>Prof. Imael Bassole</w:t>
            </w:r>
          </w:p>
        </w:tc>
        <w:tc>
          <w:tcPr>
            <w:tcW w:w="1988" w:type="dxa"/>
          </w:tcPr>
          <w:p w14:paraId="3F060CB4" w14:textId="47D352D8" w:rsidR="00116C10" w:rsidRDefault="00116C10">
            <w:pPr>
              <w:pStyle w:val="TableParagraph"/>
              <w:rPr>
                <w:rFonts w:asciiTheme="minorHAnsi" w:hAnsiTheme="minorHAnsi" w:cstheme="minorHAnsi"/>
                <w:sz w:val="20"/>
                <w:szCs w:val="20"/>
              </w:rPr>
            </w:pPr>
            <w:r>
              <w:rPr>
                <w:rFonts w:asciiTheme="minorHAnsi" w:hAnsiTheme="minorHAnsi" w:cstheme="minorHAnsi"/>
                <w:sz w:val="20"/>
                <w:szCs w:val="20"/>
              </w:rPr>
              <w:t xml:space="preserve">Expert </w:t>
            </w:r>
            <w:proofErr w:type="spellStart"/>
            <w:r>
              <w:rPr>
                <w:rFonts w:asciiTheme="minorHAnsi" w:hAnsiTheme="minorHAnsi" w:cstheme="minorHAnsi"/>
                <w:sz w:val="20"/>
                <w:szCs w:val="20"/>
              </w:rPr>
              <w:t>d’evaluation</w:t>
            </w:r>
            <w:proofErr w:type="spellEnd"/>
          </w:p>
        </w:tc>
        <w:tc>
          <w:tcPr>
            <w:tcW w:w="2428" w:type="dxa"/>
          </w:tcPr>
          <w:p w14:paraId="66223958" w14:textId="413E276A" w:rsidR="003C0852" w:rsidRPr="006217B0" w:rsidRDefault="006217B0">
            <w:pPr>
              <w:pStyle w:val="TableParagraph"/>
              <w:ind w:left="102" w:right="157"/>
              <w:rPr>
                <w:rFonts w:asciiTheme="minorHAnsi" w:hAnsiTheme="minorHAnsi" w:cstheme="minorHAnsi"/>
                <w:sz w:val="20"/>
                <w:szCs w:val="20"/>
                <w:lang w:val="fr-FR"/>
              </w:rPr>
            </w:pPr>
            <w:r w:rsidRPr="006217B0">
              <w:rPr>
                <w:rFonts w:asciiTheme="minorHAnsi" w:hAnsiTheme="minorHAnsi" w:cstheme="minorHAnsi"/>
                <w:sz w:val="20"/>
                <w:szCs w:val="20"/>
                <w:lang w:val="fr-FR"/>
              </w:rPr>
              <w:t>Expert en évaluation chargé de fournir un apport technique concernant la matrice d'évaluation, la méthodologie d'évaluation et les outils de collecte et d'analyse des données</w:t>
            </w:r>
            <w:r w:rsidR="00116C10">
              <w:rPr>
                <w:rFonts w:asciiTheme="minorHAnsi" w:hAnsiTheme="minorHAnsi" w:cstheme="minorHAnsi"/>
                <w:sz w:val="20"/>
                <w:szCs w:val="20"/>
                <w:lang w:val="fr-FR"/>
              </w:rPr>
              <w:t xml:space="preserve"> pour le </w:t>
            </w:r>
            <w:r w:rsidR="002623EF">
              <w:rPr>
                <w:rFonts w:asciiTheme="minorHAnsi" w:hAnsiTheme="minorHAnsi" w:cstheme="minorHAnsi"/>
                <w:sz w:val="20"/>
                <w:szCs w:val="20"/>
                <w:lang w:val="fr-FR"/>
              </w:rPr>
              <w:t>Mali</w:t>
            </w:r>
            <w:r w:rsidRPr="006217B0">
              <w:rPr>
                <w:rFonts w:asciiTheme="minorHAnsi" w:hAnsiTheme="minorHAnsi" w:cstheme="minorHAnsi"/>
                <w:sz w:val="20"/>
                <w:szCs w:val="20"/>
                <w:lang w:val="fr-FR"/>
              </w:rPr>
              <w:t>.</w:t>
            </w:r>
          </w:p>
        </w:tc>
        <w:tc>
          <w:tcPr>
            <w:tcW w:w="1895" w:type="dxa"/>
          </w:tcPr>
          <w:p w14:paraId="49FECAA5" w14:textId="77777777" w:rsidR="003C0852" w:rsidRPr="006217B0" w:rsidRDefault="006217B0">
            <w:pPr>
              <w:pStyle w:val="TableParagraph"/>
              <w:ind w:left="103" w:right="168"/>
              <w:rPr>
                <w:rFonts w:asciiTheme="minorHAnsi" w:hAnsiTheme="minorHAnsi" w:cstheme="minorHAnsi"/>
                <w:sz w:val="20"/>
                <w:szCs w:val="20"/>
                <w:lang w:val="fr-FR"/>
              </w:rPr>
            </w:pPr>
            <w:r w:rsidRPr="006217B0">
              <w:rPr>
                <w:rFonts w:asciiTheme="minorHAnsi" w:hAnsiTheme="minorHAnsi" w:cstheme="minorHAnsi"/>
                <w:sz w:val="20"/>
                <w:szCs w:val="20"/>
                <w:lang w:val="fr-FR"/>
              </w:rPr>
              <w:t>Contribuer à la matrice d'évaluation, aux outils de collecte de données, au rapport d'évaluation régional global et aux produits livrables dans les pays anglophones (Liberia et Nigeria).</w:t>
            </w:r>
          </w:p>
        </w:tc>
        <w:tc>
          <w:tcPr>
            <w:tcW w:w="1801" w:type="dxa"/>
          </w:tcPr>
          <w:p w14:paraId="4EB10870" w14:textId="072BC718" w:rsidR="003C0852" w:rsidRPr="006217B0" w:rsidRDefault="00116C10">
            <w:pPr>
              <w:pStyle w:val="TableParagraph"/>
              <w:ind w:right="80"/>
              <w:rPr>
                <w:rFonts w:asciiTheme="minorHAnsi" w:hAnsiTheme="minorHAnsi" w:cstheme="minorHAnsi"/>
                <w:sz w:val="20"/>
                <w:szCs w:val="20"/>
                <w:lang w:val="fr-FR"/>
              </w:rPr>
            </w:pPr>
            <w:r>
              <w:rPr>
                <w:rFonts w:asciiTheme="minorHAnsi" w:hAnsiTheme="minorHAnsi" w:cstheme="minorHAnsi"/>
                <w:sz w:val="20"/>
                <w:szCs w:val="20"/>
                <w:lang w:val="fr-FR"/>
              </w:rPr>
              <w:t xml:space="preserve">19 </w:t>
            </w:r>
            <w:proofErr w:type="spellStart"/>
            <w:r>
              <w:rPr>
                <w:rFonts w:asciiTheme="minorHAnsi" w:hAnsiTheme="minorHAnsi" w:cstheme="minorHAnsi"/>
                <w:sz w:val="20"/>
                <w:szCs w:val="20"/>
                <w:lang w:val="fr-FR"/>
              </w:rPr>
              <w:t>Nov</w:t>
            </w:r>
            <w:proofErr w:type="spellEnd"/>
            <w:r>
              <w:rPr>
                <w:rFonts w:asciiTheme="minorHAnsi" w:hAnsiTheme="minorHAnsi" w:cstheme="minorHAnsi"/>
                <w:sz w:val="20"/>
                <w:szCs w:val="20"/>
                <w:lang w:val="fr-FR"/>
              </w:rPr>
              <w:t xml:space="preserve"> (version final rapport initial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 xml:space="preserve">), 7 </w:t>
            </w:r>
            <w:proofErr w:type="gramStart"/>
            <w:r>
              <w:rPr>
                <w:rFonts w:asciiTheme="minorHAnsi" w:hAnsiTheme="minorHAnsi" w:cstheme="minorHAnsi"/>
                <w:sz w:val="20"/>
                <w:szCs w:val="20"/>
                <w:lang w:val="fr-FR"/>
              </w:rPr>
              <w:t>Janvier</w:t>
            </w:r>
            <w:proofErr w:type="gramEnd"/>
            <w:r>
              <w:rPr>
                <w:rFonts w:asciiTheme="minorHAnsi" w:hAnsiTheme="minorHAnsi" w:cstheme="minorHAnsi"/>
                <w:sz w:val="20"/>
                <w:szCs w:val="20"/>
                <w:lang w:val="fr-FR"/>
              </w:rPr>
              <w:t xml:space="preserve"> (soumission donnes primaires), Jan 31 (rapport final </w:t>
            </w:r>
            <w:proofErr w:type="spellStart"/>
            <w:r>
              <w:rPr>
                <w:rFonts w:asciiTheme="minorHAnsi" w:hAnsiTheme="minorHAnsi" w:cstheme="minorHAnsi"/>
                <w:sz w:val="20"/>
                <w:szCs w:val="20"/>
                <w:lang w:val="fr-FR"/>
              </w:rPr>
              <w:t>evaluation</w:t>
            </w:r>
            <w:proofErr w:type="spellEnd"/>
            <w:r>
              <w:rPr>
                <w:rFonts w:asciiTheme="minorHAnsi" w:hAnsiTheme="minorHAnsi" w:cstheme="minorHAnsi"/>
                <w:sz w:val="20"/>
                <w:szCs w:val="20"/>
                <w:lang w:val="fr-FR"/>
              </w:rPr>
              <w:t xml:space="preserve"> </w:t>
            </w:r>
            <w:r w:rsidR="002623EF">
              <w:rPr>
                <w:rFonts w:asciiTheme="minorHAnsi" w:hAnsiTheme="minorHAnsi" w:cstheme="minorHAnsi"/>
                <w:sz w:val="20"/>
                <w:szCs w:val="20"/>
                <w:lang w:val="fr-FR"/>
              </w:rPr>
              <w:t>Mali</w:t>
            </w:r>
            <w:r>
              <w:rPr>
                <w:rFonts w:asciiTheme="minorHAnsi" w:hAnsiTheme="minorHAnsi" w:cstheme="minorHAnsi"/>
                <w:sz w:val="20"/>
                <w:szCs w:val="20"/>
                <w:lang w:val="fr-FR"/>
              </w:rPr>
              <w:t>)</w:t>
            </w:r>
          </w:p>
        </w:tc>
      </w:tr>
      <w:tr w:rsidR="00294773" w:rsidRPr="00656F32" w14:paraId="55178C74" w14:textId="77777777" w:rsidTr="390FA13A">
        <w:trPr>
          <w:trHeight w:val="270"/>
        </w:trPr>
        <w:tc>
          <w:tcPr>
            <w:tcW w:w="1787" w:type="dxa"/>
          </w:tcPr>
          <w:p w14:paraId="789D8B1F" w14:textId="77777777" w:rsidR="003C0852" w:rsidRDefault="006217B0">
            <w:pPr>
              <w:pStyle w:val="TableParagraph"/>
              <w:rPr>
                <w:rFonts w:asciiTheme="minorHAnsi" w:hAnsiTheme="minorHAnsi" w:cstheme="minorHAnsi"/>
                <w:sz w:val="20"/>
                <w:szCs w:val="20"/>
              </w:rPr>
            </w:pPr>
            <w:r w:rsidRPr="000A543B">
              <w:rPr>
                <w:rFonts w:asciiTheme="minorHAnsi" w:hAnsiTheme="minorHAnsi" w:cstheme="minorHAnsi"/>
                <w:sz w:val="20"/>
                <w:szCs w:val="20"/>
              </w:rPr>
              <w:t>Dr. Harry Coleman</w:t>
            </w:r>
          </w:p>
        </w:tc>
        <w:tc>
          <w:tcPr>
            <w:tcW w:w="1988" w:type="dxa"/>
          </w:tcPr>
          <w:p w14:paraId="4EEF2DAE" w14:textId="77777777" w:rsidR="003C0852" w:rsidRDefault="006217B0">
            <w:pPr>
              <w:pStyle w:val="TableParagraph"/>
              <w:rPr>
                <w:rFonts w:asciiTheme="minorHAnsi" w:hAnsiTheme="minorHAnsi" w:cstheme="minorHAnsi"/>
                <w:sz w:val="20"/>
                <w:szCs w:val="20"/>
              </w:rPr>
            </w:pPr>
            <w:proofErr w:type="spellStart"/>
            <w:r>
              <w:rPr>
                <w:rFonts w:asciiTheme="minorHAnsi" w:hAnsiTheme="minorHAnsi" w:cstheme="minorHAnsi"/>
                <w:sz w:val="20"/>
                <w:szCs w:val="20"/>
              </w:rPr>
              <w:t>Membre</w:t>
            </w:r>
            <w:proofErr w:type="spellEnd"/>
            <w:r>
              <w:rPr>
                <w:rFonts w:asciiTheme="minorHAnsi" w:hAnsiTheme="minorHAnsi" w:cstheme="minorHAnsi"/>
                <w:sz w:val="20"/>
                <w:szCs w:val="20"/>
              </w:rPr>
              <w:t xml:space="preserve"> de </w:t>
            </w:r>
            <w:proofErr w:type="spellStart"/>
            <w:r>
              <w:rPr>
                <w:rFonts w:asciiTheme="minorHAnsi" w:hAnsiTheme="minorHAnsi" w:cstheme="minorHAnsi"/>
                <w:sz w:val="20"/>
                <w:szCs w:val="20"/>
              </w:rPr>
              <w:t>l'équipe</w:t>
            </w:r>
            <w:proofErr w:type="spellEnd"/>
            <w:r>
              <w:rPr>
                <w:rFonts w:asciiTheme="minorHAnsi" w:hAnsiTheme="minorHAnsi" w:cstheme="minorHAnsi"/>
                <w:sz w:val="20"/>
                <w:szCs w:val="20"/>
              </w:rPr>
              <w:t xml:space="preserve"> centrale</w:t>
            </w:r>
          </w:p>
        </w:tc>
        <w:tc>
          <w:tcPr>
            <w:tcW w:w="2428" w:type="dxa"/>
          </w:tcPr>
          <w:p w14:paraId="48B84B25" w14:textId="77777777" w:rsidR="003C0852" w:rsidRPr="006217B0" w:rsidRDefault="006217B0">
            <w:pPr>
              <w:pStyle w:val="TableParagraph"/>
              <w:ind w:left="102" w:right="157"/>
              <w:rPr>
                <w:rFonts w:asciiTheme="minorHAnsi" w:hAnsiTheme="minorHAnsi" w:cstheme="minorHAnsi"/>
                <w:sz w:val="20"/>
                <w:szCs w:val="20"/>
                <w:lang w:val="fr-FR"/>
              </w:rPr>
            </w:pPr>
            <w:r w:rsidRPr="006217B0">
              <w:rPr>
                <w:rFonts w:asciiTheme="minorHAnsi" w:hAnsiTheme="minorHAnsi" w:cstheme="minorHAnsi"/>
                <w:sz w:val="20"/>
                <w:szCs w:val="20"/>
                <w:lang w:val="fr-FR"/>
              </w:rPr>
              <w:t>Expert en évaluation impliqué dans le suivi des progrès et le soutien du travail technique dans les pays francophones évalués (Burkina Faso, Mali et Niger).</w:t>
            </w:r>
          </w:p>
        </w:tc>
        <w:tc>
          <w:tcPr>
            <w:tcW w:w="1895" w:type="dxa"/>
          </w:tcPr>
          <w:p w14:paraId="6127A999" w14:textId="77777777" w:rsidR="003C0852" w:rsidRPr="006217B0" w:rsidRDefault="006217B0">
            <w:pPr>
              <w:pStyle w:val="TableParagraph"/>
              <w:ind w:left="103" w:right="168"/>
              <w:rPr>
                <w:rFonts w:asciiTheme="minorHAnsi" w:hAnsiTheme="minorHAnsi" w:cstheme="minorHAnsi"/>
                <w:sz w:val="20"/>
                <w:szCs w:val="20"/>
                <w:lang w:val="fr-FR"/>
              </w:rPr>
            </w:pPr>
            <w:r w:rsidRPr="006217B0">
              <w:rPr>
                <w:rFonts w:asciiTheme="minorHAnsi" w:hAnsiTheme="minorHAnsi" w:cstheme="minorHAnsi"/>
                <w:sz w:val="20"/>
                <w:szCs w:val="20"/>
                <w:lang w:val="fr-FR"/>
              </w:rPr>
              <w:t>Contribuer au rapport d'évaluation régional global et aux produits livrables dans les pays francophones (Burkina Faso, Mali et Niger).</w:t>
            </w:r>
          </w:p>
        </w:tc>
        <w:tc>
          <w:tcPr>
            <w:tcW w:w="1801" w:type="dxa"/>
          </w:tcPr>
          <w:p w14:paraId="49A246A5" w14:textId="77777777" w:rsidR="003C0852" w:rsidRPr="006217B0" w:rsidRDefault="006217B0">
            <w:pPr>
              <w:pStyle w:val="TableParagraph"/>
              <w:ind w:right="80"/>
              <w:rPr>
                <w:rFonts w:asciiTheme="minorHAnsi" w:hAnsiTheme="minorHAnsi" w:cstheme="minorHAnsi"/>
                <w:sz w:val="20"/>
                <w:szCs w:val="20"/>
                <w:lang w:val="fr-FR"/>
              </w:rPr>
            </w:pPr>
            <w:r w:rsidRPr="006217B0">
              <w:rPr>
                <w:rFonts w:asciiTheme="minorHAnsi" w:hAnsiTheme="minorHAnsi" w:cstheme="minorHAnsi"/>
                <w:sz w:val="20"/>
                <w:szCs w:val="20"/>
                <w:lang w:val="fr-FR"/>
              </w:rPr>
              <w:t>A confirmer lorsque le rapport initial sera finalisé.</w:t>
            </w:r>
          </w:p>
        </w:tc>
      </w:tr>
      <w:tr w:rsidR="00A71DE0" w:rsidRPr="00656F32" w14:paraId="2EFCB7E7" w14:textId="77777777" w:rsidTr="390FA13A">
        <w:trPr>
          <w:trHeight w:val="270"/>
        </w:trPr>
        <w:tc>
          <w:tcPr>
            <w:tcW w:w="1787" w:type="dxa"/>
          </w:tcPr>
          <w:p w14:paraId="0E882522" w14:textId="77777777" w:rsidR="003C0852" w:rsidRDefault="006217B0">
            <w:pPr>
              <w:pStyle w:val="TableParagraph"/>
              <w:rPr>
                <w:rFonts w:asciiTheme="minorHAnsi" w:hAnsiTheme="minorHAnsi" w:cstheme="minorHAnsi"/>
                <w:sz w:val="20"/>
                <w:szCs w:val="20"/>
              </w:rPr>
            </w:pPr>
            <w:r>
              <w:rPr>
                <w:rFonts w:asciiTheme="minorHAnsi" w:hAnsiTheme="minorHAnsi" w:cstheme="minorHAnsi"/>
                <w:sz w:val="20"/>
                <w:szCs w:val="20"/>
              </w:rPr>
              <w:t xml:space="preserve">Margo van </w:t>
            </w:r>
            <w:proofErr w:type="spellStart"/>
            <w:r>
              <w:rPr>
                <w:rFonts w:asciiTheme="minorHAnsi" w:hAnsiTheme="minorHAnsi" w:cstheme="minorHAnsi"/>
                <w:sz w:val="20"/>
                <w:szCs w:val="20"/>
              </w:rPr>
              <w:t>Gurp</w:t>
            </w:r>
            <w:proofErr w:type="spellEnd"/>
          </w:p>
        </w:tc>
        <w:tc>
          <w:tcPr>
            <w:tcW w:w="1988" w:type="dxa"/>
          </w:tcPr>
          <w:p w14:paraId="18054898" w14:textId="77777777" w:rsidR="003C0852" w:rsidRDefault="006217B0">
            <w:pPr>
              <w:pStyle w:val="TableParagraph"/>
              <w:rPr>
                <w:rFonts w:asciiTheme="minorHAnsi" w:hAnsiTheme="minorHAnsi" w:cstheme="minorHAnsi"/>
                <w:sz w:val="20"/>
                <w:szCs w:val="20"/>
              </w:rPr>
            </w:pPr>
            <w:proofErr w:type="spellStart"/>
            <w:r>
              <w:rPr>
                <w:rFonts w:asciiTheme="minorHAnsi" w:hAnsiTheme="minorHAnsi" w:cstheme="minorHAnsi"/>
                <w:sz w:val="20"/>
                <w:szCs w:val="20"/>
              </w:rPr>
              <w:t>Épidémiologiste</w:t>
            </w:r>
            <w:proofErr w:type="spellEnd"/>
          </w:p>
        </w:tc>
        <w:tc>
          <w:tcPr>
            <w:tcW w:w="2428" w:type="dxa"/>
          </w:tcPr>
          <w:p w14:paraId="1DBEAE63" w14:textId="77777777" w:rsidR="003C0852" w:rsidRPr="006217B0" w:rsidRDefault="006217B0">
            <w:pPr>
              <w:pStyle w:val="TableParagraph"/>
              <w:ind w:left="102" w:right="157"/>
              <w:rPr>
                <w:rFonts w:asciiTheme="minorHAnsi" w:hAnsiTheme="minorHAnsi" w:cstheme="minorHAnsi"/>
                <w:sz w:val="20"/>
                <w:szCs w:val="20"/>
                <w:lang w:val="fr-FR"/>
              </w:rPr>
            </w:pPr>
            <w:r w:rsidRPr="006217B0">
              <w:rPr>
                <w:rFonts w:asciiTheme="minorHAnsi" w:hAnsiTheme="minorHAnsi" w:cstheme="minorHAnsi"/>
                <w:sz w:val="20"/>
                <w:szCs w:val="20"/>
                <w:lang w:val="fr-FR"/>
              </w:rPr>
              <w:t>Mettre en place et conduire l'analyse des données quantitatives secondaires</w:t>
            </w:r>
          </w:p>
        </w:tc>
        <w:tc>
          <w:tcPr>
            <w:tcW w:w="1895" w:type="dxa"/>
          </w:tcPr>
          <w:p w14:paraId="3734C429" w14:textId="77777777" w:rsidR="003C0852" w:rsidRPr="006217B0" w:rsidRDefault="006217B0">
            <w:pPr>
              <w:pStyle w:val="TableParagraph"/>
              <w:ind w:left="103" w:right="168"/>
              <w:rPr>
                <w:rFonts w:asciiTheme="minorHAnsi" w:hAnsiTheme="minorHAnsi" w:cstheme="minorHAnsi"/>
                <w:sz w:val="20"/>
                <w:szCs w:val="20"/>
                <w:lang w:val="fr-FR"/>
              </w:rPr>
            </w:pPr>
            <w:r w:rsidRPr="006217B0">
              <w:rPr>
                <w:rFonts w:asciiTheme="minorHAnsi" w:hAnsiTheme="minorHAnsi" w:cstheme="minorHAnsi"/>
                <w:sz w:val="20"/>
                <w:szCs w:val="20"/>
                <w:lang w:val="fr-FR"/>
              </w:rPr>
              <w:t>Analyses quantitatives des indicateurs clés</w:t>
            </w:r>
          </w:p>
        </w:tc>
        <w:tc>
          <w:tcPr>
            <w:tcW w:w="1801" w:type="dxa"/>
          </w:tcPr>
          <w:p w14:paraId="7E563B92" w14:textId="77777777" w:rsidR="003C0852" w:rsidRPr="006217B0" w:rsidRDefault="006217B0">
            <w:pPr>
              <w:pStyle w:val="TableParagraph"/>
              <w:ind w:right="80"/>
              <w:rPr>
                <w:rFonts w:asciiTheme="minorHAnsi" w:hAnsiTheme="minorHAnsi" w:cstheme="minorHAnsi"/>
                <w:sz w:val="20"/>
                <w:szCs w:val="20"/>
                <w:lang w:val="fr-FR"/>
              </w:rPr>
            </w:pPr>
            <w:r w:rsidRPr="006217B0">
              <w:rPr>
                <w:rFonts w:asciiTheme="minorHAnsi" w:hAnsiTheme="minorHAnsi" w:cstheme="minorHAnsi"/>
                <w:sz w:val="20"/>
                <w:szCs w:val="20"/>
                <w:lang w:val="fr-FR"/>
              </w:rPr>
              <w:t>A confirmer lorsque le rapport initial sera finalisé.</w:t>
            </w:r>
          </w:p>
        </w:tc>
      </w:tr>
    </w:tbl>
    <w:p w14:paraId="489AA2D7" w14:textId="0422F1A0" w:rsidR="390FA13A" w:rsidRPr="006217B0" w:rsidRDefault="390FA13A">
      <w:pPr>
        <w:rPr>
          <w:lang w:val="fr-FR"/>
        </w:rPr>
      </w:pPr>
    </w:p>
    <w:p w14:paraId="05BA5D73" w14:textId="5EFB9C7E" w:rsidR="00773DF8" w:rsidRPr="006217B0" w:rsidRDefault="00773DF8">
      <w:pPr>
        <w:jc w:val="left"/>
        <w:rPr>
          <w:lang w:val="fr-FR"/>
        </w:rPr>
      </w:pPr>
      <w:r w:rsidRPr="006217B0">
        <w:rPr>
          <w:lang w:val="fr-FR"/>
        </w:rPr>
        <w:br w:type="page"/>
      </w:r>
    </w:p>
    <w:p w14:paraId="4D3858B5" w14:textId="77777777" w:rsidR="003C0852" w:rsidRDefault="006217B0" w:rsidP="005F0B70">
      <w:pPr>
        <w:pStyle w:val="BodyText"/>
        <w:numPr>
          <w:ilvl w:val="0"/>
          <w:numId w:val="76"/>
        </w:numPr>
        <w:spacing w:line="244" w:lineRule="auto"/>
        <w:ind w:right="454"/>
        <w:outlineLvl w:val="0"/>
        <w:rPr>
          <w:rFonts w:ascii="Arial" w:hAnsi="Arial" w:cs="Arial"/>
          <w:i w:val="0"/>
          <w:iCs/>
          <w:color w:val="00B0F0"/>
          <w:sz w:val="36"/>
          <w:szCs w:val="36"/>
        </w:rPr>
      </w:pPr>
      <w:bookmarkStart w:id="122" w:name="_Toc106639207"/>
      <w:r>
        <w:rPr>
          <w:rFonts w:ascii="Arial" w:hAnsi="Arial" w:cs="Arial"/>
          <w:i w:val="0"/>
          <w:iCs/>
          <w:color w:val="00B0F0"/>
          <w:sz w:val="36"/>
          <w:szCs w:val="36"/>
        </w:rPr>
        <w:lastRenderedPageBreak/>
        <w:t>RÉFÉRENCES</w:t>
      </w:r>
      <w:bookmarkEnd w:id="122"/>
    </w:p>
    <w:p w14:paraId="7D70EB0C" w14:textId="391D2986" w:rsidR="00F76F6B" w:rsidRDefault="00F76F6B" w:rsidP="00F76F6B">
      <w:pPr>
        <w:pStyle w:val="BodyText"/>
        <w:spacing w:line="244" w:lineRule="auto"/>
        <w:ind w:right="454"/>
        <w:outlineLvl w:val="0"/>
        <w:rPr>
          <w:rFonts w:ascii="Arial" w:hAnsi="Arial" w:cs="Arial"/>
          <w:i w:val="0"/>
          <w:iCs/>
          <w:color w:val="00B0F0"/>
          <w:sz w:val="36"/>
          <w:szCs w:val="36"/>
        </w:rPr>
      </w:pPr>
    </w:p>
    <w:sdt>
      <w:sdtPr>
        <w:rPr>
          <w:rFonts w:ascii="Calibri" w:eastAsia="Calibri" w:hAnsi="Calibri" w:cs="Calibri"/>
          <w:b w:val="0"/>
          <w:bCs w:val="0"/>
          <w:sz w:val="22"/>
          <w:szCs w:val="22"/>
        </w:rPr>
        <w:id w:val="1260486041"/>
        <w:docPartObj>
          <w:docPartGallery w:val="Bibliographies"/>
          <w:docPartUnique/>
        </w:docPartObj>
      </w:sdtPr>
      <w:sdtEndPr/>
      <w:sdtContent>
        <w:p w14:paraId="4B120236" w14:textId="0396F89A" w:rsidR="00F76F6B" w:rsidRDefault="00F76F6B">
          <w:pPr>
            <w:pStyle w:val="Heading1"/>
          </w:pPr>
        </w:p>
        <w:sdt>
          <w:sdtPr>
            <w:id w:val="-573587230"/>
            <w:bibliography/>
          </w:sdtPr>
          <w:sdtEndPr/>
          <w:sdtContent>
            <w:p w14:paraId="79F0AB90" w14:textId="77777777" w:rsidR="0087677A" w:rsidRDefault="00F76F6B" w:rsidP="0087677A">
              <w:pPr>
                <w:pStyle w:val="Bibliography"/>
                <w:ind w:left="720" w:hanging="720"/>
                <w:rPr>
                  <w:noProof/>
                  <w:sz w:val="24"/>
                  <w:szCs w:val="24"/>
                </w:rPr>
              </w:pPr>
              <w:r>
                <w:fldChar w:fldCharType="begin"/>
              </w:r>
              <w:r w:rsidR="006217B0" w:rsidRPr="00D82547">
                <w:instrText xml:space="preserve"> BIBLIOGRAPHY </w:instrText>
              </w:r>
              <w:r>
                <w:fldChar w:fldCharType="separate"/>
              </w:r>
              <w:r w:rsidR="0087677A">
                <w:rPr>
                  <w:noProof/>
                </w:rPr>
                <w:t>Abakar, M. F. (2016). Trends in health surveillance and joint service delivery for pastoralists in West and Central Africa. Rev Sci Tech, 35(2), 683-91.</w:t>
              </w:r>
            </w:p>
            <w:p w14:paraId="20F2BB29" w14:textId="77777777" w:rsidR="0087677A" w:rsidRDefault="0087677A" w:rsidP="0087677A">
              <w:pPr>
                <w:pStyle w:val="Bibliography"/>
                <w:ind w:left="720" w:hanging="720"/>
                <w:rPr>
                  <w:noProof/>
                </w:rPr>
              </w:pPr>
              <w:r>
                <w:rPr>
                  <w:noProof/>
                </w:rPr>
                <w:t>African Development Bank. (2018). Multi-Sectoral Nutrition Action Plan 2018-2025, accessed at https://www.afdb.org/fileadmin/uploads/afdb/Documents/Generic-Documents/Banking_on_Nutrition_ActionPlan_A4_V1d_single.pdf.</w:t>
              </w:r>
            </w:p>
            <w:p w14:paraId="1B02D383" w14:textId="77777777" w:rsidR="0087677A" w:rsidRDefault="0087677A" w:rsidP="0087677A">
              <w:pPr>
                <w:pStyle w:val="Bibliography"/>
                <w:ind w:left="720" w:hanging="720"/>
                <w:rPr>
                  <w:noProof/>
                </w:rPr>
              </w:pPr>
              <w:r>
                <w:rPr>
                  <w:noProof/>
                </w:rPr>
                <w:t>Bose, I. B. (2019). The “Fill the Nutrient Gap” analysis: An approach to strengthen nutrition situation analysis and decision making towards multisectoral policies and systems change. Matern Child Nutr.; 15:e12793. https://doi.org/10.1111/mcn.12793.</w:t>
              </w:r>
            </w:p>
            <w:p w14:paraId="5679043B" w14:textId="77777777" w:rsidR="0087677A" w:rsidRDefault="0087677A" w:rsidP="0087677A">
              <w:pPr>
                <w:pStyle w:val="Bibliography"/>
                <w:ind w:left="720" w:hanging="720"/>
                <w:rPr>
                  <w:noProof/>
                </w:rPr>
              </w:pPr>
              <w:r>
                <w:rPr>
                  <w:noProof/>
                </w:rPr>
                <w:t>Cavero. (2020). Analysis of Multidimensional Inequalities in West Africa and a Strategy for Inequality Reduction, accessed at https://www.aecid.es/Centro-Documentacion/Documentos/Divulgaci%C3%B3n/Comunicaci%C3%B3n/WAF%20Research%20Report%20200320_FV_ENG.pdf.</w:t>
              </w:r>
            </w:p>
            <w:p w14:paraId="7BA43BBF" w14:textId="77777777" w:rsidR="0087677A" w:rsidRPr="00D82547" w:rsidRDefault="0087677A" w:rsidP="0087677A">
              <w:pPr>
                <w:pStyle w:val="Bibliography"/>
                <w:ind w:left="720" w:hanging="720"/>
                <w:rPr>
                  <w:noProof/>
                  <w:lang w:val="fr-FR"/>
                </w:rPr>
              </w:pPr>
              <w:r w:rsidRPr="00D82547">
                <w:rPr>
                  <w:noProof/>
                  <w:lang w:val="fr-FR"/>
                </w:rPr>
                <w:t xml:space="preserve">CPS/MS, DNSI et ORC Macro. (2002). </w:t>
              </w:r>
              <w:r w:rsidRPr="00D82547">
                <w:rPr>
                  <w:i/>
                  <w:iCs/>
                  <w:noProof/>
                  <w:lang w:val="fr-FR"/>
                </w:rPr>
                <w:t>Enquête Démographique et de Santé au Mali 2001.</w:t>
              </w:r>
              <w:r w:rsidRPr="00D82547">
                <w:rPr>
                  <w:noProof/>
                  <w:lang w:val="fr-FR"/>
                </w:rPr>
                <w:t xml:space="preserve"> Calverton, Maryland, USA: CPS/MS, DNSI et ORC Macro.</w:t>
              </w:r>
            </w:p>
            <w:p w14:paraId="6695194D" w14:textId="77777777" w:rsidR="0087677A" w:rsidRPr="00D82547" w:rsidRDefault="0087677A" w:rsidP="0087677A">
              <w:pPr>
                <w:pStyle w:val="Bibliography"/>
                <w:ind w:left="720" w:hanging="720"/>
                <w:rPr>
                  <w:noProof/>
                  <w:lang w:val="fr-FR"/>
                </w:rPr>
              </w:pPr>
              <w:r w:rsidRPr="00D82547">
                <w:rPr>
                  <w:noProof/>
                  <w:lang w:val="fr-FR"/>
                </w:rPr>
                <w:t xml:space="preserve">CPS/SSDSPF, INSTAT/MPATP et ICF International. (2014). </w:t>
              </w:r>
              <w:r w:rsidRPr="00D82547">
                <w:rPr>
                  <w:i/>
                  <w:iCs/>
                  <w:noProof/>
                  <w:lang w:val="fr-FR"/>
                </w:rPr>
                <w:t>Enquête Démographique et de Santé au Mali 2012-2013.</w:t>
              </w:r>
              <w:r w:rsidRPr="00D82547">
                <w:rPr>
                  <w:noProof/>
                  <w:lang w:val="fr-FR"/>
                </w:rPr>
                <w:t xml:space="preserve"> Rockville, Maryland, USA: CPS, INSTAT, INFO-STAT et ICF International.</w:t>
              </w:r>
            </w:p>
            <w:p w14:paraId="00F89630" w14:textId="77777777" w:rsidR="0087677A" w:rsidRPr="00D82547" w:rsidRDefault="0087677A" w:rsidP="0087677A">
              <w:pPr>
                <w:pStyle w:val="Bibliography"/>
                <w:ind w:left="720" w:hanging="720"/>
                <w:rPr>
                  <w:noProof/>
                  <w:lang w:val="fr-FR"/>
                </w:rPr>
              </w:pPr>
              <w:r w:rsidRPr="00D82547">
                <w:rPr>
                  <w:noProof/>
                  <w:lang w:val="fr-FR"/>
                </w:rPr>
                <w:t xml:space="preserve">DNDS. (2021). </w:t>
              </w:r>
              <w:r w:rsidRPr="00D82547">
                <w:rPr>
                  <w:i/>
                  <w:iCs/>
                  <w:noProof/>
                  <w:lang w:val="fr-FR"/>
                </w:rPr>
                <w:t>Matrice de Suivi des Déplacements.</w:t>
              </w:r>
              <w:r w:rsidRPr="00D82547">
                <w:rPr>
                  <w:noProof/>
                  <w:lang w:val="fr-FR"/>
                </w:rPr>
                <w:t xml:space="preserve"> Bamako: Direction Nationale du Développement Social du Mali.</w:t>
              </w:r>
            </w:p>
            <w:p w14:paraId="5BA6628A" w14:textId="77777777" w:rsidR="0087677A" w:rsidRDefault="0087677A" w:rsidP="0087677A">
              <w:pPr>
                <w:pStyle w:val="Bibliography"/>
                <w:ind w:left="720" w:hanging="720"/>
                <w:rPr>
                  <w:noProof/>
                </w:rPr>
              </w:pPr>
              <w:r>
                <w:rPr>
                  <w:noProof/>
                </w:rPr>
                <w:t>Feed the Future. (2018). Drivers of Malnutrition in Niger: Analysis of Secondary Data Sources, accessed at https://www.spring-nutrition.org/sites/default/files/publications/briefs/spring_drivers_of_malnutrition_in_niger_0.pdf.</w:t>
              </w:r>
            </w:p>
            <w:p w14:paraId="191F1D55" w14:textId="77777777" w:rsidR="0087677A" w:rsidRDefault="0087677A" w:rsidP="0087677A">
              <w:pPr>
                <w:pStyle w:val="Bibliography"/>
                <w:ind w:left="720" w:hanging="720"/>
                <w:rPr>
                  <w:noProof/>
                </w:rPr>
              </w:pPr>
              <w:r>
                <w:rPr>
                  <w:noProof/>
                </w:rPr>
                <w:t xml:space="preserve">Graham, A., Powell, M., Taylor, N., Anderson, D., &amp; Fitzgerald, R. (2013). </w:t>
              </w:r>
              <w:r>
                <w:rPr>
                  <w:i/>
                  <w:iCs/>
                  <w:noProof/>
                </w:rPr>
                <w:t>Ethical Research Involving Children.</w:t>
              </w:r>
              <w:r>
                <w:rPr>
                  <w:noProof/>
                </w:rPr>
                <w:t xml:space="preserve"> Florence: UNICEF Office of Research - Innocenti.</w:t>
              </w:r>
            </w:p>
            <w:p w14:paraId="59B4F29C" w14:textId="77777777" w:rsidR="0087677A" w:rsidRDefault="0087677A" w:rsidP="0087677A">
              <w:pPr>
                <w:pStyle w:val="Bibliography"/>
                <w:ind w:left="720" w:hanging="720"/>
                <w:rPr>
                  <w:noProof/>
                </w:rPr>
              </w:pPr>
              <w:r>
                <w:rPr>
                  <w:noProof/>
                </w:rPr>
                <w:t>ICF. (2021). Liberia Demographic and Health Survey 2019-20.</w:t>
              </w:r>
            </w:p>
            <w:p w14:paraId="0DCC3560" w14:textId="77777777" w:rsidR="0087677A" w:rsidRPr="00D82547" w:rsidRDefault="0087677A" w:rsidP="0087677A">
              <w:pPr>
                <w:pStyle w:val="Bibliography"/>
                <w:ind w:left="720" w:hanging="720"/>
                <w:rPr>
                  <w:noProof/>
                  <w:lang w:val="fr-FR"/>
                </w:rPr>
              </w:pPr>
              <w:r w:rsidRPr="00D82547">
                <w:rPr>
                  <w:noProof/>
                  <w:lang w:val="fr-FR"/>
                </w:rPr>
                <w:t xml:space="preserve">INSTAT. (2020). </w:t>
              </w:r>
              <w:r w:rsidRPr="00D82547">
                <w:rPr>
                  <w:i/>
                  <w:iCs/>
                  <w:noProof/>
                  <w:lang w:val="fr-FR"/>
                </w:rPr>
                <w:t>Consommation pauvreté bien-être des ménages Avril 2019-Mars 2020.</w:t>
              </w:r>
              <w:r w:rsidRPr="00D82547">
                <w:rPr>
                  <w:noProof/>
                  <w:lang w:val="fr-FR"/>
                </w:rPr>
                <w:t xml:space="preserve"> Bamako.</w:t>
              </w:r>
            </w:p>
            <w:p w14:paraId="6E284A29" w14:textId="77777777" w:rsidR="0087677A" w:rsidRPr="00D82547" w:rsidRDefault="0087677A" w:rsidP="0087677A">
              <w:pPr>
                <w:pStyle w:val="Bibliography"/>
                <w:ind w:left="720" w:hanging="720"/>
                <w:rPr>
                  <w:noProof/>
                  <w:lang w:val="fr-FR"/>
                </w:rPr>
              </w:pPr>
              <w:r w:rsidRPr="00D82547">
                <w:rPr>
                  <w:noProof/>
                  <w:lang w:val="fr-FR"/>
                </w:rPr>
                <w:t xml:space="preserve">INSTAT et DNS/DN. (2015). </w:t>
              </w:r>
              <w:r w:rsidRPr="00D82547">
                <w:rPr>
                  <w:i/>
                  <w:iCs/>
                  <w:noProof/>
                  <w:lang w:val="fr-FR"/>
                </w:rPr>
                <w:t>Enquête Nutritionnelle Anthropométrique et de Mortalité rétrospective, SMART 2015.</w:t>
              </w:r>
              <w:r w:rsidRPr="00D82547">
                <w:rPr>
                  <w:noProof/>
                  <w:lang w:val="fr-FR"/>
                </w:rPr>
                <w:t xml:space="preserve"> Bamako: INSTAT et DNS/DN.</w:t>
              </w:r>
            </w:p>
            <w:p w14:paraId="1AB20022" w14:textId="77777777" w:rsidR="0087677A" w:rsidRPr="00D82547" w:rsidRDefault="0087677A" w:rsidP="0087677A">
              <w:pPr>
                <w:pStyle w:val="Bibliography"/>
                <w:ind w:left="720" w:hanging="720"/>
                <w:rPr>
                  <w:noProof/>
                  <w:lang w:val="fr-FR"/>
                </w:rPr>
              </w:pPr>
              <w:r w:rsidRPr="00D82547">
                <w:rPr>
                  <w:noProof/>
                  <w:lang w:val="fr-FR"/>
                </w:rPr>
                <w:t xml:space="preserve">INSTAT, CPS/SS-DS-PF et ICF. (2019). </w:t>
              </w:r>
              <w:r w:rsidRPr="00D82547">
                <w:rPr>
                  <w:i/>
                  <w:iCs/>
                  <w:noProof/>
                  <w:lang w:val="fr-FR"/>
                </w:rPr>
                <w:t>Enquête Démographique et de Santé au Mali 2018.</w:t>
              </w:r>
              <w:r w:rsidRPr="00D82547">
                <w:rPr>
                  <w:noProof/>
                  <w:lang w:val="fr-FR"/>
                </w:rPr>
                <w:t xml:space="preserve"> Bamako, Mali et Rockville, Maryland, USA: INSTAT, CPS/SS-DS-PF et ICF.</w:t>
              </w:r>
            </w:p>
            <w:p w14:paraId="39BBC7EF" w14:textId="77777777" w:rsidR="0087677A" w:rsidRDefault="0087677A" w:rsidP="0087677A">
              <w:pPr>
                <w:pStyle w:val="Bibliography"/>
                <w:ind w:left="720" w:hanging="720"/>
                <w:rPr>
                  <w:noProof/>
                </w:rPr>
              </w:pPr>
              <w:r>
                <w:rPr>
                  <w:noProof/>
                </w:rPr>
                <w:t>IUCN. (2021). West and Central Africa, accessed at https://www.iucn.org/commissions/commission-ecosystem-management/regions/west-and-central-africa.</w:t>
              </w:r>
            </w:p>
            <w:p w14:paraId="73F1DC69" w14:textId="77777777" w:rsidR="0087677A" w:rsidRDefault="0087677A" w:rsidP="0087677A">
              <w:pPr>
                <w:pStyle w:val="Bibliography"/>
                <w:ind w:left="720" w:hanging="720"/>
                <w:rPr>
                  <w:noProof/>
                </w:rPr>
              </w:pPr>
              <w:r>
                <w:rPr>
                  <w:noProof/>
                </w:rPr>
                <w:t xml:space="preserve">Kureishy, S. (2021). Transforming food systems to improve diet affordability: Fill the Nutrient Gap analysis in Burkina Faso. </w:t>
              </w:r>
              <w:r>
                <w:rPr>
                  <w:i/>
                  <w:iCs/>
                  <w:noProof/>
                </w:rPr>
                <w:t>Field Exchange</w:t>
              </w:r>
              <w:r>
                <w:rPr>
                  <w:noProof/>
                </w:rPr>
                <w:t>.</w:t>
              </w:r>
            </w:p>
            <w:p w14:paraId="20A19804" w14:textId="77777777" w:rsidR="0087677A" w:rsidRDefault="0087677A" w:rsidP="0087677A">
              <w:pPr>
                <w:pStyle w:val="Bibliography"/>
                <w:ind w:left="720" w:hanging="720"/>
                <w:rPr>
                  <w:noProof/>
                </w:rPr>
              </w:pPr>
              <w:r>
                <w:rPr>
                  <w:noProof/>
                </w:rPr>
                <w:t>Meagher, K. (2016). The scramble for Africans: Demography, globalisation and Africa’s informal labour markets. The Journal of Development Studies, 52(4), 483-497.</w:t>
              </w:r>
            </w:p>
            <w:p w14:paraId="72518C45" w14:textId="77777777" w:rsidR="0087677A" w:rsidRPr="00D82547" w:rsidRDefault="0087677A" w:rsidP="0087677A">
              <w:pPr>
                <w:pStyle w:val="Bibliography"/>
                <w:ind w:left="720" w:hanging="720"/>
                <w:rPr>
                  <w:noProof/>
                  <w:lang w:val="fr-FR"/>
                </w:rPr>
              </w:pPr>
              <w:r>
                <w:rPr>
                  <w:noProof/>
                </w:rPr>
                <w:t xml:space="preserve">Mechiche-Alami, A. A. (2020). Agricultural productivity in relation to climate and cropland management in West Africa. </w:t>
              </w:r>
              <w:r w:rsidRPr="00D82547">
                <w:rPr>
                  <w:noProof/>
                  <w:lang w:val="fr-FR"/>
                </w:rPr>
                <w:t>Sci Rep 10, 3393. https://doi.org/10.1038/s41598-020-59943-y.</w:t>
              </w:r>
            </w:p>
            <w:p w14:paraId="3D7F2376" w14:textId="77777777" w:rsidR="0087677A" w:rsidRPr="00D82547" w:rsidRDefault="0087677A" w:rsidP="0087677A">
              <w:pPr>
                <w:pStyle w:val="Bibliography"/>
                <w:ind w:left="720" w:hanging="720"/>
                <w:rPr>
                  <w:noProof/>
                  <w:lang w:val="fr-FR"/>
                </w:rPr>
              </w:pPr>
              <w:r w:rsidRPr="00D82547">
                <w:rPr>
                  <w:noProof/>
                  <w:lang w:val="fr-FR"/>
                </w:rPr>
                <w:t xml:space="preserve">Ministère de la Santé. (2013). </w:t>
              </w:r>
              <w:r w:rsidRPr="00D82547">
                <w:rPr>
                  <w:i/>
                  <w:iCs/>
                  <w:noProof/>
                  <w:lang w:val="fr-FR"/>
                </w:rPr>
                <w:t>Politique Nationale de Nutrition.</w:t>
              </w:r>
              <w:r w:rsidRPr="00D82547">
                <w:rPr>
                  <w:noProof/>
                  <w:lang w:val="fr-FR"/>
                </w:rPr>
                <w:t xml:space="preserve"> Bamako: Ministère de la Santé.</w:t>
              </w:r>
            </w:p>
            <w:p w14:paraId="51802B06" w14:textId="77777777" w:rsidR="0087677A" w:rsidRPr="00D82547" w:rsidRDefault="0087677A" w:rsidP="0087677A">
              <w:pPr>
                <w:pStyle w:val="Bibliography"/>
                <w:ind w:left="720" w:hanging="720"/>
                <w:rPr>
                  <w:noProof/>
                  <w:lang w:val="fr-FR"/>
                </w:rPr>
              </w:pPr>
              <w:r w:rsidRPr="00D82547">
                <w:rPr>
                  <w:noProof/>
                  <w:lang w:val="fr-FR"/>
                </w:rPr>
                <w:t xml:space="preserve">Ministère de la Santé. (2014). </w:t>
              </w:r>
              <w:r w:rsidRPr="00D82547">
                <w:rPr>
                  <w:i/>
                  <w:iCs/>
                  <w:noProof/>
                  <w:lang w:val="fr-FR"/>
                </w:rPr>
                <w:t>Plan d'Action Multisectoriel de Nutrition 2014-2018.</w:t>
              </w:r>
              <w:r w:rsidRPr="00D82547">
                <w:rPr>
                  <w:noProof/>
                  <w:lang w:val="fr-FR"/>
                </w:rPr>
                <w:t xml:space="preserve"> Bamako: Ministère de la Santé.</w:t>
              </w:r>
            </w:p>
            <w:p w14:paraId="3CFF781F" w14:textId="77777777" w:rsidR="0087677A" w:rsidRPr="00D82547" w:rsidRDefault="0087677A" w:rsidP="0087677A">
              <w:pPr>
                <w:pStyle w:val="Bibliography"/>
                <w:ind w:left="720" w:hanging="720"/>
                <w:rPr>
                  <w:noProof/>
                  <w:lang w:val="fr-FR"/>
                </w:rPr>
              </w:pPr>
              <w:r w:rsidRPr="00D82547">
                <w:rPr>
                  <w:noProof/>
                  <w:lang w:val="fr-FR"/>
                </w:rPr>
                <w:t xml:space="preserve">MPFEF. (2011). </w:t>
              </w:r>
              <w:r w:rsidRPr="00D82547">
                <w:rPr>
                  <w:i/>
                  <w:iCs/>
                  <w:noProof/>
                  <w:lang w:val="fr-FR"/>
                </w:rPr>
                <w:t>Politique nationale du genre.</w:t>
              </w:r>
              <w:r w:rsidRPr="00D82547">
                <w:rPr>
                  <w:noProof/>
                  <w:lang w:val="fr-FR"/>
                </w:rPr>
                <w:t xml:space="preserve"> Bamako: Ministère de la promotion de la femme, de l’enfant et de la famille du Mali.</w:t>
              </w:r>
            </w:p>
            <w:p w14:paraId="2FB0092A" w14:textId="77777777" w:rsidR="0087677A" w:rsidRDefault="0087677A" w:rsidP="0087677A">
              <w:pPr>
                <w:pStyle w:val="Bibliography"/>
                <w:ind w:left="720" w:hanging="720"/>
                <w:rPr>
                  <w:noProof/>
                </w:rPr>
              </w:pPr>
              <w:r>
                <w:rPr>
                  <w:noProof/>
                </w:rPr>
                <w:t>NPC &amp; ICF. (2019). Nigeria Demographic and Health Survey 2018 Key Indicators Report. NPC and ICF Abuja, Nigeria, and Rockville, Maryland, USA.</w:t>
              </w:r>
            </w:p>
            <w:p w14:paraId="0F5C6A2D" w14:textId="77777777" w:rsidR="0087677A" w:rsidRDefault="0087677A" w:rsidP="0087677A">
              <w:pPr>
                <w:pStyle w:val="Bibliography"/>
                <w:ind w:left="720" w:hanging="720"/>
                <w:rPr>
                  <w:noProof/>
                </w:rPr>
              </w:pPr>
              <w:r>
                <w:rPr>
                  <w:noProof/>
                </w:rPr>
                <w:t>OCHA. (2021). West and Central Africa Flooding Situation, accessed at https://reliefweb.int/sites/reliefweb.int/files/resources/2021%20Flooding%20Snapshot_August.pdf.</w:t>
              </w:r>
            </w:p>
            <w:p w14:paraId="6761F29F" w14:textId="77777777" w:rsidR="0087677A" w:rsidRDefault="0087677A" w:rsidP="0087677A">
              <w:pPr>
                <w:pStyle w:val="Bibliography"/>
                <w:ind w:left="720" w:hanging="720"/>
                <w:rPr>
                  <w:noProof/>
                </w:rPr>
              </w:pPr>
              <w:r>
                <w:rPr>
                  <w:noProof/>
                </w:rPr>
                <w:t>Penn State University &amp; UNICEF. (2020). Regional Landscape Analysis of Trends and Factors of Young Children’s Diets, accessed at https://www.unicef.org/wca/reports/regional-landscape-analysis-trends-and-factors-young-childrens-diets.</w:t>
              </w:r>
            </w:p>
            <w:p w14:paraId="33A5B965" w14:textId="77777777" w:rsidR="0087677A" w:rsidRDefault="0087677A" w:rsidP="0087677A">
              <w:pPr>
                <w:pStyle w:val="Bibliography"/>
                <w:ind w:left="720" w:hanging="720"/>
                <w:rPr>
                  <w:noProof/>
                </w:rPr>
              </w:pPr>
              <w:r>
                <w:rPr>
                  <w:noProof/>
                </w:rPr>
                <w:lastRenderedPageBreak/>
                <w:t xml:space="preserve">Pratley, P. (2016). Associations between quantitative measures of women's empowerment and access to care and health status for mothers and their children: a systematic review of evidence from the developing world. </w:t>
              </w:r>
              <w:r>
                <w:rPr>
                  <w:i/>
                  <w:iCs/>
                  <w:noProof/>
                </w:rPr>
                <w:t>Social Science &amp; Medicine</w:t>
              </w:r>
              <w:r>
                <w:rPr>
                  <w:noProof/>
                </w:rPr>
                <w:t>, 119-131.</w:t>
              </w:r>
            </w:p>
            <w:p w14:paraId="77C6264A" w14:textId="77777777" w:rsidR="0087677A" w:rsidRDefault="0087677A" w:rsidP="0087677A">
              <w:pPr>
                <w:pStyle w:val="Bibliography"/>
                <w:ind w:left="720" w:hanging="720"/>
                <w:rPr>
                  <w:noProof/>
                </w:rPr>
              </w:pPr>
              <w:r>
                <w:rPr>
                  <w:noProof/>
                </w:rPr>
                <w:t>RPCA. (2021). Regional Snapshot, accessed at https://www.food-security.net/wp-content/uploads/2020/12/Regional-snapshot-Dec2020_bilingual.pdf.</w:t>
              </w:r>
            </w:p>
            <w:p w14:paraId="07B7D37B" w14:textId="77777777" w:rsidR="0087677A" w:rsidRDefault="0087677A" w:rsidP="0087677A">
              <w:pPr>
                <w:pStyle w:val="Bibliography"/>
                <w:ind w:left="720" w:hanging="720"/>
                <w:rPr>
                  <w:noProof/>
                </w:rPr>
              </w:pPr>
              <w:r>
                <w:rPr>
                  <w:noProof/>
                </w:rPr>
                <w:t xml:space="preserve">Schmidt, C. W. (2014). Beyond malnutrition: the role of sanitation in stunted growth. </w:t>
              </w:r>
              <w:r>
                <w:rPr>
                  <w:i/>
                  <w:iCs/>
                  <w:noProof/>
                </w:rPr>
                <w:t>Environmental Health Perspectives</w:t>
              </w:r>
              <w:r>
                <w:rPr>
                  <w:noProof/>
                </w:rPr>
                <w:t>.</w:t>
              </w:r>
            </w:p>
            <w:p w14:paraId="3238CD0F" w14:textId="77777777" w:rsidR="0087677A" w:rsidRDefault="0087677A" w:rsidP="0087677A">
              <w:pPr>
                <w:pStyle w:val="Bibliography"/>
                <w:ind w:left="720" w:hanging="720"/>
                <w:rPr>
                  <w:noProof/>
                </w:rPr>
              </w:pPr>
              <w:r>
                <w:rPr>
                  <w:noProof/>
                </w:rPr>
                <w:t>SWAC &amp; OECD. (2021). Visualize urbanisation in Africa. Retrieved from Africapolis: https://africapolis.org/en.</w:t>
              </w:r>
            </w:p>
            <w:p w14:paraId="481F74D7" w14:textId="77777777" w:rsidR="0087677A" w:rsidRDefault="0087677A" w:rsidP="0087677A">
              <w:pPr>
                <w:pStyle w:val="Bibliography"/>
                <w:ind w:left="720" w:hanging="720"/>
                <w:rPr>
                  <w:noProof/>
                </w:rPr>
              </w:pPr>
              <w:r>
                <w:rPr>
                  <w:noProof/>
                </w:rPr>
                <w:t>UN. (2018). UN Support Plan for the Sahel; Working Together For A Prosperous And Peaceful Sahel https://www.un.org/africarenewal/sites/www.un.org.africarenewal/files/English%20Summary%20Report_0.pdf.</w:t>
              </w:r>
            </w:p>
            <w:p w14:paraId="79D24560" w14:textId="77777777" w:rsidR="0087677A" w:rsidRDefault="0087677A" w:rsidP="0087677A">
              <w:pPr>
                <w:pStyle w:val="Bibliography"/>
                <w:ind w:left="720" w:hanging="720"/>
                <w:rPr>
                  <w:noProof/>
                </w:rPr>
              </w:pPr>
              <w:r w:rsidRPr="00D82547">
                <w:rPr>
                  <w:noProof/>
                  <w:lang w:val="fr-FR"/>
                </w:rPr>
                <w:t xml:space="preserve">UNHCR. (2011). </w:t>
              </w:r>
              <w:r w:rsidRPr="00D82547">
                <w:rPr>
                  <w:i/>
                  <w:iCs/>
                  <w:noProof/>
                  <w:lang w:val="fr-FR"/>
                </w:rPr>
                <w:t>Manuel pour l’alimentation sélective : la prise en charge de la malnutrition dans les situations d’urgence.</w:t>
              </w:r>
              <w:r w:rsidRPr="00D82547">
                <w:rPr>
                  <w:noProof/>
                  <w:lang w:val="fr-FR"/>
                </w:rPr>
                <w:t xml:space="preserve"> </w:t>
              </w:r>
              <w:r>
                <w:rPr>
                  <w:noProof/>
                </w:rPr>
                <w:t>Genève, Suisse: UNHCR.</w:t>
              </w:r>
            </w:p>
            <w:p w14:paraId="12BC7BF3" w14:textId="77777777" w:rsidR="0087677A" w:rsidRDefault="0087677A" w:rsidP="0087677A">
              <w:pPr>
                <w:pStyle w:val="Bibliography"/>
                <w:ind w:left="720" w:hanging="720"/>
                <w:rPr>
                  <w:noProof/>
                </w:rPr>
              </w:pPr>
              <w:r>
                <w:rPr>
                  <w:noProof/>
                </w:rPr>
                <w:t>UNHCR. (2021). UNHCR Regional summaries: West and Central Africa. Retrieved from UNHCR Global Appeal, accessed at https://reporting.unhcr.org/sites/default/files/ga2021/pdf/Chapter_WestCentralAfrica.pdf.</w:t>
              </w:r>
            </w:p>
            <w:p w14:paraId="63EBC75B" w14:textId="77777777" w:rsidR="0087677A" w:rsidRDefault="0087677A" w:rsidP="0087677A">
              <w:pPr>
                <w:pStyle w:val="Bibliography"/>
                <w:ind w:left="720" w:hanging="720"/>
                <w:rPr>
                  <w:noProof/>
                </w:rPr>
              </w:pPr>
              <w:r w:rsidRPr="00D82547">
                <w:rPr>
                  <w:noProof/>
                  <w:lang w:val="fr-FR"/>
                </w:rPr>
                <w:t xml:space="preserve">UNICEF. (2015). </w:t>
              </w:r>
              <w:r w:rsidRPr="00D82547">
                <w:rPr>
                  <w:i/>
                  <w:iCs/>
                  <w:noProof/>
                  <w:lang w:val="fr-FR"/>
                </w:rPr>
                <w:t>Programme de Coopération de Pays Mali-UNICEF 2015-2019.</w:t>
              </w:r>
              <w:r w:rsidRPr="00D82547">
                <w:rPr>
                  <w:noProof/>
                  <w:lang w:val="fr-FR"/>
                </w:rPr>
                <w:t xml:space="preserve"> </w:t>
              </w:r>
              <w:r>
                <w:rPr>
                  <w:noProof/>
                </w:rPr>
                <w:t>Bamako: UNICEF.</w:t>
              </w:r>
            </w:p>
            <w:p w14:paraId="674BE318" w14:textId="77777777" w:rsidR="0087677A" w:rsidRDefault="0087677A" w:rsidP="0087677A">
              <w:pPr>
                <w:pStyle w:val="Bibliography"/>
                <w:ind w:left="720" w:hanging="720"/>
                <w:rPr>
                  <w:noProof/>
                </w:rPr>
              </w:pPr>
              <w:r>
                <w:rPr>
                  <w:noProof/>
                </w:rPr>
                <w:t>UNICEF. (2020). Central Sahel Advocacy Brief: Children under Attack, accessed at https://www.unicef.org/sites/default/files/2020-01/Central-sahel-advocacy_brief-2020_0.pdf.</w:t>
              </w:r>
            </w:p>
            <w:p w14:paraId="65540547" w14:textId="77777777" w:rsidR="0087677A" w:rsidRDefault="0087677A" w:rsidP="0087677A">
              <w:pPr>
                <w:pStyle w:val="Bibliography"/>
                <w:ind w:left="720" w:hanging="720"/>
                <w:rPr>
                  <w:noProof/>
                </w:rPr>
              </w:pPr>
              <w:r>
                <w:rPr>
                  <w:noProof/>
                </w:rPr>
                <w:t xml:space="preserve">UNICEF. (2020). </w:t>
              </w:r>
              <w:r>
                <w:rPr>
                  <w:i/>
                  <w:iCs/>
                  <w:noProof/>
                </w:rPr>
                <w:t>Key Results for Children - Nutrition: Reaching out to partners in the time of COVID-19.</w:t>
              </w:r>
              <w:r>
                <w:rPr>
                  <w:noProof/>
                </w:rPr>
                <w:t xml:space="preserve"> Dakar: UNICEF WCARO.</w:t>
              </w:r>
            </w:p>
            <w:p w14:paraId="635B74C5" w14:textId="77777777" w:rsidR="0087677A" w:rsidRDefault="0087677A" w:rsidP="0087677A">
              <w:pPr>
                <w:pStyle w:val="Bibliography"/>
                <w:ind w:left="720" w:hanging="720"/>
                <w:rPr>
                  <w:noProof/>
                </w:rPr>
              </w:pPr>
              <w:r>
                <w:rPr>
                  <w:noProof/>
                </w:rPr>
                <w:t>UNICEF. (2021). Humanitarian Action for Children, accessed at https://www.unicef.org/media/88101/file/2021-HAC-WCA.pdf.</w:t>
              </w:r>
            </w:p>
            <w:p w14:paraId="469B8CB2" w14:textId="77777777" w:rsidR="0087677A" w:rsidRDefault="0087677A" w:rsidP="0087677A">
              <w:pPr>
                <w:pStyle w:val="Bibliography"/>
                <w:ind w:left="720" w:hanging="720"/>
                <w:rPr>
                  <w:noProof/>
                </w:rPr>
              </w:pPr>
              <w:r>
                <w:rPr>
                  <w:noProof/>
                </w:rPr>
                <w:t>UNICEF, WHO, World Bank. (2017). Levels and Trends in Child Malnutrition. UNICEF/WHO/World Bank Group Joint Child Malnutrition Estimates: Key Findings of the 2017 Edition. New York, Geneva and Washington, DC: UNICEF/WHO/World Bank.</w:t>
              </w:r>
            </w:p>
            <w:p w14:paraId="58716E6A" w14:textId="77777777" w:rsidR="0087677A" w:rsidRDefault="0087677A" w:rsidP="0087677A">
              <w:pPr>
                <w:pStyle w:val="Bibliography"/>
                <w:ind w:left="720" w:hanging="720"/>
                <w:rPr>
                  <w:noProof/>
                </w:rPr>
              </w:pPr>
              <w:r>
                <w:rPr>
                  <w:noProof/>
                </w:rPr>
                <w:t>WHO &amp; UNICEF. (2020). Joint Monitoring Plan (JMP) Data. Retrieved from JMP: https://washdata.org/data/household#!/.</w:t>
              </w:r>
            </w:p>
            <w:p w14:paraId="12A5CBFA" w14:textId="77777777" w:rsidR="0087677A" w:rsidRDefault="0087677A" w:rsidP="0087677A">
              <w:pPr>
                <w:pStyle w:val="Bibliography"/>
                <w:ind w:left="720" w:hanging="720"/>
                <w:rPr>
                  <w:noProof/>
                </w:rPr>
              </w:pPr>
              <w:r>
                <w:rPr>
                  <w:noProof/>
                </w:rPr>
                <w:t>World Bank. (2021). West and Central Africa overview, accessed at https://www.worldbank.org/en/region/afr/western-and-central-africa.</w:t>
              </w:r>
            </w:p>
            <w:p w14:paraId="7D8EE5C5" w14:textId="77777777" w:rsidR="0087677A" w:rsidRDefault="0087677A" w:rsidP="0087677A">
              <w:pPr>
                <w:pStyle w:val="Bibliography"/>
                <w:ind w:left="720" w:hanging="720"/>
                <w:rPr>
                  <w:noProof/>
                </w:rPr>
              </w:pPr>
              <w:r>
                <w:rPr>
                  <w:noProof/>
                </w:rPr>
                <w:t>World Health Organization. (2020). UNICEF/WHO/The World Bank Group Joint Child Malnutrition Estimates: levels and trends in child malnutrition: key findings of the 2020 edition.</w:t>
              </w:r>
            </w:p>
            <w:p w14:paraId="0CEB9F52" w14:textId="4F5109EA" w:rsidR="00F76F6B" w:rsidRDefault="00F76F6B" w:rsidP="0087677A">
              <w:r>
                <w:rPr>
                  <w:b/>
                  <w:bCs/>
                  <w:noProof/>
                </w:rPr>
                <w:fldChar w:fldCharType="end"/>
              </w:r>
            </w:p>
          </w:sdtContent>
        </w:sdt>
      </w:sdtContent>
    </w:sdt>
    <w:p w14:paraId="2ECEBEC4" w14:textId="77777777" w:rsidR="00F76F6B" w:rsidRDefault="00F76F6B" w:rsidP="00F76F6B">
      <w:pPr>
        <w:pStyle w:val="BodyText"/>
        <w:spacing w:line="244" w:lineRule="auto"/>
        <w:ind w:right="454"/>
        <w:outlineLvl w:val="0"/>
        <w:rPr>
          <w:rFonts w:ascii="Arial" w:hAnsi="Arial" w:cs="Arial"/>
          <w:i w:val="0"/>
          <w:iCs/>
          <w:color w:val="00B0F0"/>
          <w:sz w:val="36"/>
          <w:szCs w:val="36"/>
        </w:rPr>
      </w:pPr>
    </w:p>
    <w:p w14:paraId="4729A87B" w14:textId="078496D3" w:rsidR="00F76F6B" w:rsidRDefault="00F76F6B" w:rsidP="00262009">
      <w:pPr>
        <w:pStyle w:val="BodyText"/>
        <w:spacing w:line="244" w:lineRule="auto"/>
        <w:ind w:right="454"/>
        <w:outlineLvl w:val="0"/>
        <w:rPr>
          <w:rFonts w:ascii="Arial" w:hAnsi="Arial" w:cs="Arial"/>
          <w:i w:val="0"/>
          <w:iCs/>
          <w:color w:val="00B0F0"/>
          <w:sz w:val="36"/>
          <w:szCs w:val="36"/>
        </w:rPr>
      </w:pPr>
    </w:p>
    <w:p w14:paraId="0DFEB08D" w14:textId="77777777" w:rsidR="001F667D" w:rsidRDefault="001F667D" w:rsidP="00262009">
      <w:pPr>
        <w:pStyle w:val="BodyText"/>
        <w:spacing w:line="244" w:lineRule="auto"/>
        <w:ind w:right="454"/>
        <w:outlineLvl w:val="0"/>
        <w:rPr>
          <w:rFonts w:ascii="Arial" w:hAnsi="Arial" w:cs="Arial"/>
          <w:i w:val="0"/>
          <w:iCs/>
          <w:color w:val="00B0F0"/>
          <w:sz w:val="36"/>
          <w:szCs w:val="36"/>
        </w:rPr>
        <w:sectPr w:rsidR="001F667D" w:rsidSect="001F667D">
          <w:headerReference w:type="default" r:id="rId41"/>
          <w:pgSz w:w="11910" w:h="16850"/>
          <w:pgMar w:top="1600" w:right="880" w:bottom="1180" w:left="840" w:header="0" w:footer="997" w:gutter="0"/>
          <w:cols w:space="720"/>
          <w:docGrid w:linePitch="299"/>
        </w:sectPr>
      </w:pPr>
    </w:p>
    <w:p w14:paraId="25B02035" w14:textId="77777777" w:rsidR="003C0852" w:rsidRDefault="006217B0">
      <w:pPr>
        <w:pStyle w:val="BodyText"/>
        <w:spacing w:line="244" w:lineRule="auto"/>
        <w:ind w:left="579" w:right="454"/>
        <w:outlineLvl w:val="0"/>
        <w:rPr>
          <w:rFonts w:ascii="Arial" w:hAnsi="Arial" w:cs="Arial"/>
          <w:i w:val="0"/>
          <w:iCs/>
          <w:color w:val="00B0F0"/>
          <w:sz w:val="36"/>
          <w:szCs w:val="36"/>
        </w:rPr>
      </w:pPr>
      <w:bookmarkStart w:id="123" w:name="Annexes"/>
      <w:bookmarkStart w:id="124" w:name="_bookmark25"/>
      <w:bookmarkStart w:id="125" w:name="_Toc106639208"/>
      <w:bookmarkStart w:id="126" w:name="_Toc84490883"/>
      <w:bookmarkEnd w:id="123"/>
      <w:bookmarkEnd w:id="124"/>
      <w:r>
        <w:rPr>
          <w:rFonts w:ascii="Arial" w:hAnsi="Arial" w:cs="Arial"/>
          <w:i w:val="0"/>
          <w:iCs/>
          <w:color w:val="00B0F0"/>
          <w:sz w:val="36"/>
          <w:szCs w:val="36"/>
        </w:rPr>
        <w:lastRenderedPageBreak/>
        <w:t xml:space="preserve">10. </w:t>
      </w:r>
      <w:r w:rsidR="003E4BE0" w:rsidRPr="00483D47">
        <w:rPr>
          <w:rFonts w:ascii="Arial" w:hAnsi="Arial" w:cs="Arial"/>
          <w:i w:val="0"/>
          <w:iCs/>
          <w:color w:val="00B0F0"/>
          <w:sz w:val="36"/>
          <w:szCs w:val="36"/>
        </w:rPr>
        <w:t>ANNEXES</w:t>
      </w:r>
      <w:bookmarkEnd w:id="125"/>
      <w:r w:rsidR="003E4BE0" w:rsidRPr="00483D47">
        <w:rPr>
          <w:rFonts w:ascii="Arial" w:hAnsi="Arial" w:cs="Arial"/>
          <w:i w:val="0"/>
          <w:iCs/>
          <w:color w:val="00B0F0"/>
          <w:sz w:val="36"/>
          <w:szCs w:val="36"/>
        </w:rPr>
        <w:t xml:space="preserve"> </w:t>
      </w:r>
      <w:bookmarkEnd w:id="126"/>
    </w:p>
    <w:p w14:paraId="41A6116C" w14:textId="77777777" w:rsidR="00352766" w:rsidRPr="00483D47" w:rsidRDefault="00352766" w:rsidP="00262009">
      <w:pPr>
        <w:pStyle w:val="BodyText"/>
        <w:spacing w:line="244" w:lineRule="auto"/>
        <w:ind w:left="579" w:right="454"/>
        <w:outlineLvl w:val="0"/>
        <w:rPr>
          <w:rFonts w:ascii="Arial" w:hAnsi="Arial" w:cs="Arial"/>
          <w:i w:val="0"/>
          <w:iCs/>
          <w:color w:val="00B0F0"/>
          <w:sz w:val="36"/>
          <w:szCs w:val="36"/>
        </w:rPr>
      </w:pPr>
    </w:p>
    <w:p w14:paraId="0E91397D" w14:textId="2A675300" w:rsidR="009731CD" w:rsidRPr="006217B0" w:rsidRDefault="009731CD">
      <w:pPr>
        <w:jc w:val="left"/>
        <w:rPr>
          <w:b/>
          <w:bCs/>
          <w:i/>
          <w:color w:val="808080"/>
          <w:lang w:val="fr-FR"/>
        </w:rPr>
      </w:pPr>
    </w:p>
    <w:p w14:paraId="7636A67F" w14:textId="77777777" w:rsidR="003C0852" w:rsidRDefault="00F914D3" w:rsidP="005F0B70">
      <w:pPr>
        <w:pStyle w:val="ListParagraph"/>
        <w:numPr>
          <w:ilvl w:val="0"/>
          <w:numId w:val="23"/>
        </w:numPr>
        <w:rPr>
          <w:b/>
          <w:bCs/>
          <w:i/>
          <w:color w:val="808080"/>
        </w:rPr>
      </w:pPr>
      <w:proofErr w:type="spellStart"/>
      <w:r>
        <w:rPr>
          <w:b/>
          <w:bCs/>
          <w:i/>
          <w:color w:val="808080"/>
        </w:rPr>
        <w:t>Matrice</w:t>
      </w:r>
      <w:proofErr w:type="spellEnd"/>
      <w:r>
        <w:rPr>
          <w:b/>
          <w:bCs/>
          <w:i/>
          <w:color w:val="808080"/>
        </w:rPr>
        <w:t xml:space="preserve"> </w:t>
      </w:r>
      <w:proofErr w:type="spellStart"/>
      <w:r>
        <w:rPr>
          <w:b/>
          <w:bCs/>
          <w:i/>
          <w:color w:val="808080"/>
        </w:rPr>
        <w:t>d'</w:t>
      </w:r>
      <w:r w:rsidR="006217B0" w:rsidRPr="00D807E4">
        <w:rPr>
          <w:b/>
          <w:bCs/>
          <w:i/>
          <w:color w:val="808080"/>
        </w:rPr>
        <w:t>évaluation</w:t>
      </w:r>
      <w:proofErr w:type="spellEnd"/>
    </w:p>
    <w:p w14:paraId="543CAAE5" w14:textId="77777777" w:rsidR="009731CD" w:rsidRDefault="009731CD">
      <w:pPr>
        <w:pStyle w:val="BodyText"/>
        <w:spacing w:before="9"/>
        <w:rPr>
          <w:b/>
          <w:sz w:val="21"/>
        </w:rPr>
      </w:pPr>
    </w:p>
    <w:tbl>
      <w:tblPr>
        <w:tblStyle w:val="TableGrid"/>
        <w:tblW w:w="15021" w:type="dxa"/>
        <w:jc w:val="center"/>
        <w:tblLayout w:type="fixed"/>
        <w:tblLook w:val="04A0" w:firstRow="1" w:lastRow="0" w:firstColumn="1" w:lastColumn="0" w:noHBand="0" w:noVBand="1"/>
      </w:tblPr>
      <w:tblGrid>
        <w:gridCol w:w="988"/>
        <w:gridCol w:w="2081"/>
        <w:gridCol w:w="2692"/>
        <w:gridCol w:w="1747"/>
        <w:gridCol w:w="2268"/>
        <w:gridCol w:w="3137"/>
        <w:gridCol w:w="2108"/>
      </w:tblGrid>
      <w:tr w:rsidR="00FE327D" w:rsidRPr="00D60068" w14:paraId="1DC91B70" w14:textId="09853294" w:rsidTr="35E5DC3D">
        <w:trPr>
          <w:trHeight w:val="864"/>
          <w:jc w:val="center"/>
        </w:trPr>
        <w:tc>
          <w:tcPr>
            <w:tcW w:w="988" w:type="dxa"/>
            <w:shd w:val="clear" w:color="auto" w:fill="00AFEF"/>
          </w:tcPr>
          <w:p w14:paraId="634B1765" w14:textId="77777777" w:rsidR="00FE327D" w:rsidRPr="00D60068" w:rsidRDefault="00FE327D" w:rsidP="009731CD">
            <w:pPr>
              <w:pStyle w:val="TableParagraph"/>
              <w:spacing w:before="2"/>
              <w:rPr>
                <w:rFonts w:asciiTheme="minorHAnsi" w:hAnsiTheme="minorHAnsi" w:cstheme="minorHAnsi"/>
                <w:b/>
                <w:i/>
                <w:sz w:val="18"/>
                <w:szCs w:val="18"/>
              </w:rPr>
            </w:pPr>
          </w:p>
          <w:p w14:paraId="299E3C91" w14:textId="77777777" w:rsidR="003C0852" w:rsidRDefault="006217B0">
            <w:pPr>
              <w:pStyle w:val="TableParagraph"/>
              <w:spacing w:before="1" w:line="246" w:lineRule="exact"/>
              <w:ind w:left="110"/>
              <w:rPr>
                <w:rFonts w:asciiTheme="minorHAnsi" w:hAnsiTheme="minorHAnsi" w:cstheme="minorHAnsi"/>
                <w:b/>
                <w:sz w:val="18"/>
                <w:szCs w:val="18"/>
              </w:rPr>
            </w:pPr>
            <w:proofErr w:type="spellStart"/>
            <w:r w:rsidRPr="00D60068">
              <w:rPr>
                <w:rFonts w:asciiTheme="minorHAnsi" w:hAnsiTheme="minorHAnsi" w:cstheme="minorHAnsi"/>
                <w:b/>
                <w:color w:val="FFFFFF"/>
                <w:sz w:val="18"/>
                <w:szCs w:val="18"/>
              </w:rPr>
              <w:t>Critères</w:t>
            </w:r>
            <w:proofErr w:type="spellEnd"/>
          </w:p>
        </w:tc>
        <w:tc>
          <w:tcPr>
            <w:tcW w:w="2081" w:type="dxa"/>
            <w:shd w:val="clear" w:color="auto" w:fill="00AFEF"/>
          </w:tcPr>
          <w:p w14:paraId="368645D7" w14:textId="77777777" w:rsidR="003C0852" w:rsidRDefault="006217B0">
            <w:pPr>
              <w:pStyle w:val="TableParagraph"/>
              <w:spacing w:before="2" w:line="266" w:lineRule="exact"/>
              <w:ind w:left="110" w:right="362"/>
              <w:rPr>
                <w:rFonts w:asciiTheme="minorHAnsi" w:hAnsiTheme="minorHAnsi" w:cstheme="minorHAnsi"/>
                <w:b/>
                <w:sz w:val="18"/>
                <w:szCs w:val="18"/>
              </w:rPr>
            </w:pPr>
            <w:r w:rsidRPr="00D60068">
              <w:rPr>
                <w:rFonts w:asciiTheme="minorHAnsi" w:hAnsiTheme="minorHAnsi" w:cstheme="minorHAnsi"/>
                <w:b/>
                <w:color w:val="FFFFFF"/>
                <w:sz w:val="18"/>
                <w:szCs w:val="18"/>
              </w:rPr>
              <w:t xml:space="preserve">Questions </w:t>
            </w:r>
            <w:proofErr w:type="spellStart"/>
            <w:r w:rsidRPr="00D60068">
              <w:rPr>
                <w:rFonts w:asciiTheme="minorHAnsi" w:hAnsiTheme="minorHAnsi" w:cstheme="minorHAnsi"/>
                <w:b/>
                <w:color w:val="FFFFFF"/>
                <w:sz w:val="18"/>
                <w:szCs w:val="18"/>
              </w:rPr>
              <w:t>d'évaluation</w:t>
            </w:r>
            <w:proofErr w:type="spellEnd"/>
          </w:p>
        </w:tc>
        <w:tc>
          <w:tcPr>
            <w:tcW w:w="2692" w:type="dxa"/>
            <w:shd w:val="clear" w:color="auto" w:fill="00AFEF"/>
          </w:tcPr>
          <w:p w14:paraId="583227AA" w14:textId="77777777" w:rsidR="003C0852" w:rsidRDefault="006217B0">
            <w:pPr>
              <w:pStyle w:val="TableParagraph"/>
              <w:spacing w:before="2" w:line="266" w:lineRule="exact"/>
              <w:ind w:left="109" w:right="80"/>
              <w:jc w:val="center"/>
              <w:rPr>
                <w:rFonts w:asciiTheme="minorHAnsi" w:hAnsiTheme="minorHAnsi" w:cstheme="minorHAnsi"/>
                <w:b/>
                <w:sz w:val="18"/>
                <w:szCs w:val="18"/>
              </w:rPr>
            </w:pPr>
            <w:r w:rsidRPr="00D60068">
              <w:rPr>
                <w:rFonts w:asciiTheme="minorHAnsi" w:hAnsiTheme="minorHAnsi" w:cstheme="minorHAnsi"/>
                <w:b/>
                <w:color w:val="FFFFFF"/>
                <w:sz w:val="18"/>
                <w:szCs w:val="18"/>
              </w:rPr>
              <w:t>Sous-questions</w:t>
            </w:r>
          </w:p>
        </w:tc>
        <w:tc>
          <w:tcPr>
            <w:tcW w:w="1747" w:type="dxa"/>
            <w:shd w:val="clear" w:color="auto" w:fill="00AFEF"/>
          </w:tcPr>
          <w:p w14:paraId="17288771" w14:textId="77777777" w:rsidR="003C0852" w:rsidRDefault="006217B0">
            <w:pPr>
              <w:pStyle w:val="TableParagraph"/>
              <w:spacing w:before="2" w:line="266" w:lineRule="exact"/>
              <w:ind w:right="348"/>
              <w:jc w:val="center"/>
              <w:rPr>
                <w:rFonts w:asciiTheme="minorHAnsi" w:hAnsiTheme="minorHAnsi" w:cstheme="minorHAnsi"/>
                <w:b/>
                <w:color w:val="FFFFFF"/>
                <w:sz w:val="18"/>
                <w:szCs w:val="18"/>
              </w:rPr>
            </w:pPr>
            <w:r w:rsidRPr="00D60068">
              <w:rPr>
                <w:rFonts w:asciiTheme="minorHAnsi" w:hAnsiTheme="minorHAnsi" w:cstheme="minorHAnsi"/>
                <w:b/>
                <w:color w:val="FFFFFF"/>
                <w:sz w:val="18"/>
                <w:szCs w:val="18"/>
              </w:rPr>
              <w:t xml:space="preserve">Les sources de </w:t>
            </w:r>
            <w:proofErr w:type="spellStart"/>
            <w:r w:rsidRPr="00D60068">
              <w:rPr>
                <w:rFonts w:asciiTheme="minorHAnsi" w:hAnsiTheme="minorHAnsi" w:cstheme="minorHAnsi"/>
                <w:b/>
                <w:color w:val="FFFFFF"/>
                <w:sz w:val="18"/>
                <w:szCs w:val="18"/>
              </w:rPr>
              <w:t>données</w:t>
            </w:r>
            <w:proofErr w:type="spellEnd"/>
            <w:r w:rsidRPr="00D60068">
              <w:rPr>
                <w:rFonts w:asciiTheme="minorHAnsi" w:hAnsiTheme="minorHAnsi" w:cstheme="minorHAnsi"/>
                <w:b/>
                <w:color w:val="FFFFFF"/>
                <w:sz w:val="18"/>
                <w:szCs w:val="18"/>
              </w:rPr>
              <w:t>*</w:t>
            </w:r>
          </w:p>
          <w:p w14:paraId="7C072BB6" w14:textId="77777777" w:rsidR="00FE327D" w:rsidRPr="00D60068" w:rsidRDefault="00FE327D" w:rsidP="002868C6">
            <w:pPr>
              <w:pStyle w:val="TableParagraph"/>
              <w:spacing w:before="2" w:line="266" w:lineRule="exact"/>
              <w:ind w:left="103" w:right="348"/>
              <w:jc w:val="center"/>
              <w:rPr>
                <w:rFonts w:asciiTheme="minorHAnsi" w:hAnsiTheme="minorHAnsi" w:cstheme="minorHAnsi"/>
                <w:b/>
                <w:sz w:val="18"/>
                <w:szCs w:val="18"/>
              </w:rPr>
            </w:pPr>
          </w:p>
        </w:tc>
        <w:tc>
          <w:tcPr>
            <w:tcW w:w="2268" w:type="dxa"/>
            <w:shd w:val="clear" w:color="auto" w:fill="00AFEF"/>
          </w:tcPr>
          <w:p w14:paraId="08E0B5FF" w14:textId="77777777" w:rsidR="003C0852" w:rsidRPr="006217B0" w:rsidRDefault="006217B0">
            <w:pPr>
              <w:pStyle w:val="TableParagraph"/>
              <w:spacing w:before="2" w:line="266" w:lineRule="exact"/>
              <w:ind w:left="110" w:right="102"/>
              <w:jc w:val="center"/>
              <w:rPr>
                <w:rFonts w:asciiTheme="minorHAnsi" w:hAnsiTheme="minorHAnsi" w:cstheme="minorHAnsi"/>
                <w:b/>
                <w:sz w:val="18"/>
                <w:szCs w:val="18"/>
                <w:lang w:val="fr-FR"/>
              </w:rPr>
            </w:pPr>
            <w:r w:rsidRPr="006217B0">
              <w:rPr>
                <w:rFonts w:asciiTheme="minorHAnsi" w:hAnsiTheme="minorHAnsi" w:cstheme="minorHAnsi"/>
                <w:b/>
                <w:color w:val="FFFFFF"/>
                <w:sz w:val="18"/>
                <w:szCs w:val="18"/>
                <w:lang w:val="fr-FR"/>
              </w:rPr>
              <w:t xml:space="preserve">Méthode de </w:t>
            </w:r>
            <w:r w:rsidR="00FE327D" w:rsidRPr="006217B0">
              <w:rPr>
                <w:rFonts w:asciiTheme="minorHAnsi" w:hAnsiTheme="minorHAnsi" w:cstheme="minorHAnsi"/>
                <w:b/>
                <w:color w:val="FFFFFF"/>
                <w:sz w:val="18"/>
                <w:szCs w:val="18"/>
                <w:lang w:val="fr-FR"/>
              </w:rPr>
              <w:t xml:space="preserve">collecte des </w:t>
            </w:r>
            <w:r w:rsidRPr="006217B0">
              <w:rPr>
                <w:rFonts w:asciiTheme="minorHAnsi" w:hAnsiTheme="minorHAnsi" w:cstheme="minorHAnsi"/>
                <w:b/>
                <w:color w:val="FFFFFF"/>
                <w:sz w:val="18"/>
                <w:szCs w:val="18"/>
                <w:lang w:val="fr-FR"/>
              </w:rPr>
              <w:t>données</w:t>
            </w:r>
          </w:p>
        </w:tc>
        <w:tc>
          <w:tcPr>
            <w:tcW w:w="3137" w:type="dxa"/>
            <w:shd w:val="clear" w:color="auto" w:fill="00AFEF"/>
          </w:tcPr>
          <w:p w14:paraId="2FB2B71A" w14:textId="77777777" w:rsidR="003C0852" w:rsidRDefault="006217B0">
            <w:pPr>
              <w:pStyle w:val="TableParagraph"/>
              <w:spacing w:before="2" w:line="266" w:lineRule="exact"/>
              <w:ind w:left="110" w:right="102"/>
              <w:jc w:val="center"/>
              <w:rPr>
                <w:rFonts w:asciiTheme="minorHAnsi" w:hAnsiTheme="minorHAnsi" w:cstheme="minorBidi"/>
                <w:b/>
                <w:bCs/>
                <w:color w:val="FFFFFF"/>
                <w:sz w:val="18"/>
                <w:szCs w:val="18"/>
              </w:rPr>
            </w:pPr>
            <w:proofErr w:type="spellStart"/>
            <w:r w:rsidRPr="001B6CE5">
              <w:rPr>
                <w:rFonts w:asciiTheme="minorHAnsi" w:hAnsiTheme="minorHAnsi" w:cstheme="minorBidi"/>
                <w:b/>
                <w:bCs/>
                <w:sz w:val="18"/>
                <w:szCs w:val="18"/>
              </w:rPr>
              <w:t>Indicateurs</w:t>
            </w:r>
            <w:proofErr w:type="spellEnd"/>
            <w:r w:rsidRPr="001B6CE5">
              <w:rPr>
                <w:rFonts w:asciiTheme="minorHAnsi" w:hAnsiTheme="minorHAnsi" w:cstheme="minorBidi"/>
                <w:b/>
                <w:bCs/>
                <w:sz w:val="18"/>
                <w:szCs w:val="18"/>
              </w:rPr>
              <w:t xml:space="preserve">/ </w:t>
            </w:r>
            <w:proofErr w:type="spellStart"/>
            <w:r w:rsidRPr="001B6CE5">
              <w:rPr>
                <w:rFonts w:asciiTheme="minorHAnsi" w:hAnsiTheme="minorHAnsi" w:cstheme="minorBidi"/>
                <w:b/>
                <w:bCs/>
                <w:sz w:val="18"/>
                <w:szCs w:val="18"/>
              </w:rPr>
              <w:t>mesures</w:t>
            </w:r>
            <w:proofErr w:type="spellEnd"/>
          </w:p>
        </w:tc>
        <w:tc>
          <w:tcPr>
            <w:tcW w:w="2108" w:type="dxa"/>
            <w:shd w:val="clear" w:color="auto" w:fill="00AFEF"/>
          </w:tcPr>
          <w:p w14:paraId="76273483" w14:textId="77777777" w:rsidR="003C0852" w:rsidRDefault="006217B0">
            <w:pPr>
              <w:pStyle w:val="TableParagraph"/>
              <w:spacing w:before="2" w:line="266" w:lineRule="exact"/>
              <w:ind w:left="110" w:right="102"/>
              <w:jc w:val="center"/>
              <w:rPr>
                <w:rFonts w:asciiTheme="minorHAnsi" w:hAnsiTheme="minorHAnsi" w:cstheme="minorBidi"/>
                <w:b/>
                <w:bCs/>
                <w:color w:val="FFFFFF" w:themeColor="background1"/>
                <w:sz w:val="18"/>
                <w:szCs w:val="18"/>
              </w:rPr>
            </w:pPr>
            <w:proofErr w:type="spellStart"/>
            <w:r>
              <w:rPr>
                <w:rFonts w:asciiTheme="minorHAnsi" w:hAnsiTheme="minorHAnsi" w:cstheme="minorBidi"/>
                <w:b/>
                <w:bCs/>
                <w:color w:val="FFFFFF" w:themeColor="background1"/>
                <w:sz w:val="18"/>
                <w:szCs w:val="18"/>
              </w:rPr>
              <w:t>Analyse</w:t>
            </w:r>
            <w:proofErr w:type="spellEnd"/>
            <w:r>
              <w:rPr>
                <w:rFonts w:asciiTheme="minorHAnsi" w:hAnsiTheme="minorHAnsi" w:cstheme="minorBidi"/>
                <w:b/>
                <w:bCs/>
                <w:color w:val="FFFFFF" w:themeColor="background1"/>
                <w:sz w:val="18"/>
                <w:szCs w:val="18"/>
              </w:rPr>
              <w:t xml:space="preserve"> des </w:t>
            </w:r>
            <w:proofErr w:type="spellStart"/>
            <w:r>
              <w:rPr>
                <w:rFonts w:asciiTheme="minorHAnsi" w:hAnsiTheme="minorHAnsi" w:cstheme="minorBidi"/>
                <w:b/>
                <w:bCs/>
                <w:color w:val="FFFFFF" w:themeColor="background1"/>
                <w:sz w:val="18"/>
                <w:szCs w:val="18"/>
              </w:rPr>
              <w:t>données</w:t>
            </w:r>
            <w:proofErr w:type="spellEnd"/>
          </w:p>
        </w:tc>
      </w:tr>
      <w:tr w:rsidR="00FE327D" w:rsidRPr="00656F32" w14:paraId="435E9179" w14:textId="7B8306AA" w:rsidTr="35E5DC3D">
        <w:trPr>
          <w:trHeight w:val="864"/>
          <w:jc w:val="center"/>
        </w:trPr>
        <w:tc>
          <w:tcPr>
            <w:tcW w:w="988" w:type="dxa"/>
            <w:vMerge w:val="restart"/>
            <w:shd w:val="clear" w:color="auto" w:fill="EEECE1" w:themeFill="background2"/>
            <w:textDirection w:val="btLr"/>
            <w:hideMark/>
          </w:tcPr>
          <w:p w14:paraId="59167E26" w14:textId="77777777" w:rsidR="003C0852" w:rsidRDefault="006217B0">
            <w:pPr>
              <w:jc w:val="center"/>
              <w:rPr>
                <w:rFonts w:cstheme="minorHAnsi"/>
                <w:b/>
                <w:bCs/>
                <w:sz w:val="18"/>
                <w:szCs w:val="18"/>
              </w:rPr>
            </w:pPr>
            <w:r w:rsidRPr="00D60068">
              <w:rPr>
                <w:rFonts w:cstheme="minorHAnsi"/>
                <w:b/>
                <w:bCs/>
                <w:sz w:val="18"/>
                <w:szCs w:val="18"/>
              </w:rPr>
              <w:t>1. Pertinence</w:t>
            </w:r>
          </w:p>
        </w:tc>
        <w:tc>
          <w:tcPr>
            <w:tcW w:w="2081" w:type="dxa"/>
            <w:vMerge w:val="restart"/>
            <w:hideMark/>
          </w:tcPr>
          <w:p w14:paraId="4EF25BAF"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1.1 Dans quelle mesure les </w:t>
            </w:r>
            <w:r w:rsidR="0007CA2D" w:rsidRPr="006217B0">
              <w:rPr>
                <w:rFonts w:cstheme="minorBidi"/>
                <w:sz w:val="18"/>
                <w:szCs w:val="18"/>
                <w:lang w:val="fr-FR"/>
              </w:rPr>
              <w:t xml:space="preserve">Stratégies du KRC </w:t>
            </w:r>
            <w:r w:rsidRPr="006217B0">
              <w:rPr>
                <w:rFonts w:cstheme="minorBidi"/>
                <w:sz w:val="18"/>
                <w:szCs w:val="18"/>
                <w:lang w:val="fr-FR"/>
              </w:rPr>
              <w:t xml:space="preserve">ont-elles </w:t>
            </w:r>
            <w:r w:rsidR="0007CA2D" w:rsidRPr="006217B0">
              <w:rPr>
                <w:rFonts w:cstheme="minorBidi"/>
                <w:sz w:val="18"/>
                <w:szCs w:val="18"/>
                <w:lang w:val="fr-FR"/>
              </w:rPr>
              <w:t xml:space="preserve">contribué à la réalisation d'interventions répondant aux </w:t>
            </w:r>
            <w:r w:rsidRPr="006217B0">
              <w:rPr>
                <w:rFonts w:cstheme="minorBidi"/>
                <w:sz w:val="18"/>
                <w:szCs w:val="18"/>
                <w:lang w:val="fr-FR"/>
              </w:rPr>
              <w:t>besoins identifiés des populations cibles, en tenant compte de l'évolution des besoins dans des situations changeantes (urgences sécuritaires, crises sanitaires telles que Covid-19, etc.)</w:t>
            </w:r>
          </w:p>
        </w:tc>
        <w:tc>
          <w:tcPr>
            <w:tcW w:w="2692" w:type="dxa"/>
            <w:hideMark/>
          </w:tcPr>
          <w:p w14:paraId="42B42749" w14:textId="2626B5E2" w:rsidR="003C0852" w:rsidRPr="006217B0" w:rsidRDefault="006217B0">
            <w:pPr>
              <w:jc w:val="left"/>
              <w:rPr>
                <w:rFonts w:cstheme="minorBidi"/>
                <w:sz w:val="18"/>
                <w:szCs w:val="18"/>
                <w:lang w:val="fr-FR"/>
              </w:rPr>
            </w:pPr>
            <w:r w:rsidRPr="006217B0">
              <w:rPr>
                <w:rFonts w:cstheme="minorBidi"/>
                <w:sz w:val="18"/>
                <w:szCs w:val="18"/>
                <w:lang w:val="fr-FR"/>
              </w:rPr>
              <w:t xml:space="preserve">a) Dans quelle mesure les interventions de </w:t>
            </w:r>
            <w:r w:rsidR="0FA77C4E" w:rsidRPr="006217B0">
              <w:rPr>
                <w:rFonts w:cstheme="minorBidi"/>
                <w:sz w:val="18"/>
                <w:szCs w:val="18"/>
                <w:lang w:val="fr-FR"/>
              </w:rPr>
              <w:t xml:space="preserve">soutien des Stratégies </w:t>
            </w:r>
            <w:r w:rsidR="00642738">
              <w:rPr>
                <w:rFonts w:cstheme="minorBidi"/>
                <w:sz w:val="18"/>
                <w:szCs w:val="18"/>
                <w:lang w:val="fr-FR"/>
              </w:rPr>
              <w:t>KRC#2</w:t>
            </w:r>
            <w:r w:rsidR="0FA77C4E" w:rsidRPr="006217B0">
              <w:rPr>
                <w:rFonts w:cstheme="minorBidi"/>
                <w:sz w:val="18"/>
                <w:szCs w:val="18"/>
                <w:lang w:val="fr-FR"/>
              </w:rPr>
              <w:t xml:space="preserve"> </w:t>
            </w:r>
            <w:r w:rsidR="41231C24" w:rsidRPr="006217B0">
              <w:rPr>
                <w:rFonts w:cstheme="minorBidi"/>
                <w:sz w:val="18"/>
                <w:szCs w:val="18"/>
                <w:lang w:val="fr-FR"/>
              </w:rPr>
              <w:t xml:space="preserve">doivent-elles </w:t>
            </w:r>
            <w:r w:rsidR="001A0C3D" w:rsidRPr="006217B0">
              <w:rPr>
                <w:rFonts w:cstheme="minorBidi"/>
                <w:sz w:val="18"/>
                <w:szCs w:val="18"/>
                <w:lang w:val="fr-FR"/>
              </w:rPr>
              <w:t xml:space="preserve">être </w:t>
            </w:r>
            <w:r w:rsidRPr="006217B0">
              <w:rPr>
                <w:rFonts w:cstheme="minorBidi"/>
                <w:b/>
                <w:bCs/>
                <w:sz w:val="18"/>
                <w:szCs w:val="18"/>
                <w:lang w:val="fr-FR"/>
              </w:rPr>
              <w:t xml:space="preserve">alignées sur les priorités gouvernementales </w:t>
            </w:r>
            <w:r w:rsidR="44893AAC" w:rsidRPr="006217B0">
              <w:rPr>
                <w:rFonts w:cstheme="minorBidi"/>
                <w:b/>
                <w:bCs/>
                <w:sz w:val="18"/>
                <w:szCs w:val="18"/>
                <w:lang w:val="fr-FR"/>
              </w:rPr>
              <w:t>identifiées</w:t>
            </w:r>
            <w:r w:rsidRPr="006217B0">
              <w:rPr>
                <w:rFonts w:cstheme="minorBidi"/>
                <w:sz w:val="18"/>
                <w:szCs w:val="18"/>
                <w:lang w:val="fr-FR"/>
              </w:rPr>
              <w:t xml:space="preserve">, par exemple, dans les </w:t>
            </w:r>
            <w:r w:rsidR="0A84B729" w:rsidRPr="006217B0">
              <w:rPr>
                <w:rFonts w:cstheme="minorBidi"/>
                <w:sz w:val="18"/>
                <w:szCs w:val="18"/>
                <w:lang w:val="fr-FR"/>
              </w:rPr>
              <w:t xml:space="preserve">politiques </w:t>
            </w:r>
            <w:r w:rsidRPr="006217B0">
              <w:rPr>
                <w:rFonts w:cstheme="minorBidi"/>
                <w:sz w:val="18"/>
                <w:szCs w:val="18"/>
                <w:lang w:val="fr-FR"/>
              </w:rPr>
              <w:t xml:space="preserve">nationales </w:t>
            </w:r>
            <w:r w:rsidR="0A84B729" w:rsidRPr="006217B0">
              <w:rPr>
                <w:rFonts w:cstheme="minorBidi"/>
                <w:sz w:val="18"/>
                <w:szCs w:val="18"/>
                <w:lang w:val="fr-FR"/>
              </w:rPr>
              <w:t xml:space="preserve">de </w:t>
            </w:r>
            <w:r w:rsidRPr="006217B0">
              <w:rPr>
                <w:rFonts w:cstheme="minorBidi"/>
                <w:sz w:val="18"/>
                <w:szCs w:val="18"/>
                <w:lang w:val="fr-FR"/>
              </w:rPr>
              <w:t>nutrition</w:t>
            </w:r>
            <w:r w:rsidR="0A84B729" w:rsidRPr="006217B0">
              <w:rPr>
                <w:rFonts w:cstheme="minorBidi"/>
                <w:sz w:val="18"/>
                <w:szCs w:val="18"/>
                <w:lang w:val="fr-FR"/>
              </w:rPr>
              <w:t>.</w:t>
            </w:r>
          </w:p>
        </w:tc>
        <w:tc>
          <w:tcPr>
            <w:tcW w:w="1747" w:type="dxa"/>
            <w:vMerge w:val="restart"/>
            <w:tcBorders>
              <w:top w:val="single" w:sz="4" w:space="0" w:color="auto"/>
              <w:left w:val="single" w:sz="4" w:space="0" w:color="auto"/>
              <w:right w:val="single" w:sz="4" w:space="0" w:color="auto"/>
            </w:tcBorders>
            <w:shd w:val="clear" w:color="auto" w:fill="FFFFFF" w:themeFill="background1"/>
            <w:vAlign w:val="center"/>
          </w:tcPr>
          <w:p w14:paraId="1453E5C7" w14:textId="77777777" w:rsidR="003C0852" w:rsidRDefault="006217B0" w:rsidP="005F0B70">
            <w:pPr>
              <w:pStyle w:val="ListParagraph"/>
              <w:widowControl/>
              <w:numPr>
                <w:ilvl w:val="0"/>
                <w:numId w:val="28"/>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Rapports (</w:t>
            </w:r>
            <w:proofErr w:type="spellStart"/>
            <w:r w:rsidRPr="3BC89403">
              <w:rPr>
                <w:rFonts w:cstheme="minorBidi"/>
                <w:color w:val="000000" w:themeColor="text1"/>
                <w:sz w:val="18"/>
                <w:szCs w:val="18"/>
                <w:lang w:val="en-GB"/>
              </w:rPr>
              <w:t>annuels</w:t>
            </w:r>
            <w:proofErr w:type="spellEnd"/>
            <w:r w:rsidRPr="3BC89403">
              <w:rPr>
                <w:rFonts w:cstheme="minorBidi"/>
                <w:color w:val="000000" w:themeColor="text1"/>
                <w:sz w:val="18"/>
                <w:szCs w:val="18"/>
                <w:lang w:val="en-GB"/>
              </w:rPr>
              <w:t xml:space="preserve">) des RO/CO </w:t>
            </w:r>
          </w:p>
          <w:p w14:paraId="71A2B6FE" w14:textId="77777777" w:rsidR="003C0852" w:rsidRPr="006217B0" w:rsidRDefault="006217B0" w:rsidP="005F0B70">
            <w:pPr>
              <w:pStyle w:val="ListParagraph"/>
              <w:widowControl/>
              <w:numPr>
                <w:ilvl w:val="0"/>
                <w:numId w:val="2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Plans nationaux de nutrition multisectoriels, </w:t>
            </w:r>
          </w:p>
          <w:p w14:paraId="0A5314DB" w14:textId="77777777" w:rsidR="003C0852" w:rsidRPr="006217B0" w:rsidRDefault="006217B0" w:rsidP="005F0B70">
            <w:pPr>
              <w:pStyle w:val="ListParagraph"/>
              <w:widowControl/>
              <w:numPr>
                <w:ilvl w:val="0"/>
                <w:numId w:val="2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Rapports nationaux sur le COVID-19/autres urgences</w:t>
            </w:r>
          </w:p>
          <w:p w14:paraId="3053BC4C" w14:textId="77777777" w:rsidR="003C0852" w:rsidRPr="006217B0" w:rsidRDefault="006217B0" w:rsidP="005F0B70">
            <w:pPr>
              <w:pStyle w:val="ListParagraph"/>
              <w:widowControl/>
              <w:numPr>
                <w:ilvl w:val="0"/>
                <w:numId w:val="28"/>
              </w:numPr>
              <w:autoSpaceDE/>
              <w:autoSpaceDN/>
              <w:contextualSpacing/>
              <w:jc w:val="left"/>
              <w:rPr>
                <w:rFonts w:cstheme="minorBidi"/>
                <w:color w:val="000000"/>
                <w:sz w:val="18"/>
                <w:szCs w:val="18"/>
                <w:lang w:val="fr-FR"/>
              </w:rPr>
            </w:pPr>
            <w:proofErr w:type="gramStart"/>
            <w:r w:rsidRPr="006217B0">
              <w:rPr>
                <w:rFonts w:cstheme="minorBidi"/>
                <w:color w:val="000000" w:themeColor="text1"/>
                <w:sz w:val="18"/>
                <w:szCs w:val="18"/>
                <w:lang w:val="fr-FR"/>
              </w:rPr>
              <w:t>des</w:t>
            </w:r>
            <w:proofErr w:type="gramEnd"/>
            <w:r w:rsidRPr="006217B0">
              <w:rPr>
                <w:rFonts w:cstheme="minorBidi"/>
                <w:color w:val="000000" w:themeColor="text1"/>
                <w:sz w:val="18"/>
                <w:szCs w:val="18"/>
                <w:lang w:val="fr-FR"/>
              </w:rPr>
              <w:t xml:space="preserve"> rapports nationaux clés (situationnels) et des experts en nutrition,</w:t>
            </w:r>
          </w:p>
          <w:p w14:paraId="176B85EE" w14:textId="77777777" w:rsidR="003C0852" w:rsidRPr="006217B0" w:rsidRDefault="006217B0" w:rsidP="005F0B70">
            <w:pPr>
              <w:pStyle w:val="ListParagraph"/>
              <w:widowControl/>
              <w:numPr>
                <w:ilvl w:val="0"/>
                <w:numId w:val="2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Entretiens avec les </w:t>
            </w:r>
            <w:r w:rsidR="35C51D2A" w:rsidRPr="006217B0">
              <w:rPr>
                <w:rFonts w:cstheme="minorBidi"/>
                <w:color w:val="000000" w:themeColor="text1"/>
                <w:sz w:val="18"/>
                <w:szCs w:val="18"/>
                <w:lang w:val="fr-FR"/>
              </w:rPr>
              <w:t xml:space="preserve">détenteurs de droits      </w:t>
            </w:r>
          </w:p>
          <w:p w14:paraId="528BCECA" w14:textId="77777777" w:rsidR="00FE327D" w:rsidRPr="006217B0" w:rsidRDefault="00FE327D" w:rsidP="009731CD">
            <w:pPr>
              <w:ind w:firstLine="48"/>
              <w:rPr>
                <w:rFonts w:cstheme="minorHAnsi"/>
                <w:color w:val="000000"/>
                <w:sz w:val="18"/>
                <w:szCs w:val="18"/>
                <w:lang w:val="fr-FR"/>
              </w:rPr>
            </w:pPr>
          </w:p>
          <w:p w14:paraId="58890661" w14:textId="77777777" w:rsidR="00FE327D" w:rsidRPr="006217B0" w:rsidRDefault="00FE327D" w:rsidP="009731CD">
            <w:pPr>
              <w:ind w:firstLine="48"/>
              <w:rPr>
                <w:rFonts w:cstheme="minorHAnsi"/>
                <w:color w:val="000000"/>
                <w:sz w:val="18"/>
                <w:szCs w:val="18"/>
                <w:lang w:val="fr-FR"/>
              </w:rPr>
            </w:pPr>
          </w:p>
          <w:p w14:paraId="1BC69FC4" w14:textId="77777777" w:rsidR="00FE327D" w:rsidRPr="006217B0" w:rsidRDefault="00FE327D" w:rsidP="009731CD">
            <w:pPr>
              <w:rPr>
                <w:rFonts w:cstheme="minorHAnsi"/>
                <w:color w:val="000000"/>
                <w:sz w:val="18"/>
                <w:szCs w:val="18"/>
                <w:lang w:val="fr-FR"/>
              </w:rPr>
            </w:pPr>
            <w:r w:rsidRPr="006217B0">
              <w:rPr>
                <w:rFonts w:cstheme="minorHAnsi"/>
                <w:color w:val="000000"/>
                <w:sz w:val="18"/>
                <w:szCs w:val="18"/>
                <w:lang w:val="fr-FR"/>
              </w:rPr>
              <w:t> </w:t>
            </w:r>
          </w:p>
          <w:p w14:paraId="2DEBE497" w14:textId="77777777" w:rsidR="00FE327D" w:rsidRPr="006217B0" w:rsidRDefault="00FE327D" w:rsidP="009731CD">
            <w:pPr>
              <w:rPr>
                <w:rFonts w:cstheme="minorHAnsi"/>
                <w:color w:val="000000"/>
                <w:sz w:val="18"/>
                <w:szCs w:val="18"/>
                <w:lang w:val="fr-FR"/>
              </w:rPr>
            </w:pPr>
            <w:r w:rsidRPr="006217B0">
              <w:rPr>
                <w:rFonts w:cstheme="minorHAnsi"/>
                <w:color w:val="000000"/>
                <w:sz w:val="18"/>
                <w:szCs w:val="18"/>
                <w:lang w:val="fr-FR"/>
              </w:rPr>
              <w:t> </w:t>
            </w:r>
          </w:p>
        </w:tc>
        <w:tc>
          <w:tcPr>
            <w:tcW w:w="2268" w:type="dxa"/>
            <w:vMerge w:val="restart"/>
          </w:tcPr>
          <w:p w14:paraId="12FDB888" w14:textId="77777777" w:rsidR="003C0852" w:rsidRDefault="006217B0" w:rsidP="005F0B70">
            <w:pPr>
              <w:pStyle w:val="ListParagraph"/>
              <w:widowControl/>
              <w:numPr>
                <w:ilvl w:val="0"/>
                <w:numId w:val="27"/>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Examen des documents</w:t>
            </w:r>
          </w:p>
          <w:p w14:paraId="2A9CEE4F" w14:textId="77777777" w:rsidR="003C0852" w:rsidRPr="006217B0" w:rsidRDefault="006217B0" w:rsidP="005F0B70">
            <w:pPr>
              <w:pStyle w:val="ListParagraph"/>
              <w:widowControl/>
              <w:numPr>
                <w:ilvl w:val="0"/>
                <w:numId w:val="27"/>
              </w:numPr>
              <w:autoSpaceDE/>
              <w:autoSpaceDN/>
              <w:contextualSpacing/>
              <w:jc w:val="left"/>
              <w:rPr>
                <w:rFonts w:cstheme="minorBidi"/>
                <w:sz w:val="18"/>
                <w:szCs w:val="18"/>
                <w:lang w:val="fr-FR"/>
              </w:rPr>
            </w:pPr>
            <w:r w:rsidRPr="006217B0">
              <w:rPr>
                <w:rFonts w:cstheme="minorBidi"/>
                <w:color w:val="000000" w:themeColor="text1"/>
                <w:sz w:val="18"/>
                <w:szCs w:val="18"/>
                <w:lang w:val="fr-FR"/>
              </w:rPr>
              <w:t xml:space="preserve">Entretiens avec les parties prenantes aux niveaux national, infranational et local. </w:t>
            </w:r>
          </w:p>
          <w:p w14:paraId="616F0951" w14:textId="77777777" w:rsidR="003C0852" w:rsidRPr="006217B0" w:rsidRDefault="006217B0" w:rsidP="005F0B70">
            <w:pPr>
              <w:pStyle w:val="ListParagraph"/>
              <w:widowControl/>
              <w:numPr>
                <w:ilvl w:val="0"/>
                <w:numId w:val="27"/>
              </w:numPr>
              <w:autoSpaceDE/>
              <w:autoSpaceDN/>
              <w:contextualSpacing/>
              <w:jc w:val="left"/>
              <w:rPr>
                <w:sz w:val="18"/>
                <w:szCs w:val="18"/>
                <w:lang w:val="fr-FR"/>
              </w:rPr>
            </w:pPr>
            <w:r w:rsidRPr="006217B0">
              <w:rPr>
                <w:rFonts w:cstheme="minorBidi"/>
                <w:color w:val="000000" w:themeColor="text1"/>
                <w:sz w:val="18"/>
                <w:szCs w:val="18"/>
                <w:lang w:val="fr-FR"/>
              </w:rPr>
              <w:t xml:space="preserve">Table ronde avec des agents de santé et de nutrition au niveau local </w:t>
            </w:r>
          </w:p>
          <w:p w14:paraId="7BC5403D" w14:textId="77777777" w:rsidR="003C0852" w:rsidRPr="006217B0" w:rsidRDefault="006217B0" w:rsidP="005F0B70">
            <w:pPr>
              <w:pStyle w:val="ListParagraph"/>
              <w:widowControl/>
              <w:numPr>
                <w:ilvl w:val="0"/>
                <w:numId w:val="27"/>
              </w:numPr>
              <w:autoSpaceDE/>
              <w:autoSpaceDN/>
              <w:contextualSpacing/>
              <w:jc w:val="left"/>
              <w:rPr>
                <w:rFonts w:cstheme="minorBidi"/>
                <w:sz w:val="18"/>
                <w:szCs w:val="18"/>
                <w:lang w:val="fr-FR"/>
              </w:rPr>
            </w:pPr>
            <w:r w:rsidRPr="006217B0">
              <w:rPr>
                <w:rFonts w:cstheme="minorBidi"/>
                <w:color w:val="000000" w:themeColor="text1"/>
                <w:sz w:val="18"/>
                <w:szCs w:val="18"/>
                <w:lang w:val="fr-FR"/>
              </w:rPr>
              <w:t xml:space="preserve">FGD avec les </w:t>
            </w:r>
            <w:r w:rsidR="27833A9D" w:rsidRPr="006217B0">
              <w:rPr>
                <w:rFonts w:cstheme="minorBidi"/>
                <w:color w:val="000000" w:themeColor="text1"/>
                <w:sz w:val="18"/>
                <w:szCs w:val="18"/>
                <w:lang w:val="fr-FR"/>
              </w:rPr>
              <w:t>détenteurs de droits</w:t>
            </w:r>
          </w:p>
        </w:tc>
        <w:tc>
          <w:tcPr>
            <w:tcW w:w="3137" w:type="dxa"/>
            <w:vMerge w:val="restart"/>
          </w:tcPr>
          <w:p w14:paraId="4F864FA2" w14:textId="77777777" w:rsidR="00232FA0" w:rsidRPr="006217B0" w:rsidRDefault="00232FA0" w:rsidP="00EF50BC">
            <w:pPr>
              <w:pStyle w:val="ListParagraph"/>
              <w:ind w:left="360"/>
              <w:jc w:val="left"/>
              <w:rPr>
                <w:rFonts w:cstheme="minorBidi"/>
                <w:color w:val="000000" w:themeColor="text1"/>
                <w:sz w:val="18"/>
                <w:szCs w:val="18"/>
                <w:lang w:val="fr-FR"/>
              </w:rPr>
            </w:pPr>
          </w:p>
          <w:p w14:paraId="593E5FDE" w14:textId="36D5894D"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Type de contribution du programme KR</w:t>
            </w:r>
            <w:r w:rsidR="0024762C">
              <w:rPr>
                <w:rFonts w:cstheme="minorBidi"/>
                <w:color w:val="000000" w:themeColor="text1"/>
                <w:sz w:val="18"/>
                <w:szCs w:val="18"/>
                <w:lang w:val="fr-FR"/>
              </w:rPr>
              <w:t>C</w:t>
            </w:r>
            <w:r w:rsidRPr="006217B0">
              <w:rPr>
                <w:rFonts w:cstheme="minorBidi"/>
                <w:color w:val="000000" w:themeColor="text1"/>
                <w:sz w:val="18"/>
                <w:szCs w:val="18"/>
                <w:lang w:val="fr-FR"/>
              </w:rPr>
              <w:t xml:space="preserve">2 au développement de politiques et de plans nationaux (par pays) </w:t>
            </w:r>
            <w:r w:rsidR="004F0BB0" w:rsidRPr="006217B0">
              <w:rPr>
                <w:rFonts w:cstheme="minorBidi"/>
                <w:color w:val="000000" w:themeColor="text1"/>
                <w:sz w:val="18"/>
                <w:szCs w:val="18"/>
                <w:lang w:val="fr-FR"/>
              </w:rPr>
              <w:t>et mesure dans laquelle ces contributions ont répondu aux besoins identifiés.</w:t>
            </w:r>
          </w:p>
          <w:p w14:paraId="48F09D4B" w14:textId="77777777" w:rsidR="003C0852" w:rsidRPr="006217B0" w:rsidRDefault="006217B0" w:rsidP="005F0B70">
            <w:pPr>
              <w:pStyle w:val="ListParagraph"/>
              <w:numPr>
                <w:ilvl w:val="0"/>
                <w:numId w:val="70"/>
              </w:numPr>
              <w:jc w:val="left"/>
              <w:rPr>
                <w:rFonts w:cstheme="minorBidi"/>
                <w:color w:val="000000"/>
                <w:sz w:val="18"/>
                <w:szCs w:val="18"/>
                <w:lang w:val="fr-FR"/>
              </w:rPr>
            </w:pPr>
            <w:r w:rsidRPr="006217B0">
              <w:rPr>
                <w:rFonts w:cstheme="minorBidi"/>
                <w:color w:val="000000"/>
                <w:sz w:val="18"/>
                <w:szCs w:val="18"/>
                <w:lang w:val="fr-FR"/>
              </w:rPr>
              <w:t xml:space="preserve">Nombre de pays disposant d'un plan de nutrition multisectoriel </w:t>
            </w:r>
          </w:p>
          <w:p w14:paraId="51CF1153" w14:textId="77777777" w:rsidR="003C0852" w:rsidRPr="006217B0" w:rsidRDefault="006217B0" w:rsidP="005F0B70">
            <w:pPr>
              <w:pStyle w:val="ListParagraph"/>
              <w:numPr>
                <w:ilvl w:val="0"/>
                <w:numId w:val="70"/>
              </w:numPr>
              <w:jc w:val="left"/>
              <w:rPr>
                <w:rFonts w:cstheme="minorBidi"/>
                <w:color w:val="000000"/>
                <w:sz w:val="18"/>
                <w:szCs w:val="18"/>
                <w:lang w:val="fr-FR"/>
              </w:rPr>
            </w:pPr>
            <w:r w:rsidRPr="006217B0">
              <w:rPr>
                <w:rFonts w:cstheme="minorBidi"/>
                <w:color w:val="000000"/>
                <w:sz w:val="18"/>
                <w:szCs w:val="18"/>
                <w:lang w:val="fr-FR"/>
              </w:rPr>
              <w:t xml:space="preserve">Nombre de pays disposant d'un cadre de </w:t>
            </w:r>
            <w:r w:rsidR="004F0BB0" w:rsidRPr="006217B0">
              <w:rPr>
                <w:rFonts w:cstheme="minorBidi"/>
                <w:color w:val="000000"/>
                <w:sz w:val="18"/>
                <w:szCs w:val="18"/>
                <w:lang w:val="fr-FR"/>
              </w:rPr>
              <w:t>résultats</w:t>
            </w:r>
            <w:r w:rsidRPr="006217B0">
              <w:rPr>
                <w:rFonts w:cstheme="minorBidi"/>
                <w:color w:val="000000"/>
                <w:sz w:val="18"/>
                <w:szCs w:val="18"/>
                <w:lang w:val="fr-FR"/>
              </w:rPr>
              <w:t xml:space="preserve"> commun dans le plan national de nutrition</w:t>
            </w:r>
          </w:p>
          <w:p w14:paraId="0FD87725" w14:textId="77777777" w:rsidR="003C0852" w:rsidRPr="006217B0" w:rsidRDefault="006217B0" w:rsidP="005F0B70">
            <w:pPr>
              <w:pStyle w:val="ListParagraph"/>
              <w:numPr>
                <w:ilvl w:val="0"/>
                <w:numId w:val="70"/>
              </w:numPr>
              <w:jc w:val="left"/>
              <w:rPr>
                <w:rFonts w:cstheme="minorBidi"/>
                <w:color w:val="000000"/>
                <w:sz w:val="18"/>
                <w:szCs w:val="18"/>
                <w:lang w:val="fr-FR"/>
              </w:rPr>
            </w:pPr>
            <w:r w:rsidRPr="006217B0">
              <w:rPr>
                <w:rFonts w:cstheme="minorBidi"/>
                <w:color w:val="000000"/>
                <w:sz w:val="18"/>
                <w:szCs w:val="18"/>
                <w:lang w:val="fr-FR"/>
              </w:rPr>
              <w:t>Type d'adaptations dans les plans nationaux de nutrition en raison des changements environnementaux (Covid-19, conflit/sécheresse)</w:t>
            </w:r>
          </w:p>
          <w:p w14:paraId="7E5F7FAF" w14:textId="77777777" w:rsidR="003C0852" w:rsidRPr="006217B0" w:rsidRDefault="006217B0" w:rsidP="005F0B70">
            <w:pPr>
              <w:pStyle w:val="ListParagraph"/>
              <w:numPr>
                <w:ilvl w:val="0"/>
                <w:numId w:val="70"/>
              </w:numPr>
              <w:jc w:val="left"/>
              <w:rPr>
                <w:rFonts w:cstheme="minorBidi"/>
                <w:color w:val="000000"/>
                <w:sz w:val="18"/>
                <w:szCs w:val="18"/>
                <w:lang w:val="fr-FR"/>
              </w:rPr>
            </w:pPr>
            <w:r w:rsidRPr="006217B0">
              <w:rPr>
                <w:rFonts w:cstheme="minorBidi"/>
                <w:color w:val="000000"/>
                <w:sz w:val="18"/>
                <w:szCs w:val="18"/>
                <w:lang w:val="fr-FR"/>
              </w:rPr>
              <w:t>Nombre de pays ayant adapté leurs plans nationaux de nutrition en raison des changements environnementaux</w:t>
            </w:r>
          </w:p>
          <w:p w14:paraId="1AC95B41" w14:textId="77777777" w:rsidR="00232FA0" w:rsidRPr="006217B0" w:rsidRDefault="00232FA0" w:rsidP="00EF50BC">
            <w:pPr>
              <w:pStyle w:val="ListParagraph"/>
              <w:ind w:left="360"/>
              <w:jc w:val="left"/>
              <w:rPr>
                <w:rFonts w:cstheme="minorBidi"/>
                <w:color w:val="000000"/>
                <w:sz w:val="18"/>
                <w:szCs w:val="18"/>
                <w:lang w:val="fr-FR"/>
              </w:rPr>
            </w:pPr>
          </w:p>
          <w:p w14:paraId="30B25416" w14:textId="77777777" w:rsidR="003C0852" w:rsidRPr="006217B0" w:rsidRDefault="006217B0">
            <w:pPr>
              <w:jc w:val="left"/>
              <w:rPr>
                <w:rFonts w:cstheme="minorBidi"/>
                <w:color w:val="000000"/>
                <w:sz w:val="18"/>
                <w:szCs w:val="18"/>
                <w:lang w:val="fr-FR"/>
              </w:rPr>
            </w:pPr>
            <w:r w:rsidRPr="006217B0">
              <w:rPr>
                <w:rFonts w:cstheme="minorBidi"/>
                <w:color w:val="000000"/>
                <w:sz w:val="18"/>
                <w:szCs w:val="18"/>
                <w:lang w:val="fr-FR"/>
              </w:rPr>
              <w:t>Données descriptives des besoins de la population (sous-nationales et par population si disponibles) :</w:t>
            </w:r>
          </w:p>
          <w:p w14:paraId="44509F0B" w14:textId="77777777" w:rsidR="003C0852" w:rsidRPr="006217B0" w:rsidRDefault="006217B0" w:rsidP="005F0B70">
            <w:pPr>
              <w:pStyle w:val="ListParagraph"/>
              <w:numPr>
                <w:ilvl w:val="0"/>
                <w:numId w:val="70"/>
              </w:numPr>
              <w:jc w:val="left"/>
              <w:rPr>
                <w:rFonts w:cstheme="minorBidi"/>
                <w:color w:val="000000"/>
                <w:sz w:val="18"/>
                <w:szCs w:val="18"/>
                <w:lang w:val="fr-FR"/>
              </w:rPr>
            </w:pPr>
            <w:r w:rsidRPr="006217B0">
              <w:rPr>
                <w:rFonts w:cstheme="minorBidi"/>
                <w:color w:val="000000"/>
                <w:sz w:val="18"/>
                <w:szCs w:val="18"/>
                <w:lang w:val="fr-FR"/>
              </w:rPr>
              <w:t xml:space="preserve">% du ménage en situation d'insécurité alimentaire </w:t>
            </w:r>
            <w:r w:rsidRPr="006217B0">
              <w:rPr>
                <w:rFonts w:cstheme="minorBidi"/>
                <w:color w:val="000000"/>
                <w:sz w:val="18"/>
                <w:szCs w:val="18"/>
                <w:vertAlign w:val="superscript"/>
                <w:lang w:val="fr-FR"/>
              </w:rPr>
              <w:t>1</w:t>
            </w:r>
          </w:p>
          <w:p w14:paraId="63F234AC" w14:textId="77777777" w:rsidR="003C0852" w:rsidRPr="006217B0" w:rsidRDefault="006217B0" w:rsidP="005F0B70">
            <w:pPr>
              <w:pStyle w:val="ListParagraph"/>
              <w:numPr>
                <w:ilvl w:val="0"/>
                <w:numId w:val="70"/>
              </w:numPr>
              <w:rPr>
                <w:rFonts w:asciiTheme="minorBidi" w:eastAsiaTheme="minorBidi" w:hAnsiTheme="minorBidi" w:cstheme="minorBidi"/>
                <w:color w:val="000000" w:themeColor="text1"/>
                <w:sz w:val="18"/>
                <w:szCs w:val="18"/>
                <w:lang w:val="fr-FR"/>
              </w:rPr>
            </w:pPr>
            <w:r w:rsidRPr="006217B0">
              <w:rPr>
                <w:color w:val="000000" w:themeColor="text1"/>
                <w:sz w:val="18"/>
                <w:szCs w:val="18"/>
                <w:lang w:val="fr-FR"/>
              </w:rPr>
              <w:t xml:space="preserve">% d'enfants de moins de 6 mois nourris exclusivement au sein </w:t>
            </w:r>
            <w:r w:rsidRPr="006217B0">
              <w:rPr>
                <w:color w:val="000000" w:themeColor="text1"/>
                <w:sz w:val="18"/>
                <w:szCs w:val="18"/>
                <w:vertAlign w:val="superscript"/>
                <w:lang w:val="fr-FR"/>
              </w:rPr>
              <w:t>1</w:t>
            </w:r>
          </w:p>
          <w:p w14:paraId="5DDB95DB" w14:textId="77777777" w:rsidR="003C0852" w:rsidRPr="006217B0" w:rsidRDefault="006217B0" w:rsidP="005F0B70">
            <w:pPr>
              <w:pStyle w:val="ListParagraph"/>
              <w:numPr>
                <w:ilvl w:val="0"/>
                <w:numId w:val="70"/>
              </w:numPr>
              <w:rPr>
                <w:color w:val="000000" w:themeColor="text1"/>
                <w:sz w:val="18"/>
                <w:szCs w:val="18"/>
                <w:lang w:val="fr-FR"/>
              </w:rPr>
            </w:pPr>
            <w:r w:rsidRPr="006217B0">
              <w:rPr>
                <w:color w:val="000000" w:themeColor="text1"/>
                <w:sz w:val="18"/>
                <w:szCs w:val="18"/>
                <w:lang w:val="fr-FR"/>
              </w:rPr>
              <w:t xml:space="preserve">% d'enfants âgés de 6 à 23 mois </w:t>
            </w:r>
            <w:r w:rsidRPr="006217B0">
              <w:rPr>
                <w:color w:val="000000" w:themeColor="text1"/>
                <w:sz w:val="18"/>
                <w:szCs w:val="18"/>
                <w:lang w:val="fr-FR"/>
              </w:rPr>
              <w:lastRenderedPageBreak/>
              <w:t xml:space="preserve">bénéficiant d'une diversité alimentaire minimale </w:t>
            </w:r>
            <w:r w:rsidRPr="006217B0">
              <w:rPr>
                <w:color w:val="000000" w:themeColor="text1"/>
                <w:sz w:val="18"/>
                <w:szCs w:val="18"/>
                <w:vertAlign w:val="superscript"/>
                <w:lang w:val="fr-FR"/>
              </w:rPr>
              <w:t>1</w:t>
            </w:r>
          </w:p>
          <w:p w14:paraId="4C10D790" w14:textId="77777777" w:rsidR="003C0852" w:rsidRPr="006217B0" w:rsidRDefault="006217B0" w:rsidP="005F0B70">
            <w:pPr>
              <w:pStyle w:val="ListParagraph"/>
              <w:numPr>
                <w:ilvl w:val="0"/>
                <w:numId w:val="70"/>
              </w:numPr>
              <w:rPr>
                <w:color w:val="000000" w:themeColor="text1"/>
                <w:sz w:val="18"/>
                <w:szCs w:val="18"/>
                <w:lang w:val="fr-FR"/>
              </w:rPr>
            </w:pPr>
            <w:r w:rsidRPr="006217B0">
              <w:rPr>
                <w:color w:val="000000" w:themeColor="text1"/>
                <w:sz w:val="18"/>
                <w:szCs w:val="18"/>
                <w:lang w:val="fr-FR"/>
              </w:rPr>
              <w:t xml:space="preserve">Pourcentage d'enfants âgés de 6 à 23 mois recevant une fréquence minimale de repas </w:t>
            </w:r>
            <w:r w:rsidRPr="006217B0">
              <w:rPr>
                <w:color w:val="000000" w:themeColor="text1"/>
                <w:sz w:val="18"/>
                <w:szCs w:val="18"/>
                <w:vertAlign w:val="superscript"/>
                <w:lang w:val="fr-FR"/>
              </w:rPr>
              <w:t>1</w:t>
            </w:r>
          </w:p>
          <w:p w14:paraId="3D2A8375" w14:textId="77777777" w:rsidR="003C0852" w:rsidRPr="006217B0" w:rsidRDefault="006217B0" w:rsidP="005F0B70">
            <w:pPr>
              <w:pStyle w:val="ListParagraph"/>
              <w:numPr>
                <w:ilvl w:val="0"/>
                <w:numId w:val="70"/>
              </w:numPr>
              <w:rPr>
                <w:color w:val="000000" w:themeColor="text1"/>
                <w:sz w:val="18"/>
                <w:szCs w:val="18"/>
                <w:lang w:val="fr-FR"/>
              </w:rPr>
            </w:pPr>
            <w:r w:rsidRPr="006217B0">
              <w:rPr>
                <w:color w:val="000000" w:themeColor="text1"/>
                <w:sz w:val="18"/>
                <w:szCs w:val="18"/>
                <w:lang w:val="fr-FR"/>
              </w:rPr>
              <w:t xml:space="preserve">% d'enfants âgés de 6 à 23 mois recevant un régime alimentaire minimum acceptable </w:t>
            </w:r>
            <w:r w:rsidRPr="006217B0">
              <w:rPr>
                <w:color w:val="000000" w:themeColor="text1"/>
                <w:sz w:val="18"/>
                <w:szCs w:val="18"/>
                <w:vertAlign w:val="superscript"/>
                <w:lang w:val="fr-FR"/>
              </w:rPr>
              <w:t>1</w:t>
            </w:r>
          </w:p>
          <w:p w14:paraId="2301F8AC" w14:textId="77777777" w:rsidR="003C0852" w:rsidRPr="006217B0" w:rsidRDefault="006217B0" w:rsidP="005F0B70">
            <w:pPr>
              <w:pStyle w:val="ListParagraph"/>
              <w:numPr>
                <w:ilvl w:val="0"/>
                <w:numId w:val="70"/>
              </w:numPr>
              <w:rPr>
                <w:color w:val="000000" w:themeColor="text1"/>
                <w:sz w:val="18"/>
                <w:szCs w:val="18"/>
                <w:lang w:val="fr-FR"/>
              </w:rPr>
            </w:pPr>
            <w:r w:rsidRPr="006217B0">
              <w:rPr>
                <w:color w:val="000000" w:themeColor="text1"/>
                <w:sz w:val="18"/>
                <w:szCs w:val="18"/>
                <w:lang w:val="fr-FR"/>
              </w:rPr>
              <w:t xml:space="preserve">% d'enfants souffrant d'un retard de croissance ou d'un retard de croissance sévère </w:t>
            </w:r>
            <w:r w:rsidRPr="006217B0">
              <w:rPr>
                <w:color w:val="000000" w:themeColor="text1"/>
                <w:sz w:val="18"/>
                <w:szCs w:val="18"/>
                <w:vertAlign w:val="superscript"/>
                <w:lang w:val="fr-FR"/>
              </w:rPr>
              <w:t>1</w:t>
            </w:r>
          </w:p>
          <w:p w14:paraId="03561F41" w14:textId="359B0750" w:rsidR="008D2850" w:rsidRPr="006217B0" w:rsidRDefault="008D2850" w:rsidP="005F0B70">
            <w:pPr>
              <w:pStyle w:val="ListParagraph"/>
              <w:numPr>
                <w:ilvl w:val="0"/>
                <w:numId w:val="70"/>
              </w:numPr>
              <w:jc w:val="left"/>
              <w:rPr>
                <w:rFonts w:cstheme="minorBidi"/>
                <w:color w:val="000000"/>
                <w:sz w:val="18"/>
                <w:szCs w:val="18"/>
                <w:lang w:val="fr-FR"/>
              </w:rPr>
            </w:pPr>
          </w:p>
          <w:p w14:paraId="049E2E30" w14:textId="7CCE8B77" w:rsidR="008D2850" w:rsidRPr="006217B0" w:rsidRDefault="008D2850" w:rsidP="00EF50BC">
            <w:pPr>
              <w:pStyle w:val="ListParagraph"/>
              <w:ind w:left="360"/>
              <w:jc w:val="left"/>
              <w:rPr>
                <w:rFonts w:cstheme="minorBidi"/>
                <w:color w:val="000000"/>
                <w:sz w:val="18"/>
                <w:szCs w:val="18"/>
                <w:lang w:val="fr-FR"/>
              </w:rPr>
            </w:pPr>
          </w:p>
        </w:tc>
        <w:tc>
          <w:tcPr>
            <w:tcW w:w="2108" w:type="dxa"/>
            <w:vMerge w:val="restart"/>
          </w:tcPr>
          <w:p w14:paraId="1DAD97CF"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lastRenderedPageBreak/>
              <w:t xml:space="preserve">Analyse thématique des données qualitatives primaires et examen des documents. </w:t>
            </w:r>
          </w:p>
          <w:p w14:paraId="210608B8" w14:textId="77777777" w:rsidR="004F0BB0" w:rsidRPr="006217B0" w:rsidRDefault="004F0BB0" w:rsidP="00B46728">
            <w:pPr>
              <w:pStyle w:val="ListParagraph"/>
              <w:ind w:left="360"/>
              <w:jc w:val="left"/>
              <w:rPr>
                <w:rFonts w:cstheme="minorBidi"/>
                <w:color w:val="000000" w:themeColor="text1"/>
                <w:sz w:val="18"/>
                <w:szCs w:val="18"/>
                <w:lang w:val="fr-FR"/>
              </w:rPr>
            </w:pPr>
          </w:p>
          <w:p w14:paraId="27A591F4"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Triangulation de l'analyse documentaire et de la collecte de données qualitatives primaires</w:t>
            </w:r>
          </w:p>
          <w:p w14:paraId="11A50392" w14:textId="77777777" w:rsidR="008D2850" w:rsidRPr="006217B0" w:rsidRDefault="008D2850" w:rsidP="00EF50BC">
            <w:pPr>
              <w:pStyle w:val="ListParagraph"/>
              <w:ind w:left="360"/>
              <w:jc w:val="left"/>
              <w:rPr>
                <w:rFonts w:cstheme="minorBidi"/>
                <w:color w:val="000000" w:themeColor="text1"/>
                <w:sz w:val="18"/>
                <w:szCs w:val="18"/>
                <w:lang w:val="fr-FR"/>
              </w:rPr>
            </w:pPr>
          </w:p>
          <w:p w14:paraId="15DD087F"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Triangulation de l'analyse des données secondaires avec une étude documentaire et la collecte de données qualitatives primaires.</w:t>
            </w:r>
          </w:p>
        </w:tc>
      </w:tr>
      <w:tr w:rsidR="00FE327D" w:rsidRPr="00656F32" w14:paraId="16629CB3" w14:textId="69F7ED35" w:rsidTr="35E5DC3D">
        <w:trPr>
          <w:trHeight w:val="1152"/>
          <w:jc w:val="center"/>
        </w:trPr>
        <w:tc>
          <w:tcPr>
            <w:tcW w:w="988" w:type="dxa"/>
            <w:vMerge/>
            <w:hideMark/>
          </w:tcPr>
          <w:p w14:paraId="1DFFA4FA" w14:textId="77777777" w:rsidR="00FE327D" w:rsidRPr="006217B0" w:rsidRDefault="00FE327D" w:rsidP="009731CD">
            <w:pPr>
              <w:jc w:val="center"/>
              <w:rPr>
                <w:rFonts w:cstheme="minorHAnsi"/>
                <w:b/>
                <w:bCs/>
                <w:sz w:val="18"/>
                <w:szCs w:val="18"/>
                <w:lang w:val="fr-FR"/>
              </w:rPr>
            </w:pPr>
          </w:p>
        </w:tc>
        <w:tc>
          <w:tcPr>
            <w:tcW w:w="2081" w:type="dxa"/>
            <w:vMerge/>
            <w:hideMark/>
          </w:tcPr>
          <w:p w14:paraId="7368D260" w14:textId="77777777" w:rsidR="00FE327D" w:rsidRPr="006217B0" w:rsidRDefault="00FE327D" w:rsidP="009731CD">
            <w:pPr>
              <w:jc w:val="center"/>
              <w:rPr>
                <w:rFonts w:cstheme="minorHAnsi"/>
                <w:sz w:val="18"/>
                <w:szCs w:val="18"/>
                <w:lang w:val="fr-FR"/>
              </w:rPr>
            </w:pPr>
          </w:p>
        </w:tc>
        <w:tc>
          <w:tcPr>
            <w:tcW w:w="2692" w:type="dxa"/>
            <w:hideMark/>
          </w:tcPr>
          <w:p w14:paraId="5B9BB538" w14:textId="7D2D6929" w:rsidR="003C0852" w:rsidRPr="006217B0" w:rsidRDefault="006217B0">
            <w:pPr>
              <w:rPr>
                <w:rFonts w:cstheme="minorBidi"/>
                <w:sz w:val="18"/>
                <w:szCs w:val="18"/>
                <w:lang w:val="fr-FR"/>
              </w:rPr>
            </w:pPr>
            <w:r w:rsidRPr="006217B0">
              <w:rPr>
                <w:rFonts w:cstheme="minorBidi"/>
                <w:sz w:val="18"/>
                <w:szCs w:val="18"/>
                <w:lang w:val="fr-FR"/>
              </w:rPr>
              <w:t xml:space="preserve">b) Dans quelle mesure les </w:t>
            </w:r>
            <w:r w:rsidR="4651FB56" w:rsidRPr="006217B0">
              <w:rPr>
                <w:rFonts w:cstheme="minorBidi"/>
                <w:sz w:val="18"/>
                <w:szCs w:val="18"/>
                <w:lang w:val="fr-FR"/>
              </w:rPr>
              <w:t xml:space="preserve">stratégies </w:t>
            </w:r>
            <w:r w:rsidR="3A9D6B08" w:rsidRPr="006217B0">
              <w:rPr>
                <w:rFonts w:cstheme="minorBidi"/>
                <w:sz w:val="18"/>
                <w:szCs w:val="18"/>
                <w:lang w:val="fr-FR"/>
              </w:rPr>
              <w:t xml:space="preserve">de </w:t>
            </w:r>
            <w:r w:rsidR="4651FB56" w:rsidRPr="006217B0">
              <w:rPr>
                <w:rFonts w:cstheme="minorBidi"/>
                <w:sz w:val="18"/>
                <w:szCs w:val="18"/>
                <w:lang w:val="fr-FR"/>
              </w:rPr>
              <w:t xml:space="preserve">soutien des </w:t>
            </w:r>
            <w:r w:rsidRPr="006217B0">
              <w:rPr>
                <w:rFonts w:cstheme="minorBidi"/>
                <w:sz w:val="18"/>
                <w:szCs w:val="18"/>
                <w:lang w:val="fr-FR"/>
              </w:rPr>
              <w:t xml:space="preserve">interventions </w:t>
            </w:r>
            <w:r w:rsidR="4651FB56" w:rsidRPr="006217B0">
              <w:rPr>
                <w:rFonts w:cstheme="minorBidi"/>
                <w:sz w:val="18"/>
                <w:szCs w:val="18"/>
                <w:lang w:val="fr-FR"/>
              </w:rPr>
              <w:t xml:space="preserve">du </w:t>
            </w:r>
            <w:r w:rsidR="00642738">
              <w:rPr>
                <w:rFonts w:cstheme="minorBidi"/>
                <w:sz w:val="18"/>
                <w:szCs w:val="18"/>
                <w:lang w:val="fr-FR"/>
              </w:rPr>
              <w:t>KRC#2</w:t>
            </w:r>
            <w:r w:rsidR="4651FB56" w:rsidRPr="006217B0">
              <w:rPr>
                <w:rFonts w:cstheme="minorBidi"/>
                <w:sz w:val="18"/>
                <w:szCs w:val="18"/>
                <w:lang w:val="fr-FR"/>
              </w:rPr>
              <w:t xml:space="preserve"> </w:t>
            </w:r>
            <w:r w:rsidR="5E700404" w:rsidRPr="006217B0">
              <w:rPr>
                <w:rFonts w:cstheme="minorBidi"/>
                <w:sz w:val="18"/>
                <w:szCs w:val="18"/>
                <w:lang w:val="fr-FR"/>
              </w:rPr>
              <w:t xml:space="preserve">sont-elles </w:t>
            </w:r>
            <w:r w:rsidR="08E1A050" w:rsidRPr="006217B0">
              <w:rPr>
                <w:rFonts w:cstheme="minorBidi"/>
                <w:sz w:val="18"/>
                <w:szCs w:val="18"/>
                <w:lang w:val="fr-FR"/>
              </w:rPr>
              <w:t xml:space="preserve">alignées </w:t>
            </w:r>
            <w:r w:rsidRPr="006217B0">
              <w:rPr>
                <w:rFonts w:cstheme="minorBidi"/>
                <w:b/>
                <w:bCs/>
                <w:sz w:val="18"/>
                <w:szCs w:val="18"/>
                <w:lang w:val="fr-FR"/>
              </w:rPr>
              <w:t xml:space="preserve">sur les besoins de la population </w:t>
            </w:r>
            <w:r w:rsidRPr="006217B0">
              <w:rPr>
                <w:rFonts w:cstheme="minorBidi"/>
                <w:sz w:val="18"/>
                <w:szCs w:val="18"/>
                <w:lang w:val="fr-FR"/>
              </w:rPr>
              <w:t>en termes de couverture géographique, de population cible, etc.</w:t>
            </w:r>
          </w:p>
        </w:tc>
        <w:tc>
          <w:tcPr>
            <w:tcW w:w="1747" w:type="dxa"/>
            <w:vMerge/>
            <w:vAlign w:val="center"/>
          </w:tcPr>
          <w:p w14:paraId="2FFAED65" w14:textId="77777777" w:rsidR="00FE327D" w:rsidRPr="006217B0" w:rsidRDefault="00FE327D" w:rsidP="009731CD">
            <w:pPr>
              <w:rPr>
                <w:rFonts w:cstheme="minorHAnsi"/>
                <w:color w:val="000000"/>
                <w:sz w:val="18"/>
                <w:szCs w:val="18"/>
                <w:lang w:val="fr-FR"/>
              </w:rPr>
            </w:pPr>
          </w:p>
        </w:tc>
        <w:tc>
          <w:tcPr>
            <w:tcW w:w="2268" w:type="dxa"/>
            <w:vMerge/>
          </w:tcPr>
          <w:p w14:paraId="4872092B" w14:textId="77777777" w:rsidR="00FE327D" w:rsidRPr="006217B0" w:rsidRDefault="00FE327D" w:rsidP="009731CD">
            <w:pPr>
              <w:rPr>
                <w:rFonts w:cstheme="minorHAnsi"/>
                <w:sz w:val="18"/>
                <w:szCs w:val="18"/>
                <w:lang w:val="fr-FR"/>
              </w:rPr>
            </w:pPr>
          </w:p>
        </w:tc>
        <w:tc>
          <w:tcPr>
            <w:tcW w:w="3137" w:type="dxa"/>
            <w:vMerge/>
          </w:tcPr>
          <w:p w14:paraId="59D6896A" w14:textId="77777777" w:rsidR="00FE327D" w:rsidRPr="006217B0" w:rsidRDefault="00FE327D" w:rsidP="009731CD">
            <w:pPr>
              <w:rPr>
                <w:rFonts w:cstheme="minorHAnsi"/>
                <w:sz w:val="18"/>
                <w:szCs w:val="18"/>
                <w:lang w:val="fr-FR"/>
              </w:rPr>
            </w:pPr>
          </w:p>
        </w:tc>
        <w:tc>
          <w:tcPr>
            <w:tcW w:w="2108" w:type="dxa"/>
            <w:vMerge/>
          </w:tcPr>
          <w:p w14:paraId="6FDFF5A2" w14:textId="77777777" w:rsidR="00B011B1" w:rsidRPr="006217B0" w:rsidRDefault="00B011B1" w:rsidP="009731CD">
            <w:pPr>
              <w:rPr>
                <w:rFonts w:cstheme="minorHAnsi"/>
                <w:sz w:val="18"/>
                <w:szCs w:val="18"/>
                <w:lang w:val="fr-FR"/>
              </w:rPr>
            </w:pPr>
          </w:p>
        </w:tc>
      </w:tr>
      <w:tr w:rsidR="00FE327D" w:rsidRPr="00656F32" w14:paraId="08C8CDA5" w14:textId="4B983AB9" w:rsidTr="35E5DC3D">
        <w:trPr>
          <w:trHeight w:val="1152"/>
          <w:jc w:val="center"/>
        </w:trPr>
        <w:tc>
          <w:tcPr>
            <w:tcW w:w="988" w:type="dxa"/>
            <w:vMerge/>
            <w:hideMark/>
          </w:tcPr>
          <w:p w14:paraId="602235CC" w14:textId="77777777" w:rsidR="00FE327D" w:rsidRPr="006217B0" w:rsidRDefault="00FE327D" w:rsidP="009731CD">
            <w:pPr>
              <w:jc w:val="center"/>
              <w:rPr>
                <w:rFonts w:cstheme="minorHAnsi"/>
                <w:b/>
                <w:bCs/>
                <w:sz w:val="18"/>
                <w:szCs w:val="18"/>
                <w:lang w:val="fr-FR"/>
              </w:rPr>
            </w:pPr>
          </w:p>
        </w:tc>
        <w:tc>
          <w:tcPr>
            <w:tcW w:w="2081" w:type="dxa"/>
            <w:vMerge/>
            <w:hideMark/>
          </w:tcPr>
          <w:p w14:paraId="1B76CAD9" w14:textId="77777777" w:rsidR="00FE327D" w:rsidRPr="006217B0" w:rsidRDefault="00FE327D" w:rsidP="009731CD">
            <w:pPr>
              <w:jc w:val="center"/>
              <w:rPr>
                <w:rFonts w:cstheme="minorHAnsi"/>
                <w:sz w:val="18"/>
                <w:szCs w:val="18"/>
                <w:lang w:val="fr-FR"/>
              </w:rPr>
            </w:pPr>
          </w:p>
        </w:tc>
        <w:tc>
          <w:tcPr>
            <w:tcW w:w="2692" w:type="dxa"/>
            <w:hideMark/>
          </w:tcPr>
          <w:p w14:paraId="7F841150" w14:textId="6C622D6A" w:rsidR="003C0852" w:rsidRPr="006217B0" w:rsidRDefault="006217B0">
            <w:pPr>
              <w:rPr>
                <w:rFonts w:cstheme="minorBidi"/>
                <w:sz w:val="18"/>
                <w:szCs w:val="18"/>
                <w:lang w:val="fr-FR"/>
              </w:rPr>
            </w:pPr>
            <w:r w:rsidRPr="006217B0">
              <w:rPr>
                <w:rFonts w:cstheme="minorBidi"/>
                <w:sz w:val="18"/>
                <w:szCs w:val="18"/>
                <w:lang w:val="fr-FR"/>
              </w:rPr>
              <w:t xml:space="preserve">c) Dans quelle mesure les </w:t>
            </w:r>
            <w:r w:rsidR="428268F6" w:rsidRPr="006217B0">
              <w:rPr>
                <w:rFonts w:cstheme="minorBidi"/>
                <w:sz w:val="18"/>
                <w:szCs w:val="18"/>
                <w:lang w:val="fr-FR"/>
              </w:rPr>
              <w:t xml:space="preserve">stratégies </w:t>
            </w:r>
            <w:r w:rsidR="09C6E66C" w:rsidRPr="006217B0">
              <w:rPr>
                <w:rFonts w:cstheme="minorBidi"/>
                <w:sz w:val="18"/>
                <w:szCs w:val="18"/>
                <w:lang w:val="fr-FR"/>
              </w:rPr>
              <w:t xml:space="preserve">de </w:t>
            </w:r>
            <w:r w:rsidR="5A465725" w:rsidRPr="006217B0">
              <w:rPr>
                <w:rFonts w:cstheme="minorBidi"/>
                <w:sz w:val="18"/>
                <w:szCs w:val="18"/>
                <w:lang w:val="fr-FR"/>
              </w:rPr>
              <w:t xml:space="preserve">soutien des </w:t>
            </w:r>
            <w:r w:rsidRPr="006217B0">
              <w:rPr>
                <w:rFonts w:cstheme="minorBidi"/>
                <w:sz w:val="18"/>
                <w:szCs w:val="18"/>
                <w:lang w:val="fr-FR"/>
              </w:rPr>
              <w:t xml:space="preserve">interventions </w:t>
            </w:r>
            <w:r w:rsidR="5A465725" w:rsidRPr="006217B0">
              <w:rPr>
                <w:rFonts w:cstheme="minorBidi"/>
                <w:sz w:val="18"/>
                <w:szCs w:val="18"/>
                <w:lang w:val="fr-FR"/>
              </w:rPr>
              <w:t xml:space="preserve">du </w:t>
            </w:r>
            <w:r w:rsidR="00642738">
              <w:rPr>
                <w:rFonts w:cstheme="minorBidi"/>
                <w:sz w:val="18"/>
                <w:szCs w:val="18"/>
                <w:lang w:val="fr-FR"/>
              </w:rPr>
              <w:t>KRC#2</w:t>
            </w:r>
            <w:r w:rsidR="5A465725" w:rsidRPr="006217B0">
              <w:rPr>
                <w:rFonts w:cstheme="minorBidi"/>
                <w:sz w:val="18"/>
                <w:szCs w:val="18"/>
                <w:lang w:val="fr-FR"/>
              </w:rPr>
              <w:t xml:space="preserve"> sont-elles </w:t>
            </w:r>
            <w:r w:rsidR="6F453DC5" w:rsidRPr="006217B0">
              <w:rPr>
                <w:rFonts w:cstheme="minorBidi"/>
                <w:sz w:val="18"/>
                <w:szCs w:val="18"/>
                <w:lang w:val="fr-FR"/>
              </w:rPr>
              <w:t xml:space="preserve">alignées sur </w:t>
            </w:r>
            <w:r w:rsidRPr="006217B0">
              <w:rPr>
                <w:rFonts w:cstheme="minorBidi"/>
                <w:b/>
                <w:bCs/>
                <w:sz w:val="18"/>
                <w:szCs w:val="18"/>
                <w:lang w:val="fr-FR"/>
              </w:rPr>
              <w:t xml:space="preserve">les besoins spécifiques des </w:t>
            </w:r>
            <w:r w:rsidRPr="006217B0">
              <w:rPr>
                <w:rFonts w:cstheme="minorBidi"/>
                <w:sz w:val="18"/>
                <w:szCs w:val="18"/>
                <w:lang w:val="fr-FR"/>
              </w:rPr>
              <w:t xml:space="preserve">populations </w:t>
            </w:r>
            <w:r w:rsidRPr="006217B0">
              <w:rPr>
                <w:rFonts w:cstheme="minorBidi"/>
                <w:b/>
                <w:bCs/>
                <w:sz w:val="18"/>
                <w:szCs w:val="18"/>
                <w:lang w:val="fr-FR"/>
              </w:rPr>
              <w:t xml:space="preserve">les plus vulnérables et marginalisées </w:t>
            </w:r>
            <w:r w:rsidRPr="006217B0">
              <w:rPr>
                <w:rFonts w:cstheme="minorBidi"/>
                <w:sz w:val="18"/>
                <w:szCs w:val="18"/>
                <w:lang w:val="fr-FR"/>
              </w:rPr>
              <w:t>(adolescents, femmes, handicapés, personnes vivant dans des zones reculées) ?</w:t>
            </w:r>
          </w:p>
        </w:tc>
        <w:tc>
          <w:tcPr>
            <w:tcW w:w="1747" w:type="dxa"/>
            <w:vMerge/>
            <w:vAlign w:val="center"/>
          </w:tcPr>
          <w:p w14:paraId="2BBDC90B" w14:textId="77777777" w:rsidR="00FE327D" w:rsidRPr="006217B0" w:rsidRDefault="00FE327D" w:rsidP="009731CD">
            <w:pPr>
              <w:rPr>
                <w:rFonts w:cstheme="minorHAnsi"/>
                <w:color w:val="000000"/>
                <w:sz w:val="18"/>
                <w:szCs w:val="18"/>
                <w:lang w:val="fr-FR"/>
              </w:rPr>
            </w:pPr>
          </w:p>
        </w:tc>
        <w:tc>
          <w:tcPr>
            <w:tcW w:w="2268" w:type="dxa"/>
            <w:vMerge/>
          </w:tcPr>
          <w:p w14:paraId="2AD67540" w14:textId="77777777" w:rsidR="00FE327D" w:rsidRPr="006217B0" w:rsidRDefault="00FE327D" w:rsidP="009731CD">
            <w:pPr>
              <w:rPr>
                <w:rFonts w:cstheme="minorHAnsi"/>
                <w:sz w:val="18"/>
                <w:szCs w:val="18"/>
                <w:lang w:val="fr-FR"/>
              </w:rPr>
            </w:pPr>
          </w:p>
        </w:tc>
        <w:tc>
          <w:tcPr>
            <w:tcW w:w="3137" w:type="dxa"/>
            <w:vMerge/>
          </w:tcPr>
          <w:p w14:paraId="005CF251" w14:textId="77777777" w:rsidR="00FE327D" w:rsidRPr="006217B0" w:rsidRDefault="00FE327D" w:rsidP="009731CD">
            <w:pPr>
              <w:rPr>
                <w:rFonts w:cstheme="minorHAnsi"/>
                <w:sz w:val="18"/>
                <w:szCs w:val="18"/>
                <w:lang w:val="fr-FR"/>
              </w:rPr>
            </w:pPr>
          </w:p>
        </w:tc>
        <w:tc>
          <w:tcPr>
            <w:tcW w:w="2108" w:type="dxa"/>
            <w:vMerge/>
          </w:tcPr>
          <w:p w14:paraId="651045A4" w14:textId="77777777" w:rsidR="00B011B1" w:rsidRPr="006217B0" w:rsidRDefault="00B011B1" w:rsidP="009731CD">
            <w:pPr>
              <w:rPr>
                <w:rFonts w:cstheme="minorHAnsi"/>
                <w:sz w:val="18"/>
                <w:szCs w:val="18"/>
                <w:lang w:val="fr-FR"/>
              </w:rPr>
            </w:pPr>
          </w:p>
        </w:tc>
      </w:tr>
      <w:tr w:rsidR="00FE327D" w:rsidRPr="002F6747" w14:paraId="1E2E6A02" w14:textId="556A98ED" w:rsidTr="35E5DC3D">
        <w:trPr>
          <w:trHeight w:val="1590"/>
          <w:jc w:val="center"/>
        </w:trPr>
        <w:tc>
          <w:tcPr>
            <w:tcW w:w="988" w:type="dxa"/>
            <w:vMerge/>
            <w:hideMark/>
          </w:tcPr>
          <w:p w14:paraId="1A85D99C" w14:textId="77777777" w:rsidR="00FE327D" w:rsidRPr="006217B0" w:rsidRDefault="00FE327D" w:rsidP="009731CD">
            <w:pPr>
              <w:jc w:val="center"/>
              <w:rPr>
                <w:rFonts w:cstheme="minorHAnsi"/>
                <w:b/>
                <w:bCs/>
                <w:sz w:val="18"/>
                <w:szCs w:val="18"/>
                <w:lang w:val="fr-FR"/>
              </w:rPr>
            </w:pPr>
          </w:p>
        </w:tc>
        <w:tc>
          <w:tcPr>
            <w:tcW w:w="2081" w:type="dxa"/>
            <w:vMerge/>
            <w:hideMark/>
          </w:tcPr>
          <w:p w14:paraId="1BF9ED09" w14:textId="77777777" w:rsidR="00FE327D" w:rsidRPr="006217B0" w:rsidRDefault="00FE327D" w:rsidP="009731CD">
            <w:pPr>
              <w:jc w:val="center"/>
              <w:rPr>
                <w:rFonts w:cstheme="minorHAnsi"/>
                <w:sz w:val="18"/>
                <w:szCs w:val="18"/>
                <w:lang w:val="fr-FR"/>
              </w:rPr>
            </w:pPr>
          </w:p>
        </w:tc>
        <w:tc>
          <w:tcPr>
            <w:tcW w:w="2692" w:type="dxa"/>
            <w:hideMark/>
          </w:tcPr>
          <w:p w14:paraId="08992074" w14:textId="61E5D073" w:rsidR="003C0852" w:rsidRDefault="006217B0">
            <w:pPr>
              <w:rPr>
                <w:rFonts w:asciiTheme="minorHAnsi" w:hAnsiTheme="minorHAnsi" w:cstheme="minorBidi"/>
                <w:sz w:val="18"/>
                <w:szCs w:val="18"/>
                <w:lang w:val="en-GB"/>
              </w:rPr>
            </w:pPr>
            <w:r w:rsidRPr="006217B0">
              <w:rPr>
                <w:rFonts w:cstheme="minorBidi"/>
                <w:sz w:val="18"/>
                <w:szCs w:val="18"/>
                <w:lang w:val="fr-FR"/>
              </w:rPr>
              <w:t xml:space="preserve">d) Dans quelle mesure </w:t>
            </w:r>
            <w:r w:rsidR="427C51A3" w:rsidRPr="006217B0">
              <w:rPr>
                <w:rFonts w:cstheme="minorBidi"/>
                <w:sz w:val="18"/>
                <w:szCs w:val="18"/>
                <w:lang w:val="fr-FR"/>
              </w:rPr>
              <w:t xml:space="preserve">le </w:t>
            </w:r>
            <w:proofErr w:type="spellStart"/>
            <w:r w:rsidRPr="006217B0">
              <w:rPr>
                <w:rFonts w:asciiTheme="minorHAnsi" w:hAnsiTheme="minorHAnsi" w:cstheme="minorBidi"/>
                <w:sz w:val="18"/>
                <w:szCs w:val="18"/>
                <w:lang w:val="fr-FR"/>
              </w:rPr>
              <w:t>ToC</w:t>
            </w:r>
            <w:proofErr w:type="spellEnd"/>
            <w:r w:rsidRPr="006217B0">
              <w:rPr>
                <w:rFonts w:asciiTheme="minorHAnsi" w:hAnsiTheme="minorHAnsi" w:cstheme="minorBidi"/>
                <w:sz w:val="18"/>
                <w:szCs w:val="18"/>
                <w:lang w:val="fr-FR"/>
              </w:rPr>
              <w:t xml:space="preserve"> </w:t>
            </w:r>
            <w:r w:rsidR="29BA6057" w:rsidRPr="006217B0">
              <w:rPr>
                <w:rFonts w:asciiTheme="minorHAnsi" w:hAnsiTheme="minorHAnsi" w:cstheme="minorBidi"/>
                <w:sz w:val="18"/>
                <w:szCs w:val="18"/>
                <w:lang w:val="fr-FR"/>
              </w:rPr>
              <w:t xml:space="preserve">du </w:t>
            </w:r>
            <w:r w:rsidR="00642738">
              <w:rPr>
                <w:rFonts w:cstheme="minorBidi"/>
                <w:sz w:val="18"/>
                <w:szCs w:val="18"/>
                <w:lang w:val="fr-FR"/>
              </w:rPr>
              <w:t>KRC#2</w:t>
            </w:r>
            <w:r w:rsidR="5A72F726" w:rsidRPr="006217B0">
              <w:rPr>
                <w:rFonts w:cstheme="minorBidi"/>
                <w:sz w:val="18"/>
                <w:szCs w:val="18"/>
                <w:lang w:val="fr-FR"/>
              </w:rPr>
              <w:t xml:space="preserve"> </w:t>
            </w:r>
            <w:r w:rsidR="5372FB35" w:rsidRPr="006217B0">
              <w:rPr>
                <w:rFonts w:cstheme="minorBidi"/>
                <w:sz w:val="18"/>
                <w:szCs w:val="18"/>
                <w:lang w:val="fr-FR"/>
              </w:rPr>
              <w:t xml:space="preserve">est-il </w:t>
            </w:r>
            <w:r w:rsidRPr="006217B0">
              <w:rPr>
                <w:rFonts w:asciiTheme="minorHAnsi" w:hAnsiTheme="minorHAnsi" w:cstheme="minorBidi"/>
                <w:b/>
                <w:bCs/>
                <w:sz w:val="18"/>
                <w:szCs w:val="18"/>
                <w:lang w:val="fr-FR"/>
              </w:rPr>
              <w:t xml:space="preserve">adapté à l'évolution des besoins </w:t>
            </w:r>
            <w:r w:rsidRPr="006217B0">
              <w:rPr>
                <w:rFonts w:asciiTheme="minorHAnsi" w:hAnsiTheme="minorHAnsi" w:cstheme="minorBidi"/>
                <w:sz w:val="18"/>
                <w:szCs w:val="18"/>
                <w:lang w:val="fr-FR"/>
              </w:rPr>
              <w:t xml:space="preserve">et des situations ? </w:t>
            </w:r>
            <w:r w:rsidRPr="3724F614">
              <w:rPr>
                <w:rFonts w:asciiTheme="minorHAnsi" w:hAnsiTheme="minorHAnsi" w:cstheme="minorBidi"/>
                <w:sz w:val="18"/>
                <w:szCs w:val="18"/>
                <w:lang w:val="en-GB"/>
              </w:rPr>
              <w:t>(</w:t>
            </w:r>
            <w:proofErr w:type="spellStart"/>
            <w:r w:rsidRPr="3724F614">
              <w:rPr>
                <w:rFonts w:asciiTheme="minorHAnsi" w:hAnsiTheme="minorHAnsi" w:cstheme="minorBidi"/>
                <w:sz w:val="18"/>
                <w:szCs w:val="18"/>
                <w:lang w:val="en-GB"/>
              </w:rPr>
              <w:t>Capacité</w:t>
            </w:r>
            <w:proofErr w:type="spellEnd"/>
            <w:r w:rsidRPr="3724F614">
              <w:rPr>
                <w:rFonts w:asciiTheme="minorHAnsi" w:hAnsiTheme="minorHAnsi" w:cstheme="minorBidi"/>
                <w:sz w:val="18"/>
                <w:szCs w:val="18"/>
                <w:lang w:val="en-GB"/>
              </w:rPr>
              <w:t xml:space="preserve"> </w:t>
            </w:r>
            <w:proofErr w:type="spellStart"/>
            <w:r w:rsidRPr="3724F614">
              <w:rPr>
                <w:rFonts w:asciiTheme="minorHAnsi" w:hAnsiTheme="minorHAnsi" w:cstheme="minorBidi"/>
                <w:sz w:val="18"/>
                <w:szCs w:val="18"/>
                <w:lang w:val="en-GB"/>
              </w:rPr>
              <w:t>d'adaptation</w:t>
            </w:r>
            <w:proofErr w:type="spellEnd"/>
            <w:r w:rsidRPr="3724F614">
              <w:rPr>
                <w:rFonts w:asciiTheme="minorHAnsi" w:hAnsiTheme="minorHAnsi" w:cstheme="minorBidi"/>
                <w:sz w:val="18"/>
                <w:szCs w:val="18"/>
                <w:lang w:val="en-GB"/>
              </w:rPr>
              <w:t xml:space="preserve"> </w:t>
            </w:r>
            <w:r w:rsidRPr="3724F614">
              <w:rPr>
                <w:rFonts w:cstheme="minorBidi"/>
                <w:sz w:val="18"/>
                <w:szCs w:val="18"/>
                <w:lang w:val="en-GB"/>
              </w:rPr>
              <w:t xml:space="preserve">dans un </w:t>
            </w:r>
            <w:proofErr w:type="spellStart"/>
            <w:r w:rsidRPr="3724F614">
              <w:rPr>
                <w:rFonts w:cstheme="minorBidi"/>
                <w:sz w:val="18"/>
                <w:szCs w:val="18"/>
                <w:lang w:val="en-GB"/>
              </w:rPr>
              <w:t>environnement</w:t>
            </w:r>
            <w:proofErr w:type="spellEnd"/>
            <w:r w:rsidRPr="3724F614">
              <w:rPr>
                <w:rFonts w:cstheme="minorBidi"/>
                <w:sz w:val="18"/>
                <w:szCs w:val="18"/>
                <w:lang w:val="en-GB"/>
              </w:rPr>
              <w:t xml:space="preserve"> </w:t>
            </w:r>
            <w:proofErr w:type="spellStart"/>
            <w:proofErr w:type="gramStart"/>
            <w:r w:rsidRPr="3724F614">
              <w:rPr>
                <w:rFonts w:cstheme="minorBidi"/>
                <w:sz w:val="18"/>
                <w:szCs w:val="18"/>
                <w:lang w:val="en-GB"/>
              </w:rPr>
              <w:t>changeant</w:t>
            </w:r>
            <w:proofErr w:type="spellEnd"/>
            <w:r w:rsidRPr="3724F614">
              <w:rPr>
                <w:rFonts w:cstheme="minorBidi"/>
                <w:sz w:val="18"/>
                <w:szCs w:val="18"/>
                <w:lang w:val="en-GB"/>
              </w:rPr>
              <w:t xml:space="preserve"> </w:t>
            </w:r>
            <w:r w:rsidRPr="3724F614">
              <w:rPr>
                <w:rFonts w:asciiTheme="minorHAnsi" w:hAnsiTheme="minorHAnsi" w:cstheme="minorBidi"/>
                <w:sz w:val="18"/>
                <w:szCs w:val="18"/>
                <w:lang w:val="en-GB"/>
              </w:rPr>
              <w:t>;</w:t>
            </w:r>
            <w:proofErr w:type="gramEnd"/>
            <w:r w:rsidRPr="3724F614">
              <w:rPr>
                <w:rFonts w:asciiTheme="minorHAnsi" w:hAnsiTheme="minorHAnsi" w:cstheme="minorBidi"/>
                <w:sz w:val="18"/>
                <w:szCs w:val="18"/>
                <w:lang w:val="en-GB"/>
              </w:rPr>
              <w:t xml:space="preserve"> COVID-19)</w:t>
            </w:r>
          </w:p>
        </w:tc>
        <w:tc>
          <w:tcPr>
            <w:tcW w:w="1747" w:type="dxa"/>
            <w:vMerge/>
            <w:vAlign w:val="center"/>
          </w:tcPr>
          <w:p w14:paraId="580CBAC5" w14:textId="77777777" w:rsidR="00FE327D" w:rsidRPr="002F6747" w:rsidRDefault="00FE327D" w:rsidP="009731CD">
            <w:pPr>
              <w:rPr>
                <w:rFonts w:cstheme="minorHAnsi"/>
                <w:color w:val="000000"/>
                <w:sz w:val="18"/>
                <w:szCs w:val="18"/>
                <w:lang w:val="en-GB"/>
              </w:rPr>
            </w:pPr>
          </w:p>
        </w:tc>
        <w:tc>
          <w:tcPr>
            <w:tcW w:w="2268" w:type="dxa"/>
            <w:vMerge/>
          </w:tcPr>
          <w:p w14:paraId="7B66070E" w14:textId="77777777" w:rsidR="00FE327D" w:rsidRPr="00D60068" w:rsidRDefault="00FE327D" w:rsidP="009731CD">
            <w:pPr>
              <w:rPr>
                <w:rFonts w:cstheme="minorHAnsi"/>
                <w:sz w:val="18"/>
                <w:szCs w:val="18"/>
                <w:lang w:val="en-GB"/>
              </w:rPr>
            </w:pPr>
          </w:p>
        </w:tc>
        <w:tc>
          <w:tcPr>
            <w:tcW w:w="3137" w:type="dxa"/>
            <w:vMerge/>
          </w:tcPr>
          <w:p w14:paraId="1429AF15" w14:textId="77777777" w:rsidR="00FE327D" w:rsidRPr="00D60068" w:rsidRDefault="00FE327D" w:rsidP="009731CD">
            <w:pPr>
              <w:rPr>
                <w:rFonts w:cstheme="minorHAnsi"/>
                <w:sz w:val="18"/>
                <w:szCs w:val="18"/>
                <w:lang w:val="en-GB"/>
              </w:rPr>
            </w:pPr>
          </w:p>
        </w:tc>
        <w:tc>
          <w:tcPr>
            <w:tcW w:w="2108" w:type="dxa"/>
            <w:vMerge/>
          </w:tcPr>
          <w:p w14:paraId="4F5DE757" w14:textId="77777777" w:rsidR="00B011B1" w:rsidRPr="00D60068" w:rsidRDefault="00B011B1" w:rsidP="009731CD">
            <w:pPr>
              <w:rPr>
                <w:rFonts w:cstheme="minorHAnsi"/>
                <w:sz w:val="18"/>
                <w:szCs w:val="18"/>
                <w:lang w:val="en-GB"/>
              </w:rPr>
            </w:pPr>
          </w:p>
        </w:tc>
      </w:tr>
      <w:tr w:rsidR="00FE327D" w:rsidRPr="00656F32" w14:paraId="5BD19E58" w14:textId="68D607D9" w:rsidTr="35E5DC3D">
        <w:trPr>
          <w:trHeight w:val="983"/>
          <w:jc w:val="center"/>
        </w:trPr>
        <w:tc>
          <w:tcPr>
            <w:tcW w:w="988" w:type="dxa"/>
            <w:vMerge/>
            <w:hideMark/>
          </w:tcPr>
          <w:p w14:paraId="75A59D19" w14:textId="77777777" w:rsidR="00FE327D" w:rsidRPr="002F6747" w:rsidRDefault="00FE327D" w:rsidP="009731CD">
            <w:pPr>
              <w:jc w:val="center"/>
              <w:rPr>
                <w:rFonts w:cstheme="minorHAnsi"/>
                <w:b/>
                <w:bCs/>
                <w:sz w:val="18"/>
                <w:szCs w:val="18"/>
                <w:lang w:val="en-GB"/>
              </w:rPr>
            </w:pPr>
          </w:p>
        </w:tc>
        <w:tc>
          <w:tcPr>
            <w:tcW w:w="2081" w:type="dxa"/>
            <w:vMerge/>
            <w:hideMark/>
          </w:tcPr>
          <w:p w14:paraId="6D88C822" w14:textId="77777777" w:rsidR="00FE327D" w:rsidRPr="002F6747" w:rsidRDefault="00FE327D" w:rsidP="009731CD">
            <w:pPr>
              <w:jc w:val="center"/>
              <w:rPr>
                <w:rFonts w:cstheme="minorHAnsi"/>
                <w:sz w:val="18"/>
                <w:szCs w:val="18"/>
                <w:lang w:val="en-GB"/>
              </w:rPr>
            </w:pPr>
          </w:p>
        </w:tc>
        <w:tc>
          <w:tcPr>
            <w:tcW w:w="2692" w:type="dxa"/>
            <w:hideMark/>
          </w:tcPr>
          <w:p w14:paraId="757EB550" w14:textId="77777777" w:rsidR="003C0852" w:rsidRPr="006217B0" w:rsidRDefault="006217B0">
            <w:pPr>
              <w:jc w:val="left"/>
              <w:rPr>
                <w:rFonts w:cstheme="minorHAnsi"/>
                <w:sz w:val="18"/>
                <w:szCs w:val="18"/>
                <w:lang w:val="fr-FR"/>
              </w:rPr>
            </w:pPr>
            <w:r w:rsidRPr="006217B0">
              <w:rPr>
                <w:rFonts w:cstheme="minorHAnsi"/>
                <w:sz w:val="18"/>
                <w:szCs w:val="18"/>
                <w:lang w:val="fr-FR"/>
              </w:rPr>
              <w:t xml:space="preserve">e) Dans quelle mesure les </w:t>
            </w:r>
            <w:r w:rsidRPr="006217B0">
              <w:rPr>
                <w:rFonts w:cstheme="minorHAnsi"/>
                <w:b/>
                <w:bCs/>
                <w:sz w:val="18"/>
                <w:szCs w:val="18"/>
                <w:lang w:val="fr-FR"/>
              </w:rPr>
              <w:t xml:space="preserve">adaptations </w:t>
            </w:r>
            <w:r w:rsidRPr="006217B0">
              <w:rPr>
                <w:rFonts w:cstheme="minorHAnsi"/>
                <w:sz w:val="18"/>
                <w:szCs w:val="18"/>
                <w:lang w:val="fr-FR"/>
              </w:rPr>
              <w:t xml:space="preserve">apportées au programme </w:t>
            </w:r>
            <w:r w:rsidRPr="006217B0">
              <w:rPr>
                <w:rFonts w:cstheme="minorHAnsi"/>
                <w:b/>
                <w:bCs/>
                <w:sz w:val="18"/>
                <w:szCs w:val="18"/>
                <w:lang w:val="fr-FR"/>
              </w:rPr>
              <w:t xml:space="preserve">permettent-elles de répondre aux besoins changeants du gouvernement et de la population </w:t>
            </w:r>
            <w:r w:rsidRPr="006217B0">
              <w:rPr>
                <w:rFonts w:cstheme="minorHAnsi"/>
                <w:sz w:val="18"/>
                <w:szCs w:val="18"/>
                <w:lang w:val="fr-FR"/>
              </w:rPr>
              <w:t xml:space="preserve">en rapport avec le </w:t>
            </w:r>
            <w:r w:rsidR="00F50D19" w:rsidRPr="006217B0">
              <w:rPr>
                <w:rFonts w:cstheme="minorHAnsi"/>
                <w:sz w:val="18"/>
                <w:szCs w:val="18"/>
                <w:lang w:val="fr-FR"/>
              </w:rPr>
              <w:t xml:space="preserve">deuxième cycle de coopération clé </w:t>
            </w:r>
            <w:r w:rsidRPr="006217B0">
              <w:rPr>
                <w:rFonts w:cstheme="minorHAnsi"/>
                <w:sz w:val="18"/>
                <w:szCs w:val="18"/>
                <w:lang w:val="fr-FR"/>
              </w:rPr>
              <w:t xml:space="preserve">? </w:t>
            </w:r>
          </w:p>
        </w:tc>
        <w:tc>
          <w:tcPr>
            <w:tcW w:w="1747" w:type="dxa"/>
            <w:vMerge/>
            <w:vAlign w:val="center"/>
          </w:tcPr>
          <w:p w14:paraId="5104BF5B" w14:textId="77777777" w:rsidR="00FE327D" w:rsidRPr="006217B0" w:rsidRDefault="00FE327D" w:rsidP="009731CD">
            <w:pPr>
              <w:rPr>
                <w:rFonts w:cstheme="minorHAnsi"/>
                <w:color w:val="000000"/>
                <w:sz w:val="18"/>
                <w:szCs w:val="18"/>
                <w:lang w:val="fr-FR"/>
              </w:rPr>
            </w:pPr>
          </w:p>
        </w:tc>
        <w:tc>
          <w:tcPr>
            <w:tcW w:w="2268" w:type="dxa"/>
            <w:vMerge/>
          </w:tcPr>
          <w:p w14:paraId="3E2DD662" w14:textId="77777777" w:rsidR="00FE327D" w:rsidRPr="006217B0" w:rsidRDefault="00FE327D" w:rsidP="009731CD">
            <w:pPr>
              <w:rPr>
                <w:rFonts w:cstheme="minorHAnsi"/>
                <w:sz w:val="18"/>
                <w:szCs w:val="18"/>
                <w:lang w:val="fr-FR"/>
              </w:rPr>
            </w:pPr>
          </w:p>
        </w:tc>
        <w:tc>
          <w:tcPr>
            <w:tcW w:w="3137" w:type="dxa"/>
            <w:vMerge/>
          </w:tcPr>
          <w:p w14:paraId="7F863CA6" w14:textId="77777777" w:rsidR="00FE327D" w:rsidRPr="006217B0" w:rsidRDefault="00FE327D" w:rsidP="009731CD">
            <w:pPr>
              <w:rPr>
                <w:rFonts w:cstheme="minorHAnsi"/>
                <w:sz w:val="18"/>
                <w:szCs w:val="18"/>
                <w:lang w:val="fr-FR"/>
              </w:rPr>
            </w:pPr>
          </w:p>
        </w:tc>
        <w:tc>
          <w:tcPr>
            <w:tcW w:w="2108" w:type="dxa"/>
            <w:vMerge/>
          </w:tcPr>
          <w:p w14:paraId="4766E26D" w14:textId="77777777" w:rsidR="00B011B1" w:rsidRPr="006217B0" w:rsidRDefault="00B011B1" w:rsidP="009731CD">
            <w:pPr>
              <w:rPr>
                <w:rFonts w:cstheme="minorHAnsi"/>
                <w:sz w:val="18"/>
                <w:szCs w:val="18"/>
                <w:lang w:val="fr-FR"/>
              </w:rPr>
            </w:pPr>
          </w:p>
        </w:tc>
      </w:tr>
      <w:tr w:rsidR="00FE327D" w:rsidRPr="00656F32" w14:paraId="767695E4" w14:textId="0C49BC39" w:rsidTr="35E5DC3D">
        <w:trPr>
          <w:trHeight w:val="576"/>
          <w:jc w:val="center"/>
        </w:trPr>
        <w:tc>
          <w:tcPr>
            <w:tcW w:w="988" w:type="dxa"/>
            <w:vMerge/>
            <w:hideMark/>
          </w:tcPr>
          <w:p w14:paraId="13B4817E" w14:textId="77777777" w:rsidR="00FE327D" w:rsidRPr="006217B0" w:rsidRDefault="00FE327D" w:rsidP="009731CD">
            <w:pPr>
              <w:jc w:val="center"/>
              <w:rPr>
                <w:rFonts w:cstheme="minorHAnsi"/>
                <w:b/>
                <w:bCs/>
                <w:sz w:val="18"/>
                <w:szCs w:val="18"/>
                <w:lang w:val="fr-FR"/>
              </w:rPr>
            </w:pPr>
          </w:p>
        </w:tc>
        <w:tc>
          <w:tcPr>
            <w:tcW w:w="2081" w:type="dxa"/>
            <w:vMerge/>
            <w:hideMark/>
          </w:tcPr>
          <w:p w14:paraId="0ED88B5A" w14:textId="77777777" w:rsidR="00FE327D" w:rsidRPr="006217B0" w:rsidRDefault="00FE327D" w:rsidP="009731CD">
            <w:pPr>
              <w:jc w:val="center"/>
              <w:rPr>
                <w:rFonts w:cstheme="minorHAnsi"/>
                <w:sz w:val="18"/>
                <w:szCs w:val="18"/>
                <w:lang w:val="fr-FR"/>
              </w:rPr>
            </w:pPr>
          </w:p>
        </w:tc>
        <w:tc>
          <w:tcPr>
            <w:tcW w:w="2692" w:type="dxa"/>
            <w:hideMark/>
          </w:tcPr>
          <w:p w14:paraId="18FEC097" w14:textId="28FBD8DA" w:rsidR="003C0852" w:rsidRPr="006217B0" w:rsidRDefault="006217B0">
            <w:pPr>
              <w:rPr>
                <w:rFonts w:cstheme="minorHAnsi"/>
                <w:sz w:val="18"/>
                <w:szCs w:val="18"/>
                <w:lang w:val="fr-FR"/>
              </w:rPr>
            </w:pPr>
            <w:r w:rsidRPr="006217B0">
              <w:rPr>
                <w:color w:val="000000"/>
                <w:sz w:val="18"/>
                <w:szCs w:val="18"/>
                <w:shd w:val="clear" w:color="auto" w:fill="FFFFFF"/>
                <w:lang w:val="fr-FR"/>
              </w:rPr>
              <w:t xml:space="preserve">f) Dans quelle mesure les activités, les interventions régionales et nationales sont-elles alignées sur la théorie du changement du </w:t>
            </w:r>
            <w:r w:rsidR="00642738">
              <w:rPr>
                <w:color w:val="000000"/>
                <w:sz w:val="18"/>
                <w:szCs w:val="18"/>
                <w:shd w:val="clear" w:color="auto" w:fill="FFFFFF"/>
                <w:lang w:val="fr-FR"/>
              </w:rPr>
              <w:t>KRC#2</w:t>
            </w:r>
            <w:r w:rsidR="00F50D19" w:rsidRPr="006217B0">
              <w:rPr>
                <w:color w:val="000000"/>
                <w:sz w:val="18"/>
                <w:szCs w:val="18"/>
                <w:shd w:val="clear" w:color="auto" w:fill="FFFFFF"/>
                <w:lang w:val="fr-FR"/>
              </w:rPr>
              <w:t xml:space="preserve"> ?</w:t>
            </w:r>
          </w:p>
        </w:tc>
        <w:tc>
          <w:tcPr>
            <w:tcW w:w="1747" w:type="dxa"/>
            <w:vMerge/>
            <w:vAlign w:val="center"/>
          </w:tcPr>
          <w:p w14:paraId="16041280" w14:textId="77777777" w:rsidR="00FE327D" w:rsidRPr="006217B0" w:rsidRDefault="00FE327D" w:rsidP="009731CD">
            <w:pPr>
              <w:rPr>
                <w:rFonts w:cstheme="minorHAnsi"/>
                <w:color w:val="000000"/>
                <w:sz w:val="18"/>
                <w:szCs w:val="18"/>
                <w:lang w:val="fr-FR"/>
              </w:rPr>
            </w:pPr>
          </w:p>
        </w:tc>
        <w:tc>
          <w:tcPr>
            <w:tcW w:w="2268" w:type="dxa"/>
            <w:vMerge/>
          </w:tcPr>
          <w:p w14:paraId="35466AC7" w14:textId="77777777" w:rsidR="00FE327D" w:rsidRPr="006217B0" w:rsidRDefault="00FE327D" w:rsidP="009731CD">
            <w:pPr>
              <w:rPr>
                <w:rFonts w:cstheme="minorHAnsi"/>
                <w:sz w:val="18"/>
                <w:szCs w:val="18"/>
                <w:lang w:val="fr-FR"/>
              </w:rPr>
            </w:pPr>
          </w:p>
        </w:tc>
        <w:tc>
          <w:tcPr>
            <w:tcW w:w="3137" w:type="dxa"/>
            <w:vMerge/>
          </w:tcPr>
          <w:p w14:paraId="6731A43D" w14:textId="77777777" w:rsidR="00FE327D" w:rsidRPr="006217B0" w:rsidRDefault="00FE327D" w:rsidP="00EF50BC">
            <w:pPr>
              <w:rPr>
                <w:rFonts w:cstheme="minorHAnsi"/>
                <w:sz w:val="18"/>
                <w:szCs w:val="18"/>
                <w:lang w:val="fr-FR"/>
              </w:rPr>
            </w:pPr>
          </w:p>
        </w:tc>
        <w:tc>
          <w:tcPr>
            <w:tcW w:w="2108" w:type="dxa"/>
            <w:vMerge/>
          </w:tcPr>
          <w:p w14:paraId="1B9EED4C" w14:textId="77777777" w:rsidR="00B011B1" w:rsidRPr="006217B0" w:rsidRDefault="00B011B1" w:rsidP="00EF50BC">
            <w:pPr>
              <w:rPr>
                <w:rFonts w:cstheme="minorHAnsi"/>
                <w:sz w:val="18"/>
                <w:szCs w:val="18"/>
                <w:lang w:val="fr-FR"/>
              </w:rPr>
            </w:pPr>
          </w:p>
        </w:tc>
      </w:tr>
      <w:tr w:rsidR="00FE327D" w:rsidRPr="00656F32" w14:paraId="486B38B1" w14:textId="034A5D5B" w:rsidTr="35E5DC3D">
        <w:trPr>
          <w:trHeight w:val="1152"/>
          <w:jc w:val="center"/>
        </w:trPr>
        <w:tc>
          <w:tcPr>
            <w:tcW w:w="988" w:type="dxa"/>
            <w:vMerge/>
            <w:hideMark/>
          </w:tcPr>
          <w:p w14:paraId="3E6154F3" w14:textId="77777777" w:rsidR="00FE327D" w:rsidRPr="006217B0" w:rsidRDefault="00FE327D" w:rsidP="009731CD">
            <w:pPr>
              <w:jc w:val="center"/>
              <w:rPr>
                <w:rFonts w:cstheme="minorHAnsi"/>
                <w:b/>
                <w:bCs/>
                <w:sz w:val="18"/>
                <w:szCs w:val="18"/>
                <w:lang w:val="fr-FR"/>
              </w:rPr>
            </w:pPr>
          </w:p>
        </w:tc>
        <w:tc>
          <w:tcPr>
            <w:tcW w:w="2081" w:type="dxa"/>
            <w:hideMark/>
          </w:tcPr>
          <w:p w14:paraId="002F2485" w14:textId="77777777" w:rsidR="003C0852" w:rsidRPr="006217B0" w:rsidRDefault="006217B0">
            <w:pPr>
              <w:jc w:val="left"/>
              <w:rPr>
                <w:rFonts w:cstheme="minorBidi"/>
                <w:sz w:val="18"/>
                <w:szCs w:val="18"/>
                <w:lang w:val="fr-FR"/>
              </w:rPr>
            </w:pPr>
            <w:r w:rsidRPr="006217B0">
              <w:rPr>
                <w:rFonts w:cstheme="minorBidi"/>
                <w:sz w:val="18"/>
                <w:szCs w:val="18"/>
                <w:lang w:val="fr-FR"/>
              </w:rPr>
              <w:t>1.2 Dans quelle mesure les interventions sur le terrain sont-elles alignées sur les recommandations régionales et internationales pour la prévention du retard de croissance ?</w:t>
            </w:r>
          </w:p>
        </w:tc>
        <w:tc>
          <w:tcPr>
            <w:tcW w:w="2692" w:type="dxa"/>
            <w:hideMark/>
          </w:tcPr>
          <w:p w14:paraId="2B98B69E" w14:textId="77777777" w:rsidR="003C0852" w:rsidRPr="006217B0" w:rsidRDefault="006217B0">
            <w:pPr>
              <w:jc w:val="left"/>
              <w:rPr>
                <w:rFonts w:cstheme="minorHAnsi"/>
                <w:sz w:val="18"/>
                <w:szCs w:val="18"/>
                <w:lang w:val="fr-FR"/>
              </w:rPr>
            </w:pPr>
            <w:r w:rsidRPr="006217B0">
              <w:rPr>
                <w:rFonts w:cstheme="minorHAnsi"/>
                <w:sz w:val="18"/>
                <w:szCs w:val="18"/>
                <w:lang w:val="fr-FR"/>
              </w:rPr>
              <w:t xml:space="preserve">a) Dans quelle mesure les </w:t>
            </w:r>
            <w:r w:rsidRPr="006217B0">
              <w:rPr>
                <w:rFonts w:cstheme="minorHAnsi"/>
                <w:b/>
                <w:bCs/>
                <w:sz w:val="18"/>
                <w:szCs w:val="18"/>
                <w:lang w:val="fr-FR"/>
              </w:rPr>
              <w:t xml:space="preserve">normes régionales ou internationales </w:t>
            </w:r>
            <w:r w:rsidRPr="006217B0">
              <w:rPr>
                <w:rFonts w:cstheme="minorHAnsi"/>
                <w:sz w:val="18"/>
                <w:szCs w:val="18"/>
                <w:lang w:val="fr-FR"/>
              </w:rPr>
              <w:t xml:space="preserve">ont-elles été </w:t>
            </w:r>
            <w:r w:rsidRPr="006217B0">
              <w:rPr>
                <w:rFonts w:cstheme="minorHAnsi"/>
                <w:b/>
                <w:bCs/>
                <w:sz w:val="18"/>
                <w:szCs w:val="18"/>
                <w:lang w:val="fr-FR"/>
              </w:rPr>
              <w:t xml:space="preserve">utilisées </w:t>
            </w:r>
            <w:r w:rsidRPr="006217B0">
              <w:rPr>
                <w:rFonts w:cstheme="minorHAnsi"/>
                <w:sz w:val="18"/>
                <w:szCs w:val="18"/>
                <w:lang w:val="fr-FR"/>
              </w:rPr>
              <w:t>pour informer les activités/interventions actuellement menées pour la prévention du retard de croissance au niveau national ?</w:t>
            </w:r>
          </w:p>
        </w:tc>
        <w:tc>
          <w:tcPr>
            <w:tcW w:w="1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29D00" w14:textId="77777777" w:rsidR="003C0852" w:rsidRPr="006217B0" w:rsidRDefault="006217B0" w:rsidP="005F0B70">
            <w:pPr>
              <w:pStyle w:val="ListParagraph"/>
              <w:widowControl/>
              <w:numPr>
                <w:ilvl w:val="0"/>
                <w:numId w:val="2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Des documents internationaux tels que :  " RÉDUIRE LE RETARD DE CROISSANCE CHEZ L'ENFANT : Considérations d'équité pour atteindre les objectifs mondiaux de la nutrition 2025 OMS 2018.</w:t>
            </w:r>
          </w:p>
          <w:p w14:paraId="256DC372" w14:textId="77777777" w:rsidR="003C0852" w:rsidRPr="006217B0" w:rsidRDefault="006217B0" w:rsidP="005F0B70">
            <w:pPr>
              <w:pStyle w:val="ListParagraph"/>
              <w:widowControl/>
              <w:numPr>
                <w:ilvl w:val="0"/>
                <w:numId w:val="2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Bureau régional et bureau national et politiques et plans nationaux</w:t>
            </w:r>
          </w:p>
          <w:p w14:paraId="7EEFB9F6" w14:textId="77777777" w:rsidR="003C0852" w:rsidRDefault="006217B0" w:rsidP="005F0B70">
            <w:pPr>
              <w:pStyle w:val="ListParagraph"/>
              <w:widowControl/>
              <w:numPr>
                <w:ilvl w:val="0"/>
                <w:numId w:val="29"/>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Avis </w:t>
            </w:r>
            <w:proofErr w:type="spellStart"/>
            <w:r w:rsidRPr="3BC89403">
              <w:rPr>
                <w:rFonts w:cstheme="minorBidi"/>
                <w:color w:val="000000" w:themeColor="text1"/>
                <w:sz w:val="18"/>
                <w:szCs w:val="18"/>
                <w:lang w:val="en-GB"/>
              </w:rPr>
              <w:t>d'experts</w:t>
            </w:r>
            <w:proofErr w:type="spellEnd"/>
            <w:r w:rsidRPr="3BC89403">
              <w:rPr>
                <w:rFonts w:cstheme="minorBidi"/>
                <w:color w:val="000000" w:themeColor="text1"/>
                <w:sz w:val="18"/>
                <w:szCs w:val="18"/>
                <w:lang w:val="en-GB"/>
              </w:rPr>
              <w:t xml:space="preserve"> par pays</w:t>
            </w:r>
          </w:p>
        </w:tc>
        <w:tc>
          <w:tcPr>
            <w:tcW w:w="2268" w:type="dxa"/>
          </w:tcPr>
          <w:p w14:paraId="4DBE127E" w14:textId="77777777" w:rsidR="003C0852" w:rsidRDefault="006217B0" w:rsidP="005F0B70">
            <w:pPr>
              <w:pStyle w:val="ListParagraph"/>
              <w:widowControl/>
              <w:numPr>
                <w:ilvl w:val="0"/>
                <w:numId w:val="29"/>
              </w:numPr>
              <w:autoSpaceDE/>
              <w:autoSpaceDN/>
              <w:contextualSpacing/>
              <w:jc w:val="left"/>
              <w:rPr>
                <w:rFonts w:cstheme="minorBidi"/>
                <w:sz w:val="18"/>
                <w:szCs w:val="18"/>
                <w:lang w:val="en-GB"/>
              </w:rPr>
            </w:pPr>
            <w:r w:rsidRPr="3BC89403">
              <w:rPr>
                <w:rFonts w:cstheme="minorBidi"/>
                <w:sz w:val="18"/>
                <w:szCs w:val="18"/>
                <w:lang w:val="en-GB"/>
              </w:rPr>
              <w:t>Examen des documents</w:t>
            </w:r>
          </w:p>
          <w:p w14:paraId="0FD85CFE" w14:textId="77777777" w:rsidR="003C0852" w:rsidRPr="006217B0" w:rsidRDefault="006217B0" w:rsidP="005F0B70">
            <w:pPr>
              <w:pStyle w:val="ListParagraph"/>
              <w:widowControl/>
              <w:numPr>
                <w:ilvl w:val="0"/>
                <w:numId w:val="29"/>
              </w:numPr>
              <w:autoSpaceDE/>
              <w:autoSpaceDN/>
              <w:contextualSpacing/>
              <w:jc w:val="left"/>
              <w:rPr>
                <w:rFonts w:cstheme="minorBidi"/>
                <w:sz w:val="18"/>
                <w:szCs w:val="18"/>
                <w:lang w:val="fr-FR"/>
              </w:rPr>
            </w:pPr>
            <w:r w:rsidRPr="006217B0">
              <w:rPr>
                <w:rFonts w:cstheme="minorBidi"/>
                <w:sz w:val="18"/>
                <w:szCs w:val="18"/>
                <w:lang w:val="fr-FR"/>
              </w:rPr>
              <w:t>Entretiens avec les parties prenantes nationales</w:t>
            </w:r>
          </w:p>
        </w:tc>
        <w:tc>
          <w:tcPr>
            <w:tcW w:w="3137" w:type="dxa"/>
          </w:tcPr>
          <w:p w14:paraId="7A74415B" w14:textId="77777777" w:rsidR="003C0852" w:rsidRPr="006217B0" w:rsidRDefault="00D547F8">
            <w:pPr>
              <w:pStyle w:val="ListParagraph"/>
              <w:ind w:left="396" w:firstLine="0"/>
              <w:rPr>
                <w:rFonts w:cstheme="minorBidi"/>
                <w:sz w:val="18"/>
                <w:szCs w:val="18"/>
                <w:lang w:val="fr-FR"/>
              </w:rPr>
            </w:pPr>
            <w:r w:rsidRPr="006217B0">
              <w:rPr>
                <w:rFonts w:cstheme="minorBidi"/>
                <w:sz w:val="18"/>
                <w:szCs w:val="18"/>
                <w:lang w:val="fr-FR"/>
              </w:rPr>
              <w:t xml:space="preserve"> </w:t>
            </w:r>
            <w:r w:rsidR="29A3DA70" w:rsidRPr="006217B0">
              <w:rPr>
                <w:rFonts w:cstheme="minorBidi"/>
                <w:sz w:val="18"/>
                <w:szCs w:val="18"/>
                <w:lang w:val="fr-FR"/>
              </w:rPr>
              <w:t xml:space="preserve">Type et </w:t>
            </w:r>
            <w:r w:rsidR="006217B0" w:rsidRPr="006217B0">
              <w:rPr>
                <w:rFonts w:cstheme="minorBidi"/>
                <w:sz w:val="18"/>
                <w:szCs w:val="18"/>
                <w:lang w:val="fr-FR"/>
              </w:rPr>
              <w:t xml:space="preserve">nombre de normes régionales et internationales utilisées dans l'élaboration des politiques et plans </w:t>
            </w:r>
            <w:r w:rsidR="10B109D3" w:rsidRPr="006217B0">
              <w:rPr>
                <w:rFonts w:cstheme="minorBidi"/>
                <w:sz w:val="18"/>
                <w:szCs w:val="18"/>
                <w:lang w:val="fr-FR"/>
              </w:rPr>
              <w:t xml:space="preserve">nutritionnels nationaux </w:t>
            </w:r>
            <w:r w:rsidR="2D470C10" w:rsidRPr="006217B0">
              <w:rPr>
                <w:rFonts w:cstheme="minorBidi"/>
                <w:sz w:val="18"/>
                <w:szCs w:val="18"/>
                <w:lang w:val="fr-FR"/>
              </w:rPr>
              <w:t>par pays</w:t>
            </w:r>
            <w:r w:rsidRPr="006217B0">
              <w:rPr>
                <w:rFonts w:cstheme="minorBidi"/>
                <w:sz w:val="18"/>
                <w:szCs w:val="18"/>
                <w:lang w:val="fr-FR"/>
              </w:rPr>
              <w:t>, avec analyse de la mesure dans laquelle les interventions sur le terrain sont conformes aux recommandations régionales et internationales sur la prévention du retard de croissance.</w:t>
            </w:r>
          </w:p>
          <w:p w14:paraId="73289E1B" w14:textId="488D50C1" w:rsidR="00D07012" w:rsidRPr="006217B0" w:rsidRDefault="00D07012" w:rsidP="00262009">
            <w:pPr>
              <w:pStyle w:val="ListParagraph"/>
              <w:ind w:left="0" w:firstLine="0"/>
              <w:rPr>
                <w:rFonts w:cstheme="minorBidi"/>
                <w:sz w:val="18"/>
                <w:szCs w:val="18"/>
                <w:lang w:val="fr-FR"/>
              </w:rPr>
            </w:pPr>
          </w:p>
          <w:p w14:paraId="58FC2C07" w14:textId="77777777" w:rsidR="003C0852" w:rsidRPr="006217B0" w:rsidRDefault="00D547F8" w:rsidP="005F0B70">
            <w:pPr>
              <w:pStyle w:val="ListParagraph"/>
              <w:numPr>
                <w:ilvl w:val="0"/>
                <w:numId w:val="55"/>
              </w:numPr>
              <w:rPr>
                <w:sz w:val="18"/>
                <w:szCs w:val="18"/>
                <w:lang w:val="fr-FR"/>
              </w:rPr>
            </w:pPr>
            <w:r w:rsidRPr="006217B0">
              <w:rPr>
                <w:rFonts w:cstheme="minorBidi"/>
                <w:sz w:val="18"/>
                <w:szCs w:val="18"/>
                <w:lang w:val="fr-FR"/>
              </w:rPr>
              <w:t xml:space="preserve">Exemples </w:t>
            </w:r>
            <w:r w:rsidR="4692BEE9" w:rsidRPr="006217B0">
              <w:rPr>
                <w:rFonts w:cstheme="minorBidi"/>
                <w:sz w:val="18"/>
                <w:szCs w:val="18"/>
                <w:lang w:val="fr-FR"/>
              </w:rPr>
              <w:t xml:space="preserve">de pays </w:t>
            </w:r>
            <w:r w:rsidR="50153F89" w:rsidRPr="006217B0">
              <w:rPr>
                <w:rFonts w:cstheme="minorBidi"/>
                <w:sz w:val="18"/>
                <w:szCs w:val="18"/>
                <w:lang w:val="fr-FR"/>
              </w:rPr>
              <w:t xml:space="preserve">utilisant des normes internationales ou régionales pour </w:t>
            </w:r>
            <w:r w:rsidR="2D1E9547" w:rsidRPr="006217B0">
              <w:rPr>
                <w:rFonts w:cstheme="minorBidi"/>
                <w:sz w:val="18"/>
                <w:szCs w:val="18"/>
                <w:lang w:val="fr-FR"/>
              </w:rPr>
              <w:t xml:space="preserve">informer les </w:t>
            </w:r>
            <w:r w:rsidR="0905F562" w:rsidRPr="006217B0">
              <w:rPr>
                <w:rFonts w:cstheme="minorBidi"/>
                <w:sz w:val="18"/>
                <w:szCs w:val="18"/>
                <w:lang w:val="fr-FR"/>
              </w:rPr>
              <w:t>interventions de</w:t>
            </w:r>
            <w:r w:rsidR="2D1E9547" w:rsidRPr="006217B0">
              <w:rPr>
                <w:rFonts w:cstheme="minorBidi"/>
                <w:sz w:val="18"/>
                <w:szCs w:val="18"/>
                <w:lang w:val="fr-FR"/>
              </w:rPr>
              <w:t xml:space="preserve"> prévention du retard de croissance.</w:t>
            </w:r>
            <w:r w:rsidRPr="006217B0">
              <w:rPr>
                <w:rFonts w:cstheme="minorBidi"/>
                <w:sz w:val="18"/>
                <w:szCs w:val="18"/>
                <w:lang w:val="fr-FR"/>
              </w:rPr>
              <w:br/>
            </w:r>
          </w:p>
          <w:p w14:paraId="5D31FF01" w14:textId="77777777" w:rsidR="003C0852" w:rsidRPr="006217B0" w:rsidRDefault="00D547F8" w:rsidP="005F0B70">
            <w:pPr>
              <w:pStyle w:val="ListParagraph"/>
              <w:numPr>
                <w:ilvl w:val="0"/>
                <w:numId w:val="55"/>
              </w:numPr>
              <w:rPr>
                <w:rFonts w:cstheme="minorBidi"/>
                <w:sz w:val="18"/>
                <w:szCs w:val="18"/>
                <w:lang w:val="fr-FR"/>
              </w:rPr>
            </w:pPr>
            <w:r w:rsidRPr="006217B0">
              <w:rPr>
                <w:rFonts w:cstheme="minorBidi"/>
                <w:sz w:val="18"/>
                <w:szCs w:val="18"/>
                <w:lang w:val="fr-FR"/>
              </w:rPr>
              <w:t xml:space="preserve">Exemples </w:t>
            </w:r>
            <w:r w:rsidR="006217B0" w:rsidRPr="006217B0">
              <w:rPr>
                <w:rFonts w:cstheme="minorBidi"/>
                <w:sz w:val="18"/>
                <w:szCs w:val="18"/>
                <w:lang w:val="fr-FR"/>
              </w:rPr>
              <w:t xml:space="preserve">de pays où </w:t>
            </w:r>
            <w:r w:rsidR="60F1CA45" w:rsidRPr="006217B0">
              <w:rPr>
                <w:rFonts w:cstheme="minorBidi"/>
                <w:sz w:val="18"/>
                <w:szCs w:val="18"/>
                <w:lang w:val="fr-FR"/>
              </w:rPr>
              <w:t xml:space="preserve">la </w:t>
            </w:r>
            <w:r w:rsidR="0419D6D0" w:rsidRPr="006217B0">
              <w:rPr>
                <w:rFonts w:cstheme="minorBidi"/>
                <w:sz w:val="18"/>
                <w:szCs w:val="18"/>
                <w:lang w:val="fr-FR"/>
              </w:rPr>
              <w:t xml:space="preserve">sensibilisation au genre et l'autonomisation des </w:t>
            </w:r>
            <w:r w:rsidRPr="006217B0">
              <w:rPr>
                <w:rFonts w:cstheme="minorBidi"/>
                <w:sz w:val="18"/>
                <w:szCs w:val="18"/>
                <w:lang w:val="fr-FR"/>
              </w:rPr>
              <w:t xml:space="preserve">femmes </w:t>
            </w:r>
            <w:r w:rsidR="60F1CA45" w:rsidRPr="006217B0">
              <w:rPr>
                <w:rFonts w:cstheme="minorBidi"/>
                <w:sz w:val="18"/>
                <w:szCs w:val="18"/>
                <w:lang w:val="fr-FR"/>
              </w:rPr>
              <w:t xml:space="preserve">sont </w:t>
            </w:r>
            <w:r w:rsidR="0419D6D0" w:rsidRPr="006217B0">
              <w:rPr>
                <w:rFonts w:cstheme="minorBidi"/>
                <w:sz w:val="18"/>
                <w:szCs w:val="18"/>
                <w:lang w:val="fr-FR"/>
              </w:rPr>
              <w:t>intégrées dans toutes les interventions stratégiques et suivies pendant la mise en œuvre.</w:t>
            </w:r>
          </w:p>
          <w:p w14:paraId="30B26F79" w14:textId="21FD7237" w:rsidR="00FE327D" w:rsidRPr="006217B0" w:rsidRDefault="00FE327D" w:rsidP="6152B8A2">
            <w:pPr>
              <w:pStyle w:val="ListParagraph"/>
              <w:ind w:left="396" w:firstLine="0"/>
              <w:rPr>
                <w:rFonts w:cstheme="minorBidi"/>
                <w:sz w:val="18"/>
                <w:szCs w:val="18"/>
                <w:lang w:val="fr-FR"/>
              </w:rPr>
            </w:pPr>
          </w:p>
        </w:tc>
        <w:tc>
          <w:tcPr>
            <w:tcW w:w="2108" w:type="dxa"/>
          </w:tcPr>
          <w:p w14:paraId="6210A9DF"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100EEDE8" w14:textId="77777777" w:rsidR="00D547F8" w:rsidRPr="006217B0" w:rsidRDefault="00D547F8" w:rsidP="00B46728">
            <w:pPr>
              <w:pStyle w:val="ListParagraph"/>
              <w:ind w:left="360"/>
              <w:jc w:val="left"/>
              <w:rPr>
                <w:rFonts w:cstheme="minorBidi"/>
                <w:color w:val="000000" w:themeColor="text1"/>
                <w:sz w:val="18"/>
                <w:szCs w:val="18"/>
                <w:lang w:val="fr-FR"/>
              </w:rPr>
            </w:pPr>
          </w:p>
          <w:p w14:paraId="3451A80E" w14:textId="77777777" w:rsidR="003C0852" w:rsidRPr="006217B0" w:rsidRDefault="006217B0">
            <w:pPr>
              <w:pStyle w:val="ListParagraph"/>
              <w:ind w:left="360"/>
              <w:jc w:val="left"/>
              <w:rPr>
                <w:rStyle w:val="CommentReference"/>
                <w:rFonts w:cstheme="minorBidi"/>
                <w:color w:val="000000" w:themeColor="text1"/>
                <w:sz w:val="18"/>
                <w:szCs w:val="18"/>
                <w:lang w:val="fr-FR"/>
              </w:rPr>
            </w:pPr>
            <w:r w:rsidRPr="006217B0">
              <w:rPr>
                <w:rFonts w:cstheme="minorBidi"/>
                <w:color w:val="000000" w:themeColor="text1"/>
                <w:sz w:val="18"/>
                <w:szCs w:val="18"/>
                <w:lang w:val="fr-FR"/>
              </w:rPr>
              <w:t xml:space="preserve">Triangulation de l'analyse documentaire et des données qualitatives primaires </w:t>
            </w:r>
          </w:p>
        </w:tc>
      </w:tr>
      <w:tr w:rsidR="00FE327D" w:rsidRPr="00656F32" w14:paraId="0E1AE58E" w14:textId="56487FAC" w:rsidTr="35E5DC3D">
        <w:trPr>
          <w:trHeight w:val="1152"/>
          <w:jc w:val="center"/>
        </w:trPr>
        <w:tc>
          <w:tcPr>
            <w:tcW w:w="988" w:type="dxa"/>
            <w:vMerge/>
            <w:hideMark/>
          </w:tcPr>
          <w:p w14:paraId="546ABFEE" w14:textId="77777777" w:rsidR="00FE327D" w:rsidRPr="006217B0" w:rsidRDefault="00FE327D" w:rsidP="009731CD">
            <w:pPr>
              <w:jc w:val="center"/>
              <w:rPr>
                <w:rFonts w:cstheme="minorHAnsi"/>
                <w:b/>
                <w:bCs/>
                <w:sz w:val="18"/>
                <w:szCs w:val="18"/>
                <w:lang w:val="fr-FR"/>
              </w:rPr>
            </w:pPr>
          </w:p>
        </w:tc>
        <w:tc>
          <w:tcPr>
            <w:tcW w:w="2081" w:type="dxa"/>
            <w:vMerge w:val="restart"/>
            <w:hideMark/>
          </w:tcPr>
          <w:p w14:paraId="3BA8E4F9" w14:textId="77777777" w:rsidR="003C0852" w:rsidRDefault="006217B0">
            <w:pPr>
              <w:jc w:val="left"/>
              <w:rPr>
                <w:rFonts w:cstheme="minorBidi"/>
                <w:sz w:val="18"/>
                <w:szCs w:val="18"/>
              </w:rPr>
            </w:pPr>
            <w:r w:rsidRPr="006217B0">
              <w:rPr>
                <w:rFonts w:cstheme="minorBidi"/>
                <w:sz w:val="18"/>
                <w:szCs w:val="18"/>
                <w:lang w:val="fr-FR"/>
              </w:rPr>
              <w:t xml:space="preserve">1.3 Dans quelle mesure les différentes stratégies de suivi et d'évaluation ont-elles été adaptées pour mesurer les résultats de l'approche ? </w:t>
            </w:r>
            <w:r w:rsidRPr="02865E29">
              <w:rPr>
                <w:rFonts w:cstheme="minorBidi"/>
                <w:sz w:val="18"/>
                <w:szCs w:val="18"/>
              </w:rPr>
              <w:t xml:space="preserve">Et comment </w:t>
            </w:r>
            <w:proofErr w:type="spellStart"/>
            <w:r w:rsidRPr="02865E29">
              <w:rPr>
                <w:rFonts w:cstheme="minorBidi"/>
                <w:sz w:val="18"/>
                <w:szCs w:val="18"/>
              </w:rPr>
              <w:t>pourraient-</w:t>
            </w:r>
            <w:r w:rsidRPr="02865E29">
              <w:rPr>
                <w:rFonts w:cstheme="minorBidi"/>
                <w:sz w:val="18"/>
                <w:szCs w:val="18"/>
              </w:rPr>
              <w:lastRenderedPageBreak/>
              <w:t>elles</w:t>
            </w:r>
            <w:proofErr w:type="spellEnd"/>
            <w:r w:rsidRPr="02865E29">
              <w:rPr>
                <w:rFonts w:cstheme="minorBidi"/>
                <w:sz w:val="18"/>
                <w:szCs w:val="18"/>
              </w:rPr>
              <w:t xml:space="preserve"> </w:t>
            </w:r>
            <w:proofErr w:type="spellStart"/>
            <w:r w:rsidRPr="02865E29">
              <w:rPr>
                <w:rFonts w:cstheme="minorBidi"/>
                <w:sz w:val="18"/>
                <w:szCs w:val="18"/>
              </w:rPr>
              <w:t>être</w:t>
            </w:r>
            <w:proofErr w:type="spellEnd"/>
            <w:r w:rsidRPr="02865E29">
              <w:rPr>
                <w:rFonts w:cstheme="minorBidi"/>
                <w:sz w:val="18"/>
                <w:szCs w:val="18"/>
              </w:rPr>
              <w:t xml:space="preserve"> </w:t>
            </w:r>
            <w:proofErr w:type="spellStart"/>
            <w:proofErr w:type="gramStart"/>
            <w:r w:rsidRPr="02865E29">
              <w:rPr>
                <w:rFonts w:cstheme="minorBidi"/>
                <w:sz w:val="18"/>
                <w:szCs w:val="18"/>
              </w:rPr>
              <w:t>améliorées</w:t>
            </w:r>
            <w:proofErr w:type="spellEnd"/>
            <w:r w:rsidRPr="02865E29">
              <w:rPr>
                <w:rFonts w:cstheme="minorBidi"/>
                <w:sz w:val="18"/>
                <w:szCs w:val="18"/>
              </w:rPr>
              <w:t xml:space="preserve"> ?</w:t>
            </w:r>
            <w:proofErr w:type="gramEnd"/>
            <w:r w:rsidRPr="02865E29">
              <w:rPr>
                <w:rFonts w:cstheme="minorBidi"/>
                <w:sz w:val="18"/>
                <w:szCs w:val="18"/>
              </w:rPr>
              <w:t xml:space="preserve"> </w:t>
            </w:r>
          </w:p>
        </w:tc>
        <w:tc>
          <w:tcPr>
            <w:tcW w:w="2692" w:type="dxa"/>
            <w:hideMark/>
          </w:tcPr>
          <w:p w14:paraId="5964EDA9" w14:textId="77777777" w:rsidR="003C0852" w:rsidRPr="006217B0" w:rsidRDefault="006217B0">
            <w:pPr>
              <w:rPr>
                <w:rFonts w:cstheme="minorBidi"/>
                <w:sz w:val="18"/>
                <w:szCs w:val="18"/>
                <w:lang w:val="fr-FR"/>
              </w:rPr>
            </w:pPr>
            <w:r w:rsidRPr="006217B0">
              <w:rPr>
                <w:rFonts w:cstheme="minorBidi"/>
                <w:sz w:val="18"/>
                <w:szCs w:val="18"/>
                <w:lang w:val="fr-FR"/>
              </w:rPr>
              <w:lastRenderedPageBreak/>
              <w:t xml:space="preserve">a) Dans quelle mesure les </w:t>
            </w:r>
            <w:r w:rsidR="0C4184FC" w:rsidRPr="006217B0">
              <w:rPr>
                <w:rFonts w:cstheme="minorBidi"/>
                <w:b/>
                <w:bCs/>
                <w:sz w:val="18"/>
                <w:szCs w:val="18"/>
                <w:lang w:val="fr-FR"/>
              </w:rPr>
              <w:t xml:space="preserve">indicateurs du cadre de résultats </w:t>
            </w:r>
            <w:r w:rsidRPr="006217B0">
              <w:rPr>
                <w:rFonts w:cstheme="minorBidi"/>
                <w:b/>
                <w:bCs/>
                <w:sz w:val="18"/>
                <w:szCs w:val="18"/>
                <w:lang w:val="fr-FR"/>
              </w:rPr>
              <w:t xml:space="preserve">du </w:t>
            </w:r>
            <w:r w:rsidR="5CBEF064" w:rsidRPr="006217B0">
              <w:rPr>
                <w:rFonts w:cstheme="minorBidi"/>
                <w:b/>
                <w:bCs/>
                <w:sz w:val="18"/>
                <w:szCs w:val="18"/>
                <w:lang w:val="fr-FR"/>
              </w:rPr>
              <w:t xml:space="preserve">RCK2 </w:t>
            </w:r>
            <w:r w:rsidR="0C4184FC" w:rsidRPr="006217B0">
              <w:rPr>
                <w:rFonts w:cstheme="minorBidi"/>
                <w:b/>
                <w:bCs/>
                <w:sz w:val="18"/>
                <w:szCs w:val="18"/>
                <w:lang w:val="fr-FR"/>
              </w:rPr>
              <w:t xml:space="preserve">mesurent-ils les progrès réalisés en matière de réduction du retard de croissance et </w:t>
            </w:r>
            <w:r w:rsidRPr="006217B0">
              <w:rPr>
                <w:rFonts w:cstheme="minorBidi"/>
                <w:sz w:val="18"/>
                <w:szCs w:val="18"/>
                <w:lang w:val="fr-FR"/>
              </w:rPr>
              <w:t xml:space="preserve">toutes les stratégies pertinentes mises en œuvre au niveau national et </w:t>
            </w:r>
            <w:r w:rsidRPr="006217B0">
              <w:rPr>
                <w:rFonts w:cstheme="minorBidi"/>
                <w:sz w:val="18"/>
                <w:szCs w:val="18"/>
                <w:lang w:val="fr-FR"/>
              </w:rPr>
              <w:lastRenderedPageBreak/>
              <w:t>comment cela pourrait-il être amélioré ?</w:t>
            </w:r>
          </w:p>
        </w:tc>
        <w:tc>
          <w:tcPr>
            <w:tcW w:w="1747" w:type="dxa"/>
            <w:vMerge w:val="restart"/>
            <w:tcBorders>
              <w:top w:val="nil"/>
              <w:left w:val="single" w:sz="4" w:space="0" w:color="auto"/>
              <w:right w:val="single" w:sz="4" w:space="0" w:color="auto"/>
            </w:tcBorders>
            <w:shd w:val="clear" w:color="auto" w:fill="FFFFFF" w:themeFill="background1"/>
            <w:vAlign w:val="center"/>
          </w:tcPr>
          <w:p w14:paraId="0FFE57FF" w14:textId="77777777" w:rsidR="003C0852" w:rsidRPr="006217B0" w:rsidRDefault="006217B0" w:rsidP="005F0B70">
            <w:pPr>
              <w:pStyle w:val="ListParagraph"/>
              <w:widowControl/>
              <w:numPr>
                <w:ilvl w:val="0"/>
                <w:numId w:val="30"/>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lastRenderedPageBreak/>
              <w:t>Cadre de suivi et d'évaluation au niveau des organisations régionales et du CO</w:t>
            </w:r>
          </w:p>
          <w:p w14:paraId="2B827ED2" w14:textId="77777777" w:rsidR="003C0852" w:rsidRPr="006217B0" w:rsidRDefault="006217B0" w:rsidP="005F0B70">
            <w:pPr>
              <w:pStyle w:val="ListParagraph"/>
              <w:widowControl/>
              <w:numPr>
                <w:ilvl w:val="0"/>
                <w:numId w:val="30"/>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lastRenderedPageBreak/>
              <w:t>Cadre commun de résultats dans les plans nationaux multisectoriels</w:t>
            </w:r>
          </w:p>
          <w:p w14:paraId="48480612" w14:textId="77777777" w:rsidR="003C0852" w:rsidRPr="006217B0" w:rsidRDefault="006217B0" w:rsidP="005F0B70">
            <w:pPr>
              <w:pStyle w:val="ListParagraph"/>
              <w:widowControl/>
              <w:numPr>
                <w:ilvl w:val="0"/>
                <w:numId w:val="30"/>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Entretiens avec les représentants des différents ministères impliqués dans le programme.</w:t>
            </w:r>
          </w:p>
          <w:p w14:paraId="09E2A45E" w14:textId="3D528EA5" w:rsidR="00FE327D" w:rsidRPr="006217B0" w:rsidRDefault="00FE327D" w:rsidP="009731CD">
            <w:pPr>
              <w:rPr>
                <w:rFonts w:cstheme="minorHAnsi"/>
                <w:color w:val="000000"/>
                <w:sz w:val="18"/>
                <w:szCs w:val="18"/>
                <w:lang w:val="fr-FR"/>
              </w:rPr>
            </w:pPr>
            <w:r w:rsidRPr="006217B0">
              <w:rPr>
                <w:rFonts w:cstheme="minorHAnsi"/>
                <w:color w:val="000000"/>
                <w:sz w:val="18"/>
                <w:szCs w:val="18"/>
                <w:lang w:val="fr-FR"/>
              </w:rPr>
              <w:t> </w:t>
            </w:r>
          </w:p>
        </w:tc>
        <w:tc>
          <w:tcPr>
            <w:tcW w:w="2268" w:type="dxa"/>
            <w:vMerge w:val="restart"/>
          </w:tcPr>
          <w:p w14:paraId="0E1DBAD5" w14:textId="77777777" w:rsidR="003C0852" w:rsidRDefault="006217B0" w:rsidP="005F0B70">
            <w:pPr>
              <w:pStyle w:val="ListParagraph"/>
              <w:widowControl/>
              <w:numPr>
                <w:ilvl w:val="0"/>
                <w:numId w:val="30"/>
              </w:numPr>
              <w:autoSpaceDE/>
              <w:autoSpaceDN/>
              <w:contextualSpacing/>
              <w:jc w:val="left"/>
              <w:rPr>
                <w:rFonts w:cstheme="minorBidi"/>
                <w:sz w:val="18"/>
                <w:szCs w:val="18"/>
                <w:lang w:val="en-GB"/>
              </w:rPr>
            </w:pPr>
            <w:r w:rsidRPr="3BC89403">
              <w:rPr>
                <w:rFonts w:cstheme="minorBidi"/>
                <w:sz w:val="18"/>
                <w:szCs w:val="18"/>
                <w:lang w:val="en-GB"/>
              </w:rPr>
              <w:lastRenderedPageBreak/>
              <w:t>Examen des documents</w:t>
            </w:r>
          </w:p>
          <w:p w14:paraId="25952C23" w14:textId="77777777" w:rsidR="003C0852" w:rsidRPr="006217B0" w:rsidRDefault="006217B0" w:rsidP="005F0B70">
            <w:pPr>
              <w:pStyle w:val="ListParagraph"/>
              <w:widowControl/>
              <w:numPr>
                <w:ilvl w:val="0"/>
                <w:numId w:val="30"/>
              </w:numPr>
              <w:autoSpaceDE/>
              <w:autoSpaceDN/>
              <w:contextualSpacing/>
              <w:jc w:val="left"/>
              <w:rPr>
                <w:rFonts w:cstheme="minorBidi"/>
                <w:sz w:val="18"/>
                <w:szCs w:val="18"/>
                <w:lang w:val="fr-FR"/>
              </w:rPr>
            </w:pPr>
            <w:r w:rsidRPr="006217B0">
              <w:rPr>
                <w:rFonts w:cstheme="minorBidi"/>
                <w:sz w:val="18"/>
                <w:szCs w:val="18"/>
                <w:lang w:val="fr-FR"/>
              </w:rPr>
              <w:t>Entretiens avec les parties prenantes nationales</w:t>
            </w:r>
          </w:p>
        </w:tc>
        <w:tc>
          <w:tcPr>
            <w:tcW w:w="3137" w:type="dxa"/>
            <w:vMerge w:val="restart"/>
          </w:tcPr>
          <w:p w14:paraId="66CAFB60"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Disponibilité et utilisation d'un </w:t>
            </w:r>
            <w:r w:rsidR="025263F0" w:rsidRPr="006217B0">
              <w:rPr>
                <w:rFonts w:cstheme="minorBidi"/>
                <w:sz w:val="18"/>
                <w:szCs w:val="18"/>
                <w:lang w:val="fr-FR"/>
              </w:rPr>
              <w:t xml:space="preserve">cadre multisectoriel pour les </w:t>
            </w:r>
            <w:r w:rsidR="00D547F8" w:rsidRPr="006217B0">
              <w:rPr>
                <w:rFonts w:cstheme="minorBidi"/>
                <w:sz w:val="18"/>
                <w:szCs w:val="18"/>
                <w:lang w:val="fr-FR"/>
              </w:rPr>
              <w:t xml:space="preserve">résultats </w:t>
            </w:r>
            <w:r w:rsidR="025263F0" w:rsidRPr="006217B0">
              <w:rPr>
                <w:rFonts w:cstheme="minorBidi"/>
                <w:sz w:val="18"/>
                <w:szCs w:val="18"/>
                <w:lang w:val="fr-FR"/>
              </w:rPr>
              <w:t xml:space="preserve">et le S&amp;E, qui prévoit un espace pour les données désagrégées (genre, SES, urbain/rural, etc.) </w:t>
            </w:r>
            <w:r w:rsidR="18182028" w:rsidRPr="006217B0">
              <w:rPr>
                <w:rFonts w:cstheme="minorBidi"/>
                <w:sz w:val="18"/>
                <w:szCs w:val="18"/>
                <w:lang w:val="fr-FR"/>
              </w:rPr>
              <w:t>au niveau national (par pays).</w:t>
            </w:r>
          </w:p>
          <w:p w14:paraId="18E4B646" w14:textId="77777777" w:rsidR="00232FA0" w:rsidRPr="006217B0" w:rsidRDefault="00232FA0" w:rsidP="00EF50BC">
            <w:pPr>
              <w:rPr>
                <w:rFonts w:cstheme="minorHAnsi"/>
                <w:sz w:val="18"/>
                <w:szCs w:val="18"/>
                <w:lang w:val="fr-FR"/>
              </w:rPr>
            </w:pPr>
          </w:p>
          <w:p w14:paraId="141A88B7" w14:textId="77777777" w:rsidR="003C0852" w:rsidRPr="006217B0" w:rsidRDefault="006217B0">
            <w:pPr>
              <w:rPr>
                <w:rFonts w:cstheme="minorHAnsi"/>
                <w:sz w:val="18"/>
                <w:szCs w:val="18"/>
                <w:lang w:val="fr-FR"/>
              </w:rPr>
            </w:pPr>
            <w:r w:rsidRPr="006217B0">
              <w:rPr>
                <w:rFonts w:cstheme="minorHAnsi"/>
                <w:sz w:val="18"/>
                <w:szCs w:val="18"/>
                <w:lang w:val="fr-FR"/>
              </w:rPr>
              <w:lastRenderedPageBreak/>
              <w:t xml:space="preserve">Le </w:t>
            </w:r>
            <w:r w:rsidR="00FE327D" w:rsidRPr="006217B0">
              <w:rPr>
                <w:rFonts w:cstheme="minorHAnsi"/>
                <w:sz w:val="18"/>
                <w:szCs w:val="18"/>
                <w:lang w:val="fr-FR"/>
              </w:rPr>
              <w:t xml:space="preserve">cadre </w:t>
            </w:r>
            <w:r w:rsidRPr="006217B0">
              <w:rPr>
                <w:rFonts w:cstheme="minorHAnsi"/>
                <w:sz w:val="18"/>
                <w:szCs w:val="18"/>
                <w:lang w:val="fr-FR"/>
              </w:rPr>
              <w:t xml:space="preserve">national </w:t>
            </w:r>
            <w:r w:rsidR="00FE327D" w:rsidRPr="006217B0">
              <w:rPr>
                <w:rFonts w:cstheme="minorHAnsi"/>
                <w:sz w:val="18"/>
                <w:szCs w:val="18"/>
                <w:lang w:val="fr-FR"/>
              </w:rPr>
              <w:t>de suivi et d'évaluation comporte des indicateurs approuvés par toutes les parties prenantes.</w:t>
            </w:r>
          </w:p>
          <w:p w14:paraId="0FB37FF2" w14:textId="77777777" w:rsidR="00FE327D" w:rsidRPr="006217B0" w:rsidRDefault="00FE327D" w:rsidP="00EF50BC">
            <w:pPr>
              <w:pStyle w:val="ListParagraph"/>
              <w:ind w:left="360"/>
              <w:rPr>
                <w:rFonts w:cstheme="minorHAnsi"/>
                <w:sz w:val="18"/>
                <w:szCs w:val="18"/>
                <w:lang w:val="fr-FR"/>
              </w:rPr>
            </w:pPr>
          </w:p>
          <w:p w14:paraId="58FB8B1A" w14:textId="77777777" w:rsidR="003C0852" w:rsidRPr="006217B0" w:rsidRDefault="006217B0">
            <w:pPr>
              <w:rPr>
                <w:rFonts w:cstheme="minorBidi"/>
                <w:sz w:val="18"/>
                <w:szCs w:val="18"/>
                <w:lang w:val="fr-FR"/>
              </w:rPr>
            </w:pPr>
            <w:r w:rsidRPr="006217B0">
              <w:rPr>
                <w:rFonts w:cstheme="minorBidi"/>
                <w:sz w:val="18"/>
                <w:szCs w:val="18"/>
                <w:lang w:val="fr-FR"/>
              </w:rPr>
              <w:t xml:space="preserve">Nombre et </w:t>
            </w:r>
            <w:r w:rsidR="29AAC741" w:rsidRPr="006217B0">
              <w:rPr>
                <w:rFonts w:cstheme="minorBidi"/>
                <w:sz w:val="18"/>
                <w:szCs w:val="18"/>
                <w:lang w:val="fr-FR"/>
              </w:rPr>
              <w:t>exemples d'</w:t>
            </w:r>
            <w:r w:rsidRPr="006217B0">
              <w:rPr>
                <w:rFonts w:cstheme="minorBidi"/>
                <w:sz w:val="18"/>
                <w:szCs w:val="18"/>
                <w:lang w:val="fr-FR"/>
              </w:rPr>
              <w:t xml:space="preserve">adaptations apportées au cadre multisectoriel de résultat et de S&amp;E en raison des changements de contexte (covid-sécheresse-conflit) </w:t>
            </w:r>
            <w:r w:rsidR="268E2378" w:rsidRPr="006217B0">
              <w:rPr>
                <w:rFonts w:cstheme="minorBidi"/>
                <w:sz w:val="18"/>
                <w:szCs w:val="18"/>
                <w:lang w:val="fr-FR"/>
              </w:rPr>
              <w:t>par pays.</w:t>
            </w:r>
          </w:p>
          <w:p w14:paraId="22833723" w14:textId="77777777" w:rsidR="0009229A" w:rsidRPr="006217B0" w:rsidRDefault="0009229A" w:rsidP="0009229A">
            <w:pPr>
              <w:rPr>
                <w:rFonts w:cstheme="minorHAnsi"/>
                <w:sz w:val="18"/>
                <w:szCs w:val="18"/>
                <w:lang w:val="fr-FR"/>
              </w:rPr>
            </w:pPr>
          </w:p>
          <w:p w14:paraId="45144E3E" w14:textId="77777777" w:rsidR="003C0852" w:rsidRPr="006217B0" w:rsidRDefault="006217B0">
            <w:pPr>
              <w:rPr>
                <w:rFonts w:cstheme="minorBidi"/>
                <w:sz w:val="18"/>
                <w:szCs w:val="18"/>
                <w:lang w:val="fr-FR"/>
              </w:rPr>
            </w:pPr>
            <w:r w:rsidRPr="006217B0">
              <w:rPr>
                <w:rFonts w:cstheme="minorBidi"/>
                <w:sz w:val="18"/>
                <w:szCs w:val="18"/>
                <w:lang w:val="fr-FR"/>
              </w:rPr>
              <w:t xml:space="preserve">Nombre et </w:t>
            </w:r>
            <w:r w:rsidR="43AE3E0C" w:rsidRPr="006217B0">
              <w:rPr>
                <w:rFonts w:cstheme="minorBidi"/>
                <w:sz w:val="18"/>
                <w:szCs w:val="18"/>
                <w:lang w:val="fr-FR"/>
              </w:rPr>
              <w:t xml:space="preserve">exemples de </w:t>
            </w:r>
            <w:r w:rsidRPr="006217B0">
              <w:rPr>
                <w:rFonts w:cstheme="minorBidi"/>
                <w:sz w:val="18"/>
                <w:szCs w:val="18"/>
                <w:lang w:val="fr-FR"/>
              </w:rPr>
              <w:t>changements apportés aux programmes de prévention des retards de croissance sur la base des informations de S&amp;E.</w:t>
            </w:r>
          </w:p>
          <w:p w14:paraId="7440263A" w14:textId="21FD7237" w:rsidR="00FE327D" w:rsidRPr="006217B0" w:rsidRDefault="00FE327D" w:rsidP="00EF50BC">
            <w:pPr>
              <w:pStyle w:val="ListParagraph"/>
              <w:ind w:left="360"/>
              <w:rPr>
                <w:rFonts w:cstheme="minorBidi"/>
                <w:sz w:val="18"/>
                <w:szCs w:val="18"/>
                <w:lang w:val="fr-FR"/>
              </w:rPr>
            </w:pPr>
          </w:p>
          <w:p w14:paraId="370A8CA5" w14:textId="77777777" w:rsidR="003C0852" w:rsidRPr="006217B0" w:rsidRDefault="006217B0">
            <w:pPr>
              <w:pStyle w:val="ListParagraph"/>
              <w:ind w:left="360"/>
              <w:rPr>
                <w:rFonts w:cstheme="minorBidi"/>
                <w:sz w:val="18"/>
                <w:szCs w:val="18"/>
                <w:lang w:val="fr-FR"/>
              </w:rPr>
            </w:pPr>
            <w:r w:rsidRPr="006217B0">
              <w:rPr>
                <w:rFonts w:cstheme="minorBidi"/>
                <w:sz w:val="18"/>
                <w:szCs w:val="18"/>
                <w:lang w:val="fr-FR"/>
              </w:rPr>
              <w:t xml:space="preserve">Le cadre de suivi et d'évaluation prévoit un espace pour les données désagrégées en fonction du sexe et des groupes vulnérables </w:t>
            </w:r>
            <w:r w:rsidR="64F6DE6B" w:rsidRPr="006217B0">
              <w:rPr>
                <w:rFonts w:cstheme="minorBidi"/>
                <w:sz w:val="18"/>
                <w:szCs w:val="18"/>
                <w:lang w:val="fr-FR"/>
              </w:rPr>
              <w:t>(avec des preuves provenant des outils de collecte de données).</w:t>
            </w:r>
          </w:p>
          <w:p w14:paraId="5C076B91" w14:textId="77777777" w:rsidR="00FE327D" w:rsidRPr="006217B0" w:rsidRDefault="00FE327D" w:rsidP="00EF50BC">
            <w:pPr>
              <w:pStyle w:val="ListParagraph"/>
              <w:ind w:left="360"/>
              <w:rPr>
                <w:rFonts w:cstheme="minorHAnsi"/>
                <w:sz w:val="18"/>
                <w:szCs w:val="18"/>
                <w:lang w:val="fr-FR"/>
              </w:rPr>
            </w:pPr>
          </w:p>
          <w:p w14:paraId="2AC273E7" w14:textId="77777777" w:rsidR="003C0852" w:rsidRDefault="006217B0">
            <w:pPr>
              <w:pStyle w:val="ListParagraph"/>
              <w:ind w:left="360"/>
              <w:jc w:val="right"/>
              <w:rPr>
                <w:rFonts w:cstheme="minorHAnsi"/>
                <w:sz w:val="18"/>
                <w:szCs w:val="18"/>
                <w:lang w:val="en-GB"/>
              </w:rPr>
            </w:pPr>
            <w:r w:rsidRPr="02865E29">
              <w:rPr>
                <w:rFonts w:cstheme="minorBidi"/>
                <w:sz w:val="18"/>
                <w:szCs w:val="18"/>
                <w:lang w:val="en-GB"/>
              </w:rPr>
              <w:t>;</w:t>
            </w:r>
          </w:p>
        </w:tc>
        <w:tc>
          <w:tcPr>
            <w:tcW w:w="2108" w:type="dxa"/>
            <w:vMerge w:val="restart"/>
          </w:tcPr>
          <w:p w14:paraId="00E53638"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lastRenderedPageBreak/>
              <w:t xml:space="preserve">Analyse thématique des données qualitatives primaires et examen des documents. </w:t>
            </w:r>
          </w:p>
          <w:p w14:paraId="194A2359" w14:textId="77777777" w:rsidR="00D547F8" w:rsidRPr="006217B0" w:rsidRDefault="00D547F8" w:rsidP="00B46728">
            <w:pPr>
              <w:pStyle w:val="ListParagraph"/>
              <w:ind w:left="360"/>
              <w:jc w:val="left"/>
              <w:rPr>
                <w:rFonts w:cstheme="minorBidi"/>
                <w:color w:val="000000" w:themeColor="text1"/>
                <w:sz w:val="18"/>
                <w:szCs w:val="18"/>
                <w:lang w:val="fr-FR"/>
              </w:rPr>
            </w:pPr>
          </w:p>
          <w:p w14:paraId="745DB8E4" w14:textId="77777777" w:rsidR="003C0852" w:rsidRPr="006217B0" w:rsidRDefault="006217B0">
            <w:pPr>
              <w:jc w:val="left"/>
              <w:rPr>
                <w:rFonts w:cstheme="minorBidi"/>
                <w:sz w:val="18"/>
                <w:szCs w:val="18"/>
                <w:lang w:val="fr-FR"/>
              </w:rPr>
            </w:pPr>
            <w:r w:rsidRPr="006217B0">
              <w:rPr>
                <w:rFonts w:cstheme="minorBidi"/>
                <w:color w:val="000000" w:themeColor="text1"/>
                <w:sz w:val="18"/>
                <w:szCs w:val="18"/>
                <w:lang w:val="fr-FR"/>
              </w:rPr>
              <w:t xml:space="preserve">Triangulation de l'analyse documentaire et des </w:t>
            </w:r>
            <w:r w:rsidRPr="006217B0">
              <w:rPr>
                <w:rFonts w:cstheme="minorBidi"/>
                <w:color w:val="000000" w:themeColor="text1"/>
                <w:sz w:val="18"/>
                <w:szCs w:val="18"/>
                <w:lang w:val="fr-FR"/>
              </w:rPr>
              <w:lastRenderedPageBreak/>
              <w:t xml:space="preserve">données qualitatives primaires </w:t>
            </w:r>
          </w:p>
        </w:tc>
      </w:tr>
      <w:tr w:rsidR="00FE327D" w:rsidRPr="00D60068" w14:paraId="42F8402F" w14:textId="56D8E78A" w:rsidTr="35E5DC3D">
        <w:trPr>
          <w:trHeight w:val="864"/>
          <w:jc w:val="center"/>
        </w:trPr>
        <w:tc>
          <w:tcPr>
            <w:tcW w:w="988" w:type="dxa"/>
            <w:vMerge/>
            <w:hideMark/>
          </w:tcPr>
          <w:p w14:paraId="38E52193" w14:textId="77777777" w:rsidR="00FE327D" w:rsidRPr="006217B0" w:rsidRDefault="00FE327D" w:rsidP="009731CD">
            <w:pPr>
              <w:jc w:val="center"/>
              <w:rPr>
                <w:rFonts w:cstheme="minorHAnsi"/>
                <w:b/>
                <w:bCs/>
                <w:sz w:val="18"/>
                <w:szCs w:val="18"/>
                <w:lang w:val="fr-FR"/>
              </w:rPr>
            </w:pPr>
          </w:p>
        </w:tc>
        <w:tc>
          <w:tcPr>
            <w:tcW w:w="2081" w:type="dxa"/>
            <w:vMerge/>
            <w:hideMark/>
          </w:tcPr>
          <w:p w14:paraId="4945C597" w14:textId="77777777" w:rsidR="00FE327D" w:rsidRPr="006217B0" w:rsidRDefault="00FE327D" w:rsidP="009731CD">
            <w:pPr>
              <w:jc w:val="center"/>
              <w:rPr>
                <w:rFonts w:cstheme="minorHAnsi"/>
                <w:sz w:val="18"/>
                <w:szCs w:val="18"/>
                <w:lang w:val="fr-FR"/>
              </w:rPr>
            </w:pPr>
          </w:p>
        </w:tc>
        <w:tc>
          <w:tcPr>
            <w:tcW w:w="2692" w:type="dxa"/>
            <w:hideMark/>
          </w:tcPr>
          <w:p w14:paraId="4A8AE5A9" w14:textId="77777777" w:rsidR="003C0852" w:rsidRDefault="006217B0">
            <w:pPr>
              <w:jc w:val="left"/>
              <w:rPr>
                <w:rFonts w:cstheme="minorBidi"/>
                <w:sz w:val="18"/>
                <w:szCs w:val="18"/>
              </w:rPr>
            </w:pPr>
            <w:r w:rsidRPr="006217B0">
              <w:rPr>
                <w:rFonts w:cstheme="minorBidi"/>
                <w:sz w:val="18"/>
                <w:szCs w:val="18"/>
                <w:lang w:val="fr-FR"/>
              </w:rPr>
              <w:t xml:space="preserve">b) Le </w:t>
            </w:r>
            <w:r w:rsidRPr="006217B0">
              <w:rPr>
                <w:rFonts w:cstheme="minorBidi"/>
                <w:b/>
                <w:bCs/>
                <w:sz w:val="18"/>
                <w:szCs w:val="18"/>
                <w:lang w:val="fr-FR"/>
              </w:rPr>
              <w:t xml:space="preserve">cadre de suivi et d'évaluation </w:t>
            </w:r>
            <w:r w:rsidRPr="006217B0">
              <w:rPr>
                <w:rFonts w:cstheme="minorBidi"/>
                <w:sz w:val="18"/>
                <w:szCs w:val="18"/>
                <w:lang w:val="fr-FR"/>
              </w:rPr>
              <w:t xml:space="preserve">a-t-il été </w:t>
            </w:r>
            <w:r w:rsidRPr="006217B0">
              <w:rPr>
                <w:rFonts w:cstheme="minorBidi"/>
                <w:b/>
                <w:bCs/>
                <w:sz w:val="18"/>
                <w:szCs w:val="18"/>
                <w:lang w:val="fr-FR"/>
              </w:rPr>
              <w:t xml:space="preserve">adapté aux besoins changeants </w:t>
            </w:r>
            <w:r w:rsidRPr="006217B0">
              <w:rPr>
                <w:rFonts w:cstheme="minorBidi"/>
                <w:sz w:val="18"/>
                <w:szCs w:val="18"/>
                <w:lang w:val="fr-FR"/>
              </w:rPr>
              <w:t xml:space="preserve">des bureaux nationaux, des gouvernements et des populations ? </w:t>
            </w:r>
            <w:r w:rsidRPr="02865E29">
              <w:rPr>
                <w:rFonts w:cstheme="minorBidi"/>
                <w:sz w:val="18"/>
                <w:szCs w:val="18"/>
              </w:rPr>
              <w:t>(</w:t>
            </w:r>
            <w:proofErr w:type="gramStart"/>
            <w:r w:rsidRPr="02865E29">
              <w:rPr>
                <w:rFonts w:cstheme="minorBidi"/>
                <w:sz w:val="18"/>
                <w:szCs w:val="18"/>
              </w:rPr>
              <w:t>accent</w:t>
            </w:r>
            <w:proofErr w:type="gramEnd"/>
            <w:r w:rsidRPr="02865E29">
              <w:rPr>
                <w:rFonts w:cstheme="minorBidi"/>
                <w:sz w:val="18"/>
                <w:szCs w:val="18"/>
              </w:rPr>
              <w:t xml:space="preserve"> sur les </w:t>
            </w:r>
            <w:proofErr w:type="spellStart"/>
            <w:r w:rsidRPr="02865E29">
              <w:rPr>
                <w:rFonts w:cstheme="minorBidi"/>
                <w:sz w:val="18"/>
                <w:szCs w:val="18"/>
              </w:rPr>
              <w:t>indicateurs</w:t>
            </w:r>
            <w:proofErr w:type="spellEnd"/>
            <w:r w:rsidRPr="02865E29">
              <w:rPr>
                <w:rFonts w:cstheme="minorBidi"/>
                <w:sz w:val="18"/>
                <w:szCs w:val="18"/>
              </w:rPr>
              <w:t xml:space="preserve"> COVID-19)</w:t>
            </w:r>
          </w:p>
        </w:tc>
        <w:tc>
          <w:tcPr>
            <w:tcW w:w="1747" w:type="dxa"/>
            <w:vMerge/>
            <w:vAlign w:val="center"/>
          </w:tcPr>
          <w:p w14:paraId="4087BB87" w14:textId="77777777" w:rsidR="00FE327D" w:rsidRPr="00D60068" w:rsidRDefault="00FE327D" w:rsidP="009731CD">
            <w:pPr>
              <w:rPr>
                <w:rFonts w:cstheme="minorHAnsi"/>
                <w:color w:val="000000"/>
                <w:sz w:val="18"/>
                <w:szCs w:val="18"/>
              </w:rPr>
            </w:pPr>
          </w:p>
        </w:tc>
        <w:tc>
          <w:tcPr>
            <w:tcW w:w="2268" w:type="dxa"/>
            <w:vMerge/>
          </w:tcPr>
          <w:p w14:paraId="3231F01A" w14:textId="77777777" w:rsidR="00FE327D" w:rsidRPr="00D60068" w:rsidRDefault="00FE327D" w:rsidP="009731CD">
            <w:pPr>
              <w:rPr>
                <w:rFonts w:cstheme="minorHAnsi"/>
                <w:sz w:val="18"/>
                <w:szCs w:val="18"/>
                <w:lang w:val="en-GB"/>
              </w:rPr>
            </w:pPr>
          </w:p>
        </w:tc>
        <w:tc>
          <w:tcPr>
            <w:tcW w:w="3137" w:type="dxa"/>
            <w:vMerge/>
          </w:tcPr>
          <w:p w14:paraId="40D4E8EA" w14:textId="77777777" w:rsidR="00FE327D" w:rsidRPr="00D60068" w:rsidRDefault="00FE327D" w:rsidP="00EF50BC">
            <w:pPr>
              <w:pStyle w:val="ListParagraph"/>
              <w:ind w:left="360"/>
              <w:jc w:val="right"/>
              <w:rPr>
                <w:rFonts w:cstheme="minorHAnsi"/>
                <w:sz w:val="18"/>
                <w:szCs w:val="18"/>
                <w:lang w:val="en-GB"/>
              </w:rPr>
            </w:pPr>
          </w:p>
        </w:tc>
        <w:tc>
          <w:tcPr>
            <w:tcW w:w="2108" w:type="dxa"/>
            <w:vMerge/>
          </w:tcPr>
          <w:p w14:paraId="056DCAA8" w14:textId="77777777" w:rsidR="00B011B1" w:rsidRPr="00D60068" w:rsidRDefault="00B011B1" w:rsidP="00EF50BC">
            <w:pPr>
              <w:pStyle w:val="ListParagraph"/>
              <w:ind w:left="360"/>
              <w:jc w:val="right"/>
              <w:rPr>
                <w:rFonts w:cstheme="minorHAnsi"/>
                <w:sz w:val="18"/>
                <w:szCs w:val="18"/>
                <w:lang w:val="en-GB"/>
              </w:rPr>
            </w:pPr>
          </w:p>
        </w:tc>
      </w:tr>
      <w:tr w:rsidR="00FE327D" w:rsidRPr="00656F32" w14:paraId="12C6319C" w14:textId="622912AF" w:rsidTr="35E5DC3D">
        <w:trPr>
          <w:trHeight w:val="1440"/>
          <w:jc w:val="center"/>
        </w:trPr>
        <w:tc>
          <w:tcPr>
            <w:tcW w:w="988" w:type="dxa"/>
            <w:vMerge/>
            <w:hideMark/>
          </w:tcPr>
          <w:p w14:paraId="48C3297C" w14:textId="77777777" w:rsidR="00FE327D" w:rsidRPr="00D60068" w:rsidRDefault="00FE327D" w:rsidP="009731CD">
            <w:pPr>
              <w:jc w:val="center"/>
              <w:rPr>
                <w:rFonts w:cstheme="minorHAnsi"/>
                <w:b/>
                <w:bCs/>
                <w:sz w:val="18"/>
                <w:szCs w:val="18"/>
              </w:rPr>
            </w:pPr>
          </w:p>
        </w:tc>
        <w:tc>
          <w:tcPr>
            <w:tcW w:w="2081" w:type="dxa"/>
            <w:vMerge/>
            <w:hideMark/>
          </w:tcPr>
          <w:p w14:paraId="021B4ECB" w14:textId="77777777" w:rsidR="00FE327D" w:rsidRPr="00D60068" w:rsidRDefault="00FE327D" w:rsidP="009731CD">
            <w:pPr>
              <w:jc w:val="center"/>
              <w:rPr>
                <w:rFonts w:cstheme="minorHAnsi"/>
                <w:sz w:val="18"/>
                <w:szCs w:val="18"/>
              </w:rPr>
            </w:pPr>
          </w:p>
        </w:tc>
        <w:tc>
          <w:tcPr>
            <w:tcW w:w="2692" w:type="dxa"/>
            <w:hideMark/>
          </w:tcPr>
          <w:p w14:paraId="4D9959E3" w14:textId="77777777" w:rsidR="003C0852" w:rsidRPr="006217B0" w:rsidRDefault="006217B0">
            <w:pPr>
              <w:rPr>
                <w:rFonts w:cstheme="minorHAnsi"/>
                <w:sz w:val="18"/>
                <w:szCs w:val="18"/>
                <w:lang w:val="fr-FR"/>
              </w:rPr>
            </w:pPr>
            <w:r w:rsidRPr="006217B0">
              <w:rPr>
                <w:rFonts w:cstheme="minorBidi"/>
                <w:sz w:val="18"/>
                <w:szCs w:val="18"/>
                <w:lang w:val="fr-FR"/>
              </w:rPr>
              <w:t xml:space="preserve">c) Le système de suivi </w:t>
            </w:r>
            <w:r w:rsidRPr="006217B0">
              <w:rPr>
                <w:rFonts w:cstheme="minorBidi"/>
                <w:b/>
                <w:bCs/>
                <w:sz w:val="18"/>
                <w:szCs w:val="18"/>
                <w:lang w:val="fr-FR"/>
              </w:rPr>
              <w:t xml:space="preserve">ventile-t-il suffisamment les données pour informer le programme </w:t>
            </w:r>
            <w:r w:rsidRPr="006217B0">
              <w:rPr>
                <w:rFonts w:cstheme="minorBidi"/>
                <w:sz w:val="18"/>
                <w:szCs w:val="18"/>
                <w:lang w:val="fr-FR"/>
              </w:rPr>
              <w:t xml:space="preserve">sur les résultats </w:t>
            </w:r>
            <w:r w:rsidRPr="006217B0">
              <w:rPr>
                <w:rFonts w:cstheme="minorBidi"/>
                <w:b/>
                <w:bCs/>
                <w:sz w:val="18"/>
                <w:szCs w:val="18"/>
                <w:lang w:val="fr-FR"/>
              </w:rPr>
              <w:t xml:space="preserve">concernant les populations marginalisées </w:t>
            </w:r>
            <w:r w:rsidRPr="006217B0">
              <w:rPr>
                <w:rFonts w:cstheme="minorBidi"/>
                <w:sz w:val="18"/>
                <w:szCs w:val="18"/>
                <w:lang w:val="fr-FR"/>
              </w:rPr>
              <w:t>(âge, sexe, statut migratoire, appartenance ethnique, handicap, dépressions urbaines/ rurales/ urbaines, etc.)</w:t>
            </w:r>
          </w:p>
        </w:tc>
        <w:tc>
          <w:tcPr>
            <w:tcW w:w="1747" w:type="dxa"/>
            <w:vMerge/>
            <w:vAlign w:val="center"/>
          </w:tcPr>
          <w:p w14:paraId="5096CD29" w14:textId="77777777" w:rsidR="00FE327D" w:rsidRPr="006217B0" w:rsidRDefault="00FE327D" w:rsidP="009731CD">
            <w:pPr>
              <w:rPr>
                <w:rFonts w:cstheme="minorHAnsi"/>
                <w:color w:val="000000"/>
                <w:sz w:val="18"/>
                <w:szCs w:val="18"/>
                <w:lang w:val="fr-FR"/>
              </w:rPr>
            </w:pPr>
          </w:p>
        </w:tc>
        <w:tc>
          <w:tcPr>
            <w:tcW w:w="2268" w:type="dxa"/>
            <w:vMerge/>
          </w:tcPr>
          <w:p w14:paraId="4449738A" w14:textId="77777777" w:rsidR="00FE327D" w:rsidRPr="006217B0" w:rsidRDefault="00FE327D" w:rsidP="009731CD">
            <w:pPr>
              <w:rPr>
                <w:rFonts w:cstheme="minorHAnsi"/>
                <w:sz w:val="18"/>
                <w:szCs w:val="18"/>
                <w:lang w:val="fr-FR"/>
              </w:rPr>
            </w:pPr>
          </w:p>
        </w:tc>
        <w:tc>
          <w:tcPr>
            <w:tcW w:w="3137" w:type="dxa"/>
            <w:vMerge/>
          </w:tcPr>
          <w:p w14:paraId="50E24036" w14:textId="77777777" w:rsidR="00FE327D" w:rsidRPr="006217B0" w:rsidRDefault="00FE327D" w:rsidP="00EF50BC">
            <w:pPr>
              <w:pStyle w:val="ListParagraph"/>
              <w:ind w:left="360"/>
              <w:jc w:val="right"/>
              <w:rPr>
                <w:rFonts w:cstheme="minorHAnsi"/>
                <w:sz w:val="18"/>
                <w:szCs w:val="18"/>
                <w:lang w:val="fr-FR"/>
              </w:rPr>
            </w:pPr>
          </w:p>
        </w:tc>
        <w:tc>
          <w:tcPr>
            <w:tcW w:w="2108" w:type="dxa"/>
            <w:vMerge/>
          </w:tcPr>
          <w:p w14:paraId="0366A9EA" w14:textId="77777777" w:rsidR="00B011B1" w:rsidRPr="006217B0" w:rsidRDefault="00B011B1" w:rsidP="00EF50BC">
            <w:pPr>
              <w:pStyle w:val="ListParagraph"/>
              <w:ind w:left="360"/>
              <w:jc w:val="right"/>
              <w:rPr>
                <w:rFonts w:cstheme="minorHAnsi"/>
                <w:sz w:val="18"/>
                <w:szCs w:val="18"/>
                <w:lang w:val="fr-FR"/>
              </w:rPr>
            </w:pPr>
          </w:p>
        </w:tc>
      </w:tr>
      <w:tr w:rsidR="00FE327D" w:rsidRPr="00656F32" w14:paraId="2B8745E1" w14:textId="2F5D7CAE" w:rsidTr="35E5DC3D">
        <w:trPr>
          <w:trHeight w:val="864"/>
          <w:jc w:val="center"/>
        </w:trPr>
        <w:tc>
          <w:tcPr>
            <w:tcW w:w="988" w:type="dxa"/>
            <w:vMerge/>
            <w:hideMark/>
          </w:tcPr>
          <w:p w14:paraId="5869E6EA" w14:textId="77777777" w:rsidR="00FE327D" w:rsidRPr="006217B0" w:rsidRDefault="00FE327D" w:rsidP="009731CD">
            <w:pPr>
              <w:jc w:val="center"/>
              <w:rPr>
                <w:rFonts w:cstheme="minorHAnsi"/>
                <w:b/>
                <w:bCs/>
                <w:sz w:val="18"/>
                <w:szCs w:val="18"/>
                <w:lang w:val="fr-FR"/>
              </w:rPr>
            </w:pPr>
          </w:p>
        </w:tc>
        <w:tc>
          <w:tcPr>
            <w:tcW w:w="2081" w:type="dxa"/>
            <w:vMerge/>
            <w:hideMark/>
          </w:tcPr>
          <w:p w14:paraId="71CC9684" w14:textId="77777777" w:rsidR="00FE327D" w:rsidRPr="006217B0" w:rsidRDefault="00FE327D" w:rsidP="009731CD">
            <w:pPr>
              <w:jc w:val="center"/>
              <w:rPr>
                <w:rFonts w:cstheme="minorHAnsi"/>
                <w:sz w:val="18"/>
                <w:szCs w:val="18"/>
                <w:lang w:val="fr-FR"/>
              </w:rPr>
            </w:pPr>
          </w:p>
        </w:tc>
        <w:tc>
          <w:tcPr>
            <w:tcW w:w="2692" w:type="dxa"/>
            <w:tcBorders>
              <w:right w:val="single" w:sz="4" w:space="0" w:color="auto"/>
            </w:tcBorders>
            <w:hideMark/>
          </w:tcPr>
          <w:p w14:paraId="0F1A3CF9" w14:textId="7B79AE44" w:rsidR="003C0852" w:rsidRPr="006217B0" w:rsidRDefault="006217B0">
            <w:pPr>
              <w:rPr>
                <w:rFonts w:cstheme="minorHAnsi"/>
                <w:sz w:val="18"/>
                <w:szCs w:val="18"/>
                <w:lang w:val="fr-FR"/>
              </w:rPr>
            </w:pPr>
            <w:r w:rsidRPr="006217B0">
              <w:rPr>
                <w:rFonts w:cstheme="minorHAnsi"/>
                <w:sz w:val="18"/>
                <w:szCs w:val="18"/>
                <w:lang w:val="fr-FR"/>
              </w:rPr>
              <w:t xml:space="preserve">d) Comment les résultats du système de suivi sont-ils </w:t>
            </w:r>
            <w:r w:rsidRPr="006217B0">
              <w:rPr>
                <w:rFonts w:cstheme="minorHAnsi"/>
                <w:b/>
                <w:bCs/>
                <w:sz w:val="18"/>
                <w:szCs w:val="18"/>
                <w:lang w:val="fr-FR"/>
              </w:rPr>
              <w:t>analysés et utilisés pour planifier l'</w:t>
            </w:r>
            <w:r w:rsidRPr="006217B0">
              <w:rPr>
                <w:rFonts w:cstheme="minorHAnsi"/>
                <w:sz w:val="18"/>
                <w:szCs w:val="18"/>
                <w:lang w:val="fr-FR"/>
              </w:rPr>
              <w:t xml:space="preserve">adaptation des interventions résultant des stratégies du </w:t>
            </w:r>
            <w:r w:rsidR="00642738">
              <w:rPr>
                <w:rFonts w:cstheme="minorHAnsi"/>
                <w:sz w:val="18"/>
                <w:szCs w:val="18"/>
                <w:lang w:val="fr-FR"/>
              </w:rPr>
              <w:t>KRC#2</w:t>
            </w:r>
            <w:r w:rsidR="00F50D19" w:rsidRPr="006217B0">
              <w:rPr>
                <w:rFonts w:cstheme="minorHAnsi"/>
                <w:sz w:val="18"/>
                <w:szCs w:val="18"/>
                <w:lang w:val="fr-FR"/>
              </w:rPr>
              <w:t xml:space="preserve"> </w:t>
            </w:r>
            <w:r w:rsidRPr="006217B0">
              <w:rPr>
                <w:rFonts w:cstheme="minorHAnsi"/>
                <w:sz w:val="18"/>
                <w:szCs w:val="18"/>
                <w:lang w:val="fr-FR"/>
              </w:rPr>
              <w:t>?</w:t>
            </w:r>
          </w:p>
        </w:tc>
        <w:tc>
          <w:tcPr>
            <w:tcW w:w="1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1D852" w14:textId="77777777" w:rsidR="003C0852" w:rsidRDefault="006217B0" w:rsidP="005F0B70">
            <w:pPr>
              <w:pStyle w:val="ListParagraph"/>
              <w:widowControl/>
              <w:numPr>
                <w:ilvl w:val="0"/>
                <w:numId w:val="31"/>
              </w:numPr>
              <w:autoSpaceDE/>
              <w:autoSpaceDN/>
              <w:contextualSpacing/>
              <w:jc w:val="left"/>
              <w:rPr>
                <w:rFonts w:cstheme="minorBidi"/>
                <w:color w:val="000000"/>
                <w:sz w:val="18"/>
                <w:szCs w:val="18"/>
              </w:rPr>
            </w:pPr>
            <w:r w:rsidRPr="3BC89403">
              <w:rPr>
                <w:rFonts w:cstheme="minorBidi"/>
                <w:color w:val="000000" w:themeColor="text1"/>
                <w:sz w:val="18"/>
                <w:szCs w:val="18"/>
              </w:rPr>
              <w:t>Docs RO</w:t>
            </w:r>
          </w:p>
          <w:p w14:paraId="67F4C702" w14:textId="77777777" w:rsidR="003C0852" w:rsidRDefault="006217B0" w:rsidP="005F0B70">
            <w:pPr>
              <w:pStyle w:val="ListParagraph"/>
              <w:widowControl/>
              <w:numPr>
                <w:ilvl w:val="0"/>
                <w:numId w:val="31"/>
              </w:numPr>
              <w:autoSpaceDE/>
              <w:autoSpaceDN/>
              <w:contextualSpacing/>
              <w:jc w:val="left"/>
              <w:rPr>
                <w:rFonts w:cstheme="minorBidi"/>
                <w:color w:val="000000"/>
                <w:sz w:val="18"/>
                <w:szCs w:val="18"/>
                <w:lang w:val="en-GB"/>
              </w:rPr>
            </w:pPr>
            <w:proofErr w:type="spellStart"/>
            <w:r w:rsidRPr="3BC89403">
              <w:rPr>
                <w:rFonts w:cstheme="minorBidi"/>
                <w:color w:val="000000" w:themeColor="text1"/>
                <w:sz w:val="18"/>
                <w:szCs w:val="18"/>
                <w:lang w:val="en-GB"/>
              </w:rPr>
              <w:t>système</w:t>
            </w:r>
            <w:proofErr w:type="spellEnd"/>
            <w:r w:rsidRPr="3BC89403">
              <w:rPr>
                <w:rFonts w:cstheme="minorBidi"/>
                <w:color w:val="000000" w:themeColor="text1"/>
                <w:sz w:val="18"/>
                <w:szCs w:val="18"/>
                <w:lang w:val="en-GB"/>
              </w:rPr>
              <w:t xml:space="preserve"> de gestion de </w:t>
            </w:r>
            <w:proofErr w:type="spellStart"/>
            <w:r w:rsidRPr="3BC89403">
              <w:rPr>
                <w:rFonts w:cstheme="minorBidi"/>
                <w:color w:val="000000" w:themeColor="text1"/>
                <w:sz w:val="18"/>
                <w:szCs w:val="18"/>
                <w:lang w:val="en-GB"/>
              </w:rPr>
              <w:t>données</w:t>
            </w:r>
            <w:proofErr w:type="spellEnd"/>
            <w:r w:rsidRPr="3BC89403">
              <w:rPr>
                <w:rFonts w:cstheme="minorBidi"/>
                <w:color w:val="000000" w:themeColor="text1"/>
                <w:sz w:val="18"/>
                <w:szCs w:val="18"/>
                <w:lang w:val="en-GB"/>
              </w:rPr>
              <w:t xml:space="preserve"> </w:t>
            </w:r>
          </w:p>
          <w:p w14:paraId="3483966E" w14:textId="77777777" w:rsidR="003C0852" w:rsidRPr="006217B0" w:rsidRDefault="006217B0" w:rsidP="005F0B70">
            <w:pPr>
              <w:pStyle w:val="ListParagraph"/>
              <w:widowControl/>
              <w:numPr>
                <w:ilvl w:val="0"/>
                <w:numId w:val="31"/>
              </w:numPr>
              <w:autoSpaceDE/>
              <w:autoSpaceDN/>
              <w:contextualSpacing/>
              <w:jc w:val="left"/>
              <w:rPr>
                <w:rFonts w:cstheme="minorBidi"/>
                <w:color w:val="000000"/>
                <w:sz w:val="18"/>
                <w:szCs w:val="18"/>
                <w:lang w:val="fr-FR"/>
              </w:rPr>
            </w:pPr>
            <w:proofErr w:type="gramStart"/>
            <w:r w:rsidRPr="006217B0">
              <w:rPr>
                <w:rFonts w:cstheme="minorBidi"/>
                <w:color w:val="000000" w:themeColor="text1"/>
                <w:sz w:val="18"/>
                <w:szCs w:val="18"/>
                <w:lang w:val="fr-FR"/>
              </w:rPr>
              <w:t>des</w:t>
            </w:r>
            <w:proofErr w:type="gramEnd"/>
            <w:r w:rsidRPr="006217B0">
              <w:rPr>
                <w:rFonts w:cstheme="minorBidi"/>
                <w:color w:val="000000" w:themeColor="text1"/>
                <w:sz w:val="18"/>
                <w:szCs w:val="18"/>
                <w:lang w:val="fr-FR"/>
              </w:rPr>
              <w:t xml:space="preserve"> entretiens avec les CO de l'UNICEF, le gouvernement national et les organisations d'exécution</w:t>
            </w:r>
          </w:p>
        </w:tc>
        <w:tc>
          <w:tcPr>
            <w:tcW w:w="2268" w:type="dxa"/>
          </w:tcPr>
          <w:p w14:paraId="372ED9B8" w14:textId="77777777" w:rsidR="003C0852" w:rsidRDefault="006217B0" w:rsidP="005F0B70">
            <w:pPr>
              <w:pStyle w:val="ListParagraph"/>
              <w:widowControl/>
              <w:numPr>
                <w:ilvl w:val="0"/>
                <w:numId w:val="31"/>
              </w:numPr>
              <w:autoSpaceDE/>
              <w:autoSpaceDN/>
              <w:contextualSpacing/>
              <w:jc w:val="left"/>
              <w:rPr>
                <w:rFonts w:cstheme="minorBidi"/>
                <w:sz w:val="18"/>
                <w:szCs w:val="18"/>
                <w:lang w:val="en-GB"/>
              </w:rPr>
            </w:pPr>
            <w:r w:rsidRPr="3BC89403">
              <w:rPr>
                <w:rFonts w:cstheme="minorBidi"/>
                <w:sz w:val="18"/>
                <w:szCs w:val="18"/>
                <w:lang w:val="en-GB"/>
              </w:rPr>
              <w:t xml:space="preserve">Revue des </w:t>
            </w:r>
            <w:proofErr w:type="spellStart"/>
            <w:r w:rsidRPr="3BC89403">
              <w:rPr>
                <w:rFonts w:cstheme="minorBidi"/>
                <w:sz w:val="18"/>
                <w:szCs w:val="18"/>
                <w:lang w:val="en-GB"/>
              </w:rPr>
              <w:t>docteurs</w:t>
            </w:r>
            <w:proofErr w:type="spellEnd"/>
            <w:r w:rsidRPr="3BC89403">
              <w:rPr>
                <w:rFonts w:cstheme="minorBidi"/>
                <w:sz w:val="18"/>
                <w:szCs w:val="18"/>
                <w:lang w:val="en-GB"/>
              </w:rPr>
              <w:t>,</w:t>
            </w:r>
          </w:p>
          <w:p w14:paraId="1B6346EE" w14:textId="77777777" w:rsidR="003C0852" w:rsidRPr="006217B0" w:rsidRDefault="006217B0" w:rsidP="005F0B70">
            <w:pPr>
              <w:pStyle w:val="ListParagraph"/>
              <w:widowControl/>
              <w:numPr>
                <w:ilvl w:val="0"/>
                <w:numId w:val="31"/>
              </w:numPr>
              <w:autoSpaceDE/>
              <w:autoSpaceDN/>
              <w:contextualSpacing/>
              <w:jc w:val="left"/>
              <w:rPr>
                <w:rFonts w:cstheme="minorBidi"/>
                <w:sz w:val="18"/>
                <w:szCs w:val="18"/>
                <w:lang w:val="fr-FR"/>
              </w:rPr>
            </w:pPr>
            <w:r w:rsidRPr="006217B0">
              <w:rPr>
                <w:rFonts w:cstheme="minorBidi"/>
                <w:sz w:val="18"/>
                <w:szCs w:val="18"/>
                <w:lang w:val="fr-FR"/>
              </w:rPr>
              <w:t>Entretiens avec les parties prenantes nationales et infranationales</w:t>
            </w:r>
          </w:p>
          <w:p w14:paraId="4AA4DF31" w14:textId="77777777" w:rsidR="003C0852" w:rsidRPr="006217B0" w:rsidRDefault="006217B0" w:rsidP="005F0B70">
            <w:pPr>
              <w:pStyle w:val="ListParagraph"/>
              <w:widowControl/>
              <w:numPr>
                <w:ilvl w:val="0"/>
                <w:numId w:val="31"/>
              </w:numPr>
              <w:autoSpaceDE/>
              <w:autoSpaceDN/>
              <w:contextualSpacing/>
              <w:jc w:val="left"/>
              <w:rPr>
                <w:rFonts w:cstheme="minorBidi"/>
                <w:sz w:val="18"/>
                <w:szCs w:val="18"/>
                <w:lang w:val="fr-FR"/>
              </w:rPr>
            </w:pPr>
            <w:r w:rsidRPr="006217B0">
              <w:rPr>
                <w:rFonts w:cstheme="minorBidi"/>
                <w:sz w:val="18"/>
                <w:szCs w:val="18"/>
                <w:lang w:val="fr-FR"/>
              </w:rPr>
              <w:t>Observation des systèmes de gestion des données</w:t>
            </w:r>
          </w:p>
        </w:tc>
        <w:tc>
          <w:tcPr>
            <w:tcW w:w="3137" w:type="dxa"/>
            <w:vMerge/>
          </w:tcPr>
          <w:p w14:paraId="423FFADA" w14:textId="74B0A808" w:rsidR="00FE327D" w:rsidRPr="006217B0" w:rsidRDefault="00FE327D" w:rsidP="00EF50BC">
            <w:pPr>
              <w:pStyle w:val="ListParagraph"/>
              <w:ind w:left="360" w:firstLine="0"/>
              <w:jc w:val="right"/>
              <w:rPr>
                <w:rFonts w:cstheme="minorBidi"/>
                <w:sz w:val="18"/>
                <w:szCs w:val="18"/>
                <w:lang w:val="fr-FR"/>
              </w:rPr>
            </w:pPr>
          </w:p>
        </w:tc>
        <w:tc>
          <w:tcPr>
            <w:tcW w:w="2108" w:type="dxa"/>
            <w:vMerge/>
          </w:tcPr>
          <w:p w14:paraId="43D9BD9A" w14:textId="77777777" w:rsidR="00B011B1" w:rsidRPr="006217B0" w:rsidRDefault="00B011B1" w:rsidP="00EF50BC">
            <w:pPr>
              <w:pStyle w:val="ListParagraph"/>
              <w:ind w:left="360" w:firstLine="0"/>
              <w:jc w:val="right"/>
              <w:rPr>
                <w:rFonts w:cstheme="minorBidi"/>
                <w:sz w:val="18"/>
                <w:szCs w:val="18"/>
                <w:lang w:val="fr-FR"/>
              </w:rPr>
            </w:pPr>
          </w:p>
        </w:tc>
      </w:tr>
      <w:tr w:rsidR="00FE327D" w:rsidRPr="00656F32" w14:paraId="3FB29368" w14:textId="5C36C5CB" w:rsidTr="35E5DC3D">
        <w:trPr>
          <w:trHeight w:val="1440"/>
          <w:jc w:val="center"/>
        </w:trPr>
        <w:tc>
          <w:tcPr>
            <w:tcW w:w="988" w:type="dxa"/>
            <w:vMerge/>
            <w:hideMark/>
          </w:tcPr>
          <w:p w14:paraId="7F90838E" w14:textId="77777777" w:rsidR="00FE327D" w:rsidRPr="006217B0" w:rsidRDefault="00FE327D" w:rsidP="009731CD">
            <w:pPr>
              <w:jc w:val="center"/>
              <w:rPr>
                <w:rFonts w:cstheme="minorHAnsi"/>
                <w:b/>
                <w:bCs/>
                <w:sz w:val="18"/>
                <w:szCs w:val="18"/>
                <w:lang w:val="fr-FR"/>
              </w:rPr>
            </w:pPr>
          </w:p>
        </w:tc>
        <w:tc>
          <w:tcPr>
            <w:tcW w:w="2081" w:type="dxa"/>
            <w:vMerge w:val="restart"/>
            <w:hideMark/>
          </w:tcPr>
          <w:p w14:paraId="321346A0" w14:textId="77777777" w:rsidR="003C0852" w:rsidRPr="006217B0" w:rsidRDefault="006217B0">
            <w:pPr>
              <w:jc w:val="left"/>
              <w:rPr>
                <w:rFonts w:cstheme="minorBidi"/>
                <w:sz w:val="18"/>
                <w:szCs w:val="18"/>
                <w:lang w:val="fr-FR"/>
              </w:rPr>
            </w:pPr>
            <w:r w:rsidRPr="006217B0">
              <w:rPr>
                <w:rFonts w:cstheme="minorBidi"/>
                <w:sz w:val="18"/>
                <w:szCs w:val="18"/>
                <w:lang w:val="fr-FR"/>
              </w:rPr>
              <w:t>1.4 Dans quelle mesure l'appui technique fourni par le Bureau régional de l'UNICEF a-t-il été adapté aux besoins des bureaux de pays et des homologues gouvernementaux et comment pourrait-il être amélioré ?</w:t>
            </w:r>
          </w:p>
        </w:tc>
        <w:tc>
          <w:tcPr>
            <w:tcW w:w="2692" w:type="dxa"/>
            <w:hideMark/>
          </w:tcPr>
          <w:p w14:paraId="28892A37" w14:textId="77777777" w:rsidR="003C0852" w:rsidRPr="006217B0" w:rsidRDefault="006217B0">
            <w:pPr>
              <w:rPr>
                <w:rFonts w:cstheme="minorHAnsi"/>
                <w:sz w:val="18"/>
                <w:szCs w:val="18"/>
                <w:lang w:val="fr-FR"/>
              </w:rPr>
            </w:pPr>
            <w:r w:rsidRPr="006217B0">
              <w:rPr>
                <w:rFonts w:cstheme="minorHAnsi"/>
                <w:sz w:val="18"/>
                <w:szCs w:val="18"/>
                <w:lang w:val="fr-FR"/>
              </w:rPr>
              <w:t xml:space="preserve">a) </w:t>
            </w:r>
            <w:r w:rsidR="002868C6" w:rsidRPr="006217B0">
              <w:rPr>
                <w:rFonts w:cstheme="minorHAnsi"/>
                <w:sz w:val="18"/>
                <w:szCs w:val="18"/>
                <w:lang w:val="fr-FR"/>
              </w:rPr>
              <w:t xml:space="preserve">Dans quelle mesure </w:t>
            </w:r>
            <w:r w:rsidRPr="006217B0">
              <w:rPr>
                <w:rFonts w:cstheme="minorHAnsi"/>
                <w:sz w:val="18"/>
                <w:szCs w:val="18"/>
                <w:lang w:val="fr-FR"/>
              </w:rPr>
              <w:t>le soutien fourni par le bureau régional était-il pertinent par rapport aux besoins des bureaux nationaux ? Qu'est-ce qui fonctionne et qu'est-ce qui doit être amélioré ? (</w:t>
            </w:r>
            <w:proofErr w:type="gramStart"/>
            <w:r w:rsidRPr="006217B0">
              <w:rPr>
                <w:rFonts w:cstheme="minorHAnsi"/>
                <w:sz w:val="18"/>
                <w:szCs w:val="18"/>
                <w:lang w:val="fr-FR"/>
              </w:rPr>
              <w:t>c'est</w:t>
            </w:r>
            <w:proofErr w:type="gramEnd"/>
            <w:r w:rsidRPr="006217B0">
              <w:rPr>
                <w:rFonts w:cstheme="minorHAnsi"/>
                <w:sz w:val="18"/>
                <w:szCs w:val="18"/>
                <w:lang w:val="fr-FR"/>
              </w:rPr>
              <w:t xml:space="preserve">-à-dire la qualité de l'engagement et de la communication. Les bureaux nationaux trouvent-ils le soutien du BR pertinent, comment cela peut-il être amélioré ?) </w:t>
            </w: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31253B66" w14:textId="77777777" w:rsidR="003C0852" w:rsidRDefault="006217B0" w:rsidP="005F0B70">
            <w:pPr>
              <w:pStyle w:val="ListParagraph"/>
              <w:widowControl/>
              <w:numPr>
                <w:ilvl w:val="0"/>
                <w:numId w:val="32"/>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COs</w:t>
            </w:r>
          </w:p>
          <w:p w14:paraId="7C649377" w14:textId="77777777" w:rsidR="003C0852" w:rsidRDefault="006217B0" w:rsidP="005F0B70">
            <w:pPr>
              <w:pStyle w:val="ListParagraph"/>
              <w:widowControl/>
              <w:numPr>
                <w:ilvl w:val="0"/>
                <w:numId w:val="32"/>
              </w:numPr>
              <w:autoSpaceDE/>
              <w:autoSpaceDN/>
              <w:contextualSpacing/>
              <w:jc w:val="left"/>
              <w:rPr>
                <w:color w:val="000000"/>
                <w:sz w:val="18"/>
                <w:szCs w:val="18"/>
                <w:lang w:val="en-GB"/>
              </w:rPr>
            </w:pPr>
            <w:r w:rsidRPr="3BC89403">
              <w:rPr>
                <w:rFonts w:cstheme="minorBidi"/>
                <w:color w:val="000000" w:themeColor="text1"/>
                <w:sz w:val="18"/>
                <w:szCs w:val="18"/>
                <w:lang w:val="en-GB"/>
              </w:rPr>
              <w:t xml:space="preserve">Parties </w:t>
            </w:r>
            <w:proofErr w:type="spellStart"/>
            <w:r w:rsidRPr="3BC89403">
              <w:rPr>
                <w:rFonts w:cstheme="minorBidi"/>
                <w:color w:val="000000" w:themeColor="text1"/>
                <w:sz w:val="18"/>
                <w:szCs w:val="18"/>
                <w:lang w:val="en-GB"/>
              </w:rPr>
              <w:t>prenantes</w:t>
            </w:r>
            <w:proofErr w:type="spellEnd"/>
            <w:r w:rsidRPr="3BC89403">
              <w:rPr>
                <w:rFonts w:cstheme="minorBidi"/>
                <w:color w:val="000000" w:themeColor="text1"/>
                <w:sz w:val="18"/>
                <w:szCs w:val="18"/>
                <w:lang w:val="en-GB"/>
              </w:rPr>
              <w:t xml:space="preserve"> </w:t>
            </w:r>
            <w:proofErr w:type="spellStart"/>
            <w:r w:rsidRPr="3BC89403">
              <w:rPr>
                <w:rFonts w:cstheme="minorBidi"/>
                <w:color w:val="000000" w:themeColor="text1"/>
                <w:sz w:val="18"/>
                <w:szCs w:val="18"/>
                <w:lang w:val="en-GB"/>
              </w:rPr>
              <w:t>nationales</w:t>
            </w:r>
            <w:proofErr w:type="spellEnd"/>
            <w:r w:rsidRPr="3BC89403">
              <w:rPr>
                <w:rFonts w:cstheme="minorBidi"/>
                <w:color w:val="000000" w:themeColor="text1"/>
                <w:sz w:val="18"/>
                <w:szCs w:val="18"/>
                <w:lang w:val="en-GB"/>
              </w:rPr>
              <w:t>/</w:t>
            </w:r>
            <w:proofErr w:type="spellStart"/>
            <w:r w:rsidRPr="3BC89403">
              <w:rPr>
                <w:rFonts w:cstheme="minorBidi"/>
                <w:color w:val="000000" w:themeColor="text1"/>
                <w:sz w:val="18"/>
                <w:szCs w:val="18"/>
                <w:lang w:val="en-GB"/>
              </w:rPr>
              <w:t>subnationales</w:t>
            </w:r>
            <w:proofErr w:type="spellEnd"/>
          </w:p>
        </w:tc>
        <w:tc>
          <w:tcPr>
            <w:tcW w:w="2268" w:type="dxa"/>
          </w:tcPr>
          <w:p w14:paraId="397A2D26" w14:textId="77777777" w:rsidR="003C0852" w:rsidRDefault="006217B0" w:rsidP="005F0B70">
            <w:pPr>
              <w:pStyle w:val="ListParagraph"/>
              <w:widowControl/>
              <w:numPr>
                <w:ilvl w:val="0"/>
                <w:numId w:val="32"/>
              </w:numPr>
              <w:autoSpaceDE/>
              <w:autoSpaceDN/>
              <w:contextualSpacing/>
              <w:jc w:val="left"/>
              <w:rPr>
                <w:rFonts w:cstheme="minorBidi"/>
                <w:color w:val="000000"/>
                <w:sz w:val="18"/>
                <w:szCs w:val="18"/>
                <w:lang w:val="en-GB"/>
              </w:rPr>
            </w:pPr>
            <w:proofErr w:type="spellStart"/>
            <w:r w:rsidRPr="3BC89403">
              <w:rPr>
                <w:rFonts w:cstheme="minorBidi"/>
                <w:color w:val="000000" w:themeColor="text1"/>
                <w:sz w:val="18"/>
                <w:szCs w:val="18"/>
                <w:lang w:val="en-GB"/>
              </w:rPr>
              <w:t>Entretiens</w:t>
            </w:r>
            <w:proofErr w:type="spellEnd"/>
            <w:r w:rsidRPr="3BC89403">
              <w:rPr>
                <w:rFonts w:cstheme="minorBidi"/>
                <w:color w:val="000000" w:themeColor="text1"/>
                <w:sz w:val="18"/>
                <w:szCs w:val="18"/>
                <w:lang w:val="en-GB"/>
              </w:rPr>
              <w:t xml:space="preserve"> avec les CO</w:t>
            </w:r>
          </w:p>
          <w:p w14:paraId="1F22DA75" w14:textId="77777777" w:rsidR="003C0852" w:rsidRPr="006217B0" w:rsidRDefault="006217B0" w:rsidP="005F0B70">
            <w:pPr>
              <w:pStyle w:val="ListParagraph"/>
              <w:widowControl/>
              <w:numPr>
                <w:ilvl w:val="0"/>
                <w:numId w:val="32"/>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Entretiens avec les parties prenantes nationales/sous-nationales</w:t>
            </w:r>
          </w:p>
        </w:tc>
        <w:tc>
          <w:tcPr>
            <w:tcW w:w="3137" w:type="dxa"/>
          </w:tcPr>
          <w:p w14:paraId="17237134" w14:textId="7A7CE97A" w:rsidR="003C0852" w:rsidRPr="006217B0" w:rsidRDefault="3D8765C4" w:rsidP="005F0B70">
            <w:pPr>
              <w:pStyle w:val="ListParagraph"/>
              <w:numPr>
                <w:ilvl w:val="0"/>
                <w:numId w:val="32"/>
              </w:numPr>
              <w:rPr>
                <w:rFonts w:cstheme="minorBidi"/>
                <w:sz w:val="18"/>
                <w:szCs w:val="18"/>
                <w:lang w:val="fr-FR"/>
              </w:rPr>
            </w:pPr>
            <w:r w:rsidRPr="006217B0">
              <w:rPr>
                <w:rFonts w:cstheme="minorBidi"/>
                <w:sz w:val="18"/>
                <w:szCs w:val="18"/>
                <w:lang w:val="fr-FR"/>
              </w:rPr>
              <w:t xml:space="preserve">Exemple </w:t>
            </w:r>
            <w:r w:rsidR="006217B0" w:rsidRPr="006217B0">
              <w:rPr>
                <w:rFonts w:cstheme="minorBidi"/>
                <w:sz w:val="18"/>
                <w:szCs w:val="18"/>
                <w:lang w:val="fr-FR"/>
              </w:rPr>
              <w:t>d'</w:t>
            </w:r>
            <w:r w:rsidR="35D81677" w:rsidRPr="006217B0">
              <w:rPr>
                <w:rFonts w:cstheme="minorBidi"/>
                <w:sz w:val="18"/>
                <w:szCs w:val="18"/>
                <w:lang w:val="fr-FR"/>
              </w:rPr>
              <w:t xml:space="preserve">appui technique fourni par le WCARO en fonction des </w:t>
            </w:r>
            <w:r w:rsidR="25C1AEB3" w:rsidRPr="006217B0">
              <w:rPr>
                <w:rFonts w:cstheme="minorBidi"/>
                <w:sz w:val="18"/>
                <w:szCs w:val="18"/>
                <w:lang w:val="fr-FR"/>
              </w:rPr>
              <w:t xml:space="preserve">besoins du CO </w:t>
            </w:r>
            <w:r w:rsidR="24D2A2E6" w:rsidRPr="006217B0">
              <w:rPr>
                <w:rFonts w:cstheme="minorBidi"/>
                <w:sz w:val="18"/>
                <w:szCs w:val="18"/>
                <w:lang w:val="fr-FR"/>
              </w:rPr>
              <w:t xml:space="preserve">pour promouvoir les stratégies du </w:t>
            </w:r>
            <w:r w:rsidR="00642738">
              <w:rPr>
                <w:rFonts w:cstheme="minorBidi"/>
                <w:sz w:val="18"/>
                <w:szCs w:val="18"/>
                <w:lang w:val="fr-FR"/>
              </w:rPr>
              <w:t>KRC#2</w:t>
            </w:r>
            <w:r w:rsidR="24D2A2E6" w:rsidRPr="006217B0">
              <w:rPr>
                <w:rFonts w:cstheme="minorBidi"/>
                <w:sz w:val="18"/>
                <w:szCs w:val="18"/>
                <w:lang w:val="fr-FR"/>
              </w:rPr>
              <w:t xml:space="preserve"> </w:t>
            </w:r>
            <w:r w:rsidR="29CBDC21" w:rsidRPr="006217B0">
              <w:rPr>
                <w:rFonts w:cstheme="minorBidi"/>
                <w:sz w:val="18"/>
                <w:szCs w:val="18"/>
                <w:lang w:val="fr-FR"/>
              </w:rPr>
              <w:t xml:space="preserve">par pays </w:t>
            </w:r>
            <w:r w:rsidR="0D971D90" w:rsidRPr="006217B0">
              <w:rPr>
                <w:rFonts w:cstheme="minorBidi"/>
                <w:sz w:val="18"/>
                <w:szCs w:val="18"/>
                <w:lang w:val="fr-FR"/>
              </w:rPr>
              <w:t>qui</w:t>
            </w:r>
          </w:p>
          <w:p w14:paraId="45BAA24B" w14:textId="77777777" w:rsidR="003C0852" w:rsidRDefault="006217B0" w:rsidP="005F0B70">
            <w:pPr>
              <w:pStyle w:val="ListParagraph"/>
              <w:numPr>
                <w:ilvl w:val="1"/>
                <w:numId w:val="32"/>
              </w:numPr>
              <w:rPr>
                <w:sz w:val="18"/>
                <w:szCs w:val="18"/>
                <w:lang w:val="en-GB"/>
              </w:rPr>
            </w:pPr>
            <w:proofErr w:type="spellStart"/>
            <w:r w:rsidRPr="656A804F">
              <w:rPr>
                <w:rFonts w:cstheme="minorBidi"/>
                <w:sz w:val="18"/>
                <w:szCs w:val="18"/>
                <w:lang w:val="en-GB"/>
              </w:rPr>
              <w:t>fonctionne</w:t>
            </w:r>
            <w:proofErr w:type="spellEnd"/>
          </w:p>
          <w:p w14:paraId="23F0FF40" w14:textId="77777777" w:rsidR="003C0852" w:rsidRDefault="763B1A6D" w:rsidP="005F0B70">
            <w:pPr>
              <w:pStyle w:val="ListParagraph"/>
              <w:numPr>
                <w:ilvl w:val="1"/>
                <w:numId w:val="32"/>
              </w:numPr>
              <w:rPr>
                <w:sz w:val="18"/>
                <w:szCs w:val="18"/>
                <w:lang w:val="en-GB"/>
              </w:rPr>
            </w:pPr>
            <w:r w:rsidRPr="656A804F">
              <w:rPr>
                <w:rFonts w:cstheme="minorBidi"/>
                <w:sz w:val="18"/>
                <w:szCs w:val="18"/>
                <w:lang w:val="en-GB"/>
              </w:rPr>
              <w:t xml:space="preserve">doit </w:t>
            </w:r>
            <w:proofErr w:type="spellStart"/>
            <w:r w:rsidR="3345D80A" w:rsidRPr="656A804F">
              <w:rPr>
                <w:rFonts w:cstheme="minorBidi"/>
                <w:sz w:val="18"/>
                <w:szCs w:val="18"/>
                <w:lang w:val="en-GB"/>
              </w:rPr>
              <w:t>s'améliorer</w:t>
            </w:r>
            <w:proofErr w:type="spellEnd"/>
          </w:p>
          <w:p w14:paraId="5253A44C" w14:textId="3B54E374" w:rsidR="0009229A" w:rsidRDefault="0D971D90" w:rsidP="005F0B70">
            <w:pPr>
              <w:pStyle w:val="ListParagraph"/>
              <w:numPr>
                <w:ilvl w:val="0"/>
                <w:numId w:val="32"/>
              </w:numPr>
              <w:rPr>
                <w:sz w:val="18"/>
                <w:szCs w:val="18"/>
                <w:lang w:val="en-GB"/>
              </w:rPr>
            </w:pPr>
            <w:r w:rsidRPr="656A804F">
              <w:rPr>
                <w:rFonts w:cstheme="minorBidi"/>
                <w:sz w:val="18"/>
                <w:szCs w:val="18"/>
                <w:lang w:val="en-GB"/>
              </w:rPr>
              <w:t xml:space="preserve"> </w:t>
            </w:r>
            <w:r w:rsidR="35D81677" w:rsidRPr="656A804F">
              <w:rPr>
                <w:rFonts w:cstheme="minorBidi"/>
                <w:sz w:val="18"/>
                <w:szCs w:val="18"/>
                <w:lang w:val="en-GB"/>
              </w:rPr>
              <w:t xml:space="preserve"> </w:t>
            </w:r>
          </w:p>
          <w:p w14:paraId="6F7CF238" w14:textId="77777777" w:rsidR="003C0852" w:rsidRPr="006217B0" w:rsidRDefault="006217B0" w:rsidP="005F0B70">
            <w:pPr>
              <w:pStyle w:val="ListParagraph"/>
              <w:numPr>
                <w:ilvl w:val="0"/>
                <w:numId w:val="32"/>
              </w:numPr>
              <w:rPr>
                <w:rFonts w:cstheme="minorBidi"/>
                <w:sz w:val="18"/>
                <w:szCs w:val="18"/>
                <w:lang w:val="fr-FR"/>
              </w:rPr>
            </w:pPr>
            <w:r w:rsidRPr="006217B0">
              <w:rPr>
                <w:rFonts w:cstheme="minorBidi"/>
                <w:sz w:val="18"/>
                <w:szCs w:val="18"/>
                <w:lang w:val="fr-FR"/>
              </w:rPr>
              <w:t>Les informations du cadre de S&amp;E pour le RO KRC#2 sont partagées et discutées avec les CO et utilisées pour les adaptations nécessaires.</w:t>
            </w:r>
          </w:p>
          <w:p w14:paraId="2765427C" w14:textId="77777777" w:rsidR="003C0852" w:rsidRDefault="006217B0" w:rsidP="005F0B70">
            <w:pPr>
              <w:pStyle w:val="ListParagraph"/>
              <w:numPr>
                <w:ilvl w:val="0"/>
                <w:numId w:val="32"/>
              </w:numPr>
              <w:rPr>
                <w:rFonts w:cstheme="minorBidi"/>
                <w:sz w:val="18"/>
                <w:szCs w:val="18"/>
                <w:lang w:val="en-GB"/>
              </w:rPr>
            </w:pPr>
            <w:r w:rsidRPr="3BC89403">
              <w:rPr>
                <w:rFonts w:cstheme="minorBidi"/>
                <w:sz w:val="18"/>
                <w:szCs w:val="18"/>
                <w:lang w:val="en-GB"/>
              </w:rPr>
              <w:t>dans les 5 pays</w:t>
            </w:r>
          </w:p>
          <w:p w14:paraId="7BE5F345" w14:textId="77777777" w:rsidR="00FE327D" w:rsidRPr="00FE327D" w:rsidRDefault="00FE327D" w:rsidP="00FE327D">
            <w:pPr>
              <w:pStyle w:val="ListParagraph"/>
              <w:ind w:left="396" w:firstLine="0"/>
              <w:rPr>
                <w:rFonts w:cstheme="minorBidi"/>
                <w:sz w:val="18"/>
                <w:szCs w:val="18"/>
                <w:lang w:val="en-GB"/>
              </w:rPr>
            </w:pPr>
          </w:p>
        </w:tc>
        <w:tc>
          <w:tcPr>
            <w:tcW w:w="2108" w:type="dxa"/>
            <w:vMerge w:val="restart"/>
          </w:tcPr>
          <w:p w14:paraId="72B45780"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lastRenderedPageBreak/>
              <w:t xml:space="preserve">Analyse thématique des données qualitatives primaires et examen des documents. </w:t>
            </w:r>
          </w:p>
          <w:p w14:paraId="648C0B97" w14:textId="77777777" w:rsidR="00D547F8" w:rsidRPr="006217B0" w:rsidRDefault="00D547F8" w:rsidP="00B46728">
            <w:pPr>
              <w:pStyle w:val="ListParagraph"/>
              <w:ind w:left="360"/>
              <w:jc w:val="left"/>
              <w:rPr>
                <w:rFonts w:cstheme="minorBidi"/>
                <w:color w:val="000000" w:themeColor="text1"/>
                <w:sz w:val="18"/>
                <w:szCs w:val="18"/>
                <w:lang w:val="fr-FR"/>
              </w:rPr>
            </w:pPr>
          </w:p>
          <w:p w14:paraId="0B8DBC25"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Triangulation de l'analyse documentaire et des données qualitatives primaires </w:t>
            </w:r>
          </w:p>
        </w:tc>
      </w:tr>
      <w:tr w:rsidR="00FE327D" w:rsidRPr="00D60068" w14:paraId="2D9D9FE0" w14:textId="47BDA86E" w:rsidTr="35E5DC3D">
        <w:trPr>
          <w:trHeight w:val="864"/>
          <w:jc w:val="center"/>
        </w:trPr>
        <w:tc>
          <w:tcPr>
            <w:tcW w:w="988" w:type="dxa"/>
            <w:vMerge/>
            <w:hideMark/>
          </w:tcPr>
          <w:p w14:paraId="40CDCFE1" w14:textId="77777777" w:rsidR="00FE327D" w:rsidRPr="006217B0" w:rsidRDefault="00FE327D" w:rsidP="009731CD">
            <w:pPr>
              <w:jc w:val="center"/>
              <w:rPr>
                <w:rFonts w:cstheme="minorHAnsi"/>
                <w:b/>
                <w:bCs/>
                <w:sz w:val="18"/>
                <w:szCs w:val="18"/>
                <w:lang w:val="fr-FR"/>
              </w:rPr>
            </w:pPr>
          </w:p>
        </w:tc>
        <w:tc>
          <w:tcPr>
            <w:tcW w:w="2081" w:type="dxa"/>
            <w:vMerge/>
            <w:hideMark/>
          </w:tcPr>
          <w:p w14:paraId="32ACAF13" w14:textId="77777777" w:rsidR="00FE327D" w:rsidRPr="006217B0" w:rsidRDefault="00FE327D" w:rsidP="009731CD">
            <w:pPr>
              <w:jc w:val="center"/>
              <w:rPr>
                <w:rFonts w:cstheme="minorHAnsi"/>
                <w:sz w:val="18"/>
                <w:szCs w:val="18"/>
                <w:lang w:val="fr-FR"/>
              </w:rPr>
            </w:pPr>
          </w:p>
        </w:tc>
        <w:tc>
          <w:tcPr>
            <w:tcW w:w="2692" w:type="dxa"/>
            <w:hideMark/>
          </w:tcPr>
          <w:p w14:paraId="5777879F" w14:textId="51CDC776" w:rsidR="003C0852" w:rsidRPr="006217B0" w:rsidRDefault="006217B0">
            <w:pPr>
              <w:rPr>
                <w:rFonts w:cstheme="minorHAnsi"/>
                <w:sz w:val="18"/>
                <w:szCs w:val="18"/>
                <w:lang w:val="fr-FR"/>
              </w:rPr>
            </w:pPr>
            <w:r w:rsidRPr="006217B0">
              <w:rPr>
                <w:rFonts w:cstheme="minorHAnsi"/>
                <w:sz w:val="18"/>
                <w:szCs w:val="18"/>
                <w:lang w:val="fr-FR"/>
              </w:rPr>
              <w:t xml:space="preserve">b) Dans </w:t>
            </w:r>
            <w:r w:rsidR="002868C6" w:rsidRPr="006217B0">
              <w:rPr>
                <w:rFonts w:cstheme="minorHAnsi"/>
                <w:sz w:val="18"/>
                <w:szCs w:val="18"/>
                <w:lang w:val="fr-FR"/>
              </w:rPr>
              <w:t xml:space="preserve">quelle mesure le </w:t>
            </w:r>
            <w:r w:rsidRPr="006217B0">
              <w:rPr>
                <w:rFonts w:cstheme="minorHAnsi"/>
                <w:b/>
                <w:bCs/>
                <w:sz w:val="18"/>
                <w:szCs w:val="18"/>
                <w:lang w:val="fr-FR"/>
              </w:rPr>
              <w:t xml:space="preserve">soutien </w:t>
            </w:r>
            <w:r w:rsidRPr="006217B0">
              <w:rPr>
                <w:rFonts w:cstheme="minorHAnsi"/>
                <w:sz w:val="18"/>
                <w:szCs w:val="18"/>
                <w:lang w:val="fr-FR"/>
              </w:rPr>
              <w:t xml:space="preserve">fourni par le bureau régional était-il </w:t>
            </w:r>
            <w:r w:rsidRPr="006217B0">
              <w:rPr>
                <w:rFonts w:cstheme="minorHAnsi"/>
                <w:b/>
                <w:bCs/>
                <w:sz w:val="18"/>
                <w:szCs w:val="18"/>
                <w:lang w:val="fr-FR"/>
              </w:rPr>
              <w:t xml:space="preserve">complet et répondait-il à tous les besoins liés au programme </w:t>
            </w:r>
            <w:r w:rsidR="00642738">
              <w:rPr>
                <w:rFonts w:cstheme="minorHAnsi"/>
                <w:b/>
                <w:bCs/>
                <w:sz w:val="18"/>
                <w:szCs w:val="18"/>
                <w:lang w:val="fr-FR"/>
              </w:rPr>
              <w:t>KRC#2</w:t>
            </w:r>
            <w:r w:rsidR="00F50D19" w:rsidRPr="006217B0">
              <w:rPr>
                <w:rFonts w:cstheme="minorHAnsi"/>
                <w:b/>
                <w:bCs/>
                <w:sz w:val="18"/>
                <w:szCs w:val="18"/>
                <w:lang w:val="fr-FR"/>
              </w:rPr>
              <w:t xml:space="preserve"> </w:t>
            </w:r>
            <w:r w:rsidRPr="006217B0">
              <w:rPr>
                <w:rFonts w:cstheme="minorHAnsi"/>
                <w:sz w:val="18"/>
                <w:szCs w:val="18"/>
                <w:lang w:val="fr-FR"/>
              </w:rPr>
              <w:t>des bureaux nationaux ?</w:t>
            </w: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1F9AB0BC" w14:textId="77777777" w:rsidR="003C0852" w:rsidRDefault="006217B0" w:rsidP="005F0B70">
            <w:pPr>
              <w:pStyle w:val="ListParagraph"/>
              <w:widowControl/>
              <w:numPr>
                <w:ilvl w:val="0"/>
                <w:numId w:val="46"/>
              </w:numPr>
              <w:autoSpaceDE/>
              <w:autoSpaceDN/>
              <w:contextualSpacing/>
              <w:jc w:val="left"/>
              <w:rPr>
                <w:rFonts w:cstheme="minorBidi"/>
                <w:color w:val="000000"/>
                <w:sz w:val="18"/>
                <w:szCs w:val="18"/>
              </w:rPr>
            </w:pPr>
            <w:r w:rsidRPr="3BC89403">
              <w:rPr>
                <w:rFonts w:cstheme="minorBidi"/>
                <w:color w:val="000000" w:themeColor="text1"/>
                <w:sz w:val="18"/>
                <w:szCs w:val="18"/>
              </w:rPr>
              <w:t>Rapports RO</w:t>
            </w:r>
          </w:p>
          <w:p w14:paraId="0C7AEB33" w14:textId="77777777" w:rsidR="003C0852" w:rsidRDefault="006217B0" w:rsidP="005F0B70">
            <w:pPr>
              <w:pStyle w:val="ListParagraph"/>
              <w:widowControl/>
              <w:numPr>
                <w:ilvl w:val="0"/>
                <w:numId w:val="46"/>
              </w:numPr>
              <w:autoSpaceDE/>
              <w:autoSpaceDN/>
              <w:contextualSpacing/>
              <w:jc w:val="left"/>
              <w:rPr>
                <w:rFonts w:cstheme="minorBidi"/>
                <w:color w:val="000000"/>
                <w:sz w:val="18"/>
                <w:szCs w:val="18"/>
              </w:rPr>
            </w:pPr>
            <w:r w:rsidRPr="3BC89403">
              <w:rPr>
                <w:rFonts w:cstheme="minorBidi"/>
                <w:color w:val="000000" w:themeColor="text1"/>
                <w:sz w:val="18"/>
                <w:szCs w:val="18"/>
              </w:rPr>
              <w:t>Rapports CO</w:t>
            </w:r>
          </w:p>
          <w:p w14:paraId="629DC144" w14:textId="77777777" w:rsidR="003C0852" w:rsidRDefault="006217B0" w:rsidP="005F0B70">
            <w:pPr>
              <w:pStyle w:val="ListParagraph"/>
              <w:widowControl/>
              <w:numPr>
                <w:ilvl w:val="0"/>
                <w:numId w:val="46"/>
              </w:numPr>
              <w:autoSpaceDE/>
              <w:autoSpaceDN/>
              <w:contextualSpacing/>
              <w:jc w:val="left"/>
              <w:rPr>
                <w:rFonts w:cstheme="minorBidi"/>
                <w:color w:val="000000"/>
                <w:sz w:val="18"/>
                <w:szCs w:val="18"/>
              </w:rPr>
            </w:pPr>
            <w:r w:rsidRPr="3BC89403">
              <w:rPr>
                <w:rFonts w:cstheme="minorBidi"/>
                <w:color w:val="000000" w:themeColor="text1"/>
                <w:sz w:val="18"/>
                <w:szCs w:val="18"/>
              </w:rPr>
              <w:t xml:space="preserve">Parties </w:t>
            </w:r>
            <w:proofErr w:type="spellStart"/>
            <w:r w:rsidRPr="3BC89403">
              <w:rPr>
                <w:rFonts w:cstheme="minorBidi"/>
                <w:color w:val="000000" w:themeColor="text1"/>
                <w:sz w:val="18"/>
                <w:szCs w:val="18"/>
              </w:rPr>
              <w:t>prenantes</w:t>
            </w:r>
            <w:proofErr w:type="spellEnd"/>
            <w:r w:rsidRPr="3BC89403">
              <w:rPr>
                <w:rFonts w:cstheme="minorBidi"/>
                <w:color w:val="000000" w:themeColor="text1"/>
                <w:sz w:val="18"/>
                <w:szCs w:val="18"/>
              </w:rPr>
              <w:t xml:space="preserve"> </w:t>
            </w:r>
            <w:proofErr w:type="spellStart"/>
            <w:r w:rsidRPr="3BC89403">
              <w:rPr>
                <w:rFonts w:cstheme="minorBidi"/>
                <w:color w:val="000000" w:themeColor="text1"/>
                <w:sz w:val="18"/>
                <w:szCs w:val="18"/>
              </w:rPr>
              <w:t>nationales</w:t>
            </w:r>
            <w:proofErr w:type="spellEnd"/>
            <w:r w:rsidRPr="3BC89403">
              <w:rPr>
                <w:rFonts w:cstheme="minorBidi"/>
                <w:color w:val="000000" w:themeColor="text1"/>
                <w:sz w:val="18"/>
                <w:szCs w:val="18"/>
              </w:rPr>
              <w:t xml:space="preserve">/ </w:t>
            </w:r>
            <w:proofErr w:type="spellStart"/>
            <w:r w:rsidRPr="3BC89403">
              <w:rPr>
                <w:rFonts w:cstheme="minorBidi"/>
                <w:color w:val="000000" w:themeColor="text1"/>
                <w:sz w:val="18"/>
                <w:szCs w:val="18"/>
              </w:rPr>
              <w:t>infranationales</w:t>
            </w:r>
            <w:proofErr w:type="spellEnd"/>
          </w:p>
        </w:tc>
        <w:tc>
          <w:tcPr>
            <w:tcW w:w="2268" w:type="dxa"/>
          </w:tcPr>
          <w:p w14:paraId="590C4151" w14:textId="77777777" w:rsidR="003C0852" w:rsidRDefault="006217B0" w:rsidP="005F0B70">
            <w:pPr>
              <w:pStyle w:val="ListParagraph"/>
              <w:numPr>
                <w:ilvl w:val="0"/>
                <w:numId w:val="46"/>
              </w:numPr>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4632A4AE" w14:textId="39012A50" w:rsidR="003C0852" w:rsidRDefault="00BC7402" w:rsidP="005F0B70">
            <w:pPr>
              <w:pStyle w:val="ListParagraph"/>
              <w:numPr>
                <w:ilvl w:val="0"/>
                <w:numId w:val="46"/>
              </w:numPr>
              <w:rPr>
                <w:rFonts w:cstheme="minorBidi"/>
                <w:sz w:val="18"/>
                <w:szCs w:val="18"/>
                <w:lang w:val="en-GB"/>
              </w:rPr>
            </w:pPr>
            <w:r>
              <w:rPr>
                <w:rFonts w:cstheme="minorBidi"/>
                <w:sz w:val="18"/>
                <w:szCs w:val="18"/>
                <w:lang w:val="en-GB"/>
              </w:rPr>
              <w:t>EQA</w:t>
            </w:r>
          </w:p>
        </w:tc>
        <w:tc>
          <w:tcPr>
            <w:tcW w:w="3137" w:type="dxa"/>
          </w:tcPr>
          <w:p w14:paraId="1FE48267" w14:textId="77777777" w:rsidR="003C0852" w:rsidRPr="006217B0" w:rsidRDefault="006217B0" w:rsidP="005F0B70">
            <w:pPr>
              <w:pStyle w:val="ListParagraph"/>
              <w:numPr>
                <w:ilvl w:val="0"/>
                <w:numId w:val="46"/>
              </w:numPr>
              <w:rPr>
                <w:rFonts w:cstheme="minorBidi"/>
                <w:sz w:val="18"/>
                <w:szCs w:val="18"/>
                <w:lang w:val="fr-FR"/>
              </w:rPr>
            </w:pPr>
            <w:r w:rsidRPr="006217B0">
              <w:rPr>
                <w:rFonts w:cstheme="minorBidi"/>
                <w:sz w:val="18"/>
                <w:szCs w:val="18"/>
                <w:lang w:val="fr-FR"/>
              </w:rPr>
              <w:t xml:space="preserve">Preuve narrative de l'étendue de la satisfaction des </w:t>
            </w:r>
            <w:r w:rsidR="59AF7DDC" w:rsidRPr="006217B0">
              <w:rPr>
                <w:rFonts w:cstheme="minorBidi"/>
                <w:sz w:val="18"/>
                <w:szCs w:val="18"/>
                <w:lang w:val="fr-FR"/>
              </w:rPr>
              <w:t xml:space="preserve">OC </w:t>
            </w:r>
            <w:r w:rsidRPr="006217B0">
              <w:rPr>
                <w:rFonts w:cstheme="minorBidi"/>
                <w:sz w:val="18"/>
                <w:szCs w:val="18"/>
                <w:lang w:val="fr-FR"/>
              </w:rPr>
              <w:t xml:space="preserve">avec le </w:t>
            </w:r>
            <w:r w:rsidR="620BD4B4" w:rsidRPr="006217B0">
              <w:rPr>
                <w:rFonts w:cstheme="minorBidi"/>
                <w:sz w:val="18"/>
                <w:szCs w:val="18"/>
                <w:lang w:val="fr-FR"/>
              </w:rPr>
              <w:t xml:space="preserve">soutien fourni par le WCARO pour la </w:t>
            </w:r>
            <w:r w:rsidR="69A9B6EC" w:rsidRPr="006217B0">
              <w:rPr>
                <w:rFonts w:cstheme="minorBidi"/>
                <w:sz w:val="18"/>
                <w:szCs w:val="18"/>
                <w:lang w:val="fr-FR"/>
              </w:rPr>
              <w:t>promotion de la santé et de la sécurité au travail.</w:t>
            </w:r>
          </w:p>
          <w:p w14:paraId="1C6B5F12" w14:textId="200D9459"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1 de </w:t>
            </w:r>
            <w:r w:rsidR="00642738">
              <w:rPr>
                <w:rFonts w:cstheme="minorBidi"/>
                <w:sz w:val="18"/>
                <w:szCs w:val="18"/>
                <w:lang w:val="en-GB"/>
              </w:rPr>
              <w:t>KRC#2</w:t>
            </w:r>
          </w:p>
          <w:p w14:paraId="5E2AEB1C" w14:textId="6DFE2EB4"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w:t>
            </w:r>
            <w:r w:rsidR="00642738">
              <w:rPr>
                <w:rFonts w:cstheme="minorBidi"/>
                <w:sz w:val="18"/>
                <w:szCs w:val="18"/>
                <w:lang w:val="en-GB"/>
              </w:rPr>
              <w:t>KRC#2</w:t>
            </w:r>
            <w:r w:rsidRPr="656A804F">
              <w:rPr>
                <w:rFonts w:cstheme="minorBidi"/>
                <w:sz w:val="18"/>
                <w:szCs w:val="18"/>
                <w:lang w:val="en-GB"/>
              </w:rPr>
              <w:t xml:space="preserve"> 2</w:t>
            </w:r>
          </w:p>
          <w:p w14:paraId="2F8A8C81" w14:textId="3E46CA9E"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w:t>
            </w:r>
            <w:r w:rsidR="00642738">
              <w:rPr>
                <w:rFonts w:cstheme="minorBidi"/>
                <w:sz w:val="18"/>
                <w:szCs w:val="18"/>
                <w:lang w:val="en-GB"/>
              </w:rPr>
              <w:t>KRC#2</w:t>
            </w:r>
            <w:r w:rsidRPr="656A804F">
              <w:rPr>
                <w:rFonts w:cstheme="minorBidi"/>
                <w:sz w:val="18"/>
                <w:szCs w:val="18"/>
                <w:lang w:val="en-GB"/>
              </w:rPr>
              <w:t xml:space="preserve"> 3</w:t>
            </w:r>
          </w:p>
          <w:p w14:paraId="713D09F3" w14:textId="4315AF95"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w:t>
            </w:r>
            <w:r w:rsidR="00642738">
              <w:rPr>
                <w:rFonts w:cstheme="minorBidi"/>
                <w:sz w:val="18"/>
                <w:szCs w:val="18"/>
                <w:lang w:val="en-GB"/>
              </w:rPr>
              <w:t>KRC#2</w:t>
            </w:r>
            <w:r w:rsidRPr="656A804F">
              <w:rPr>
                <w:rFonts w:cstheme="minorBidi"/>
                <w:sz w:val="18"/>
                <w:szCs w:val="18"/>
                <w:lang w:val="en-GB"/>
              </w:rPr>
              <w:t xml:space="preserve"> 4</w:t>
            </w:r>
          </w:p>
          <w:p w14:paraId="4DB3AE5B" w14:textId="6CD2B36E"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w:t>
            </w:r>
            <w:r w:rsidR="00642738">
              <w:rPr>
                <w:rFonts w:cstheme="minorBidi"/>
                <w:sz w:val="18"/>
                <w:szCs w:val="18"/>
                <w:lang w:val="en-GB"/>
              </w:rPr>
              <w:t>KRC#2</w:t>
            </w:r>
            <w:r w:rsidRPr="656A804F">
              <w:rPr>
                <w:rFonts w:cstheme="minorBidi"/>
                <w:sz w:val="18"/>
                <w:szCs w:val="18"/>
                <w:lang w:val="en-GB"/>
              </w:rPr>
              <w:t xml:space="preserve"> 5</w:t>
            </w:r>
          </w:p>
          <w:p w14:paraId="0134B54D" w14:textId="5FBE6B7C" w:rsidR="003C0852" w:rsidRDefault="006217B0" w:rsidP="005F0B70">
            <w:pPr>
              <w:pStyle w:val="ListParagraph"/>
              <w:numPr>
                <w:ilvl w:val="1"/>
                <w:numId w:val="46"/>
              </w:numPr>
              <w:rPr>
                <w:sz w:val="18"/>
                <w:szCs w:val="18"/>
                <w:lang w:val="en-GB"/>
              </w:rPr>
            </w:pPr>
            <w:proofErr w:type="spellStart"/>
            <w:r w:rsidRPr="656A804F">
              <w:rPr>
                <w:rFonts w:cstheme="minorBidi"/>
                <w:sz w:val="18"/>
                <w:szCs w:val="18"/>
                <w:lang w:val="en-GB"/>
              </w:rPr>
              <w:t>Stratégie</w:t>
            </w:r>
            <w:proofErr w:type="spellEnd"/>
            <w:r w:rsidRPr="656A804F">
              <w:rPr>
                <w:rFonts w:cstheme="minorBidi"/>
                <w:sz w:val="18"/>
                <w:szCs w:val="18"/>
                <w:lang w:val="en-GB"/>
              </w:rPr>
              <w:t xml:space="preserve"> </w:t>
            </w:r>
            <w:r w:rsidR="00642738">
              <w:rPr>
                <w:rFonts w:cstheme="minorBidi"/>
                <w:sz w:val="18"/>
                <w:szCs w:val="18"/>
                <w:lang w:val="en-GB"/>
              </w:rPr>
              <w:t>KRC#2</w:t>
            </w:r>
            <w:r w:rsidRPr="656A804F">
              <w:rPr>
                <w:rFonts w:cstheme="minorBidi"/>
                <w:sz w:val="18"/>
                <w:szCs w:val="18"/>
                <w:lang w:val="en-GB"/>
              </w:rPr>
              <w:t xml:space="preserve"> 6</w:t>
            </w:r>
          </w:p>
        </w:tc>
        <w:tc>
          <w:tcPr>
            <w:tcW w:w="2108" w:type="dxa"/>
            <w:vMerge/>
          </w:tcPr>
          <w:p w14:paraId="2A50DEF3" w14:textId="77777777" w:rsidR="00B011B1" w:rsidRDefault="00B011B1" w:rsidP="005F0B70">
            <w:pPr>
              <w:pStyle w:val="ListParagraph"/>
              <w:numPr>
                <w:ilvl w:val="0"/>
                <w:numId w:val="46"/>
              </w:numPr>
              <w:rPr>
                <w:rFonts w:cstheme="minorHAnsi"/>
                <w:sz w:val="18"/>
                <w:szCs w:val="18"/>
                <w:lang w:val="en-GB"/>
              </w:rPr>
            </w:pPr>
          </w:p>
        </w:tc>
      </w:tr>
      <w:tr w:rsidR="00FE327D" w:rsidRPr="00656F32" w14:paraId="1EF6BCF0" w14:textId="72387ED1" w:rsidTr="35E5DC3D">
        <w:trPr>
          <w:trHeight w:val="864"/>
          <w:jc w:val="center"/>
        </w:trPr>
        <w:tc>
          <w:tcPr>
            <w:tcW w:w="988" w:type="dxa"/>
            <w:vMerge/>
            <w:hideMark/>
          </w:tcPr>
          <w:p w14:paraId="130B0E5F" w14:textId="77777777" w:rsidR="00FE327D" w:rsidRPr="00D60068" w:rsidRDefault="00FE327D" w:rsidP="009731CD">
            <w:pPr>
              <w:jc w:val="center"/>
              <w:rPr>
                <w:rFonts w:cstheme="minorHAnsi"/>
                <w:b/>
                <w:bCs/>
                <w:sz w:val="18"/>
                <w:szCs w:val="18"/>
                <w:lang w:val="en-GB"/>
              </w:rPr>
            </w:pPr>
          </w:p>
        </w:tc>
        <w:tc>
          <w:tcPr>
            <w:tcW w:w="2081" w:type="dxa"/>
            <w:vMerge/>
            <w:hideMark/>
          </w:tcPr>
          <w:p w14:paraId="2A331C9E" w14:textId="77777777" w:rsidR="00FE327D" w:rsidRPr="00D60068" w:rsidRDefault="00FE327D" w:rsidP="009731CD">
            <w:pPr>
              <w:jc w:val="center"/>
              <w:rPr>
                <w:rFonts w:cstheme="minorHAnsi"/>
                <w:sz w:val="18"/>
                <w:szCs w:val="18"/>
                <w:lang w:val="en-GB"/>
              </w:rPr>
            </w:pPr>
          </w:p>
        </w:tc>
        <w:tc>
          <w:tcPr>
            <w:tcW w:w="2692" w:type="dxa"/>
            <w:hideMark/>
          </w:tcPr>
          <w:p w14:paraId="5E1BEF16" w14:textId="77777777" w:rsidR="003C0852" w:rsidRPr="006217B0" w:rsidRDefault="006217B0">
            <w:pPr>
              <w:rPr>
                <w:rFonts w:cstheme="minorBidi"/>
                <w:sz w:val="18"/>
                <w:szCs w:val="18"/>
                <w:lang w:val="fr-FR"/>
              </w:rPr>
            </w:pPr>
            <w:r w:rsidRPr="006217B0">
              <w:rPr>
                <w:rFonts w:cstheme="minorBidi"/>
                <w:sz w:val="18"/>
                <w:szCs w:val="18"/>
                <w:lang w:val="fr-FR"/>
              </w:rPr>
              <w:t xml:space="preserve">c) Dans quelle mesure l'OR a-t-il pu apporter de </w:t>
            </w:r>
            <w:r w:rsidRPr="006217B0">
              <w:rPr>
                <w:rFonts w:cstheme="minorBidi"/>
                <w:b/>
                <w:bCs/>
                <w:sz w:val="18"/>
                <w:szCs w:val="18"/>
                <w:lang w:val="fr-FR"/>
              </w:rPr>
              <w:t xml:space="preserve">nouvelles connaissances, approches et compétences régionales et internationales et promouvoir l'innovation </w:t>
            </w:r>
            <w:r w:rsidRPr="006217B0">
              <w:rPr>
                <w:rFonts w:cstheme="minorBidi"/>
                <w:sz w:val="18"/>
                <w:szCs w:val="18"/>
                <w:lang w:val="fr-FR"/>
              </w:rPr>
              <w:t>dans la lutte contre le retard de croissance au niveau national ?</w:t>
            </w:r>
          </w:p>
        </w:tc>
        <w:tc>
          <w:tcPr>
            <w:tcW w:w="1747" w:type="dxa"/>
            <w:vMerge w:val="restart"/>
            <w:tcBorders>
              <w:top w:val="single" w:sz="4" w:space="0" w:color="auto"/>
              <w:left w:val="single" w:sz="4" w:space="0" w:color="auto"/>
              <w:right w:val="single" w:sz="4" w:space="0" w:color="auto"/>
            </w:tcBorders>
            <w:shd w:val="clear" w:color="auto" w:fill="FFFFFF" w:themeFill="background1"/>
            <w:vAlign w:val="center"/>
          </w:tcPr>
          <w:p w14:paraId="70B00DF6" w14:textId="77777777" w:rsidR="003C0852" w:rsidRDefault="006217B0" w:rsidP="005F0B70">
            <w:pPr>
              <w:pStyle w:val="ListParagraph"/>
              <w:widowControl/>
              <w:numPr>
                <w:ilvl w:val="0"/>
                <w:numId w:val="34"/>
              </w:numPr>
              <w:autoSpaceDE/>
              <w:autoSpaceDN/>
              <w:contextualSpacing/>
              <w:jc w:val="left"/>
              <w:rPr>
                <w:rFonts w:cstheme="minorBidi"/>
                <w:color w:val="000000"/>
                <w:sz w:val="18"/>
                <w:szCs w:val="18"/>
              </w:rPr>
            </w:pPr>
            <w:r w:rsidRPr="3BC89403">
              <w:rPr>
                <w:rFonts w:cstheme="minorBidi"/>
                <w:color w:val="000000" w:themeColor="text1"/>
                <w:sz w:val="18"/>
                <w:szCs w:val="18"/>
              </w:rPr>
              <w:t xml:space="preserve">Rapports RO </w:t>
            </w:r>
          </w:p>
          <w:p w14:paraId="2D147C0C" w14:textId="77777777" w:rsidR="003C0852" w:rsidRPr="006217B0" w:rsidRDefault="006217B0" w:rsidP="005F0B70">
            <w:pPr>
              <w:pStyle w:val="ListParagraph"/>
              <w:widowControl/>
              <w:numPr>
                <w:ilvl w:val="0"/>
                <w:numId w:val="34"/>
              </w:numPr>
              <w:autoSpaceDE/>
              <w:autoSpaceDN/>
              <w:contextualSpacing/>
              <w:jc w:val="left"/>
              <w:rPr>
                <w:rFonts w:cstheme="minorBidi"/>
                <w:color w:val="000000"/>
                <w:sz w:val="18"/>
                <w:szCs w:val="18"/>
                <w:lang w:val="fr-FR"/>
              </w:rPr>
            </w:pPr>
            <w:proofErr w:type="spellStart"/>
            <w:r w:rsidRPr="006217B0">
              <w:rPr>
                <w:rFonts w:cstheme="minorBidi"/>
                <w:color w:val="000000" w:themeColor="text1"/>
                <w:sz w:val="18"/>
                <w:szCs w:val="18"/>
                <w:lang w:val="fr-FR"/>
              </w:rPr>
              <w:t>COs</w:t>
            </w:r>
            <w:proofErr w:type="spellEnd"/>
            <w:r w:rsidRPr="006217B0">
              <w:rPr>
                <w:rFonts w:cstheme="minorBidi"/>
                <w:color w:val="000000" w:themeColor="text1"/>
                <w:sz w:val="18"/>
                <w:szCs w:val="18"/>
                <w:lang w:val="fr-FR"/>
              </w:rPr>
              <w:t xml:space="preserve"> et parties prenantes nationales</w:t>
            </w:r>
          </w:p>
        </w:tc>
        <w:tc>
          <w:tcPr>
            <w:tcW w:w="2268" w:type="dxa"/>
            <w:vMerge w:val="restart"/>
          </w:tcPr>
          <w:p w14:paraId="05E79E92" w14:textId="77777777" w:rsidR="003C0852" w:rsidRDefault="006217B0" w:rsidP="005F0B70">
            <w:pPr>
              <w:pStyle w:val="ListParagraph"/>
              <w:widowControl/>
              <w:numPr>
                <w:ilvl w:val="0"/>
                <w:numId w:val="33"/>
              </w:numPr>
              <w:autoSpaceDE/>
              <w:autoSpaceDN/>
              <w:contextualSpacing/>
              <w:rPr>
                <w:rFonts w:cstheme="minorBidi"/>
                <w:sz w:val="18"/>
                <w:szCs w:val="18"/>
                <w:lang w:val="en-GB"/>
              </w:rPr>
            </w:pPr>
            <w:r w:rsidRPr="00002D4B">
              <w:rPr>
                <w:color w:val="000000"/>
                <w:sz w:val="18"/>
                <w:szCs w:val="18"/>
                <w:shd w:val="clear" w:color="auto" w:fill="FFFFFF"/>
                <w:lang w:val="en-GB"/>
              </w:rPr>
              <w:t xml:space="preserve">Revue de </w:t>
            </w:r>
            <w:proofErr w:type="spellStart"/>
            <w:r w:rsidRPr="00002D4B">
              <w:rPr>
                <w:color w:val="000000"/>
                <w:sz w:val="18"/>
                <w:szCs w:val="18"/>
                <w:shd w:val="clear" w:color="auto" w:fill="FFFFFF"/>
                <w:lang w:val="en-GB"/>
              </w:rPr>
              <w:t>presse</w:t>
            </w:r>
            <w:proofErr w:type="spellEnd"/>
          </w:p>
          <w:p w14:paraId="21BB0216" w14:textId="77777777" w:rsidR="003C0852" w:rsidRPr="006217B0" w:rsidRDefault="006217B0" w:rsidP="005F0B70">
            <w:pPr>
              <w:pStyle w:val="ListParagraph"/>
              <w:widowControl/>
              <w:numPr>
                <w:ilvl w:val="0"/>
                <w:numId w:val="33"/>
              </w:numPr>
              <w:autoSpaceDE/>
              <w:autoSpaceDN/>
              <w:contextualSpacing/>
              <w:jc w:val="left"/>
              <w:rPr>
                <w:rFonts w:cstheme="minorBidi"/>
                <w:sz w:val="18"/>
                <w:szCs w:val="18"/>
                <w:lang w:val="fr-FR"/>
              </w:rPr>
            </w:pPr>
            <w:proofErr w:type="gramStart"/>
            <w:r w:rsidRPr="006217B0">
              <w:rPr>
                <w:color w:val="000000"/>
                <w:sz w:val="18"/>
                <w:szCs w:val="18"/>
                <w:shd w:val="clear" w:color="auto" w:fill="FFFFFF"/>
                <w:lang w:val="fr-FR"/>
              </w:rPr>
              <w:t>entretiens</w:t>
            </w:r>
            <w:proofErr w:type="gramEnd"/>
            <w:r w:rsidRPr="006217B0">
              <w:rPr>
                <w:color w:val="000000"/>
                <w:sz w:val="18"/>
                <w:szCs w:val="18"/>
                <w:shd w:val="clear" w:color="auto" w:fill="FFFFFF"/>
                <w:lang w:val="fr-FR"/>
              </w:rPr>
              <w:t xml:space="preserve"> avec les participants aux événements</w:t>
            </w:r>
          </w:p>
        </w:tc>
        <w:tc>
          <w:tcPr>
            <w:tcW w:w="3137" w:type="dxa"/>
          </w:tcPr>
          <w:p w14:paraId="1E4BBE91" w14:textId="77777777" w:rsidR="003C0852" w:rsidRPr="006217B0" w:rsidRDefault="006217B0" w:rsidP="005F0B70">
            <w:pPr>
              <w:pStyle w:val="ListParagraph"/>
              <w:numPr>
                <w:ilvl w:val="0"/>
                <w:numId w:val="33"/>
              </w:numPr>
              <w:rPr>
                <w:color w:val="000000"/>
                <w:sz w:val="18"/>
                <w:szCs w:val="18"/>
                <w:shd w:val="clear" w:color="auto" w:fill="FFFFFF"/>
                <w:lang w:val="fr-FR"/>
              </w:rPr>
            </w:pPr>
            <w:r w:rsidRPr="006217B0">
              <w:rPr>
                <w:color w:val="000000" w:themeColor="text1"/>
                <w:sz w:val="18"/>
                <w:szCs w:val="18"/>
                <w:lang w:val="fr-FR"/>
              </w:rPr>
              <w:t xml:space="preserve">Nombre et </w:t>
            </w:r>
            <w:r w:rsidR="00D547F8" w:rsidRPr="006217B0">
              <w:rPr>
                <w:color w:val="000000" w:themeColor="text1"/>
                <w:sz w:val="18"/>
                <w:szCs w:val="18"/>
                <w:lang w:val="fr-FR"/>
              </w:rPr>
              <w:t xml:space="preserve">exemples documentés </w:t>
            </w:r>
            <w:r w:rsidRPr="006217B0">
              <w:rPr>
                <w:color w:val="000000" w:themeColor="text1"/>
                <w:sz w:val="18"/>
                <w:szCs w:val="18"/>
                <w:lang w:val="fr-FR"/>
              </w:rPr>
              <w:t xml:space="preserve">de nouvelles connaissances, approches et compétences pour la prévention du retard de croissance </w:t>
            </w:r>
            <w:r w:rsidR="302EB092" w:rsidRPr="006217B0">
              <w:rPr>
                <w:color w:val="000000" w:themeColor="text1"/>
                <w:sz w:val="18"/>
                <w:szCs w:val="18"/>
                <w:lang w:val="fr-FR"/>
              </w:rPr>
              <w:t>promues par l'</w:t>
            </w:r>
            <w:r w:rsidR="0645929F" w:rsidRPr="006217B0">
              <w:rPr>
                <w:color w:val="000000" w:themeColor="text1"/>
                <w:sz w:val="18"/>
                <w:szCs w:val="18"/>
                <w:lang w:val="fr-FR"/>
              </w:rPr>
              <w:t xml:space="preserve">OR </w:t>
            </w:r>
            <w:r w:rsidR="00D547F8" w:rsidRPr="006217B0">
              <w:rPr>
                <w:color w:val="000000" w:themeColor="text1"/>
                <w:sz w:val="18"/>
                <w:szCs w:val="18"/>
                <w:lang w:val="fr-FR"/>
              </w:rPr>
              <w:t xml:space="preserve">et </w:t>
            </w:r>
            <w:r w:rsidR="7DC857BF" w:rsidRPr="006217B0">
              <w:rPr>
                <w:color w:val="000000" w:themeColor="text1"/>
                <w:sz w:val="18"/>
                <w:szCs w:val="18"/>
                <w:lang w:val="fr-FR"/>
              </w:rPr>
              <w:t xml:space="preserve">mises en œuvre par </w:t>
            </w:r>
            <w:r w:rsidR="49FFA892" w:rsidRPr="006217B0">
              <w:rPr>
                <w:color w:val="000000" w:themeColor="text1"/>
                <w:sz w:val="18"/>
                <w:szCs w:val="18"/>
                <w:lang w:val="fr-FR"/>
              </w:rPr>
              <w:t>pays.</w:t>
            </w:r>
          </w:p>
        </w:tc>
        <w:tc>
          <w:tcPr>
            <w:tcW w:w="2108" w:type="dxa"/>
            <w:vMerge/>
          </w:tcPr>
          <w:p w14:paraId="714742F0" w14:textId="77777777" w:rsidR="00B011B1" w:rsidRPr="006217B0" w:rsidRDefault="00B011B1" w:rsidP="005F0B70">
            <w:pPr>
              <w:pStyle w:val="ListParagraph"/>
              <w:numPr>
                <w:ilvl w:val="0"/>
                <w:numId w:val="33"/>
              </w:numPr>
              <w:rPr>
                <w:color w:val="000000"/>
                <w:sz w:val="18"/>
                <w:szCs w:val="18"/>
                <w:shd w:val="clear" w:color="auto" w:fill="FFFFFF"/>
                <w:lang w:val="fr-FR"/>
              </w:rPr>
            </w:pPr>
          </w:p>
        </w:tc>
      </w:tr>
      <w:tr w:rsidR="00FE327D" w:rsidRPr="00656F32" w14:paraId="479E52C7" w14:textId="1AAE0716" w:rsidTr="35E5DC3D">
        <w:trPr>
          <w:trHeight w:val="1408"/>
          <w:jc w:val="center"/>
        </w:trPr>
        <w:tc>
          <w:tcPr>
            <w:tcW w:w="988" w:type="dxa"/>
            <w:vMerge/>
            <w:hideMark/>
          </w:tcPr>
          <w:p w14:paraId="7ABB177B" w14:textId="77777777" w:rsidR="00FE327D" w:rsidRPr="006217B0" w:rsidRDefault="00FE327D" w:rsidP="009731CD">
            <w:pPr>
              <w:jc w:val="center"/>
              <w:rPr>
                <w:rFonts w:cstheme="minorHAnsi"/>
                <w:b/>
                <w:bCs/>
                <w:sz w:val="18"/>
                <w:szCs w:val="18"/>
                <w:lang w:val="fr-FR"/>
              </w:rPr>
            </w:pPr>
          </w:p>
        </w:tc>
        <w:tc>
          <w:tcPr>
            <w:tcW w:w="2081" w:type="dxa"/>
            <w:vMerge/>
            <w:hideMark/>
          </w:tcPr>
          <w:p w14:paraId="7680B0C8" w14:textId="77777777" w:rsidR="00FE327D" w:rsidRPr="006217B0" w:rsidRDefault="00FE327D" w:rsidP="009731CD">
            <w:pPr>
              <w:jc w:val="center"/>
              <w:rPr>
                <w:rFonts w:cstheme="minorHAnsi"/>
                <w:sz w:val="18"/>
                <w:szCs w:val="18"/>
                <w:lang w:val="fr-FR"/>
              </w:rPr>
            </w:pPr>
          </w:p>
        </w:tc>
        <w:tc>
          <w:tcPr>
            <w:tcW w:w="2692" w:type="dxa"/>
            <w:hideMark/>
          </w:tcPr>
          <w:p w14:paraId="5ADA7978" w14:textId="3B00BA80" w:rsidR="003C0852" w:rsidRPr="006217B0" w:rsidRDefault="006217B0">
            <w:pPr>
              <w:rPr>
                <w:rFonts w:cstheme="minorHAnsi"/>
                <w:sz w:val="18"/>
                <w:szCs w:val="18"/>
                <w:lang w:val="fr-FR"/>
              </w:rPr>
            </w:pPr>
            <w:r w:rsidRPr="006217B0">
              <w:rPr>
                <w:rFonts w:cstheme="minorHAnsi"/>
                <w:sz w:val="18"/>
                <w:szCs w:val="18"/>
                <w:lang w:val="fr-FR"/>
              </w:rPr>
              <w:t xml:space="preserve">d) Dans quelle mesure l'OR a-t-il été en mesure d'organiser une </w:t>
            </w:r>
            <w:r w:rsidRPr="006217B0">
              <w:rPr>
                <w:rFonts w:cstheme="minorHAnsi"/>
                <w:b/>
                <w:bCs/>
                <w:sz w:val="18"/>
                <w:szCs w:val="18"/>
                <w:lang w:val="fr-FR"/>
              </w:rPr>
              <w:t xml:space="preserve">plateforme pour l'apprentissage actif et l'échange de connaissances </w:t>
            </w:r>
            <w:r w:rsidRPr="006217B0">
              <w:rPr>
                <w:rFonts w:cstheme="minorHAnsi"/>
                <w:sz w:val="18"/>
                <w:szCs w:val="18"/>
                <w:lang w:val="fr-FR"/>
              </w:rPr>
              <w:t xml:space="preserve">dans la région afin d'accélérer la réalisation du </w:t>
            </w:r>
            <w:r w:rsidR="00642738">
              <w:rPr>
                <w:rFonts w:cstheme="minorHAnsi"/>
                <w:sz w:val="18"/>
                <w:szCs w:val="18"/>
                <w:lang w:val="fr-FR"/>
              </w:rPr>
              <w:t>KRC#2</w:t>
            </w:r>
            <w:r w:rsidR="00F50D19" w:rsidRPr="006217B0">
              <w:rPr>
                <w:rFonts w:cstheme="minorHAnsi"/>
                <w:sz w:val="18"/>
                <w:szCs w:val="18"/>
                <w:lang w:val="fr-FR"/>
              </w:rPr>
              <w:t xml:space="preserve"> </w:t>
            </w:r>
            <w:r w:rsidRPr="006217B0">
              <w:rPr>
                <w:rFonts w:cstheme="minorHAnsi"/>
                <w:sz w:val="18"/>
                <w:szCs w:val="18"/>
                <w:lang w:val="fr-FR"/>
              </w:rPr>
              <w:t xml:space="preserve">et la prévention du retard de croissance ? </w:t>
            </w:r>
          </w:p>
        </w:tc>
        <w:tc>
          <w:tcPr>
            <w:tcW w:w="1747" w:type="dxa"/>
            <w:vMerge/>
            <w:vAlign w:val="center"/>
          </w:tcPr>
          <w:p w14:paraId="373815CF" w14:textId="77777777" w:rsidR="00FE327D" w:rsidRPr="006217B0" w:rsidRDefault="00FE327D" w:rsidP="009731CD">
            <w:pPr>
              <w:rPr>
                <w:rFonts w:cstheme="minorHAnsi"/>
                <w:color w:val="000000"/>
                <w:sz w:val="18"/>
                <w:szCs w:val="18"/>
                <w:lang w:val="fr-FR"/>
              </w:rPr>
            </w:pPr>
          </w:p>
        </w:tc>
        <w:tc>
          <w:tcPr>
            <w:tcW w:w="2268" w:type="dxa"/>
            <w:vMerge/>
          </w:tcPr>
          <w:p w14:paraId="7DA970F9" w14:textId="77777777" w:rsidR="00FE327D" w:rsidRPr="006217B0" w:rsidRDefault="00FE327D" w:rsidP="009731CD">
            <w:pPr>
              <w:rPr>
                <w:rFonts w:cstheme="minorHAnsi"/>
                <w:sz w:val="18"/>
                <w:szCs w:val="18"/>
                <w:lang w:val="fr-FR"/>
              </w:rPr>
            </w:pPr>
          </w:p>
        </w:tc>
        <w:tc>
          <w:tcPr>
            <w:tcW w:w="3137" w:type="dxa"/>
          </w:tcPr>
          <w:p w14:paraId="0A72E4A9" w14:textId="77777777" w:rsidR="003C0852" w:rsidRPr="006217B0" w:rsidRDefault="006217B0" w:rsidP="005F0B70">
            <w:pPr>
              <w:pStyle w:val="ListParagraph"/>
              <w:numPr>
                <w:ilvl w:val="0"/>
                <w:numId w:val="32"/>
              </w:numPr>
              <w:rPr>
                <w:rFonts w:cstheme="minorBidi"/>
                <w:sz w:val="18"/>
                <w:szCs w:val="18"/>
                <w:lang w:val="fr-FR"/>
              </w:rPr>
            </w:pPr>
            <w:r w:rsidRPr="006217B0">
              <w:rPr>
                <w:rFonts w:cstheme="minorBidi"/>
                <w:sz w:val="18"/>
                <w:szCs w:val="18"/>
                <w:lang w:val="fr-FR"/>
              </w:rPr>
              <w:t>Une plateforme d'apprentissage actif et d'échange de connaissances est mise en place dans la région par l'OR.</w:t>
            </w:r>
          </w:p>
          <w:p w14:paraId="74BAE8BB" w14:textId="77777777" w:rsidR="003C0852" w:rsidRPr="006217B0" w:rsidRDefault="006217B0" w:rsidP="005F0B70">
            <w:pPr>
              <w:pStyle w:val="ListParagraph"/>
              <w:numPr>
                <w:ilvl w:val="0"/>
                <w:numId w:val="32"/>
              </w:numPr>
              <w:rPr>
                <w:rFonts w:cstheme="minorBidi"/>
                <w:sz w:val="18"/>
                <w:szCs w:val="18"/>
                <w:lang w:val="fr-FR"/>
              </w:rPr>
            </w:pPr>
            <w:r w:rsidRPr="006217B0">
              <w:rPr>
                <w:rFonts w:cstheme="minorBidi"/>
                <w:sz w:val="18"/>
                <w:szCs w:val="18"/>
                <w:lang w:val="fr-FR"/>
              </w:rPr>
              <w:t>Nombre et exemples de pays sur la façon dont cette plateforme a contribué à la réduction du retard de croissance du CRK #2</w:t>
            </w:r>
          </w:p>
          <w:p w14:paraId="417F36C2" w14:textId="77777777" w:rsidR="003C0852" w:rsidRPr="006217B0" w:rsidRDefault="006217B0" w:rsidP="005F0B70">
            <w:pPr>
              <w:pStyle w:val="ListParagraph"/>
              <w:numPr>
                <w:ilvl w:val="0"/>
                <w:numId w:val="32"/>
              </w:numPr>
              <w:rPr>
                <w:rFonts w:cstheme="minorBidi"/>
                <w:sz w:val="18"/>
                <w:szCs w:val="18"/>
                <w:lang w:val="fr-FR"/>
              </w:rPr>
            </w:pPr>
            <w:r w:rsidRPr="006217B0">
              <w:rPr>
                <w:rFonts w:asciiTheme="minorHAnsi" w:eastAsia="Times New Roman" w:hAnsiTheme="minorHAnsi" w:cstheme="minorBidi"/>
                <w:color w:val="000000" w:themeColor="text1"/>
                <w:sz w:val="18"/>
                <w:szCs w:val="18"/>
                <w:lang w:val="fr-FR" w:eastAsia="nl-NL"/>
              </w:rPr>
              <w:t xml:space="preserve">Nombre et contenu des événements régionaux menés par les organismes régionaux avec le soutien technique de l'UNICEF   </w:t>
            </w:r>
          </w:p>
          <w:p w14:paraId="48648ED0" w14:textId="77777777" w:rsidR="003C0852" w:rsidRPr="006217B0" w:rsidRDefault="006217B0" w:rsidP="005F0B70">
            <w:pPr>
              <w:pStyle w:val="ListParagraph"/>
              <w:numPr>
                <w:ilvl w:val="0"/>
                <w:numId w:val="32"/>
              </w:numPr>
              <w:rPr>
                <w:rFonts w:cstheme="minorBidi"/>
                <w:sz w:val="18"/>
                <w:szCs w:val="18"/>
                <w:lang w:val="fr-FR"/>
              </w:rPr>
            </w:pPr>
            <w:r w:rsidRPr="006217B0">
              <w:rPr>
                <w:rFonts w:asciiTheme="minorHAnsi" w:eastAsia="Times New Roman" w:hAnsiTheme="minorHAnsi" w:cstheme="minorBidi"/>
                <w:color w:val="000000" w:themeColor="text1"/>
                <w:sz w:val="18"/>
                <w:szCs w:val="18"/>
                <w:lang w:val="fr-FR" w:eastAsia="nl-NL"/>
              </w:rPr>
              <w:t xml:space="preserve">Nombre et contenu des réunions du Groupe de travail régional sur la nutrition (RNWG) </w:t>
            </w:r>
          </w:p>
          <w:p w14:paraId="54C78F56" w14:textId="77777777" w:rsidR="003C0852" w:rsidRPr="006217B0" w:rsidRDefault="006217B0">
            <w:pPr>
              <w:rPr>
                <w:sz w:val="18"/>
                <w:szCs w:val="18"/>
                <w:lang w:val="fr-FR"/>
              </w:rPr>
            </w:pPr>
            <w:r w:rsidRPr="006217B0">
              <w:rPr>
                <w:rFonts w:asciiTheme="minorHAnsi" w:eastAsia="Times New Roman" w:hAnsiTheme="minorHAnsi" w:cstheme="minorBidi"/>
                <w:color w:val="000000" w:themeColor="text1"/>
                <w:sz w:val="18"/>
                <w:szCs w:val="18"/>
                <w:lang w:val="fr-FR" w:eastAsia="nl-NL"/>
              </w:rPr>
              <w:t>Orientations spécifiques/événements et documents produits lors de situations d'urgence (COVID/ sécheresse/</w:t>
            </w:r>
            <w:proofErr w:type="gramStart"/>
            <w:r w:rsidRPr="006217B0">
              <w:rPr>
                <w:rFonts w:asciiTheme="minorHAnsi" w:eastAsia="Times New Roman" w:hAnsiTheme="minorHAnsi" w:cstheme="minorBidi"/>
                <w:color w:val="000000" w:themeColor="text1"/>
                <w:sz w:val="18"/>
                <w:szCs w:val="18"/>
                <w:lang w:val="fr-FR" w:eastAsia="nl-NL"/>
              </w:rPr>
              <w:t xml:space="preserve">conflit)   </w:t>
            </w:r>
            <w:proofErr w:type="gramEnd"/>
            <w:r w:rsidRPr="006217B0">
              <w:rPr>
                <w:rFonts w:asciiTheme="minorHAnsi" w:eastAsia="Times New Roman" w:hAnsiTheme="minorHAnsi" w:cstheme="minorBidi"/>
                <w:color w:val="000000" w:themeColor="text1"/>
                <w:sz w:val="18"/>
                <w:szCs w:val="18"/>
                <w:lang w:val="fr-FR" w:eastAsia="nl-NL"/>
              </w:rPr>
              <w:t xml:space="preserve">     </w:t>
            </w:r>
          </w:p>
        </w:tc>
        <w:tc>
          <w:tcPr>
            <w:tcW w:w="2108" w:type="dxa"/>
            <w:vMerge/>
          </w:tcPr>
          <w:p w14:paraId="28E4165D" w14:textId="77777777" w:rsidR="00B011B1" w:rsidRPr="006217B0" w:rsidRDefault="00B011B1" w:rsidP="005F0B70">
            <w:pPr>
              <w:pStyle w:val="ListParagraph"/>
              <w:numPr>
                <w:ilvl w:val="0"/>
                <w:numId w:val="32"/>
              </w:numPr>
              <w:rPr>
                <w:rFonts w:cstheme="minorBidi"/>
                <w:sz w:val="18"/>
                <w:szCs w:val="18"/>
                <w:lang w:val="fr-FR"/>
              </w:rPr>
            </w:pPr>
          </w:p>
        </w:tc>
      </w:tr>
      <w:tr w:rsidR="00FE327D" w:rsidRPr="00656F32" w14:paraId="1351EB01" w14:textId="1014D477" w:rsidTr="35E5DC3D">
        <w:trPr>
          <w:trHeight w:val="2016"/>
          <w:jc w:val="center"/>
        </w:trPr>
        <w:tc>
          <w:tcPr>
            <w:tcW w:w="988" w:type="dxa"/>
            <w:vMerge w:val="restart"/>
            <w:shd w:val="clear" w:color="auto" w:fill="EEECE1" w:themeFill="background2"/>
            <w:textDirection w:val="btLr"/>
            <w:hideMark/>
          </w:tcPr>
          <w:p w14:paraId="06D2C4EA" w14:textId="77777777" w:rsidR="003C0852" w:rsidRDefault="006217B0">
            <w:pPr>
              <w:jc w:val="center"/>
              <w:rPr>
                <w:rFonts w:cstheme="minorHAnsi"/>
                <w:b/>
                <w:bCs/>
                <w:sz w:val="18"/>
                <w:szCs w:val="18"/>
              </w:rPr>
            </w:pPr>
            <w:r w:rsidRPr="00D60068">
              <w:rPr>
                <w:rFonts w:cstheme="minorHAnsi"/>
                <w:b/>
                <w:bCs/>
                <w:sz w:val="18"/>
                <w:szCs w:val="18"/>
              </w:rPr>
              <w:lastRenderedPageBreak/>
              <w:t xml:space="preserve">2. </w:t>
            </w:r>
            <w:proofErr w:type="spellStart"/>
            <w:r w:rsidRPr="00D60068">
              <w:rPr>
                <w:rFonts w:cstheme="minorHAnsi"/>
                <w:b/>
                <w:bCs/>
                <w:sz w:val="18"/>
                <w:szCs w:val="18"/>
              </w:rPr>
              <w:t>Cohérence</w:t>
            </w:r>
            <w:proofErr w:type="spellEnd"/>
          </w:p>
        </w:tc>
        <w:tc>
          <w:tcPr>
            <w:tcW w:w="2081" w:type="dxa"/>
            <w:vMerge w:val="restart"/>
            <w:hideMark/>
          </w:tcPr>
          <w:p w14:paraId="5ED90359" w14:textId="5B5A9B8F" w:rsidR="003C0852" w:rsidRPr="006217B0" w:rsidRDefault="006217B0">
            <w:pPr>
              <w:jc w:val="left"/>
              <w:rPr>
                <w:rFonts w:cstheme="minorBidi"/>
                <w:sz w:val="18"/>
                <w:szCs w:val="18"/>
                <w:lang w:val="fr-FR"/>
              </w:rPr>
            </w:pPr>
            <w:r w:rsidRPr="006217B0">
              <w:rPr>
                <w:rFonts w:cstheme="minorBidi"/>
                <w:sz w:val="18"/>
                <w:szCs w:val="18"/>
                <w:lang w:val="fr-FR"/>
              </w:rPr>
              <w:t xml:space="preserve">2.1 Dans quelle mesure les interventions menées dans le cadre du </w:t>
            </w:r>
            <w:r w:rsidR="00642738">
              <w:rPr>
                <w:rFonts w:cstheme="minorBidi"/>
                <w:sz w:val="18"/>
                <w:szCs w:val="18"/>
                <w:lang w:val="fr-FR"/>
              </w:rPr>
              <w:t>KRC#2</w:t>
            </w:r>
            <w:r w:rsidR="00F50D19" w:rsidRPr="006217B0">
              <w:rPr>
                <w:rFonts w:cstheme="minorBidi"/>
                <w:sz w:val="18"/>
                <w:szCs w:val="18"/>
                <w:lang w:val="fr-FR"/>
              </w:rPr>
              <w:t xml:space="preserve"> </w:t>
            </w:r>
            <w:r w:rsidRPr="006217B0">
              <w:rPr>
                <w:rFonts w:cstheme="minorBidi"/>
                <w:sz w:val="18"/>
                <w:szCs w:val="18"/>
                <w:lang w:val="fr-FR"/>
              </w:rPr>
              <w:t>sont-elles compatibles et complémentaires avec d'autres interventions menées dans le domaine de la nutrition et du retard de croissance, ainsi qu'avec la situation nutritionnelle et l'environnement politique, culturel, social et géographique qui influencent l'état nutritionnel des femmes enceintes et des enfants dans les pays ?</w:t>
            </w:r>
          </w:p>
        </w:tc>
        <w:tc>
          <w:tcPr>
            <w:tcW w:w="2692" w:type="dxa"/>
            <w:hideMark/>
          </w:tcPr>
          <w:p w14:paraId="46624BF7" w14:textId="524B2314" w:rsidR="003C0852" w:rsidRPr="006217B0" w:rsidRDefault="006217B0">
            <w:pPr>
              <w:rPr>
                <w:rFonts w:cstheme="minorBidi"/>
                <w:sz w:val="18"/>
                <w:szCs w:val="18"/>
                <w:lang w:val="fr-FR"/>
              </w:rPr>
            </w:pPr>
            <w:r w:rsidRPr="006217B0">
              <w:rPr>
                <w:rFonts w:cstheme="minorBidi"/>
                <w:sz w:val="18"/>
                <w:szCs w:val="18"/>
                <w:lang w:val="fr-FR"/>
              </w:rPr>
              <w:t xml:space="preserve">a) Dans quelle mesure l'UNICEF </w:t>
            </w:r>
            <w:r w:rsidRPr="006217B0">
              <w:rPr>
                <w:rFonts w:cstheme="minorBidi"/>
                <w:b/>
                <w:bCs/>
                <w:sz w:val="18"/>
                <w:szCs w:val="18"/>
                <w:lang w:val="fr-FR"/>
              </w:rPr>
              <w:t xml:space="preserve">CO aligne-t-il et coordonne-t-il de manière adéquate les stratégies du </w:t>
            </w:r>
            <w:r w:rsidR="00642738">
              <w:rPr>
                <w:rFonts w:cstheme="minorBidi"/>
                <w:b/>
                <w:bCs/>
                <w:sz w:val="18"/>
                <w:szCs w:val="18"/>
                <w:lang w:val="fr-FR"/>
              </w:rPr>
              <w:t>KRC#2</w:t>
            </w:r>
            <w:r w:rsidR="5CBEF064" w:rsidRPr="006217B0">
              <w:rPr>
                <w:rFonts w:cstheme="minorBidi"/>
                <w:b/>
                <w:bCs/>
                <w:sz w:val="18"/>
                <w:szCs w:val="18"/>
                <w:lang w:val="fr-FR"/>
              </w:rPr>
              <w:t xml:space="preserve"> </w:t>
            </w:r>
            <w:r w:rsidRPr="006217B0">
              <w:rPr>
                <w:rFonts w:cstheme="minorBidi"/>
                <w:sz w:val="18"/>
                <w:szCs w:val="18"/>
                <w:lang w:val="fr-FR"/>
              </w:rPr>
              <w:t xml:space="preserve">avec son travail avec les </w:t>
            </w:r>
            <w:r w:rsidRPr="006217B0">
              <w:rPr>
                <w:rFonts w:cstheme="minorBidi"/>
                <w:b/>
                <w:bCs/>
                <w:sz w:val="18"/>
                <w:szCs w:val="18"/>
                <w:lang w:val="fr-FR"/>
              </w:rPr>
              <w:t xml:space="preserve">partenaires locaux </w:t>
            </w:r>
            <w:r w:rsidRPr="006217B0">
              <w:rPr>
                <w:rFonts w:cstheme="minorBidi"/>
                <w:sz w:val="18"/>
                <w:szCs w:val="18"/>
                <w:lang w:val="fr-FR"/>
              </w:rPr>
              <w:t xml:space="preserve">(c'est-à-dire la mise en œuvre, le ciblage et la couverture), le </w:t>
            </w:r>
            <w:r w:rsidRPr="006217B0">
              <w:rPr>
                <w:rFonts w:cstheme="minorBidi"/>
                <w:b/>
                <w:bCs/>
                <w:sz w:val="18"/>
                <w:szCs w:val="18"/>
                <w:lang w:val="fr-FR"/>
              </w:rPr>
              <w:t xml:space="preserve">gouvernement </w:t>
            </w:r>
            <w:r w:rsidRPr="006217B0">
              <w:rPr>
                <w:rFonts w:cstheme="minorBidi"/>
                <w:sz w:val="18"/>
                <w:szCs w:val="18"/>
                <w:lang w:val="fr-FR"/>
              </w:rPr>
              <w:t xml:space="preserve">(c'est-à-dire le plaidoyer, le soutien technique, les changements dans la mise en œuvre du programme) et </w:t>
            </w:r>
            <w:r w:rsidRPr="006217B0">
              <w:rPr>
                <w:rFonts w:cstheme="minorBidi"/>
                <w:b/>
                <w:bCs/>
                <w:sz w:val="18"/>
                <w:szCs w:val="18"/>
                <w:lang w:val="fr-FR"/>
              </w:rPr>
              <w:t xml:space="preserve">en interne </w:t>
            </w:r>
            <w:r w:rsidRPr="006217B0">
              <w:rPr>
                <w:rFonts w:cstheme="minorBidi"/>
                <w:sz w:val="18"/>
                <w:szCs w:val="18"/>
                <w:lang w:val="fr-FR"/>
              </w:rPr>
              <w:t xml:space="preserve">(synergies avec les activités des autres départements de l'UNICEF) ? </w:t>
            </w: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44092C61" w14:textId="77777777" w:rsidR="003C0852" w:rsidRPr="006217B0" w:rsidRDefault="006217B0">
            <w:pPr>
              <w:rPr>
                <w:rFonts w:cstheme="minorBidi"/>
                <w:color w:val="000000"/>
                <w:sz w:val="18"/>
                <w:szCs w:val="18"/>
                <w:lang w:val="fr-FR"/>
              </w:rPr>
            </w:pPr>
            <w:r w:rsidRPr="006217B0">
              <w:rPr>
                <w:rFonts w:cstheme="minorBidi"/>
                <w:color w:val="000000" w:themeColor="text1"/>
                <w:sz w:val="18"/>
                <w:szCs w:val="18"/>
                <w:lang w:val="fr-FR"/>
              </w:rPr>
              <w:t> Parties prenantes nationales/ infranationales/ locales</w:t>
            </w:r>
          </w:p>
        </w:tc>
        <w:tc>
          <w:tcPr>
            <w:tcW w:w="2268" w:type="dxa"/>
          </w:tcPr>
          <w:p w14:paraId="2EF8636D" w14:textId="77777777" w:rsidR="003C0852" w:rsidRPr="006217B0" w:rsidRDefault="006217B0" w:rsidP="005F0B70">
            <w:pPr>
              <w:pStyle w:val="ListParagraph"/>
              <w:widowControl/>
              <w:numPr>
                <w:ilvl w:val="0"/>
                <w:numId w:val="35"/>
              </w:numPr>
              <w:autoSpaceDE/>
              <w:autoSpaceDN/>
              <w:contextualSpacing/>
              <w:jc w:val="left"/>
              <w:rPr>
                <w:rFonts w:cstheme="minorBidi"/>
                <w:sz w:val="18"/>
                <w:szCs w:val="18"/>
                <w:lang w:val="fr-FR"/>
              </w:rPr>
            </w:pPr>
            <w:proofErr w:type="gramStart"/>
            <w:r w:rsidRPr="006217B0">
              <w:rPr>
                <w:color w:val="000000"/>
                <w:sz w:val="18"/>
                <w:szCs w:val="18"/>
                <w:shd w:val="clear" w:color="auto" w:fill="FFFFFF"/>
                <w:lang w:val="fr-FR"/>
              </w:rPr>
              <w:t>des</w:t>
            </w:r>
            <w:proofErr w:type="gramEnd"/>
            <w:r w:rsidRPr="006217B0">
              <w:rPr>
                <w:color w:val="000000"/>
                <w:sz w:val="18"/>
                <w:szCs w:val="18"/>
                <w:shd w:val="clear" w:color="auto" w:fill="FFFFFF"/>
                <w:lang w:val="fr-FR"/>
              </w:rPr>
              <w:t xml:space="preserve"> entretiens avec les parties prenantes nationales et infranationales </w:t>
            </w:r>
          </w:p>
          <w:p w14:paraId="0A0B0C71" w14:textId="77777777" w:rsidR="003C0852" w:rsidRPr="006217B0" w:rsidRDefault="006217B0" w:rsidP="005F0B70">
            <w:pPr>
              <w:pStyle w:val="ListParagraph"/>
              <w:widowControl/>
              <w:numPr>
                <w:ilvl w:val="0"/>
                <w:numId w:val="35"/>
              </w:numPr>
              <w:autoSpaceDE/>
              <w:autoSpaceDN/>
              <w:contextualSpacing/>
              <w:jc w:val="left"/>
              <w:rPr>
                <w:sz w:val="18"/>
                <w:szCs w:val="18"/>
                <w:lang w:val="fr-FR"/>
              </w:rPr>
            </w:pPr>
            <w:r w:rsidRPr="006217B0">
              <w:rPr>
                <w:color w:val="000000"/>
                <w:sz w:val="18"/>
                <w:szCs w:val="18"/>
                <w:shd w:val="clear" w:color="auto" w:fill="FFFFFF"/>
                <w:lang w:val="fr-FR"/>
              </w:rPr>
              <w:t>Tables rondes avec des agents de santé et de nutrition au niveau local</w:t>
            </w:r>
          </w:p>
        </w:tc>
        <w:tc>
          <w:tcPr>
            <w:tcW w:w="3137" w:type="dxa"/>
            <w:vMerge w:val="restart"/>
          </w:tcPr>
          <w:p w14:paraId="2E96E139" w14:textId="7D0E5D3A" w:rsidR="000D3B77" w:rsidRPr="006217B0" w:rsidRDefault="000D3B77" w:rsidP="005F0B70">
            <w:pPr>
              <w:pStyle w:val="ListParagraph"/>
              <w:numPr>
                <w:ilvl w:val="0"/>
                <w:numId w:val="35"/>
              </w:numPr>
              <w:rPr>
                <w:color w:val="000000"/>
                <w:sz w:val="18"/>
                <w:szCs w:val="18"/>
                <w:shd w:val="clear" w:color="auto" w:fill="FFFFFF"/>
                <w:lang w:val="fr-FR"/>
              </w:rPr>
            </w:pPr>
          </w:p>
          <w:p w14:paraId="64E8F53C" w14:textId="7D3189BA" w:rsidR="003C0852" w:rsidRPr="006217B0" w:rsidRDefault="006217B0" w:rsidP="005F0B70">
            <w:pPr>
              <w:pStyle w:val="ListParagraph"/>
              <w:numPr>
                <w:ilvl w:val="0"/>
                <w:numId w:val="35"/>
              </w:numPr>
              <w:rPr>
                <w:color w:val="000000"/>
                <w:sz w:val="18"/>
                <w:szCs w:val="18"/>
                <w:shd w:val="clear" w:color="auto" w:fill="FFFFFF"/>
                <w:lang w:val="fr-FR"/>
              </w:rPr>
            </w:pPr>
            <w:r w:rsidRPr="006217B0">
              <w:rPr>
                <w:color w:val="000000" w:themeColor="text1"/>
                <w:sz w:val="18"/>
                <w:szCs w:val="18"/>
                <w:lang w:val="fr-FR"/>
              </w:rPr>
              <w:t xml:space="preserve">Type </w:t>
            </w:r>
            <w:r w:rsidR="32974CE7" w:rsidRPr="006217B0">
              <w:rPr>
                <w:color w:val="000000" w:themeColor="text1"/>
                <w:sz w:val="18"/>
                <w:szCs w:val="18"/>
                <w:lang w:val="fr-FR"/>
              </w:rPr>
              <w:t>et exemples d'</w:t>
            </w:r>
            <w:r w:rsidRPr="006217B0">
              <w:rPr>
                <w:color w:val="000000" w:themeColor="text1"/>
                <w:sz w:val="18"/>
                <w:szCs w:val="18"/>
                <w:lang w:val="fr-FR"/>
              </w:rPr>
              <w:t xml:space="preserve">activités de coordination </w:t>
            </w:r>
            <w:r w:rsidR="0419EADA" w:rsidRPr="006217B0">
              <w:rPr>
                <w:color w:val="000000" w:themeColor="text1"/>
                <w:sz w:val="18"/>
                <w:szCs w:val="18"/>
                <w:lang w:val="fr-FR"/>
              </w:rPr>
              <w:t xml:space="preserve">menées par l'UNICEF </w:t>
            </w:r>
            <w:r w:rsidRPr="006217B0">
              <w:rPr>
                <w:color w:val="000000" w:themeColor="text1"/>
                <w:sz w:val="18"/>
                <w:szCs w:val="18"/>
                <w:lang w:val="fr-FR"/>
              </w:rPr>
              <w:t xml:space="preserve">pour les interventions liées au </w:t>
            </w:r>
            <w:r w:rsidR="00642738">
              <w:rPr>
                <w:color w:val="000000" w:themeColor="text1"/>
                <w:sz w:val="18"/>
                <w:szCs w:val="18"/>
                <w:lang w:val="fr-FR"/>
              </w:rPr>
              <w:t>KRC#2</w:t>
            </w:r>
            <w:r w:rsidRPr="006217B0">
              <w:rPr>
                <w:color w:val="000000" w:themeColor="text1"/>
                <w:sz w:val="18"/>
                <w:szCs w:val="18"/>
                <w:lang w:val="fr-FR"/>
              </w:rPr>
              <w:t xml:space="preserve"> </w:t>
            </w:r>
            <w:r w:rsidR="137F0653" w:rsidRPr="006217B0">
              <w:rPr>
                <w:color w:val="000000" w:themeColor="text1"/>
                <w:sz w:val="18"/>
                <w:szCs w:val="18"/>
                <w:lang w:val="fr-FR"/>
              </w:rPr>
              <w:t xml:space="preserve">par </w:t>
            </w:r>
            <w:r w:rsidR="5B94945D" w:rsidRPr="006217B0">
              <w:rPr>
                <w:color w:val="000000" w:themeColor="text1"/>
                <w:sz w:val="18"/>
                <w:szCs w:val="18"/>
                <w:lang w:val="fr-FR"/>
              </w:rPr>
              <w:t>pays.</w:t>
            </w:r>
          </w:p>
          <w:p w14:paraId="0DCF09D6" w14:textId="77777777" w:rsidR="000D3B77" w:rsidRPr="006217B0" w:rsidRDefault="000D3B77" w:rsidP="000D3B77">
            <w:pPr>
              <w:rPr>
                <w:color w:val="000000"/>
                <w:sz w:val="18"/>
                <w:szCs w:val="18"/>
                <w:shd w:val="clear" w:color="auto" w:fill="FFFFFF"/>
                <w:lang w:val="fr-FR"/>
              </w:rPr>
            </w:pPr>
          </w:p>
          <w:p w14:paraId="5814E2C0" w14:textId="77777777" w:rsidR="003C0852" w:rsidRPr="006217B0" w:rsidRDefault="006217B0" w:rsidP="005F0B70">
            <w:pPr>
              <w:pStyle w:val="ListParagraph"/>
              <w:numPr>
                <w:ilvl w:val="0"/>
                <w:numId w:val="35"/>
              </w:numPr>
              <w:rPr>
                <w:color w:val="000000"/>
                <w:sz w:val="18"/>
                <w:szCs w:val="18"/>
                <w:shd w:val="clear" w:color="auto" w:fill="FFFFFF"/>
                <w:lang w:val="fr-FR"/>
              </w:rPr>
            </w:pPr>
            <w:r w:rsidRPr="006217B0">
              <w:rPr>
                <w:color w:val="000000"/>
                <w:sz w:val="18"/>
                <w:szCs w:val="18"/>
                <w:shd w:val="clear" w:color="auto" w:fill="FFFFFF"/>
                <w:lang w:val="fr-FR"/>
              </w:rPr>
              <w:t xml:space="preserve">Nombre de </w:t>
            </w:r>
            <w:r w:rsidR="2ED89614" w:rsidRPr="006217B0">
              <w:rPr>
                <w:color w:val="000000"/>
                <w:sz w:val="18"/>
                <w:szCs w:val="18"/>
                <w:shd w:val="clear" w:color="auto" w:fill="FFFFFF"/>
                <w:lang w:val="fr-FR"/>
              </w:rPr>
              <w:t xml:space="preserve">partenariats renforcés ou nouveaux formés conduisant à une meilleure mobilisation des ressources et à une mise en œuvre plus efficace du programme dans la région et </w:t>
            </w:r>
            <w:r w:rsidR="38F58467" w:rsidRPr="006217B0">
              <w:rPr>
                <w:color w:val="000000"/>
                <w:sz w:val="18"/>
                <w:szCs w:val="18"/>
                <w:shd w:val="clear" w:color="auto" w:fill="FFFFFF"/>
                <w:lang w:val="fr-FR"/>
              </w:rPr>
              <w:t xml:space="preserve">par </w:t>
            </w:r>
            <w:r w:rsidR="2ED89614" w:rsidRPr="006217B0">
              <w:rPr>
                <w:color w:val="000000"/>
                <w:sz w:val="18"/>
                <w:szCs w:val="18"/>
                <w:shd w:val="clear" w:color="auto" w:fill="FFFFFF"/>
                <w:lang w:val="fr-FR"/>
              </w:rPr>
              <w:t xml:space="preserve">pays. </w:t>
            </w:r>
          </w:p>
          <w:p w14:paraId="15B42CCD" w14:textId="77777777" w:rsidR="000D3B77" w:rsidRPr="006217B0" w:rsidRDefault="000D3B77" w:rsidP="000D3B77">
            <w:pPr>
              <w:pStyle w:val="ListParagraph"/>
              <w:rPr>
                <w:color w:val="000000"/>
                <w:sz w:val="18"/>
                <w:szCs w:val="18"/>
                <w:shd w:val="clear" w:color="auto" w:fill="FFFFFF"/>
                <w:lang w:val="fr-FR"/>
              </w:rPr>
            </w:pPr>
          </w:p>
          <w:p w14:paraId="344BC56E" w14:textId="77777777" w:rsidR="003C0852" w:rsidRPr="006217B0" w:rsidRDefault="006217B0" w:rsidP="005F0B70">
            <w:pPr>
              <w:pStyle w:val="ListParagraph"/>
              <w:numPr>
                <w:ilvl w:val="0"/>
                <w:numId w:val="35"/>
              </w:numPr>
              <w:rPr>
                <w:color w:val="000000"/>
                <w:sz w:val="18"/>
                <w:szCs w:val="18"/>
                <w:shd w:val="clear" w:color="auto" w:fill="FFFFFF"/>
                <w:lang w:val="fr-FR"/>
              </w:rPr>
            </w:pPr>
            <w:r w:rsidRPr="006217B0">
              <w:rPr>
                <w:color w:val="000000" w:themeColor="text1"/>
                <w:sz w:val="18"/>
                <w:szCs w:val="18"/>
                <w:lang w:val="fr-FR"/>
              </w:rPr>
              <w:t xml:space="preserve">Type de soutien fourni par l'UNICEF pour accélérer les synergies entre les interventions et les programmes de nutrition </w:t>
            </w:r>
            <w:r w:rsidR="60A3BFED" w:rsidRPr="006217B0">
              <w:rPr>
                <w:color w:val="000000" w:themeColor="text1"/>
                <w:sz w:val="18"/>
                <w:szCs w:val="18"/>
                <w:lang w:val="fr-FR"/>
              </w:rPr>
              <w:t>au niveau régional et par pays.</w:t>
            </w:r>
          </w:p>
          <w:p w14:paraId="34E878BA" w14:textId="77777777" w:rsidR="000D3B77" w:rsidRPr="006217B0" w:rsidRDefault="000D3B77" w:rsidP="000D3B77">
            <w:pPr>
              <w:pStyle w:val="ListParagraph"/>
              <w:ind w:left="360" w:firstLine="0"/>
              <w:rPr>
                <w:color w:val="000000"/>
                <w:sz w:val="18"/>
                <w:szCs w:val="18"/>
                <w:shd w:val="clear" w:color="auto" w:fill="FFFFFF"/>
                <w:lang w:val="fr-FR"/>
              </w:rPr>
            </w:pPr>
          </w:p>
          <w:p w14:paraId="556C48F1" w14:textId="77777777" w:rsidR="000D3B77" w:rsidRPr="006217B0" w:rsidRDefault="000D3B77" w:rsidP="000D3B77">
            <w:pPr>
              <w:pStyle w:val="ListParagraph"/>
              <w:ind w:left="360" w:firstLine="0"/>
              <w:rPr>
                <w:color w:val="000000"/>
                <w:sz w:val="18"/>
                <w:szCs w:val="18"/>
                <w:shd w:val="clear" w:color="auto" w:fill="FFFFFF"/>
                <w:lang w:val="fr-FR"/>
              </w:rPr>
            </w:pPr>
          </w:p>
          <w:p w14:paraId="59E1D318" w14:textId="77777777" w:rsidR="003C0852" w:rsidRPr="006217B0" w:rsidRDefault="006217B0" w:rsidP="005F0B70">
            <w:pPr>
              <w:pStyle w:val="ListParagraph"/>
              <w:numPr>
                <w:ilvl w:val="0"/>
                <w:numId w:val="35"/>
              </w:numPr>
              <w:rPr>
                <w:rFonts w:asciiTheme="minorHAnsi" w:eastAsiaTheme="minorEastAsia" w:hAnsiTheme="minorHAnsi" w:cstheme="minorBidi"/>
                <w:sz w:val="18"/>
                <w:szCs w:val="18"/>
                <w:lang w:val="fr-FR"/>
              </w:rPr>
            </w:pPr>
            <w:r w:rsidRPr="006217B0">
              <w:rPr>
                <w:rFonts w:cstheme="minorBidi"/>
                <w:sz w:val="18"/>
                <w:szCs w:val="18"/>
                <w:lang w:val="fr-FR"/>
              </w:rPr>
              <w:t xml:space="preserve">Type et </w:t>
            </w:r>
            <w:r w:rsidR="22B9F346" w:rsidRPr="006217B0">
              <w:rPr>
                <w:rFonts w:cstheme="minorBidi"/>
                <w:sz w:val="18"/>
                <w:szCs w:val="18"/>
                <w:lang w:val="fr-FR"/>
              </w:rPr>
              <w:t>exemples d'</w:t>
            </w:r>
            <w:r w:rsidR="43D1374C" w:rsidRPr="006217B0">
              <w:rPr>
                <w:rFonts w:cstheme="minorBidi"/>
                <w:sz w:val="18"/>
                <w:szCs w:val="18"/>
                <w:lang w:val="fr-FR"/>
              </w:rPr>
              <w:t xml:space="preserve">investissements </w:t>
            </w:r>
            <w:r w:rsidR="59AF7DDC" w:rsidRPr="006217B0">
              <w:rPr>
                <w:rFonts w:cstheme="minorBidi"/>
                <w:sz w:val="18"/>
                <w:szCs w:val="18"/>
                <w:lang w:val="fr-FR"/>
              </w:rPr>
              <w:t>et d'</w:t>
            </w:r>
            <w:r w:rsidR="4C7A4D78" w:rsidRPr="006217B0">
              <w:rPr>
                <w:rFonts w:cstheme="minorBidi"/>
                <w:sz w:val="18"/>
                <w:szCs w:val="18"/>
                <w:lang w:val="fr-FR"/>
              </w:rPr>
              <w:t xml:space="preserve">interventions </w:t>
            </w:r>
            <w:r w:rsidR="1EBDE5BC" w:rsidRPr="006217B0">
              <w:rPr>
                <w:rFonts w:cstheme="minorBidi"/>
                <w:sz w:val="18"/>
                <w:szCs w:val="18"/>
                <w:lang w:val="fr-FR"/>
              </w:rPr>
              <w:t xml:space="preserve">multisectoriels </w:t>
            </w:r>
            <w:r w:rsidR="72567174" w:rsidRPr="006217B0">
              <w:rPr>
                <w:rFonts w:cstheme="minorBidi"/>
                <w:sz w:val="18"/>
                <w:szCs w:val="18"/>
                <w:lang w:val="fr-FR"/>
              </w:rPr>
              <w:t xml:space="preserve">contribuant </w:t>
            </w:r>
            <w:r w:rsidR="04D1378A" w:rsidRPr="006217B0">
              <w:rPr>
                <w:rFonts w:cstheme="minorBidi"/>
                <w:sz w:val="18"/>
                <w:szCs w:val="18"/>
                <w:lang w:val="fr-FR"/>
              </w:rPr>
              <w:t xml:space="preserve">au </w:t>
            </w:r>
            <w:r w:rsidR="59AF7DDC" w:rsidRPr="006217B0">
              <w:rPr>
                <w:rFonts w:cstheme="minorBidi"/>
                <w:sz w:val="18"/>
                <w:szCs w:val="18"/>
                <w:lang w:val="fr-FR"/>
              </w:rPr>
              <w:t xml:space="preserve">programme de prévention du retard de croissance </w:t>
            </w:r>
            <w:r w:rsidR="66E52DB1" w:rsidRPr="006217B0">
              <w:rPr>
                <w:rFonts w:cstheme="minorBidi"/>
                <w:sz w:val="18"/>
                <w:szCs w:val="18"/>
                <w:lang w:val="fr-FR"/>
              </w:rPr>
              <w:t xml:space="preserve">par pays </w:t>
            </w:r>
          </w:p>
          <w:p w14:paraId="160D23F2" w14:textId="77777777" w:rsidR="000D3B77" w:rsidRPr="006217B0" w:rsidRDefault="000D3B77" w:rsidP="000D3B77">
            <w:pPr>
              <w:pStyle w:val="ListParagraph"/>
              <w:ind w:left="360" w:firstLine="0"/>
              <w:rPr>
                <w:rFonts w:cstheme="minorHAnsi"/>
                <w:sz w:val="18"/>
                <w:szCs w:val="18"/>
                <w:lang w:val="fr-FR"/>
              </w:rPr>
            </w:pPr>
          </w:p>
          <w:p w14:paraId="476C1A28" w14:textId="77777777" w:rsidR="003C0852" w:rsidRPr="006217B0" w:rsidRDefault="006217B0" w:rsidP="005F0B70">
            <w:pPr>
              <w:pStyle w:val="ListParagraph"/>
              <w:numPr>
                <w:ilvl w:val="0"/>
                <w:numId w:val="35"/>
              </w:numPr>
              <w:rPr>
                <w:rFonts w:asciiTheme="minorHAnsi" w:eastAsiaTheme="minorEastAsia" w:hAnsiTheme="minorHAnsi" w:cstheme="minorBidi"/>
                <w:sz w:val="18"/>
                <w:szCs w:val="18"/>
                <w:lang w:val="fr-FR"/>
              </w:rPr>
            </w:pPr>
            <w:r w:rsidRPr="006217B0">
              <w:rPr>
                <w:rFonts w:cstheme="minorBidi"/>
                <w:sz w:val="18"/>
                <w:szCs w:val="18"/>
                <w:lang w:val="fr-FR"/>
              </w:rPr>
              <w:t xml:space="preserve">Type et </w:t>
            </w:r>
            <w:r w:rsidR="59AF7DDC" w:rsidRPr="006217B0">
              <w:rPr>
                <w:rFonts w:cstheme="minorBidi"/>
                <w:sz w:val="18"/>
                <w:szCs w:val="18"/>
                <w:lang w:val="fr-FR"/>
              </w:rPr>
              <w:t xml:space="preserve">contribution des </w:t>
            </w:r>
            <w:r w:rsidR="134CE6DF" w:rsidRPr="006217B0">
              <w:rPr>
                <w:rFonts w:cstheme="minorBidi"/>
                <w:sz w:val="18"/>
                <w:szCs w:val="18"/>
                <w:lang w:val="fr-FR"/>
              </w:rPr>
              <w:t xml:space="preserve">différents </w:t>
            </w:r>
            <w:r w:rsidR="76B586DA" w:rsidRPr="006217B0">
              <w:rPr>
                <w:rFonts w:cstheme="minorBidi"/>
                <w:sz w:val="18"/>
                <w:szCs w:val="18"/>
                <w:lang w:val="fr-FR"/>
              </w:rPr>
              <w:t xml:space="preserve">partenaires </w:t>
            </w:r>
            <w:r w:rsidR="213CA975" w:rsidRPr="006217B0">
              <w:rPr>
                <w:rFonts w:cstheme="minorBidi"/>
                <w:sz w:val="18"/>
                <w:szCs w:val="18"/>
                <w:lang w:val="fr-FR"/>
              </w:rPr>
              <w:t>à la stratégie KCR#2</w:t>
            </w:r>
            <w:r w:rsidR="2F567785" w:rsidRPr="006217B0">
              <w:rPr>
                <w:rFonts w:cstheme="minorBidi"/>
                <w:sz w:val="18"/>
                <w:szCs w:val="18"/>
                <w:lang w:val="fr-FR"/>
              </w:rPr>
              <w:t xml:space="preserve">, par ex. </w:t>
            </w:r>
          </w:p>
          <w:p w14:paraId="19345397" w14:textId="77777777" w:rsidR="003C0852" w:rsidRDefault="006217B0" w:rsidP="005F0B70">
            <w:pPr>
              <w:pStyle w:val="ListParagraph"/>
              <w:numPr>
                <w:ilvl w:val="1"/>
                <w:numId w:val="35"/>
              </w:numPr>
              <w:rPr>
                <w:sz w:val="18"/>
                <w:szCs w:val="18"/>
                <w:lang w:val="en-GB"/>
              </w:rPr>
            </w:pPr>
            <w:r w:rsidRPr="656A804F">
              <w:rPr>
                <w:rFonts w:cstheme="minorBidi"/>
                <w:sz w:val="18"/>
                <w:szCs w:val="18"/>
                <w:lang w:val="en-GB"/>
              </w:rPr>
              <w:t xml:space="preserve">le </w:t>
            </w:r>
            <w:proofErr w:type="spellStart"/>
            <w:r w:rsidRPr="656A804F">
              <w:rPr>
                <w:rFonts w:cstheme="minorBidi"/>
                <w:sz w:val="18"/>
                <w:szCs w:val="18"/>
                <w:lang w:val="en-GB"/>
              </w:rPr>
              <w:t>gouvernement</w:t>
            </w:r>
            <w:proofErr w:type="spellEnd"/>
          </w:p>
          <w:p w14:paraId="07778048" w14:textId="77777777" w:rsidR="003C0852" w:rsidRDefault="006217B0" w:rsidP="005F0B70">
            <w:pPr>
              <w:pStyle w:val="ListParagraph"/>
              <w:numPr>
                <w:ilvl w:val="1"/>
                <w:numId w:val="35"/>
              </w:numPr>
              <w:rPr>
                <w:sz w:val="18"/>
                <w:szCs w:val="18"/>
                <w:lang w:val="en-GB"/>
              </w:rPr>
            </w:pPr>
            <w:proofErr w:type="spellStart"/>
            <w:r w:rsidRPr="656A804F">
              <w:rPr>
                <w:rFonts w:cstheme="minorBidi"/>
                <w:sz w:val="18"/>
                <w:szCs w:val="18"/>
                <w:lang w:val="en-GB"/>
              </w:rPr>
              <w:t>donateurs</w:t>
            </w:r>
            <w:proofErr w:type="spellEnd"/>
            <w:r w:rsidRPr="656A804F">
              <w:rPr>
                <w:rFonts w:cstheme="minorBidi"/>
                <w:sz w:val="18"/>
                <w:szCs w:val="18"/>
                <w:lang w:val="en-GB"/>
              </w:rPr>
              <w:t xml:space="preserve">, </w:t>
            </w:r>
          </w:p>
          <w:p w14:paraId="0E80F505" w14:textId="77777777" w:rsidR="003C0852" w:rsidRDefault="006217B0" w:rsidP="005F0B70">
            <w:pPr>
              <w:pStyle w:val="ListParagraph"/>
              <w:numPr>
                <w:ilvl w:val="1"/>
                <w:numId w:val="35"/>
              </w:numPr>
              <w:rPr>
                <w:sz w:val="18"/>
                <w:szCs w:val="18"/>
                <w:lang w:val="en-GB"/>
              </w:rPr>
            </w:pPr>
            <w:r w:rsidRPr="656A804F">
              <w:rPr>
                <w:rFonts w:cstheme="minorBidi"/>
                <w:sz w:val="18"/>
                <w:szCs w:val="18"/>
                <w:lang w:val="en-GB"/>
              </w:rPr>
              <w:t xml:space="preserve">le </w:t>
            </w:r>
            <w:proofErr w:type="spellStart"/>
            <w:r w:rsidRPr="656A804F">
              <w:rPr>
                <w:rFonts w:cstheme="minorBidi"/>
                <w:sz w:val="18"/>
                <w:szCs w:val="18"/>
                <w:lang w:val="en-GB"/>
              </w:rPr>
              <w:t>secteur</w:t>
            </w:r>
            <w:proofErr w:type="spellEnd"/>
            <w:r w:rsidRPr="656A804F">
              <w:rPr>
                <w:rFonts w:cstheme="minorBidi"/>
                <w:sz w:val="18"/>
                <w:szCs w:val="18"/>
                <w:lang w:val="en-GB"/>
              </w:rPr>
              <w:t xml:space="preserve"> </w:t>
            </w:r>
            <w:proofErr w:type="spellStart"/>
            <w:r w:rsidRPr="656A804F">
              <w:rPr>
                <w:rFonts w:cstheme="minorBidi"/>
                <w:sz w:val="18"/>
                <w:szCs w:val="18"/>
                <w:lang w:val="en-GB"/>
              </w:rPr>
              <w:t>privé</w:t>
            </w:r>
            <w:proofErr w:type="spellEnd"/>
            <w:r w:rsidRPr="656A804F">
              <w:rPr>
                <w:rFonts w:cstheme="minorBidi"/>
                <w:sz w:val="18"/>
                <w:szCs w:val="18"/>
                <w:lang w:val="en-GB"/>
              </w:rPr>
              <w:t xml:space="preserve"> et </w:t>
            </w:r>
          </w:p>
          <w:p w14:paraId="04447066" w14:textId="77777777" w:rsidR="003C0852" w:rsidRDefault="006217B0" w:rsidP="005F0B70">
            <w:pPr>
              <w:pStyle w:val="ListParagraph"/>
              <w:numPr>
                <w:ilvl w:val="1"/>
                <w:numId w:val="35"/>
              </w:numPr>
              <w:rPr>
                <w:sz w:val="18"/>
                <w:szCs w:val="18"/>
                <w:lang w:val="en-GB"/>
              </w:rPr>
            </w:pPr>
            <w:r w:rsidRPr="656A804F">
              <w:rPr>
                <w:rFonts w:cstheme="minorBidi"/>
                <w:sz w:val="18"/>
                <w:szCs w:val="18"/>
                <w:lang w:val="en-GB"/>
              </w:rPr>
              <w:t>CSO)</w:t>
            </w:r>
          </w:p>
          <w:p w14:paraId="5098B9A4" w14:textId="1E6C3A29" w:rsidR="003C0852" w:rsidRPr="006217B0" w:rsidRDefault="515331C5">
            <w:pPr>
              <w:pStyle w:val="ListParagraph"/>
              <w:ind w:left="0" w:firstLine="0"/>
              <w:rPr>
                <w:color w:val="000000" w:themeColor="text1"/>
                <w:sz w:val="18"/>
                <w:szCs w:val="18"/>
                <w:lang w:val="fr-FR"/>
              </w:rPr>
            </w:pPr>
            <w:r w:rsidRPr="006217B0">
              <w:rPr>
                <w:color w:val="000000" w:themeColor="text1"/>
                <w:sz w:val="18"/>
                <w:szCs w:val="18"/>
                <w:lang w:val="fr-FR"/>
              </w:rPr>
              <w:t xml:space="preserve">Facteurs contribuant </w:t>
            </w:r>
            <w:r w:rsidR="7EE5F590" w:rsidRPr="006217B0">
              <w:rPr>
                <w:color w:val="000000" w:themeColor="text1"/>
                <w:sz w:val="18"/>
                <w:szCs w:val="18"/>
                <w:lang w:val="fr-FR"/>
              </w:rPr>
              <w:t xml:space="preserve">au succès </w:t>
            </w:r>
            <w:r w:rsidR="41E28632" w:rsidRPr="006217B0">
              <w:rPr>
                <w:color w:val="000000" w:themeColor="text1"/>
                <w:sz w:val="18"/>
                <w:szCs w:val="18"/>
                <w:lang w:val="fr-FR"/>
              </w:rPr>
              <w:t xml:space="preserve">de la stratégie </w:t>
            </w:r>
            <w:r w:rsidR="00642738">
              <w:rPr>
                <w:color w:val="000000" w:themeColor="text1"/>
                <w:sz w:val="18"/>
                <w:szCs w:val="18"/>
                <w:lang w:val="fr-FR"/>
              </w:rPr>
              <w:t>KRC#2</w:t>
            </w:r>
            <w:r w:rsidR="41E28632" w:rsidRPr="006217B0">
              <w:rPr>
                <w:color w:val="000000" w:themeColor="text1"/>
                <w:sz w:val="18"/>
                <w:szCs w:val="18"/>
                <w:lang w:val="fr-FR"/>
              </w:rPr>
              <w:t xml:space="preserve"> </w:t>
            </w:r>
            <w:r w:rsidR="072F3135" w:rsidRPr="006217B0">
              <w:rPr>
                <w:color w:val="000000" w:themeColor="text1"/>
                <w:sz w:val="18"/>
                <w:szCs w:val="18"/>
                <w:lang w:val="fr-FR"/>
              </w:rPr>
              <w:t>par pays</w:t>
            </w:r>
          </w:p>
          <w:p w14:paraId="0E16B873" w14:textId="77777777" w:rsidR="003C0852" w:rsidRPr="006217B0" w:rsidRDefault="006217B0">
            <w:pPr>
              <w:pStyle w:val="ListParagraph"/>
              <w:numPr>
                <w:ilvl w:val="0"/>
                <w:numId w:val="4"/>
              </w:numPr>
              <w:rPr>
                <w:rFonts w:asciiTheme="minorHAnsi" w:eastAsiaTheme="minorEastAsia" w:hAnsiTheme="minorHAnsi" w:cstheme="minorBidi"/>
                <w:color w:val="000000"/>
                <w:sz w:val="18"/>
                <w:szCs w:val="18"/>
                <w:shd w:val="clear" w:color="auto" w:fill="FFFFFF"/>
                <w:lang w:val="fr-FR"/>
              </w:rPr>
            </w:pPr>
            <w:proofErr w:type="gramStart"/>
            <w:r w:rsidRPr="006217B0">
              <w:rPr>
                <w:color w:val="000000" w:themeColor="text1"/>
                <w:sz w:val="18"/>
                <w:szCs w:val="18"/>
                <w:lang w:val="fr-FR"/>
              </w:rPr>
              <w:t>goulets</w:t>
            </w:r>
            <w:proofErr w:type="gramEnd"/>
            <w:r w:rsidRPr="006217B0">
              <w:rPr>
                <w:color w:val="000000" w:themeColor="text1"/>
                <w:sz w:val="18"/>
                <w:szCs w:val="18"/>
                <w:lang w:val="fr-FR"/>
              </w:rPr>
              <w:t xml:space="preserve"> d'étranglement </w:t>
            </w:r>
            <w:r w:rsidR="797C16AE" w:rsidRPr="006217B0">
              <w:rPr>
                <w:color w:val="000000" w:themeColor="text1"/>
                <w:sz w:val="18"/>
                <w:szCs w:val="18"/>
                <w:lang w:val="fr-FR"/>
              </w:rPr>
              <w:t xml:space="preserve">de la mise en œuvre de la </w:t>
            </w:r>
            <w:r w:rsidR="20259A5C" w:rsidRPr="006217B0">
              <w:rPr>
                <w:color w:val="000000" w:themeColor="text1"/>
                <w:sz w:val="18"/>
                <w:szCs w:val="18"/>
                <w:lang w:val="fr-FR"/>
              </w:rPr>
              <w:t xml:space="preserve">stratégie </w:t>
            </w:r>
            <w:r w:rsidR="3D68AB6D" w:rsidRPr="006217B0">
              <w:rPr>
                <w:color w:val="000000" w:themeColor="text1"/>
                <w:sz w:val="18"/>
                <w:szCs w:val="18"/>
                <w:lang w:val="fr-FR"/>
              </w:rPr>
              <w:t xml:space="preserve">du </w:t>
            </w:r>
            <w:r w:rsidR="728D1887" w:rsidRPr="006217B0">
              <w:rPr>
                <w:color w:val="000000" w:themeColor="text1"/>
                <w:sz w:val="18"/>
                <w:szCs w:val="18"/>
                <w:lang w:val="fr-FR"/>
              </w:rPr>
              <w:t xml:space="preserve">CRK </w:t>
            </w:r>
            <w:r w:rsidR="20259A5C" w:rsidRPr="006217B0">
              <w:rPr>
                <w:color w:val="000000" w:themeColor="text1"/>
                <w:sz w:val="18"/>
                <w:szCs w:val="18"/>
                <w:lang w:val="fr-FR"/>
              </w:rPr>
              <w:t>par pays</w:t>
            </w:r>
          </w:p>
        </w:tc>
        <w:tc>
          <w:tcPr>
            <w:tcW w:w="2108" w:type="dxa"/>
            <w:vMerge w:val="restart"/>
          </w:tcPr>
          <w:p w14:paraId="18AECE86"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3EF587D5" w14:textId="77777777" w:rsidR="00D547F8" w:rsidRPr="006217B0" w:rsidRDefault="00D547F8" w:rsidP="00B46728">
            <w:pPr>
              <w:pStyle w:val="ListParagraph"/>
              <w:ind w:left="360"/>
              <w:jc w:val="left"/>
              <w:rPr>
                <w:rFonts w:cstheme="minorBidi"/>
                <w:color w:val="000000" w:themeColor="text1"/>
                <w:sz w:val="18"/>
                <w:szCs w:val="18"/>
                <w:lang w:val="fr-FR"/>
              </w:rPr>
            </w:pPr>
          </w:p>
          <w:p w14:paraId="0535ADBF"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Triangulation de l'analyse documentaire, des données qualitatives primaires et des données quantitatives secondaires.</w:t>
            </w:r>
          </w:p>
        </w:tc>
      </w:tr>
      <w:tr w:rsidR="00FE327D" w:rsidRPr="00656F32" w14:paraId="38327C7C" w14:textId="734C8455" w:rsidTr="35E5DC3D">
        <w:trPr>
          <w:trHeight w:val="864"/>
          <w:jc w:val="center"/>
        </w:trPr>
        <w:tc>
          <w:tcPr>
            <w:tcW w:w="988" w:type="dxa"/>
            <w:vMerge/>
            <w:hideMark/>
          </w:tcPr>
          <w:p w14:paraId="48B1305F" w14:textId="77777777" w:rsidR="00FE327D" w:rsidRPr="006217B0" w:rsidRDefault="00FE327D" w:rsidP="009731CD">
            <w:pPr>
              <w:jc w:val="center"/>
              <w:rPr>
                <w:rFonts w:cstheme="minorHAnsi"/>
                <w:b/>
                <w:bCs/>
                <w:sz w:val="18"/>
                <w:szCs w:val="18"/>
                <w:lang w:val="fr-FR"/>
              </w:rPr>
            </w:pPr>
          </w:p>
        </w:tc>
        <w:tc>
          <w:tcPr>
            <w:tcW w:w="2081" w:type="dxa"/>
            <w:vMerge/>
            <w:hideMark/>
          </w:tcPr>
          <w:p w14:paraId="50999064" w14:textId="77777777" w:rsidR="00FE327D" w:rsidRPr="006217B0" w:rsidRDefault="00FE327D" w:rsidP="009731CD">
            <w:pPr>
              <w:jc w:val="center"/>
              <w:rPr>
                <w:rFonts w:cstheme="minorHAnsi"/>
                <w:sz w:val="18"/>
                <w:szCs w:val="18"/>
                <w:lang w:val="fr-FR"/>
              </w:rPr>
            </w:pPr>
          </w:p>
        </w:tc>
        <w:tc>
          <w:tcPr>
            <w:tcW w:w="2692" w:type="dxa"/>
            <w:hideMark/>
          </w:tcPr>
          <w:p w14:paraId="77571B4D" w14:textId="77777777" w:rsidR="003C0852" w:rsidRPr="006217B0" w:rsidRDefault="006217B0">
            <w:pPr>
              <w:jc w:val="left"/>
              <w:rPr>
                <w:rFonts w:cstheme="minorHAnsi"/>
                <w:sz w:val="18"/>
                <w:szCs w:val="18"/>
                <w:lang w:val="fr-FR"/>
              </w:rPr>
            </w:pPr>
            <w:r w:rsidRPr="006217B0">
              <w:rPr>
                <w:rFonts w:cstheme="minorHAnsi"/>
                <w:sz w:val="18"/>
                <w:szCs w:val="18"/>
                <w:lang w:val="fr-FR"/>
              </w:rPr>
              <w:t xml:space="preserve">b) Dans quelle mesure l'UNICEF a-t-il identifié </w:t>
            </w:r>
            <w:r w:rsidRPr="006217B0">
              <w:rPr>
                <w:rFonts w:cstheme="minorHAnsi"/>
                <w:b/>
                <w:bCs/>
                <w:sz w:val="18"/>
                <w:szCs w:val="18"/>
                <w:lang w:val="fr-FR"/>
              </w:rPr>
              <w:t xml:space="preserve">ou accéléré les synergies au niveau régional entre les différentes interventions et programmes nutritionnels </w:t>
            </w:r>
            <w:r w:rsidRPr="006217B0">
              <w:rPr>
                <w:rFonts w:cstheme="minorHAnsi"/>
                <w:sz w:val="18"/>
                <w:szCs w:val="18"/>
                <w:lang w:val="fr-FR"/>
              </w:rPr>
              <w:t>?</w:t>
            </w:r>
          </w:p>
        </w:tc>
        <w:tc>
          <w:tcPr>
            <w:tcW w:w="1747" w:type="dxa"/>
            <w:tcBorders>
              <w:top w:val="nil"/>
              <w:left w:val="single" w:sz="4" w:space="0" w:color="auto"/>
              <w:bottom w:val="single" w:sz="4" w:space="0" w:color="auto"/>
              <w:right w:val="single" w:sz="4" w:space="0" w:color="auto"/>
            </w:tcBorders>
            <w:shd w:val="clear" w:color="auto" w:fill="auto"/>
            <w:vAlign w:val="center"/>
          </w:tcPr>
          <w:p w14:paraId="63BF4B89" w14:textId="77777777" w:rsidR="003C0852" w:rsidRDefault="006217B0" w:rsidP="005F0B70">
            <w:pPr>
              <w:pStyle w:val="ListParagraph"/>
              <w:widowControl/>
              <w:numPr>
                <w:ilvl w:val="0"/>
                <w:numId w:val="35"/>
              </w:numPr>
              <w:autoSpaceDE/>
              <w:autoSpaceDN/>
              <w:contextualSpacing/>
              <w:jc w:val="left"/>
              <w:rPr>
                <w:rFonts w:cstheme="minorBidi"/>
                <w:sz w:val="18"/>
                <w:szCs w:val="18"/>
                <w:lang w:val="en-GB"/>
              </w:rPr>
            </w:pPr>
            <w:r w:rsidRPr="3BC89403">
              <w:rPr>
                <w:rFonts w:cstheme="minorBidi"/>
                <w:sz w:val="18"/>
                <w:szCs w:val="18"/>
                <w:lang w:val="en-GB"/>
              </w:rPr>
              <w:t xml:space="preserve">Programme/rapports </w:t>
            </w:r>
            <w:proofErr w:type="spellStart"/>
            <w:r w:rsidRPr="3BC89403">
              <w:rPr>
                <w:rFonts w:cstheme="minorBidi"/>
                <w:sz w:val="18"/>
                <w:szCs w:val="18"/>
                <w:lang w:val="en-GB"/>
              </w:rPr>
              <w:t>régionaux</w:t>
            </w:r>
            <w:proofErr w:type="spellEnd"/>
            <w:r w:rsidRPr="3BC89403">
              <w:rPr>
                <w:rFonts w:cstheme="minorBidi"/>
                <w:sz w:val="18"/>
                <w:szCs w:val="18"/>
                <w:lang w:val="en-GB"/>
              </w:rPr>
              <w:t xml:space="preserve"> </w:t>
            </w:r>
            <w:proofErr w:type="spellStart"/>
            <w:r w:rsidRPr="3BC89403">
              <w:rPr>
                <w:rFonts w:cstheme="minorBidi"/>
                <w:sz w:val="18"/>
                <w:szCs w:val="18"/>
                <w:lang w:val="en-GB"/>
              </w:rPr>
              <w:t>annuels</w:t>
            </w:r>
            <w:proofErr w:type="spellEnd"/>
          </w:p>
          <w:p w14:paraId="3CC1BCA2" w14:textId="77777777" w:rsidR="003C0852" w:rsidRPr="006217B0" w:rsidRDefault="006217B0" w:rsidP="005F0B70">
            <w:pPr>
              <w:pStyle w:val="ListParagraph"/>
              <w:widowControl/>
              <w:numPr>
                <w:ilvl w:val="0"/>
                <w:numId w:val="35"/>
              </w:numPr>
              <w:autoSpaceDE/>
              <w:autoSpaceDN/>
              <w:contextualSpacing/>
              <w:jc w:val="left"/>
              <w:rPr>
                <w:rFonts w:cstheme="minorBidi"/>
                <w:sz w:val="18"/>
                <w:szCs w:val="18"/>
                <w:lang w:val="fr-FR"/>
              </w:rPr>
            </w:pPr>
            <w:r w:rsidRPr="006217B0">
              <w:rPr>
                <w:rFonts w:cstheme="minorBidi"/>
                <w:sz w:val="18"/>
                <w:szCs w:val="18"/>
                <w:lang w:val="fr-FR"/>
              </w:rPr>
              <w:t>Parties prenantes au niveau régional</w:t>
            </w:r>
          </w:p>
        </w:tc>
        <w:tc>
          <w:tcPr>
            <w:tcW w:w="2268" w:type="dxa"/>
          </w:tcPr>
          <w:p w14:paraId="6F6E61F9" w14:textId="77777777" w:rsidR="003C0852" w:rsidRDefault="006217B0" w:rsidP="005F0B70">
            <w:pPr>
              <w:pStyle w:val="ListParagraph"/>
              <w:widowControl/>
              <w:numPr>
                <w:ilvl w:val="0"/>
                <w:numId w:val="35"/>
              </w:numPr>
              <w:autoSpaceDE/>
              <w:autoSpaceDN/>
              <w:contextualSpacing/>
              <w:jc w:val="left"/>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78B18677" w14:textId="77777777" w:rsidR="003C0852" w:rsidRPr="006217B0" w:rsidRDefault="006217B0" w:rsidP="005F0B70">
            <w:pPr>
              <w:pStyle w:val="ListParagraph"/>
              <w:widowControl/>
              <w:numPr>
                <w:ilvl w:val="0"/>
                <w:numId w:val="35"/>
              </w:numPr>
              <w:autoSpaceDE/>
              <w:autoSpaceDN/>
              <w:contextualSpacing/>
              <w:jc w:val="left"/>
              <w:rPr>
                <w:rFonts w:cstheme="minorBidi"/>
                <w:sz w:val="18"/>
                <w:szCs w:val="18"/>
                <w:lang w:val="fr-FR"/>
              </w:rPr>
            </w:pPr>
            <w:r w:rsidRPr="006217B0">
              <w:rPr>
                <w:color w:val="000000"/>
                <w:sz w:val="18"/>
                <w:szCs w:val="18"/>
                <w:shd w:val="clear" w:color="auto" w:fill="FFFFFF"/>
                <w:lang w:val="fr-FR"/>
              </w:rPr>
              <w:t xml:space="preserve">Entretiens avec les parties prenantes régionales </w:t>
            </w:r>
          </w:p>
        </w:tc>
        <w:tc>
          <w:tcPr>
            <w:tcW w:w="3137" w:type="dxa"/>
            <w:vMerge/>
          </w:tcPr>
          <w:p w14:paraId="3998DBBC" w14:textId="77777777" w:rsidR="00FE327D" w:rsidRPr="006217B0" w:rsidRDefault="00FE327D" w:rsidP="005F0B70">
            <w:pPr>
              <w:pStyle w:val="ListParagraph"/>
              <w:widowControl/>
              <w:numPr>
                <w:ilvl w:val="0"/>
                <w:numId w:val="35"/>
              </w:numPr>
              <w:autoSpaceDE/>
              <w:autoSpaceDN/>
              <w:contextualSpacing/>
              <w:jc w:val="left"/>
              <w:rPr>
                <w:rFonts w:cstheme="minorHAnsi"/>
                <w:sz w:val="18"/>
                <w:szCs w:val="18"/>
                <w:lang w:val="fr-FR"/>
              </w:rPr>
            </w:pPr>
          </w:p>
        </w:tc>
        <w:tc>
          <w:tcPr>
            <w:tcW w:w="2108" w:type="dxa"/>
            <w:vMerge/>
          </w:tcPr>
          <w:p w14:paraId="00BD8480" w14:textId="77777777" w:rsidR="00B011B1" w:rsidRPr="006217B0" w:rsidRDefault="00B011B1" w:rsidP="005F0B70">
            <w:pPr>
              <w:pStyle w:val="ListParagraph"/>
              <w:widowControl/>
              <w:numPr>
                <w:ilvl w:val="0"/>
                <w:numId w:val="35"/>
              </w:numPr>
              <w:autoSpaceDE/>
              <w:autoSpaceDN/>
              <w:contextualSpacing/>
              <w:jc w:val="left"/>
              <w:rPr>
                <w:rFonts w:cstheme="minorHAnsi"/>
                <w:sz w:val="18"/>
                <w:szCs w:val="18"/>
                <w:lang w:val="fr-FR"/>
              </w:rPr>
            </w:pPr>
          </w:p>
        </w:tc>
      </w:tr>
      <w:tr w:rsidR="00FE327D" w:rsidRPr="00656F32" w14:paraId="1FA8063B" w14:textId="302F17A6" w:rsidTr="35E5DC3D">
        <w:trPr>
          <w:trHeight w:val="864"/>
          <w:jc w:val="center"/>
        </w:trPr>
        <w:tc>
          <w:tcPr>
            <w:tcW w:w="988" w:type="dxa"/>
            <w:vMerge/>
            <w:hideMark/>
          </w:tcPr>
          <w:p w14:paraId="03DE7BF0" w14:textId="77777777" w:rsidR="00FE327D" w:rsidRPr="006217B0" w:rsidRDefault="00FE327D" w:rsidP="009731CD">
            <w:pPr>
              <w:jc w:val="center"/>
              <w:rPr>
                <w:rFonts w:cstheme="minorHAnsi"/>
                <w:b/>
                <w:bCs/>
                <w:sz w:val="18"/>
                <w:szCs w:val="18"/>
                <w:lang w:val="fr-FR"/>
              </w:rPr>
            </w:pPr>
          </w:p>
        </w:tc>
        <w:tc>
          <w:tcPr>
            <w:tcW w:w="2081" w:type="dxa"/>
            <w:vMerge/>
            <w:hideMark/>
          </w:tcPr>
          <w:p w14:paraId="09456654" w14:textId="77777777" w:rsidR="00FE327D" w:rsidRPr="006217B0" w:rsidRDefault="00FE327D" w:rsidP="009731CD">
            <w:pPr>
              <w:jc w:val="center"/>
              <w:rPr>
                <w:rFonts w:cstheme="minorHAnsi"/>
                <w:sz w:val="18"/>
                <w:szCs w:val="18"/>
                <w:lang w:val="fr-FR"/>
              </w:rPr>
            </w:pPr>
          </w:p>
        </w:tc>
        <w:tc>
          <w:tcPr>
            <w:tcW w:w="2692" w:type="dxa"/>
            <w:tcBorders>
              <w:bottom w:val="single" w:sz="4" w:space="0" w:color="auto"/>
            </w:tcBorders>
            <w:hideMark/>
          </w:tcPr>
          <w:p w14:paraId="4D806A8E" w14:textId="77777777" w:rsidR="003C0852" w:rsidRPr="006217B0" w:rsidRDefault="006217B0">
            <w:pPr>
              <w:rPr>
                <w:rFonts w:cstheme="minorHAnsi"/>
                <w:sz w:val="18"/>
                <w:szCs w:val="18"/>
                <w:lang w:val="fr-FR"/>
              </w:rPr>
            </w:pPr>
            <w:r w:rsidRPr="006217B0">
              <w:rPr>
                <w:rFonts w:cstheme="minorHAnsi"/>
                <w:sz w:val="18"/>
                <w:szCs w:val="18"/>
                <w:lang w:val="fr-FR"/>
              </w:rPr>
              <w:t xml:space="preserve">c) Dans quelle mesure l'UNICEF </w:t>
            </w:r>
            <w:r w:rsidRPr="006217B0">
              <w:rPr>
                <w:rFonts w:cstheme="minorHAnsi"/>
                <w:b/>
                <w:bCs/>
                <w:sz w:val="18"/>
                <w:szCs w:val="18"/>
                <w:lang w:val="fr-FR"/>
              </w:rPr>
              <w:t xml:space="preserve">encourage-t-il les synergies identifiées </w:t>
            </w:r>
            <w:r w:rsidRPr="006217B0">
              <w:rPr>
                <w:rFonts w:cstheme="minorHAnsi"/>
                <w:sz w:val="18"/>
                <w:szCs w:val="18"/>
                <w:lang w:val="fr-FR"/>
              </w:rPr>
              <w:t xml:space="preserve">au niveau national et régional en termes de partenariats (stratégiques et financiers) </w:t>
            </w:r>
            <w:r w:rsidR="002868C6" w:rsidRPr="006217B0">
              <w:rPr>
                <w:rFonts w:cstheme="minorHAnsi"/>
                <w:sz w:val="18"/>
                <w:szCs w:val="18"/>
                <w:lang w:val="fr-FR"/>
              </w:rPr>
              <w:t>?</w:t>
            </w:r>
          </w:p>
        </w:tc>
        <w:tc>
          <w:tcPr>
            <w:tcW w:w="1747" w:type="dxa"/>
            <w:tcBorders>
              <w:top w:val="nil"/>
              <w:left w:val="single" w:sz="4" w:space="0" w:color="auto"/>
              <w:bottom w:val="single" w:sz="4" w:space="0" w:color="auto"/>
              <w:right w:val="single" w:sz="4" w:space="0" w:color="auto"/>
            </w:tcBorders>
            <w:shd w:val="clear" w:color="auto" w:fill="auto"/>
            <w:vAlign w:val="center"/>
          </w:tcPr>
          <w:p w14:paraId="5284B602" w14:textId="77777777" w:rsidR="003C0852" w:rsidRPr="006217B0" w:rsidRDefault="006217B0" w:rsidP="005F0B70">
            <w:pPr>
              <w:pStyle w:val="ListParagraph"/>
              <w:widowControl/>
              <w:numPr>
                <w:ilvl w:val="0"/>
                <w:numId w:val="35"/>
              </w:numPr>
              <w:autoSpaceDE/>
              <w:autoSpaceDN/>
              <w:contextualSpacing/>
              <w:jc w:val="left"/>
              <w:rPr>
                <w:rFonts w:cstheme="minorBidi"/>
                <w:sz w:val="18"/>
                <w:szCs w:val="18"/>
                <w:lang w:val="fr-FR"/>
              </w:rPr>
            </w:pPr>
            <w:r w:rsidRPr="006217B0">
              <w:rPr>
                <w:rFonts w:cstheme="minorBidi"/>
                <w:sz w:val="18"/>
                <w:szCs w:val="18"/>
                <w:lang w:val="fr-FR"/>
              </w:rPr>
              <w:t> Programme/rapports annuels RO et CO</w:t>
            </w:r>
          </w:p>
          <w:p w14:paraId="48473E32" w14:textId="77777777" w:rsidR="003C0852" w:rsidRPr="006217B0" w:rsidRDefault="006217B0" w:rsidP="005F0B70">
            <w:pPr>
              <w:pStyle w:val="ListParagraph"/>
              <w:widowControl/>
              <w:numPr>
                <w:ilvl w:val="0"/>
                <w:numId w:val="35"/>
              </w:numPr>
              <w:autoSpaceDE/>
              <w:autoSpaceDN/>
              <w:contextualSpacing/>
              <w:jc w:val="left"/>
              <w:rPr>
                <w:rFonts w:cstheme="minorBidi"/>
                <w:color w:val="FF0000"/>
                <w:sz w:val="18"/>
                <w:szCs w:val="18"/>
                <w:lang w:val="fr-FR"/>
              </w:rPr>
            </w:pPr>
            <w:r w:rsidRPr="006217B0">
              <w:rPr>
                <w:rFonts w:cstheme="minorBidi"/>
                <w:sz w:val="18"/>
                <w:szCs w:val="18"/>
                <w:lang w:val="fr-FR"/>
              </w:rPr>
              <w:t>Parties prenantes au niveau régional, et parties prenantes au niveau du CO et au niveau national</w:t>
            </w:r>
          </w:p>
        </w:tc>
        <w:tc>
          <w:tcPr>
            <w:tcW w:w="2268" w:type="dxa"/>
          </w:tcPr>
          <w:p w14:paraId="7029EB56" w14:textId="77777777" w:rsidR="003C0852" w:rsidRDefault="006217B0" w:rsidP="005F0B70">
            <w:pPr>
              <w:pStyle w:val="ListParagraph"/>
              <w:widowControl/>
              <w:numPr>
                <w:ilvl w:val="0"/>
                <w:numId w:val="35"/>
              </w:numPr>
              <w:autoSpaceDE/>
              <w:autoSpaceDN/>
              <w:contextualSpacing/>
              <w:jc w:val="left"/>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13364705" w14:textId="77777777" w:rsidR="003C0852" w:rsidRPr="006217B0" w:rsidRDefault="006217B0" w:rsidP="005F0B70">
            <w:pPr>
              <w:pStyle w:val="ListParagraph"/>
              <w:widowControl/>
              <w:numPr>
                <w:ilvl w:val="0"/>
                <w:numId w:val="35"/>
              </w:numPr>
              <w:autoSpaceDE/>
              <w:autoSpaceDN/>
              <w:contextualSpacing/>
              <w:jc w:val="left"/>
              <w:rPr>
                <w:rFonts w:cstheme="minorBidi"/>
                <w:sz w:val="18"/>
                <w:szCs w:val="18"/>
                <w:lang w:val="fr-FR"/>
              </w:rPr>
            </w:pPr>
            <w:r w:rsidRPr="006217B0">
              <w:rPr>
                <w:color w:val="000000"/>
                <w:sz w:val="18"/>
                <w:szCs w:val="18"/>
                <w:shd w:val="clear" w:color="auto" w:fill="FFFFFF"/>
                <w:lang w:val="fr-FR"/>
              </w:rPr>
              <w:t>Entretiens avec les parties prenantes régionales et nationales</w:t>
            </w:r>
          </w:p>
        </w:tc>
        <w:tc>
          <w:tcPr>
            <w:tcW w:w="3137" w:type="dxa"/>
            <w:vMerge/>
          </w:tcPr>
          <w:p w14:paraId="3A77C407" w14:textId="77777777" w:rsidR="00FE327D" w:rsidRPr="006217B0" w:rsidRDefault="00FE327D" w:rsidP="005F0B70">
            <w:pPr>
              <w:pStyle w:val="ListParagraph"/>
              <w:widowControl/>
              <w:numPr>
                <w:ilvl w:val="0"/>
                <w:numId w:val="35"/>
              </w:numPr>
              <w:autoSpaceDE/>
              <w:autoSpaceDN/>
              <w:contextualSpacing/>
              <w:jc w:val="left"/>
              <w:rPr>
                <w:rFonts w:cstheme="minorHAnsi"/>
                <w:sz w:val="18"/>
                <w:szCs w:val="18"/>
                <w:lang w:val="fr-FR"/>
              </w:rPr>
            </w:pPr>
          </w:p>
        </w:tc>
        <w:tc>
          <w:tcPr>
            <w:tcW w:w="2108" w:type="dxa"/>
            <w:vMerge/>
          </w:tcPr>
          <w:p w14:paraId="2FE8F882" w14:textId="77777777" w:rsidR="00B011B1" w:rsidRPr="006217B0" w:rsidRDefault="00B011B1" w:rsidP="005F0B70">
            <w:pPr>
              <w:pStyle w:val="ListParagraph"/>
              <w:widowControl/>
              <w:numPr>
                <w:ilvl w:val="0"/>
                <w:numId w:val="35"/>
              </w:numPr>
              <w:autoSpaceDE/>
              <w:autoSpaceDN/>
              <w:contextualSpacing/>
              <w:jc w:val="left"/>
              <w:rPr>
                <w:rFonts w:cstheme="minorHAnsi"/>
                <w:sz w:val="18"/>
                <w:szCs w:val="18"/>
                <w:lang w:val="fr-FR"/>
              </w:rPr>
            </w:pPr>
          </w:p>
        </w:tc>
      </w:tr>
      <w:tr w:rsidR="00FE327D" w:rsidRPr="00656F32" w14:paraId="0B267190" w14:textId="5CAD58A8" w:rsidTr="35E5DC3D">
        <w:trPr>
          <w:trHeight w:val="903"/>
          <w:jc w:val="center"/>
        </w:trPr>
        <w:tc>
          <w:tcPr>
            <w:tcW w:w="988" w:type="dxa"/>
            <w:vMerge/>
            <w:hideMark/>
          </w:tcPr>
          <w:p w14:paraId="0C03B611" w14:textId="77777777" w:rsidR="00FE327D" w:rsidRPr="006217B0" w:rsidRDefault="00FE327D" w:rsidP="009731CD">
            <w:pPr>
              <w:jc w:val="center"/>
              <w:rPr>
                <w:rFonts w:cstheme="minorHAnsi"/>
                <w:b/>
                <w:bCs/>
                <w:sz w:val="18"/>
                <w:szCs w:val="18"/>
                <w:lang w:val="fr-FR"/>
              </w:rPr>
            </w:pPr>
          </w:p>
        </w:tc>
        <w:tc>
          <w:tcPr>
            <w:tcW w:w="2081" w:type="dxa"/>
            <w:vMerge/>
            <w:hideMark/>
          </w:tcPr>
          <w:p w14:paraId="056C593C" w14:textId="77777777" w:rsidR="00FE327D" w:rsidRPr="006217B0" w:rsidRDefault="00FE327D" w:rsidP="009731CD">
            <w:pPr>
              <w:jc w:val="center"/>
              <w:rPr>
                <w:rFonts w:cstheme="minorHAnsi"/>
                <w:sz w:val="18"/>
                <w:szCs w:val="18"/>
                <w:lang w:val="fr-FR"/>
              </w:rPr>
            </w:pPr>
          </w:p>
        </w:tc>
        <w:tc>
          <w:tcPr>
            <w:tcW w:w="2692" w:type="dxa"/>
            <w:tcBorders>
              <w:bottom w:val="single" w:sz="4" w:space="0" w:color="auto"/>
            </w:tcBorders>
            <w:hideMark/>
          </w:tcPr>
          <w:p w14:paraId="244F3933" w14:textId="4EBD79F0" w:rsidR="003C0852" w:rsidRPr="006217B0" w:rsidRDefault="006217B0">
            <w:pPr>
              <w:jc w:val="left"/>
              <w:rPr>
                <w:rFonts w:cstheme="minorHAnsi"/>
                <w:sz w:val="18"/>
                <w:szCs w:val="18"/>
                <w:lang w:val="fr-FR"/>
              </w:rPr>
            </w:pPr>
            <w:r w:rsidRPr="006217B0">
              <w:rPr>
                <w:rFonts w:cstheme="minorHAnsi"/>
                <w:sz w:val="18"/>
                <w:szCs w:val="18"/>
                <w:lang w:val="fr-FR"/>
              </w:rPr>
              <w:t xml:space="preserve">d) Dans quelle mesure les stratégies du </w:t>
            </w:r>
            <w:r w:rsidR="00642738">
              <w:rPr>
                <w:rFonts w:cstheme="minorHAnsi"/>
                <w:sz w:val="18"/>
                <w:szCs w:val="18"/>
                <w:lang w:val="fr-FR"/>
              </w:rPr>
              <w:t>KRC#2</w:t>
            </w:r>
            <w:r w:rsidR="00F50D19" w:rsidRPr="006217B0">
              <w:rPr>
                <w:rFonts w:cstheme="minorHAnsi"/>
                <w:sz w:val="18"/>
                <w:szCs w:val="18"/>
                <w:lang w:val="fr-FR"/>
              </w:rPr>
              <w:t xml:space="preserve"> </w:t>
            </w:r>
            <w:r w:rsidRPr="006217B0">
              <w:rPr>
                <w:rFonts w:cstheme="minorHAnsi"/>
                <w:sz w:val="18"/>
                <w:szCs w:val="18"/>
                <w:lang w:val="fr-FR"/>
              </w:rPr>
              <w:t>sont-elles comprises, acceptées et rendues opérationnelles au niveau national, au sein et en dehors de l'UNICEF ? Cette question sera approfondie :</w:t>
            </w:r>
          </w:p>
          <w:p w14:paraId="0E521DB7" w14:textId="77777777" w:rsidR="003C0852" w:rsidRPr="006217B0" w:rsidRDefault="006217B0">
            <w:pPr>
              <w:rPr>
                <w:rFonts w:cstheme="minorHAnsi"/>
                <w:sz w:val="18"/>
                <w:szCs w:val="18"/>
                <w:lang w:val="fr-FR"/>
              </w:rPr>
            </w:pPr>
            <w:r w:rsidRPr="006217B0">
              <w:rPr>
                <w:rFonts w:cstheme="minorHAnsi"/>
                <w:sz w:val="18"/>
                <w:szCs w:val="18"/>
                <w:lang w:val="fr-FR"/>
              </w:rPr>
              <w:t>Dans quelle mesure le concept du KRC (spécifiquement le KRC n°2) est-il connu et accepté au sein du bureau national ?</w:t>
            </w:r>
          </w:p>
          <w:p w14:paraId="7F4AB431" w14:textId="77777777" w:rsidR="003C0852" w:rsidRPr="006217B0" w:rsidRDefault="006217B0">
            <w:pPr>
              <w:rPr>
                <w:rFonts w:cstheme="minorHAnsi"/>
                <w:sz w:val="18"/>
                <w:szCs w:val="18"/>
                <w:lang w:val="fr-FR"/>
              </w:rPr>
            </w:pPr>
            <w:r w:rsidRPr="006217B0">
              <w:rPr>
                <w:rFonts w:cstheme="minorHAnsi"/>
                <w:sz w:val="18"/>
                <w:szCs w:val="18"/>
                <w:lang w:val="fr-FR"/>
              </w:rPr>
              <w:t>- Comment les différents secteurs contribuent-ils au KRC #2 ?</w:t>
            </w:r>
          </w:p>
          <w:p w14:paraId="6FEFBD46" w14:textId="77777777" w:rsidR="003C0852" w:rsidRPr="006217B0" w:rsidRDefault="006217B0">
            <w:pPr>
              <w:rPr>
                <w:rFonts w:cstheme="minorHAnsi"/>
                <w:sz w:val="18"/>
                <w:szCs w:val="18"/>
                <w:lang w:val="fr-FR"/>
              </w:rPr>
            </w:pPr>
            <w:r w:rsidRPr="006217B0">
              <w:rPr>
                <w:rFonts w:cstheme="minorHAnsi"/>
                <w:sz w:val="18"/>
                <w:szCs w:val="18"/>
                <w:lang w:val="fr-FR"/>
              </w:rPr>
              <w:lastRenderedPageBreak/>
              <w:t>- Comment est-elle coordonnée ? Et au niveau du gouvernement national ?</w:t>
            </w:r>
          </w:p>
          <w:p w14:paraId="5B3D21D6" w14:textId="77777777" w:rsidR="003C0852" w:rsidRPr="006217B0" w:rsidRDefault="006217B0">
            <w:pPr>
              <w:rPr>
                <w:rFonts w:cstheme="minorHAnsi"/>
                <w:sz w:val="18"/>
                <w:szCs w:val="18"/>
                <w:lang w:val="fr-FR"/>
              </w:rPr>
            </w:pPr>
            <w:r w:rsidRPr="006217B0">
              <w:rPr>
                <w:rFonts w:cstheme="minorHAnsi"/>
                <w:sz w:val="18"/>
                <w:szCs w:val="18"/>
                <w:lang w:val="fr-FR"/>
              </w:rPr>
              <w:t>- Dans quelle mesure les partenaires externes (gouvernement, donateurs, secteur privé et OSC) connaissent-ils le concept et la stratégie et y contribuent-ils ?</w:t>
            </w:r>
          </w:p>
          <w:p w14:paraId="5347EEE0" w14:textId="77777777" w:rsidR="003C0852" w:rsidRPr="006217B0" w:rsidRDefault="006217B0">
            <w:pPr>
              <w:rPr>
                <w:rFonts w:cstheme="minorBidi"/>
                <w:sz w:val="18"/>
                <w:szCs w:val="18"/>
                <w:lang w:val="fr-FR"/>
              </w:rPr>
            </w:pPr>
            <w:r w:rsidRPr="006217B0">
              <w:rPr>
                <w:rFonts w:cstheme="minorBidi"/>
                <w:sz w:val="18"/>
                <w:szCs w:val="18"/>
                <w:lang w:val="fr-FR"/>
              </w:rPr>
              <w:t xml:space="preserve">- Y a-t-il eu un changement dans le niveau du retard de croissance (sévère et modéré) dans le pays et si oui, dans quelle mesure est-il probable que l'initiative du CRK ait joué un rôle dans ce domaine ?  </w:t>
            </w:r>
          </w:p>
          <w:p w14:paraId="09A3E2F1" w14:textId="77777777" w:rsidR="003C0852" w:rsidRPr="006217B0" w:rsidRDefault="006217B0">
            <w:pPr>
              <w:rPr>
                <w:rFonts w:cstheme="minorBidi"/>
                <w:sz w:val="18"/>
                <w:szCs w:val="18"/>
                <w:lang w:val="fr-FR"/>
              </w:rPr>
            </w:pPr>
            <w:r w:rsidRPr="006217B0">
              <w:rPr>
                <w:rFonts w:cstheme="minorBidi"/>
                <w:sz w:val="18"/>
                <w:szCs w:val="18"/>
                <w:lang w:val="fr-FR"/>
              </w:rPr>
              <w:t>- Y a-t-il eu des changements dans les indicateurs intermédiaires pour le retard de croissance et comment sont-ils liés à l'initiative KRC ?</w:t>
            </w:r>
          </w:p>
          <w:p w14:paraId="6F45E9AD" w14:textId="77777777" w:rsidR="003C0852" w:rsidRPr="006217B0" w:rsidRDefault="006217B0">
            <w:pPr>
              <w:rPr>
                <w:rFonts w:cstheme="minorBidi"/>
                <w:sz w:val="18"/>
                <w:szCs w:val="18"/>
                <w:lang w:val="fr-FR"/>
              </w:rPr>
            </w:pPr>
            <w:r w:rsidRPr="006217B0">
              <w:rPr>
                <w:rFonts w:cstheme="minorBidi"/>
                <w:sz w:val="18"/>
                <w:szCs w:val="18"/>
                <w:lang w:val="fr-FR"/>
              </w:rPr>
              <w:t xml:space="preserve">- Dans les endroits où la </w:t>
            </w:r>
            <w:r w:rsidR="344E465F" w:rsidRPr="006217B0">
              <w:rPr>
                <w:rFonts w:cstheme="minorBidi"/>
                <w:sz w:val="18"/>
                <w:szCs w:val="18"/>
                <w:lang w:val="fr-FR"/>
              </w:rPr>
              <w:t xml:space="preserve">stratégie du </w:t>
            </w:r>
            <w:r w:rsidR="0209B953" w:rsidRPr="006217B0">
              <w:rPr>
                <w:rFonts w:cstheme="minorBidi"/>
                <w:sz w:val="18"/>
                <w:szCs w:val="18"/>
                <w:lang w:val="fr-FR"/>
              </w:rPr>
              <w:t xml:space="preserve">KRC </w:t>
            </w:r>
            <w:r w:rsidRPr="006217B0">
              <w:rPr>
                <w:rFonts w:cstheme="minorBidi"/>
                <w:sz w:val="18"/>
                <w:szCs w:val="18"/>
                <w:lang w:val="fr-FR"/>
              </w:rPr>
              <w:t>a le mieux fonctionné : quels ont été les facteurs qui ont contribué au succès ? Dans les endroits où la stratégie a moins bien fonctionné : quels ont été les principaux goulets d'étranglement ?</w:t>
            </w:r>
          </w:p>
        </w:tc>
        <w:tc>
          <w:tcPr>
            <w:tcW w:w="1747" w:type="dxa"/>
            <w:tcBorders>
              <w:top w:val="nil"/>
              <w:left w:val="single" w:sz="4" w:space="0" w:color="auto"/>
              <w:bottom w:val="single" w:sz="4" w:space="0" w:color="auto"/>
              <w:right w:val="single" w:sz="4" w:space="0" w:color="auto"/>
            </w:tcBorders>
            <w:shd w:val="clear" w:color="auto" w:fill="auto"/>
            <w:vAlign w:val="center"/>
          </w:tcPr>
          <w:p w14:paraId="68227F8A" w14:textId="77777777" w:rsidR="003C0852" w:rsidRPr="006217B0" w:rsidRDefault="006217B0" w:rsidP="005F0B70">
            <w:pPr>
              <w:pStyle w:val="ListParagraph"/>
              <w:widowControl/>
              <w:numPr>
                <w:ilvl w:val="0"/>
                <w:numId w:val="37"/>
              </w:numPr>
              <w:autoSpaceDE/>
              <w:autoSpaceDN/>
              <w:contextualSpacing/>
              <w:jc w:val="left"/>
              <w:rPr>
                <w:rFonts w:cstheme="minorBidi"/>
                <w:sz w:val="18"/>
                <w:szCs w:val="18"/>
                <w:lang w:val="fr-FR"/>
              </w:rPr>
            </w:pPr>
            <w:r w:rsidRPr="006217B0">
              <w:rPr>
                <w:rFonts w:cstheme="minorBidi"/>
                <w:sz w:val="18"/>
                <w:szCs w:val="18"/>
                <w:lang w:val="fr-FR"/>
              </w:rPr>
              <w:lastRenderedPageBreak/>
              <w:t>Parties prenantes nationales/sous-nationales et locales</w:t>
            </w:r>
          </w:p>
          <w:p w14:paraId="0E83CE57" w14:textId="77777777" w:rsidR="003C0852" w:rsidRPr="006217B0" w:rsidRDefault="006217B0" w:rsidP="005F0B70">
            <w:pPr>
              <w:pStyle w:val="ListParagraph"/>
              <w:widowControl/>
              <w:numPr>
                <w:ilvl w:val="0"/>
                <w:numId w:val="36"/>
              </w:numPr>
              <w:autoSpaceDE/>
              <w:autoSpaceDN/>
              <w:contextualSpacing/>
              <w:jc w:val="left"/>
              <w:rPr>
                <w:rFonts w:cstheme="minorBidi"/>
                <w:sz w:val="18"/>
                <w:szCs w:val="18"/>
                <w:lang w:val="fr-FR"/>
              </w:rPr>
            </w:pPr>
            <w:r w:rsidRPr="006217B0">
              <w:rPr>
                <w:rFonts w:cstheme="minorBidi"/>
                <w:sz w:val="18"/>
                <w:szCs w:val="18"/>
                <w:lang w:val="fr-FR"/>
              </w:rPr>
              <w:t xml:space="preserve">Données du programme : Bureaux de pays de l'UNICEF et DHIS2    </w:t>
            </w:r>
          </w:p>
          <w:p w14:paraId="718FA716" w14:textId="77777777" w:rsidR="003C0852" w:rsidRPr="006217B0" w:rsidRDefault="006217B0" w:rsidP="005F0B70">
            <w:pPr>
              <w:pStyle w:val="ListParagraph"/>
              <w:widowControl/>
              <w:numPr>
                <w:ilvl w:val="0"/>
                <w:numId w:val="37"/>
              </w:numPr>
              <w:autoSpaceDE/>
              <w:autoSpaceDN/>
              <w:contextualSpacing/>
              <w:jc w:val="left"/>
              <w:rPr>
                <w:rFonts w:cstheme="minorBidi"/>
                <w:sz w:val="18"/>
                <w:szCs w:val="18"/>
                <w:lang w:val="fr-FR"/>
              </w:rPr>
            </w:pPr>
            <w:r w:rsidRPr="006217B0">
              <w:rPr>
                <w:rFonts w:cstheme="minorBidi"/>
                <w:sz w:val="18"/>
                <w:szCs w:val="18"/>
                <w:lang w:val="fr-FR"/>
              </w:rPr>
              <w:t xml:space="preserve"> Statistiques de la population : </w:t>
            </w:r>
            <w:r w:rsidRPr="006217B0">
              <w:rPr>
                <w:rFonts w:cstheme="minorBidi"/>
                <w:sz w:val="18"/>
                <w:szCs w:val="18"/>
                <w:lang w:val="fr-FR"/>
              </w:rPr>
              <w:lastRenderedPageBreak/>
              <w:t>EDS, MICS, enquêtes sur la nutrition</w:t>
            </w:r>
          </w:p>
          <w:p w14:paraId="661BF952" w14:textId="77777777" w:rsidR="00FE327D" w:rsidRPr="006217B0" w:rsidRDefault="00FE327D" w:rsidP="02865E29">
            <w:pPr>
              <w:widowControl/>
              <w:autoSpaceDE/>
              <w:autoSpaceDN/>
              <w:contextualSpacing/>
              <w:jc w:val="left"/>
              <w:rPr>
                <w:color w:val="FF0000"/>
                <w:sz w:val="18"/>
                <w:szCs w:val="18"/>
                <w:lang w:val="fr-FR"/>
              </w:rPr>
            </w:pPr>
            <w:r w:rsidRPr="006217B0">
              <w:rPr>
                <w:rFonts w:cstheme="minorBidi"/>
                <w:sz w:val="18"/>
                <w:szCs w:val="18"/>
                <w:lang w:val="fr-FR"/>
              </w:rPr>
              <w:t xml:space="preserve">                    </w:t>
            </w:r>
          </w:p>
        </w:tc>
        <w:tc>
          <w:tcPr>
            <w:tcW w:w="2268" w:type="dxa"/>
          </w:tcPr>
          <w:p w14:paraId="2F09DBC6" w14:textId="77777777" w:rsidR="003C0852" w:rsidRPr="006217B0" w:rsidRDefault="006217B0" w:rsidP="005F0B70">
            <w:pPr>
              <w:pStyle w:val="ListParagraph"/>
              <w:widowControl/>
              <w:numPr>
                <w:ilvl w:val="0"/>
                <w:numId w:val="36"/>
              </w:numPr>
              <w:autoSpaceDE/>
              <w:autoSpaceDN/>
              <w:contextualSpacing/>
              <w:jc w:val="left"/>
              <w:rPr>
                <w:rFonts w:cstheme="minorBidi"/>
                <w:sz w:val="18"/>
                <w:szCs w:val="18"/>
                <w:lang w:val="fr-FR"/>
              </w:rPr>
            </w:pPr>
            <w:r w:rsidRPr="006217B0">
              <w:rPr>
                <w:rFonts w:cstheme="minorBidi"/>
                <w:sz w:val="18"/>
                <w:szCs w:val="18"/>
                <w:lang w:val="fr-FR"/>
              </w:rPr>
              <w:lastRenderedPageBreak/>
              <w:t xml:space="preserve">Entretiens avec des représentants nationaux/sous-nationaux </w:t>
            </w:r>
          </w:p>
          <w:p w14:paraId="2840FA3F" w14:textId="77777777" w:rsidR="003C0852" w:rsidRPr="006217B0" w:rsidRDefault="006217B0" w:rsidP="005F0B70">
            <w:pPr>
              <w:pStyle w:val="ListParagraph"/>
              <w:widowControl/>
              <w:numPr>
                <w:ilvl w:val="0"/>
                <w:numId w:val="36"/>
              </w:numPr>
              <w:autoSpaceDE/>
              <w:autoSpaceDN/>
              <w:contextualSpacing/>
              <w:jc w:val="left"/>
              <w:rPr>
                <w:sz w:val="18"/>
                <w:szCs w:val="18"/>
                <w:lang w:val="fr-FR"/>
              </w:rPr>
            </w:pPr>
            <w:r w:rsidRPr="006217B0">
              <w:rPr>
                <w:rFonts w:cstheme="minorBidi"/>
                <w:sz w:val="18"/>
                <w:szCs w:val="18"/>
                <w:lang w:val="fr-FR"/>
              </w:rPr>
              <w:t>Tables rondes avec les parties prenantes locales de divers secteurs</w:t>
            </w:r>
          </w:p>
          <w:p w14:paraId="5FCD0905" w14:textId="77777777" w:rsidR="003C0852" w:rsidRPr="006217B0" w:rsidRDefault="006217B0" w:rsidP="005F0B70">
            <w:pPr>
              <w:pStyle w:val="ListParagraph"/>
              <w:widowControl/>
              <w:numPr>
                <w:ilvl w:val="0"/>
                <w:numId w:val="36"/>
              </w:numPr>
              <w:autoSpaceDE/>
              <w:autoSpaceDN/>
              <w:contextualSpacing/>
              <w:jc w:val="left"/>
              <w:rPr>
                <w:rFonts w:cstheme="minorBidi"/>
                <w:sz w:val="18"/>
                <w:szCs w:val="18"/>
                <w:lang w:val="fr-FR"/>
              </w:rPr>
            </w:pPr>
            <w:r w:rsidRPr="006217B0">
              <w:rPr>
                <w:rFonts w:cstheme="minorBidi"/>
                <w:sz w:val="18"/>
                <w:szCs w:val="18"/>
                <w:lang w:val="fr-FR"/>
              </w:rPr>
              <w:t>Examen des rapports et des statistiques</w:t>
            </w:r>
          </w:p>
          <w:p w14:paraId="11040E29" w14:textId="77777777" w:rsidR="00FE327D" w:rsidRPr="006217B0" w:rsidRDefault="00FE327D" w:rsidP="009731CD">
            <w:pPr>
              <w:rPr>
                <w:rFonts w:cstheme="minorHAnsi"/>
                <w:sz w:val="18"/>
                <w:szCs w:val="18"/>
                <w:lang w:val="fr-FR"/>
              </w:rPr>
            </w:pPr>
          </w:p>
        </w:tc>
        <w:tc>
          <w:tcPr>
            <w:tcW w:w="3137" w:type="dxa"/>
            <w:vMerge/>
          </w:tcPr>
          <w:p w14:paraId="639FF928" w14:textId="77777777" w:rsidR="00FE327D" w:rsidRPr="006217B0" w:rsidRDefault="00FE327D" w:rsidP="005F0B70">
            <w:pPr>
              <w:pStyle w:val="ListParagraph"/>
              <w:widowControl/>
              <w:numPr>
                <w:ilvl w:val="0"/>
                <w:numId w:val="36"/>
              </w:numPr>
              <w:autoSpaceDE/>
              <w:autoSpaceDN/>
              <w:contextualSpacing/>
              <w:jc w:val="left"/>
              <w:rPr>
                <w:rFonts w:cstheme="minorHAnsi"/>
                <w:sz w:val="18"/>
                <w:szCs w:val="18"/>
                <w:lang w:val="fr-FR"/>
              </w:rPr>
            </w:pPr>
          </w:p>
        </w:tc>
        <w:tc>
          <w:tcPr>
            <w:tcW w:w="2108" w:type="dxa"/>
            <w:vMerge/>
          </w:tcPr>
          <w:p w14:paraId="0AC5BB31" w14:textId="77777777" w:rsidR="00B011B1" w:rsidRPr="006217B0" w:rsidRDefault="00B011B1" w:rsidP="005F0B70">
            <w:pPr>
              <w:pStyle w:val="ListParagraph"/>
              <w:widowControl/>
              <w:numPr>
                <w:ilvl w:val="0"/>
                <w:numId w:val="36"/>
              </w:numPr>
              <w:autoSpaceDE/>
              <w:autoSpaceDN/>
              <w:contextualSpacing/>
              <w:jc w:val="left"/>
              <w:rPr>
                <w:rFonts w:cstheme="minorHAnsi"/>
                <w:sz w:val="18"/>
                <w:szCs w:val="18"/>
                <w:lang w:val="fr-FR"/>
              </w:rPr>
            </w:pPr>
          </w:p>
        </w:tc>
      </w:tr>
      <w:tr w:rsidR="00507E8B" w:rsidRPr="00656F32" w14:paraId="351BA0F4" w14:textId="0196D6B7" w:rsidTr="35E5DC3D">
        <w:trPr>
          <w:trHeight w:val="1152"/>
          <w:jc w:val="center"/>
        </w:trPr>
        <w:tc>
          <w:tcPr>
            <w:tcW w:w="988" w:type="dxa"/>
            <w:vMerge w:val="restart"/>
            <w:shd w:val="clear" w:color="auto" w:fill="EEECE1" w:themeFill="background2"/>
            <w:textDirection w:val="btLr"/>
            <w:hideMark/>
          </w:tcPr>
          <w:p w14:paraId="57DFDF41" w14:textId="77777777" w:rsidR="003C0852" w:rsidRDefault="006217B0">
            <w:pPr>
              <w:jc w:val="center"/>
              <w:rPr>
                <w:rFonts w:cstheme="minorHAnsi"/>
                <w:b/>
                <w:bCs/>
                <w:sz w:val="18"/>
                <w:szCs w:val="18"/>
              </w:rPr>
            </w:pPr>
            <w:r w:rsidRPr="00D60068">
              <w:rPr>
                <w:rFonts w:cstheme="minorHAnsi"/>
                <w:b/>
                <w:bCs/>
                <w:sz w:val="18"/>
                <w:szCs w:val="18"/>
              </w:rPr>
              <w:t xml:space="preserve">3. </w:t>
            </w:r>
            <w:proofErr w:type="spellStart"/>
            <w:r w:rsidRPr="00D60068">
              <w:rPr>
                <w:rFonts w:cstheme="minorHAnsi"/>
                <w:b/>
                <w:bCs/>
                <w:sz w:val="18"/>
                <w:szCs w:val="18"/>
              </w:rPr>
              <w:t>Efficacité</w:t>
            </w:r>
            <w:proofErr w:type="spellEnd"/>
          </w:p>
        </w:tc>
        <w:tc>
          <w:tcPr>
            <w:tcW w:w="2081" w:type="dxa"/>
            <w:vMerge w:val="restart"/>
            <w:hideMark/>
          </w:tcPr>
          <w:p w14:paraId="4284A3AB" w14:textId="22ACA6DD" w:rsidR="003C0852" w:rsidRPr="006217B0" w:rsidRDefault="006217B0">
            <w:pPr>
              <w:jc w:val="left"/>
              <w:rPr>
                <w:rFonts w:cstheme="minorBidi"/>
                <w:sz w:val="18"/>
                <w:szCs w:val="18"/>
                <w:lang w:val="fr-FR"/>
              </w:rPr>
            </w:pPr>
            <w:r w:rsidRPr="006217B0">
              <w:rPr>
                <w:rFonts w:cstheme="minorBidi"/>
                <w:sz w:val="18"/>
                <w:szCs w:val="18"/>
                <w:lang w:val="fr-FR"/>
              </w:rPr>
              <w:t xml:space="preserve">3.1 Dans quelle mesure les stratégies du </w:t>
            </w:r>
            <w:r w:rsidR="00642738">
              <w:rPr>
                <w:rFonts w:cstheme="minorBidi"/>
                <w:sz w:val="18"/>
                <w:szCs w:val="18"/>
                <w:lang w:val="fr-FR"/>
              </w:rPr>
              <w:t>KRC#2</w:t>
            </w:r>
            <w:r w:rsidR="00F50D19" w:rsidRPr="006217B0">
              <w:rPr>
                <w:rFonts w:cstheme="minorBidi"/>
                <w:sz w:val="18"/>
                <w:szCs w:val="18"/>
                <w:lang w:val="fr-FR"/>
              </w:rPr>
              <w:t xml:space="preserve"> </w:t>
            </w:r>
            <w:r w:rsidRPr="006217B0">
              <w:rPr>
                <w:rFonts w:cstheme="minorBidi"/>
                <w:sz w:val="18"/>
                <w:szCs w:val="18"/>
                <w:lang w:val="fr-FR"/>
              </w:rPr>
              <w:t xml:space="preserve">ont-elles été efficaces pour atteindre le résultat escompté du </w:t>
            </w:r>
            <w:r w:rsidR="00642738">
              <w:rPr>
                <w:rFonts w:cstheme="minorBidi"/>
                <w:sz w:val="18"/>
                <w:szCs w:val="18"/>
                <w:lang w:val="fr-FR"/>
              </w:rPr>
              <w:t>KRC#2</w:t>
            </w:r>
            <w:r w:rsidR="00F50D19" w:rsidRPr="006217B0">
              <w:rPr>
                <w:rFonts w:cstheme="minorBidi"/>
                <w:sz w:val="18"/>
                <w:szCs w:val="18"/>
                <w:lang w:val="fr-FR"/>
              </w:rPr>
              <w:t xml:space="preserve"> </w:t>
            </w:r>
            <w:r w:rsidRPr="006217B0">
              <w:rPr>
                <w:rFonts w:cstheme="minorBidi"/>
                <w:sz w:val="18"/>
                <w:szCs w:val="18"/>
                <w:lang w:val="fr-FR"/>
              </w:rPr>
              <w:t xml:space="preserve">(D'ici 2021, 80% (74 millions) des filles et des garçons de moins de 5 ans, en particulier ceux qui sont marginalisés et ceux qui vivent dans des contextes humanitaires, reçoivent des services de nutrition à fort impact pour prévenir les retards </w:t>
            </w:r>
            <w:r w:rsidRPr="006217B0">
              <w:rPr>
                <w:rFonts w:cstheme="minorBidi"/>
                <w:sz w:val="18"/>
                <w:szCs w:val="18"/>
                <w:lang w:val="fr-FR"/>
              </w:rPr>
              <w:lastRenderedPageBreak/>
              <w:t>de croissance) ?</w:t>
            </w:r>
          </w:p>
        </w:tc>
        <w:tc>
          <w:tcPr>
            <w:tcW w:w="2692" w:type="dxa"/>
            <w:hideMark/>
          </w:tcPr>
          <w:p w14:paraId="7587B5E7" w14:textId="554FA6B7" w:rsidR="003C0852" w:rsidRPr="006217B0" w:rsidRDefault="006217B0">
            <w:pPr>
              <w:rPr>
                <w:rFonts w:cstheme="minorBidi"/>
                <w:sz w:val="18"/>
                <w:szCs w:val="18"/>
                <w:lang w:val="fr-FR"/>
              </w:rPr>
            </w:pPr>
            <w:r w:rsidRPr="006217B0">
              <w:rPr>
                <w:rFonts w:cstheme="minorBidi"/>
                <w:sz w:val="18"/>
                <w:szCs w:val="18"/>
                <w:lang w:val="fr-FR"/>
              </w:rPr>
              <w:lastRenderedPageBreak/>
              <w:t xml:space="preserve">a) Dans quelle mesure les </w:t>
            </w:r>
            <w:r w:rsidR="36A0F5E5" w:rsidRPr="006217B0">
              <w:rPr>
                <w:rFonts w:cstheme="minorBidi"/>
                <w:sz w:val="18"/>
                <w:szCs w:val="18"/>
                <w:lang w:val="fr-FR"/>
              </w:rPr>
              <w:t xml:space="preserve">stratégies du KRC </w:t>
            </w:r>
            <w:r w:rsidRPr="006217B0">
              <w:rPr>
                <w:rFonts w:cstheme="minorBidi"/>
                <w:sz w:val="18"/>
                <w:szCs w:val="18"/>
                <w:lang w:val="fr-FR"/>
              </w:rPr>
              <w:t xml:space="preserve">ont-elles </w:t>
            </w:r>
            <w:r w:rsidRPr="006217B0">
              <w:rPr>
                <w:rFonts w:cstheme="minorBidi"/>
                <w:b/>
                <w:bCs/>
                <w:sz w:val="18"/>
                <w:szCs w:val="18"/>
                <w:lang w:val="fr-FR"/>
              </w:rPr>
              <w:t xml:space="preserve">produit/accéléré les résultats attendus </w:t>
            </w:r>
            <w:r w:rsidRPr="006217B0">
              <w:rPr>
                <w:rFonts w:cstheme="minorBidi"/>
                <w:sz w:val="18"/>
                <w:szCs w:val="18"/>
                <w:lang w:val="fr-FR"/>
              </w:rPr>
              <w:t xml:space="preserve">(opérationnalisés dans les KPI du </w:t>
            </w:r>
            <w:r w:rsidR="00642738">
              <w:rPr>
                <w:rFonts w:cstheme="minorBidi"/>
                <w:sz w:val="18"/>
                <w:szCs w:val="18"/>
                <w:lang w:val="fr-FR"/>
              </w:rPr>
              <w:t>KRC#2</w:t>
            </w:r>
            <w:r w:rsidRPr="006217B0">
              <w:rPr>
                <w:rFonts w:cstheme="minorBidi"/>
                <w:sz w:val="18"/>
                <w:szCs w:val="18"/>
                <w:lang w:val="fr-FR"/>
              </w:rPr>
              <w:t xml:space="preserve">) conformément aux plans de chacun des bureaux nationaux concernés ? Quels sont les </w:t>
            </w:r>
            <w:r w:rsidRPr="006217B0">
              <w:rPr>
                <w:rFonts w:cstheme="minorBidi"/>
                <w:b/>
                <w:bCs/>
                <w:sz w:val="18"/>
                <w:szCs w:val="18"/>
                <w:lang w:val="fr-FR"/>
              </w:rPr>
              <w:t xml:space="preserve">défis et opportunités potentiels </w:t>
            </w:r>
            <w:r w:rsidRPr="006217B0">
              <w:rPr>
                <w:rFonts w:cstheme="minorBidi"/>
                <w:sz w:val="18"/>
                <w:szCs w:val="18"/>
                <w:lang w:val="fr-FR"/>
              </w:rPr>
              <w:t xml:space="preserve">au niveau national pour renforcer la mise en œuvre </w:t>
            </w:r>
            <w:r w:rsidR="12F00D43" w:rsidRPr="006217B0">
              <w:rPr>
                <w:rFonts w:cstheme="minorBidi"/>
                <w:sz w:val="18"/>
                <w:szCs w:val="18"/>
                <w:lang w:val="fr-FR"/>
              </w:rPr>
              <w:t xml:space="preserve">? </w:t>
            </w:r>
          </w:p>
        </w:tc>
        <w:tc>
          <w:tcPr>
            <w:tcW w:w="1747" w:type="dxa"/>
            <w:vMerge w:val="restart"/>
            <w:tcBorders>
              <w:top w:val="nil"/>
              <w:left w:val="single" w:sz="4" w:space="0" w:color="auto"/>
              <w:right w:val="single" w:sz="4" w:space="0" w:color="auto"/>
            </w:tcBorders>
            <w:shd w:val="clear" w:color="auto" w:fill="auto"/>
            <w:vAlign w:val="center"/>
          </w:tcPr>
          <w:p w14:paraId="725A5680" w14:textId="77777777" w:rsidR="003C0852" w:rsidRPr="006217B0" w:rsidRDefault="006217B0" w:rsidP="005F0B70">
            <w:pPr>
              <w:pStyle w:val="ListParagraph"/>
              <w:widowControl/>
              <w:numPr>
                <w:ilvl w:val="0"/>
                <w:numId w:val="3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Statistiques de la population : EDS, MICS, enquêtes sur la nutrition </w:t>
            </w:r>
          </w:p>
          <w:p w14:paraId="0EB568CF" w14:textId="77777777" w:rsidR="003C0852" w:rsidRPr="006217B0" w:rsidRDefault="006217B0" w:rsidP="005F0B70">
            <w:pPr>
              <w:pStyle w:val="ListParagraph"/>
              <w:widowControl/>
              <w:numPr>
                <w:ilvl w:val="0"/>
                <w:numId w:val="3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Données du programme : Bureaux CO de l'UNICEF et DHIS2</w:t>
            </w:r>
          </w:p>
          <w:p w14:paraId="60828DDC" w14:textId="77777777" w:rsidR="003C0852" w:rsidRPr="006217B0" w:rsidRDefault="006217B0" w:rsidP="005F0B70">
            <w:pPr>
              <w:pStyle w:val="ListParagraph"/>
              <w:widowControl/>
              <w:numPr>
                <w:ilvl w:val="0"/>
                <w:numId w:val="3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Entretiens avec les parties prenantes nationales à </w:t>
            </w:r>
            <w:r w:rsidRPr="006217B0">
              <w:rPr>
                <w:rFonts w:cstheme="minorBidi"/>
                <w:color w:val="000000" w:themeColor="text1"/>
                <w:sz w:val="18"/>
                <w:szCs w:val="18"/>
                <w:lang w:val="fr-FR"/>
              </w:rPr>
              <w:lastRenderedPageBreak/>
              <w:t>tous les niveaux</w:t>
            </w:r>
          </w:p>
        </w:tc>
        <w:tc>
          <w:tcPr>
            <w:tcW w:w="2268" w:type="dxa"/>
            <w:vMerge w:val="restart"/>
          </w:tcPr>
          <w:p w14:paraId="0B8927C3" w14:textId="77777777" w:rsidR="003C0852" w:rsidRPr="006217B0" w:rsidRDefault="006217B0" w:rsidP="005F0B70">
            <w:pPr>
              <w:pStyle w:val="ListParagraph"/>
              <w:widowControl/>
              <w:numPr>
                <w:ilvl w:val="0"/>
                <w:numId w:val="38"/>
              </w:numPr>
              <w:autoSpaceDE/>
              <w:autoSpaceDN/>
              <w:contextualSpacing/>
              <w:jc w:val="left"/>
              <w:rPr>
                <w:rFonts w:cstheme="minorBidi"/>
                <w:sz w:val="18"/>
                <w:szCs w:val="18"/>
                <w:lang w:val="fr-FR"/>
              </w:rPr>
            </w:pPr>
            <w:r w:rsidRPr="006217B0">
              <w:rPr>
                <w:rFonts w:cstheme="minorBidi"/>
                <w:color w:val="000000" w:themeColor="text1"/>
                <w:sz w:val="18"/>
                <w:szCs w:val="18"/>
                <w:lang w:val="fr-FR"/>
              </w:rPr>
              <w:lastRenderedPageBreak/>
              <w:t xml:space="preserve">Entretiens avec les parties prenantes nationales et infranationales </w:t>
            </w:r>
          </w:p>
          <w:p w14:paraId="27C71A77" w14:textId="77777777" w:rsidR="003C0852" w:rsidRPr="006217B0" w:rsidRDefault="006217B0" w:rsidP="005F0B70">
            <w:pPr>
              <w:pStyle w:val="ListParagraph"/>
              <w:widowControl/>
              <w:numPr>
                <w:ilvl w:val="0"/>
                <w:numId w:val="38"/>
              </w:numPr>
              <w:autoSpaceDE/>
              <w:autoSpaceDN/>
              <w:contextualSpacing/>
              <w:jc w:val="left"/>
              <w:rPr>
                <w:sz w:val="18"/>
                <w:szCs w:val="18"/>
                <w:lang w:val="fr-FR"/>
              </w:rPr>
            </w:pPr>
            <w:r w:rsidRPr="006217B0">
              <w:rPr>
                <w:rFonts w:cstheme="minorBidi"/>
                <w:color w:val="000000" w:themeColor="text1"/>
                <w:sz w:val="18"/>
                <w:szCs w:val="18"/>
                <w:lang w:val="fr-FR"/>
              </w:rPr>
              <w:t>Tables rondes avec des représentants de tous les secteurs au niveau local</w:t>
            </w:r>
          </w:p>
          <w:p w14:paraId="1C4F0AAB" w14:textId="77777777" w:rsidR="003C0852" w:rsidRPr="006217B0" w:rsidRDefault="006217B0" w:rsidP="005F0B70">
            <w:pPr>
              <w:pStyle w:val="ListParagraph"/>
              <w:widowControl/>
              <w:numPr>
                <w:ilvl w:val="0"/>
                <w:numId w:val="38"/>
              </w:numPr>
              <w:autoSpaceDE/>
              <w:autoSpaceDN/>
              <w:contextualSpacing/>
              <w:jc w:val="left"/>
              <w:rPr>
                <w:rFonts w:cstheme="minorBidi"/>
                <w:sz w:val="18"/>
                <w:szCs w:val="18"/>
                <w:lang w:val="fr-FR"/>
              </w:rPr>
            </w:pPr>
            <w:r w:rsidRPr="006217B0">
              <w:rPr>
                <w:rFonts w:cstheme="minorBidi"/>
                <w:color w:val="000000" w:themeColor="text1"/>
                <w:sz w:val="18"/>
                <w:szCs w:val="18"/>
                <w:lang w:val="fr-FR"/>
              </w:rPr>
              <w:t>Examen des bases de données et des rapports</w:t>
            </w:r>
          </w:p>
        </w:tc>
        <w:tc>
          <w:tcPr>
            <w:tcW w:w="3137" w:type="dxa"/>
            <w:vMerge w:val="restart"/>
          </w:tcPr>
          <w:p w14:paraId="1F5907E2" w14:textId="77777777" w:rsidR="003C0852" w:rsidRPr="006217B0" w:rsidRDefault="006217B0" w:rsidP="005F0B70">
            <w:pPr>
              <w:pStyle w:val="ListParagraph"/>
              <w:numPr>
                <w:ilvl w:val="0"/>
                <w:numId w:val="38"/>
              </w:numPr>
              <w:rPr>
                <w:rFonts w:asciiTheme="minorBidi" w:eastAsiaTheme="minorBidi" w:hAnsiTheme="minorBidi" w:cstheme="minorBidi"/>
                <w:color w:val="000000" w:themeColor="text1"/>
                <w:sz w:val="18"/>
                <w:szCs w:val="18"/>
                <w:lang w:val="fr-FR"/>
              </w:rPr>
            </w:pPr>
            <w:r w:rsidRPr="006217B0">
              <w:rPr>
                <w:rFonts w:cstheme="minorBidi"/>
                <w:color w:val="000000" w:themeColor="text1"/>
                <w:sz w:val="18"/>
                <w:szCs w:val="18"/>
                <w:lang w:val="fr-FR"/>
              </w:rPr>
              <w:t>Le taux annuel moyen actuel de réduction du retard de croissance</w:t>
            </w:r>
          </w:p>
          <w:p w14:paraId="359020B3" w14:textId="77777777" w:rsidR="003C0852" w:rsidRPr="006217B0" w:rsidRDefault="006217B0" w:rsidP="005F0B70">
            <w:pPr>
              <w:pStyle w:val="ListParagraph"/>
              <w:numPr>
                <w:ilvl w:val="0"/>
                <w:numId w:val="38"/>
              </w:numPr>
              <w:rPr>
                <w:color w:val="000000" w:themeColor="text1"/>
                <w:sz w:val="18"/>
                <w:szCs w:val="18"/>
                <w:lang w:val="fr-FR"/>
              </w:rPr>
            </w:pPr>
            <w:r w:rsidRPr="006217B0">
              <w:rPr>
                <w:rFonts w:cstheme="minorBidi"/>
                <w:color w:val="000000" w:themeColor="text1"/>
                <w:sz w:val="18"/>
                <w:szCs w:val="18"/>
                <w:lang w:val="fr-FR"/>
              </w:rPr>
              <w:t>Le taux annuel moyen de réduction des retards de croissance requis pour atteindre les objectifs mondiaux en matière de nutrition.</w:t>
            </w:r>
          </w:p>
          <w:p w14:paraId="3F3D2560" w14:textId="77777777" w:rsidR="008D2850" w:rsidRPr="006217B0" w:rsidRDefault="008D2850" w:rsidP="008D2850">
            <w:pPr>
              <w:rPr>
                <w:rFonts w:cstheme="minorBidi"/>
                <w:color w:val="000000" w:themeColor="text1"/>
                <w:sz w:val="18"/>
                <w:szCs w:val="18"/>
                <w:lang w:val="fr-FR"/>
              </w:rPr>
            </w:pPr>
          </w:p>
          <w:p w14:paraId="75434452" w14:textId="77777777" w:rsidR="003C0852" w:rsidRPr="006217B0" w:rsidRDefault="006217B0">
            <w:pPr>
              <w:rPr>
                <w:rFonts w:cstheme="minorBidi"/>
                <w:color w:val="000000" w:themeColor="text1"/>
                <w:sz w:val="18"/>
                <w:szCs w:val="18"/>
                <w:lang w:val="fr-FR"/>
              </w:rPr>
            </w:pPr>
            <w:r w:rsidRPr="006217B0">
              <w:rPr>
                <w:rFonts w:cstheme="minorBidi"/>
                <w:color w:val="000000" w:themeColor="text1"/>
                <w:sz w:val="18"/>
                <w:szCs w:val="18"/>
                <w:lang w:val="fr-FR"/>
              </w:rPr>
              <w:t>Indicateurs intermédiaires de retard de croissance (dépend des interventions mises en œuvre par le pays) :</w:t>
            </w:r>
          </w:p>
          <w:p w14:paraId="30A10111" w14:textId="77777777" w:rsidR="003C0852" w:rsidRPr="006217B0" w:rsidRDefault="006217B0" w:rsidP="005F0B70">
            <w:pPr>
              <w:pStyle w:val="ListParagraph"/>
              <w:numPr>
                <w:ilvl w:val="0"/>
                <w:numId w:val="73"/>
              </w:numPr>
              <w:rPr>
                <w:rFonts w:asciiTheme="minorBidi" w:eastAsiaTheme="minorBidi" w:hAnsiTheme="minorBidi" w:cstheme="minorBidi"/>
                <w:color w:val="000000" w:themeColor="text1"/>
                <w:sz w:val="18"/>
                <w:szCs w:val="18"/>
                <w:lang w:val="fr-FR"/>
              </w:rPr>
            </w:pPr>
            <w:r w:rsidRPr="006217B0">
              <w:rPr>
                <w:color w:val="000000" w:themeColor="text1"/>
                <w:sz w:val="18"/>
                <w:szCs w:val="18"/>
                <w:lang w:val="fr-FR"/>
              </w:rPr>
              <w:t xml:space="preserve">% d'enfants de moins de 6 mois nourris exclusivement au sein </w:t>
            </w:r>
            <w:r w:rsidRPr="006217B0">
              <w:rPr>
                <w:color w:val="000000" w:themeColor="text1"/>
                <w:sz w:val="18"/>
                <w:szCs w:val="18"/>
                <w:vertAlign w:val="superscript"/>
                <w:lang w:val="fr-FR"/>
              </w:rPr>
              <w:t>1</w:t>
            </w:r>
          </w:p>
          <w:p w14:paraId="2BB2A5A5"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lastRenderedPageBreak/>
              <w:t xml:space="preserve">% d'enfants âgés de 6 à 23 mois bénéficiant d'une diversité alimentaire minimale </w:t>
            </w:r>
            <w:r w:rsidRPr="006217B0">
              <w:rPr>
                <w:color w:val="000000" w:themeColor="text1"/>
                <w:sz w:val="18"/>
                <w:szCs w:val="18"/>
                <w:vertAlign w:val="superscript"/>
                <w:lang w:val="fr-FR"/>
              </w:rPr>
              <w:t>1</w:t>
            </w:r>
          </w:p>
          <w:p w14:paraId="7F8974D1"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Pourcentage d'enfants âgés de 6 à 23 mois recevant une fréquence minimale de repas </w:t>
            </w:r>
            <w:r w:rsidRPr="006217B0">
              <w:rPr>
                <w:color w:val="000000" w:themeColor="text1"/>
                <w:sz w:val="18"/>
                <w:szCs w:val="18"/>
                <w:vertAlign w:val="superscript"/>
                <w:lang w:val="fr-FR"/>
              </w:rPr>
              <w:t>1</w:t>
            </w:r>
          </w:p>
          <w:p w14:paraId="575379E0"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d'enfants âgés de 6 à 23 mois recevant un régime alimentaire minimum acceptable</w:t>
            </w:r>
          </w:p>
          <w:p w14:paraId="38775B45"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 et # d'enfants de 6-59 mois ayant reçu une supplémentation en vitamine A </w:t>
            </w:r>
            <w:r w:rsidRPr="006217B0">
              <w:rPr>
                <w:color w:val="000000" w:themeColor="text1"/>
                <w:sz w:val="18"/>
                <w:szCs w:val="18"/>
                <w:vertAlign w:val="superscript"/>
                <w:lang w:val="fr-FR"/>
              </w:rPr>
              <w:t>1,2,3</w:t>
            </w:r>
          </w:p>
          <w:p w14:paraId="55F53830"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 et # d'enfants de 6-59 mois ayant reçu un comprimé vermifuge </w:t>
            </w:r>
            <w:r w:rsidRPr="006217B0">
              <w:rPr>
                <w:color w:val="000000" w:themeColor="text1"/>
                <w:sz w:val="18"/>
                <w:szCs w:val="18"/>
                <w:vertAlign w:val="superscript"/>
                <w:lang w:val="fr-FR"/>
              </w:rPr>
              <w:t>1,2,3</w:t>
            </w:r>
          </w:p>
          <w:p w14:paraId="3B796646"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Nombre d'enfants dépistés pour la malnutrition </w:t>
            </w:r>
            <w:r w:rsidRPr="006217B0">
              <w:rPr>
                <w:color w:val="000000" w:themeColor="text1"/>
                <w:sz w:val="18"/>
                <w:szCs w:val="18"/>
                <w:vertAlign w:val="superscript"/>
                <w:lang w:val="fr-FR"/>
              </w:rPr>
              <w:t>2,3</w:t>
            </w:r>
          </w:p>
          <w:p w14:paraId="3B55674B"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 et % d'enfants diagnostiqués comme souffrant de malnutrition </w:t>
            </w:r>
            <w:r w:rsidRPr="006217B0">
              <w:rPr>
                <w:color w:val="000000" w:themeColor="text1"/>
                <w:sz w:val="18"/>
                <w:szCs w:val="18"/>
                <w:vertAlign w:val="superscript"/>
                <w:lang w:val="fr-FR"/>
              </w:rPr>
              <w:t>2,3</w:t>
            </w:r>
          </w:p>
          <w:p w14:paraId="5668763F"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Nombre de femmes ayant reçu des informations sur les pratiques d'alimentation du nourrisson et du jeune enfant </w:t>
            </w:r>
            <w:r w:rsidRPr="006217B0">
              <w:rPr>
                <w:color w:val="000000" w:themeColor="text1"/>
                <w:sz w:val="18"/>
                <w:szCs w:val="18"/>
                <w:vertAlign w:val="superscript"/>
                <w:lang w:val="fr-FR"/>
              </w:rPr>
              <w:t>2,3</w:t>
            </w:r>
          </w:p>
          <w:p w14:paraId="008D2C1A"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Pourcentage des ménages ayant accès à une source d'eau améliorée </w:t>
            </w:r>
            <w:r w:rsidRPr="006217B0">
              <w:rPr>
                <w:color w:val="000000" w:themeColor="text1"/>
                <w:sz w:val="18"/>
                <w:szCs w:val="18"/>
                <w:vertAlign w:val="superscript"/>
                <w:lang w:val="fr-FR"/>
              </w:rPr>
              <w:t>1</w:t>
            </w:r>
          </w:p>
          <w:p w14:paraId="42E1936C" w14:textId="77777777" w:rsidR="003C0852" w:rsidRPr="006217B0" w:rsidRDefault="006217B0" w:rsidP="005F0B70">
            <w:pPr>
              <w:pStyle w:val="ListParagraph"/>
              <w:numPr>
                <w:ilvl w:val="0"/>
                <w:numId w:val="73"/>
              </w:numPr>
              <w:rPr>
                <w:color w:val="000000" w:themeColor="text1"/>
                <w:sz w:val="18"/>
                <w:szCs w:val="18"/>
                <w:lang w:val="fr-FR"/>
              </w:rPr>
            </w:pPr>
            <w:r w:rsidRPr="006217B0">
              <w:rPr>
                <w:color w:val="000000" w:themeColor="text1"/>
                <w:sz w:val="18"/>
                <w:szCs w:val="18"/>
                <w:lang w:val="fr-FR"/>
              </w:rPr>
              <w:t xml:space="preserve">% de ménages ayant accès à un assainissement amélioré </w:t>
            </w:r>
            <w:r w:rsidRPr="006217B0">
              <w:rPr>
                <w:color w:val="000000" w:themeColor="text1"/>
                <w:sz w:val="18"/>
                <w:szCs w:val="18"/>
                <w:vertAlign w:val="superscript"/>
                <w:lang w:val="fr-FR"/>
              </w:rPr>
              <w:t>1</w:t>
            </w:r>
          </w:p>
          <w:p w14:paraId="636029CB" w14:textId="77777777" w:rsidR="008D2850" w:rsidRPr="006217B0" w:rsidRDefault="008D2850" w:rsidP="005F0B70">
            <w:pPr>
              <w:pStyle w:val="ListParagraph"/>
              <w:numPr>
                <w:ilvl w:val="0"/>
                <w:numId w:val="73"/>
              </w:numPr>
              <w:rPr>
                <w:color w:val="000000" w:themeColor="text1"/>
                <w:sz w:val="18"/>
                <w:szCs w:val="18"/>
                <w:lang w:val="fr-FR"/>
              </w:rPr>
            </w:pPr>
          </w:p>
          <w:p w14:paraId="62E175FE" w14:textId="77777777" w:rsidR="003C0852" w:rsidRPr="006217B0" w:rsidRDefault="006217B0" w:rsidP="005F0B70">
            <w:pPr>
              <w:pStyle w:val="ListParagraph"/>
              <w:numPr>
                <w:ilvl w:val="0"/>
                <w:numId w:val="73"/>
              </w:numPr>
              <w:rPr>
                <w:rFonts w:asciiTheme="minorBidi" w:eastAsiaTheme="minorBidi" w:hAnsiTheme="minorBidi" w:cstheme="minorBidi"/>
                <w:color w:val="000000" w:themeColor="text1"/>
                <w:sz w:val="18"/>
                <w:szCs w:val="18"/>
                <w:lang w:val="fr-FR"/>
              </w:rPr>
            </w:pPr>
            <w:r w:rsidRPr="006217B0">
              <w:rPr>
                <w:color w:val="000000" w:themeColor="text1"/>
                <w:sz w:val="18"/>
                <w:szCs w:val="18"/>
                <w:lang w:val="fr-FR"/>
              </w:rPr>
              <w:t>L'accès à un assainissement amélioré.</w:t>
            </w:r>
          </w:p>
          <w:p w14:paraId="741053C7" w14:textId="77777777" w:rsidR="00507E8B" w:rsidRPr="006217B0" w:rsidRDefault="00507E8B" w:rsidP="00FE327D">
            <w:pPr>
              <w:pStyle w:val="ListParagraph"/>
              <w:ind w:left="396"/>
              <w:rPr>
                <w:rFonts w:cstheme="minorBidi"/>
                <w:color w:val="000000" w:themeColor="text1"/>
                <w:sz w:val="18"/>
                <w:szCs w:val="18"/>
                <w:lang w:val="fr-FR"/>
              </w:rPr>
            </w:pPr>
          </w:p>
          <w:p w14:paraId="004D6B57" w14:textId="500BD328" w:rsidR="00507E8B" w:rsidRPr="006217B0" w:rsidRDefault="00507E8B" w:rsidP="005F0B70">
            <w:pPr>
              <w:pStyle w:val="ListParagraph"/>
              <w:numPr>
                <w:ilvl w:val="0"/>
                <w:numId w:val="38"/>
              </w:numPr>
              <w:jc w:val="left"/>
              <w:rPr>
                <w:rFonts w:cstheme="minorBidi"/>
                <w:color w:val="000000"/>
                <w:sz w:val="18"/>
                <w:szCs w:val="18"/>
                <w:lang w:val="fr-FR"/>
              </w:rPr>
            </w:pPr>
          </w:p>
        </w:tc>
        <w:tc>
          <w:tcPr>
            <w:tcW w:w="2108" w:type="dxa"/>
          </w:tcPr>
          <w:p w14:paraId="7E787BD1" w14:textId="77777777" w:rsidR="003C0852" w:rsidRPr="006217B0" w:rsidRDefault="006217B0">
            <w:pPr>
              <w:pStyle w:val="ListParagraph"/>
              <w:ind w:left="396"/>
              <w:rPr>
                <w:rFonts w:cstheme="minorBidi"/>
                <w:color w:val="000000" w:themeColor="text1"/>
                <w:sz w:val="18"/>
                <w:szCs w:val="18"/>
                <w:lang w:val="fr-FR"/>
              </w:rPr>
            </w:pPr>
            <w:r w:rsidRPr="006217B0">
              <w:rPr>
                <w:rFonts w:cstheme="minorBidi"/>
                <w:color w:val="000000" w:themeColor="text1"/>
                <w:sz w:val="18"/>
                <w:szCs w:val="18"/>
                <w:lang w:val="fr-FR"/>
              </w:rPr>
              <w:lastRenderedPageBreak/>
              <w:t>Triangulation de trois sources de données quantitatives (enquêtes sur la population, données du programme et données des systèmes d'information sanitaire) au niveau sous-national et pour différentes populations (si disponibles).</w:t>
            </w:r>
          </w:p>
        </w:tc>
      </w:tr>
      <w:tr w:rsidR="00507E8B" w:rsidRPr="00656F32" w14:paraId="675A1A39" w14:textId="4B70A1B1" w:rsidTr="35E5DC3D">
        <w:trPr>
          <w:trHeight w:val="1440"/>
          <w:jc w:val="center"/>
        </w:trPr>
        <w:tc>
          <w:tcPr>
            <w:tcW w:w="988" w:type="dxa"/>
            <w:vMerge/>
            <w:hideMark/>
          </w:tcPr>
          <w:p w14:paraId="7FFA7AE4" w14:textId="77777777" w:rsidR="00507E8B" w:rsidRPr="006217B0" w:rsidRDefault="00507E8B" w:rsidP="009731CD">
            <w:pPr>
              <w:jc w:val="center"/>
              <w:rPr>
                <w:rFonts w:cstheme="minorHAnsi"/>
                <w:b/>
                <w:bCs/>
                <w:sz w:val="18"/>
                <w:szCs w:val="18"/>
                <w:lang w:val="fr-FR"/>
              </w:rPr>
            </w:pPr>
          </w:p>
        </w:tc>
        <w:tc>
          <w:tcPr>
            <w:tcW w:w="2081" w:type="dxa"/>
            <w:vMerge/>
            <w:hideMark/>
          </w:tcPr>
          <w:p w14:paraId="47498BA4" w14:textId="77777777" w:rsidR="00507E8B" w:rsidRPr="006217B0" w:rsidRDefault="00507E8B" w:rsidP="009731CD">
            <w:pPr>
              <w:jc w:val="center"/>
              <w:rPr>
                <w:rFonts w:cstheme="minorHAnsi"/>
                <w:sz w:val="18"/>
                <w:szCs w:val="18"/>
                <w:lang w:val="fr-FR"/>
              </w:rPr>
            </w:pPr>
          </w:p>
        </w:tc>
        <w:tc>
          <w:tcPr>
            <w:tcW w:w="2692" w:type="dxa"/>
            <w:hideMark/>
          </w:tcPr>
          <w:p w14:paraId="6F330C5D" w14:textId="14D72F3E" w:rsidR="003C0852" w:rsidRPr="006217B0" w:rsidRDefault="006217B0">
            <w:pPr>
              <w:rPr>
                <w:rFonts w:cstheme="minorHAnsi"/>
                <w:sz w:val="18"/>
                <w:szCs w:val="18"/>
                <w:lang w:val="fr-FR"/>
              </w:rPr>
            </w:pPr>
            <w:r w:rsidRPr="006217B0">
              <w:rPr>
                <w:rFonts w:cstheme="minorHAnsi"/>
                <w:sz w:val="18"/>
                <w:szCs w:val="18"/>
                <w:lang w:val="fr-FR"/>
              </w:rPr>
              <w:t xml:space="preserve">b) Dans quelle mesure les interventions ont-elles </w:t>
            </w:r>
            <w:r w:rsidRPr="006217B0">
              <w:rPr>
                <w:rFonts w:cstheme="minorHAnsi"/>
                <w:b/>
                <w:bCs/>
                <w:sz w:val="18"/>
                <w:szCs w:val="18"/>
                <w:lang w:val="fr-FR"/>
              </w:rPr>
              <w:t xml:space="preserve">accéléré les résultats escomptés parmi les populations marginalisées et vulnérables </w:t>
            </w:r>
            <w:r w:rsidRPr="006217B0">
              <w:rPr>
                <w:rFonts w:cstheme="minorHAnsi"/>
                <w:sz w:val="18"/>
                <w:szCs w:val="18"/>
                <w:lang w:val="fr-FR"/>
              </w:rPr>
              <w:t xml:space="preserve">(opérationnalisés dans les KPI du </w:t>
            </w:r>
            <w:r w:rsidR="00642738">
              <w:rPr>
                <w:rFonts w:cstheme="minorHAnsi"/>
                <w:sz w:val="18"/>
                <w:szCs w:val="18"/>
                <w:lang w:val="fr-FR"/>
              </w:rPr>
              <w:t>KRC#2</w:t>
            </w:r>
            <w:r w:rsidRPr="006217B0">
              <w:rPr>
                <w:rFonts w:cstheme="minorHAnsi"/>
                <w:sz w:val="18"/>
                <w:szCs w:val="18"/>
                <w:lang w:val="fr-FR"/>
              </w:rPr>
              <w:t xml:space="preserve">) conformément aux plans de chacun des bureaux nationaux impliqués ? Quels sont les </w:t>
            </w:r>
            <w:r w:rsidRPr="006217B0">
              <w:rPr>
                <w:rFonts w:cstheme="minorHAnsi"/>
                <w:b/>
                <w:bCs/>
                <w:sz w:val="18"/>
                <w:szCs w:val="18"/>
                <w:lang w:val="fr-FR"/>
              </w:rPr>
              <w:t xml:space="preserve">défis et opportunités potentiels </w:t>
            </w:r>
            <w:r w:rsidRPr="006217B0">
              <w:rPr>
                <w:rFonts w:cstheme="minorHAnsi"/>
                <w:sz w:val="18"/>
                <w:szCs w:val="18"/>
                <w:lang w:val="fr-FR"/>
              </w:rPr>
              <w:t xml:space="preserve">au niveau du pays pour </w:t>
            </w:r>
            <w:r w:rsidRPr="006217B0">
              <w:rPr>
                <w:rFonts w:cstheme="minorHAnsi"/>
                <w:b/>
                <w:bCs/>
                <w:sz w:val="18"/>
                <w:szCs w:val="18"/>
                <w:lang w:val="fr-FR"/>
              </w:rPr>
              <w:t xml:space="preserve">atteindre les populations vulnérables et marginalisées.   </w:t>
            </w:r>
          </w:p>
        </w:tc>
        <w:tc>
          <w:tcPr>
            <w:tcW w:w="1747" w:type="dxa"/>
            <w:vMerge/>
            <w:vAlign w:val="center"/>
          </w:tcPr>
          <w:p w14:paraId="00770894" w14:textId="77777777" w:rsidR="00507E8B" w:rsidRPr="006217B0" w:rsidRDefault="00507E8B" w:rsidP="009731CD">
            <w:pPr>
              <w:rPr>
                <w:rFonts w:cstheme="minorHAnsi"/>
                <w:color w:val="000000"/>
                <w:sz w:val="18"/>
                <w:szCs w:val="18"/>
                <w:lang w:val="fr-FR"/>
              </w:rPr>
            </w:pPr>
          </w:p>
        </w:tc>
        <w:tc>
          <w:tcPr>
            <w:tcW w:w="2268" w:type="dxa"/>
            <w:vMerge/>
          </w:tcPr>
          <w:p w14:paraId="7190D839" w14:textId="77777777" w:rsidR="00507E8B" w:rsidRPr="006217B0" w:rsidRDefault="00507E8B" w:rsidP="009731CD">
            <w:pPr>
              <w:rPr>
                <w:rFonts w:cstheme="minorHAnsi"/>
                <w:sz w:val="18"/>
                <w:szCs w:val="18"/>
                <w:lang w:val="fr-FR"/>
              </w:rPr>
            </w:pPr>
          </w:p>
        </w:tc>
        <w:tc>
          <w:tcPr>
            <w:tcW w:w="3137" w:type="dxa"/>
            <w:vMerge/>
          </w:tcPr>
          <w:p w14:paraId="5CC40754" w14:textId="77777777" w:rsidR="00507E8B" w:rsidRPr="006217B0" w:rsidRDefault="00507E8B" w:rsidP="009731CD">
            <w:pPr>
              <w:rPr>
                <w:rFonts w:cstheme="minorHAnsi"/>
                <w:sz w:val="18"/>
                <w:szCs w:val="18"/>
                <w:lang w:val="fr-FR"/>
              </w:rPr>
            </w:pPr>
          </w:p>
        </w:tc>
        <w:tc>
          <w:tcPr>
            <w:tcW w:w="2108" w:type="dxa"/>
          </w:tcPr>
          <w:p w14:paraId="0193DBC8" w14:textId="77777777" w:rsidR="00B011B1" w:rsidRPr="006217B0" w:rsidRDefault="00B011B1" w:rsidP="009731CD">
            <w:pPr>
              <w:rPr>
                <w:rFonts w:cstheme="minorHAnsi"/>
                <w:sz w:val="18"/>
                <w:szCs w:val="18"/>
                <w:lang w:val="fr-FR"/>
              </w:rPr>
            </w:pPr>
          </w:p>
        </w:tc>
      </w:tr>
      <w:tr w:rsidR="00507E8B" w:rsidRPr="00656F32" w14:paraId="394824F1" w14:textId="79C460CE" w:rsidTr="35E5DC3D">
        <w:trPr>
          <w:trHeight w:val="3818"/>
          <w:jc w:val="center"/>
        </w:trPr>
        <w:tc>
          <w:tcPr>
            <w:tcW w:w="988" w:type="dxa"/>
            <w:vMerge/>
            <w:hideMark/>
          </w:tcPr>
          <w:p w14:paraId="06ACEE74" w14:textId="77777777" w:rsidR="00507E8B" w:rsidRPr="006217B0" w:rsidRDefault="00507E8B" w:rsidP="009731CD">
            <w:pPr>
              <w:jc w:val="center"/>
              <w:rPr>
                <w:rFonts w:cstheme="minorHAnsi"/>
                <w:b/>
                <w:bCs/>
                <w:sz w:val="18"/>
                <w:szCs w:val="18"/>
                <w:lang w:val="fr-FR"/>
              </w:rPr>
            </w:pPr>
          </w:p>
        </w:tc>
        <w:tc>
          <w:tcPr>
            <w:tcW w:w="2081" w:type="dxa"/>
            <w:vMerge/>
            <w:hideMark/>
          </w:tcPr>
          <w:p w14:paraId="33448147" w14:textId="77777777" w:rsidR="00507E8B" w:rsidRPr="006217B0" w:rsidRDefault="00507E8B" w:rsidP="009731CD">
            <w:pPr>
              <w:jc w:val="center"/>
              <w:rPr>
                <w:rFonts w:cstheme="minorHAnsi"/>
                <w:sz w:val="18"/>
                <w:szCs w:val="18"/>
                <w:lang w:val="fr-FR"/>
              </w:rPr>
            </w:pPr>
          </w:p>
        </w:tc>
        <w:tc>
          <w:tcPr>
            <w:tcW w:w="2692" w:type="dxa"/>
            <w:hideMark/>
          </w:tcPr>
          <w:p w14:paraId="146E4D57" w14:textId="01EEF878" w:rsidR="003C0852" w:rsidRPr="006217B0" w:rsidRDefault="006217B0">
            <w:pPr>
              <w:rPr>
                <w:rFonts w:cstheme="minorBidi"/>
                <w:sz w:val="18"/>
                <w:szCs w:val="18"/>
                <w:lang w:val="fr-FR"/>
              </w:rPr>
            </w:pPr>
            <w:r w:rsidRPr="006217B0">
              <w:rPr>
                <w:rFonts w:cstheme="minorBidi"/>
                <w:sz w:val="18"/>
                <w:szCs w:val="18"/>
                <w:lang w:val="fr-FR"/>
              </w:rPr>
              <w:t xml:space="preserve">Dans quelle mesure les </w:t>
            </w:r>
            <w:r w:rsidRPr="006217B0">
              <w:rPr>
                <w:rFonts w:cstheme="minorBidi"/>
                <w:b/>
                <w:bCs/>
                <w:sz w:val="18"/>
                <w:szCs w:val="18"/>
                <w:lang w:val="fr-FR"/>
              </w:rPr>
              <w:t xml:space="preserve">équipes de coordination multisectorielle </w:t>
            </w:r>
            <w:r w:rsidRPr="006217B0">
              <w:rPr>
                <w:rFonts w:cstheme="minorBidi"/>
                <w:sz w:val="18"/>
                <w:szCs w:val="18"/>
                <w:lang w:val="fr-FR"/>
              </w:rPr>
              <w:t xml:space="preserve">(lorsqu'elles existent) </w:t>
            </w:r>
            <w:r w:rsidR="002868C6" w:rsidRPr="006217B0">
              <w:rPr>
                <w:rFonts w:cstheme="minorBidi"/>
                <w:sz w:val="18"/>
                <w:szCs w:val="18"/>
                <w:lang w:val="fr-FR"/>
              </w:rPr>
              <w:t xml:space="preserve">- mises en place dans le </w:t>
            </w:r>
            <w:r w:rsidRPr="006217B0">
              <w:rPr>
                <w:rFonts w:cstheme="minorBidi"/>
                <w:sz w:val="18"/>
                <w:szCs w:val="18"/>
                <w:lang w:val="fr-FR"/>
              </w:rPr>
              <w:t xml:space="preserve">cadre de la mise en œuvre du </w:t>
            </w:r>
            <w:r w:rsidR="00642738">
              <w:rPr>
                <w:rFonts w:cstheme="minorBidi"/>
                <w:sz w:val="18"/>
                <w:szCs w:val="18"/>
                <w:lang w:val="fr-FR"/>
              </w:rPr>
              <w:t>KRC#2</w:t>
            </w:r>
            <w:r w:rsidR="00F50D19" w:rsidRPr="006217B0">
              <w:rPr>
                <w:rFonts w:cstheme="minorBidi"/>
                <w:sz w:val="18"/>
                <w:szCs w:val="18"/>
                <w:lang w:val="fr-FR"/>
              </w:rPr>
              <w:t xml:space="preserve"> </w:t>
            </w:r>
            <w:r w:rsidRPr="006217B0">
              <w:rPr>
                <w:rFonts w:cstheme="minorBidi"/>
                <w:sz w:val="18"/>
                <w:szCs w:val="18"/>
                <w:lang w:val="fr-FR"/>
              </w:rPr>
              <w:t xml:space="preserve">- </w:t>
            </w:r>
            <w:r w:rsidR="002868C6" w:rsidRPr="006217B0">
              <w:rPr>
                <w:rFonts w:cstheme="minorBidi"/>
                <w:sz w:val="18"/>
                <w:szCs w:val="18"/>
                <w:lang w:val="fr-FR"/>
              </w:rPr>
              <w:t xml:space="preserve">ont-elles été </w:t>
            </w:r>
            <w:r w:rsidRPr="006217B0">
              <w:rPr>
                <w:rFonts w:cstheme="minorBidi"/>
                <w:b/>
                <w:bCs/>
                <w:sz w:val="18"/>
                <w:szCs w:val="18"/>
                <w:lang w:val="fr-FR"/>
              </w:rPr>
              <w:t xml:space="preserve">en mesure de soutenir la réalisation des résultats, </w:t>
            </w:r>
            <w:r w:rsidRPr="006217B0">
              <w:rPr>
                <w:rFonts w:cstheme="minorBidi"/>
                <w:sz w:val="18"/>
                <w:szCs w:val="18"/>
                <w:lang w:val="fr-FR"/>
              </w:rPr>
              <w:t xml:space="preserve">et quelles ont été les forces et faiblesses identifiées en termes de leadership, de capacité et de volonté politique ? Le </w:t>
            </w:r>
            <w:r w:rsidRPr="006217B0">
              <w:rPr>
                <w:rFonts w:cstheme="minorBidi"/>
                <w:b/>
                <w:bCs/>
                <w:sz w:val="18"/>
                <w:szCs w:val="18"/>
                <w:lang w:val="fr-FR"/>
              </w:rPr>
              <w:t xml:space="preserve">RO </w:t>
            </w:r>
            <w:r w:rsidRPr="006217B0">
              <w:rPr>
                <w:rFonts w:cstheme="minorBidi"/>
                <w:sz w:val="18"/>
                <w:szCs w:val="18"/>
                <w:lang w:val="fr-FR"/>
              </w:rPr>
              <w:t xml:space="preserve">a-t-il </w:t>
            </w:r>
            <w:r w:rsidRPr="006217B0">
              <w:rPr>
                <w:rFonts w:cstheme="minorBidi"/>
                <w:b/>
                <w:bCs/>
                <w:sz w:val="18"/>
                <w:szCs w:val="18"/>
                <w:lang w:val="fr-FR"/>
              </w:rPr>
              <w:t xml:space="preserve">efficacement soutenu la mise en place des équipes de coordination multisectorielle </w:t>
            </w:r>
            <w:r w:rsidRPr="006217B0">
              <w:rPr>
                <w:rFonts w:cstheme="minorBidi"/>
                <w:sz w:val="18"/>
                <w:szCs w:val="18"/>
                <w:lang w:val="fr-FR"/>
              </w:rPr>
              <w:t>au niveau national ?</w:t>
            </w:r>
          </w:p>
          <w:p w14:paraId="6699B854" w14:textId="77777777" w:rsidR="003C0852" w:rsidRDefault="006217B0">
            <w:pPr>
              <w:rPr>
                <w:rFonts w:cstheme="minorHAnsi"/>
                <w:sz w:val="18"/>
                <w:szCs w:val="18"/>
                <w:lang w:val="en-GB"/>
              </w:rPr>
            </w:pPr>
            <w:r w:rsidRPr="006217B0">
              <w:rPr>
                <w:rFonts w:cstheme="minorBidi"/>
                <w:sz w:val="18"/>
                <w:szCs w:val="18"/>
                <w:lang w:val="fr-FR"/>
              </w:rPr>
              <w:t xml:space="preserve">Quelles sont leurs opportunités et leurs défis pour atteindre les objectifs (volonté politique, leadership, capacité, etc.) </w:t>
            </w:r>
            <w:r w:rsidRPr="3BC89403">
              <w:rPr>
                <w:rFonts w:cstheme="minorBidi"/>
                <w:sz w:val="18"/>
                <w:szCs w:val="18"/>
                <w:lang w:val="en-GB"/>
              </w:rPr>
              <w:t>?</w:t>
            </w:r>
          </w:p>
        </w:tc>
        <w:tc>
          <w:tcPr>
            <w:tcW w:w="1747" w:type="dxa"/>
            <w:tcBorders>
              <w:top w:val="single" w:sz="4" w:space="0" w:color="auto"/>
              <w:left w:val="single" w:sz="4" w:space="0" w:color="auto"/>
              <w:right w:val="single" w:sz="4" w:space="0" w:color="auto"/>
            </w:tcBorders>
            <w:vAlign w:val="center"/>
          </w:tcPr>
          <w:p w14:paraId="3241516C" w14:textId="77777777" w:rsidR="003C0852" w:rsidRPr="006217B0" w:rsidRDefault="006217B0" w:rsidP="005F0B70">
            <w:pPr>
              <w:pStyle w:val="ListParagraph"/>
              <w:widowControl/>
              <w:numPr>
                <w:ilvl w:val="0"/>
                <w:numId w:val="3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Documents de projet (par exemple, rapports annuels)</w:t>
            </w:r>
          </w:p>
          <w:p w14:paraId="0EDD6D16" w14:textId="77777777" w:rsidR="003C0852" w:rsidRPr="006217B0" w:rsidRDefault="006217B0" w:rsidP="005F0B70">
            <w:pPr>
              <w:pStyle w:val="ListParagraph"/>
              <w:widowControl/>
              <w:numPr>
                <w:ilvl w:val="0"/>
                <w:numId w:val="3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CO, gouvernement national et parties prenantes</w:t>
            </w:r>
          </w:p>
          <w:p w14:paraId="72BCAA5E" w14:textId="4B63D933" w:rsidR="00507E8B" w:rsidRPr="006217B0" w:rsidRDefault="00507E8B" w:rsidP="009731CD">
            <w:pPr>
              <w:pStyle w:val="ListParagraph"/>
              <w:ind w:left="360"/>
              <w:rPr>
                <w:rFonts w:cstheme="minorHAnsi"/>
                <w:color w:val="000000"/>
                <w:sz w:val="18"/>
                <w:szCs w:val="18"/>
                <w:lang w:val="fr-FR"/>
              </w:rPr>
            </w:pPr>
          </w:p>
        </w:tc>
        <w:tc>
          <w:tcPr>
            <w:tcW w:w="2268" w:type="dxa"/>
          </w:tcPr>
          <w:p w14:paraId="5FAE9817" w14:textId="77777777" w:rsidR="003C0852" w:rsidRDefault="006217B0" w:rsidP="005F0B70">
            <w:pPr>
              <w:pStyle w:val="ListParagraph"/>
              <w:widowControl/>
              <w:numPr>
                <w:ilvl w:val="0"/>
                <w:numId w:val="39"/>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480DA5E9" w14:textId="77777777" w:rsidR="003C0852" w:rsidRPr="006217B0" w:rsidRDefault="006217B0" w:rsidP="005F0B70">
            <w:pPr>
              <w:pStyle w:val="ListParagraph"/>
              <w:widowControl/>
              <w:numPr>
                <w:ilvl w:val="0"/>
                <w:numId w:val="39"/>
              </w:numPr>
              <w:autoSpaceDE/>
              <w:autoSpaceDN/>
              <w:contextualSpacing/>
              <w:rPr>
                <w:rFonts w:cstheme="minorBidi"/>
                <w:sz w:val="18"/>
                <w:szCs w:val="18"/>
                <w:lang w:val="fr-FR"/>
              </w:rPr>
            </w:pPr>
            <w:r w:rsidRPr="006217B0">
              <w:rPr>
                <w:rFonts w:cstheme="minorBidi"/>
                <w:sz w:val="18"/>
                <w:szCs w:val="18"/>
                <w:lang w:val="fr-FR"/>
              </w:rPr>
              <w:t xml:space="preserve">Entretiens avec le </w:t>
            </w:r>
            <w:r w:rsidRPr="006217B0">
              <w:rPr>
                <w:rFonts w:cstheme="minorBidi"/>
                <w:color w:val="000000" w:themeColor="text1"/>
                <w:sz w:val="18"/>
                <w:szCs w:val="18"/>
                <w:lang w:val="fr-FR"/>
              </w:rPr>
              <w:t>CO, le gouvernement national et les parties prenantes</w:t>
            </w:r>
          </w:p>
          <w:p w14:paraId="1C9A91FB" w14:textId="77777777" w:rsidR="00507E8B" w:rsidRPr="006217B0" w:rsidRDefault="00507E8B" w:rsidP="009731CD">
            <w:pPr>
              <w:pStyle w:val="ListParagraph"/>
              <w:ind w:left="360"/>
              <w:rPr>
                <w:rFonts w:cstheme="minorHAnsi"/>
                <w:sz w:val="18"/>
                <w:szCs w:val="18"/>
                <w:lang w:val="fr-FR"/>
              </w:rPr>
            </w:pPr>
          </w:p>
        </w:tc>
        <w:tc>
          <w:tcPr>
            <w:tcW w:w="3137" w:type="dxa"/>
          </w:tcPr>
          <w:p w14:paraId="00F76523" w14:textId="0C673CA2" w:rsidR="009109D7" w:rsidRPr="006217B0" w:rsidRDefault="009109D7" w:rsidP="009109D7">
            <w:pPr>
              <w:widowControl/>
              <w:autoSpaceDE/>
              <w:autoSpaceDN/>
              <w:contextualSpacing/>
              <w:rPr>
                <w:rFonts w:cstheme="minorBidi"/>
                <w:sz w:val="18"/>
                <w:szCs w:val="18"/>
                <w:lang w:val="fr-FR"/>
              </w:rPr>
            </w:pPr>
            <w:r w:rsidRPr="006217B0">
              <w:rPr>
                <w:rFonts w:cstheme="minorBidi"/>
                <w:sz w:val="18"/>
                <w:szCs w:val="18"/>
                <w:lang w:val="fr-FR"/>
              </w:rPr>
              <w:t xml:space="preserve"> </w:t>
            </w:r>
          </w:p>
          <w:p w14:paraId="4EA2C9A4" w14:textId="77777777" w:rsidR="003C0852" w:rsidRPr="006217B0" w:rsidRDefault="006217B0" w:rsidP="005F0B70">
            <w:pPr>
              <w:pStyle w:val="ListParagraph"/>
              <w:numPr>
                <w:ilvl w:val="0"/>
                <w:numId w:val="39"/>
              </w:numPr>
              <w:rPr>
                <w:sz w:val="18"/>
                <w:szCs w:val="18"/>
                <w:lang w:val="fr-FR"/>
              </w:rPr>
            </w:pPr>
            <w:r w:rsidRPr="006217B0">
              <w:rPr>
                <w:rFonts w:cstheme="minorBidi"/>
                <w:sz w:val="18"/>
                <w:szCs w:val="18"/>
                <w:lang w:val="fr-FR"/>
              </w:rPr>
              <w:t xml:space="preserve">Preuve documentée que le plan nutritionnel multisectoriel </w:t>
            </w:r>
            <w:r w:rsidR="009109D7" w:rsidRPr="006217B0">
              <w:rPr>
                <w:sz w:val="18"/>
                <w:szCs w:val="18"/>
                <w:lang w:val="fr-FR"/>
              </w:rPr>
              <w:t xml:space="preserve">change le niveau de coordination et de synergie entre les activités et les programmes sectoriels. </w:t>
            </w:r>
          </w:p>
          <w:p w14:paraId="561E64EE" w14:textId="77777777" w:rsidR="003C0852" w:rsidRPr="006217B0" w:rsidRDefault="006217B0" w:rsidP="005F0B70">
            <w:pPr>
              <w:pStyle w:val="ListParagraph"/>
              <w:numPr>
                <w:ilvl w:val="0"/>
                <w:numId w:val="39"/>
              </w:numPr>
              <w:rPr>
                <w:sz w:val="18"/>
                <w:szCs w:val="18"/>
                <w:lang w:val="fr-FR"/>
              </w:rPr>
            </w:pPr>
            <w:r w:rsidRPr="006217B0">
              <w:rPr>
                <w:sz w:val="18"/>
                <w:szCs w:val="18"/>
                <w:lang w:val="fr-FR"/>
              </w:rPr>
              <w:t xml:space="preserve">Nombre et type d'objectifs du plan multisectoriel de nutrition </w:t>
            </w:r>
            <w:r w:rsidR="008911E4" w:rsidRPr="006217B0">
              <w:rPr>
                <w:sz w:val="18"/>
                <w:szCs w:val="18"/>
                <w:lang w:val="fr-FR"/>
              </w:rPr>
              <w:t xml:space="preserve">qui </w:t>
            </w:r>
            <w:r w:rsidRPr="006217B0">
              <w:rPr>
                <w:sz w:val="18"/>
                <w:szCs w:val="18"/>
                <w:lang w:val="fr-FR"/>
              </w:rPr>
              <w:t>sont (non) atteints</w:t>
            </w:r>
          </w:p>
          <w:p w14:paraId="6712DBD2" w14:textId="77777777" w:rsidR="003C0852" w:rsidRPr="006217B0" w:rsidRDefault="006217B0" w:rsidP="005F0B70">
            <w:pPr>
              <w:pStyle w:val="ListParagraph"/>
              <w:numPr>
                <w:ilvl w:val="0"/>
                <w:numId w:val="39"/>
              </w:numPr>
              <w:rPr>
                <w:sz w:val="18"/>
                <w:szCs w:val="18"/>
                <w:lang w:val="fr-FR"/>
              </w:rPr>
            </w:pPr>
            <w:r w:rsidRPr="006217B0">
              <w:rPr>
                <w:sz w:val="18"/>
                <w:szCs w:val="18"/>
                <w:lang w:val="fr-FR"/>
              </w:rPr>
              <w:t xml:space="preserve">Existence d'une </w:t>
            </w:r>
            <w:r w:rsidR="20B8B80C" w:rsidRPr="006217B0">
              <w:rPr>
                <w:sz w:val="18"/>
                <w:szCs w:val="18"/>
                <w:lang w:val="fr-FR"/>
              </w:rPr>
              <w:t xml:space="preserve">équipe de </w:t>
            </w:r>
            <w:r w:rsidR="732A61CB" w:rsidRPr="006217B0">
              <w:rPr>
                <w:sz w:val="18"/>
                <w:szCs w:val="18"/>
                <w:lang w:val="fr-FR"/>
              </w:rPr>
              <w:t xml:space="preserve">coordination </w:t>
            </w:r>
            <w:r w:rsidRPr="006217B0">
              <w:rPr>
                <w:sz w:val="18"/>
                <w:szCs w:val="18"/>
                <w:lang w:val="fr-FR"/>
              </w:rPr>
              <w:t xml:space="preserve">multisectorielle et preuves de </w:t>
            </w:r>
            <w:r w:rsidR="6B1629F4" w:rsidRPr="006217B0">
              <w:rPr>
                <w:sz w:val="18"/>
                <w:szCs w:val="18"/>
                <w:lang w:val="fr-FR"/>
              </w:rPr>
              <w:t xml:space="preserve">réunions </w:t>
            </w:r>
            <w:r w:rsidR="7EB12261" w:rsidRPr="006217B0">
              <w:rPr>
                <w:sz w:val="18"/>
                <w:szCs w:val="18"/>
                <w:lang w:val="fr-FR"/>
              </w:rPr>
              <w:t xml:space="preserve">périodiques </w:t>
            </w:r>
            <w:r w:rsidR="6B1629F4" w:rsidRPr="006217B0">
              <w:rPr>
                <w:sz w:val="18"/>
                <w:szCs w:val="18"/>
                <w:lang w:val="fr-FR"/>
              </w:rPr>
              <w:t xml:space="preserve">de </w:t>
            </w:r>
            <w:r w:rsidR="7EB12261" w:rsidRPr="006217B0">
              <w:rPr>
                <w:sz w:val="18"/>
                <w:szCs w:val="18"/>
                <w:lang w:val="fr-FR"/>
              </w:rPr>
              <w:t>révision.</w:t>
            </w:r>
          </w:p>
          <w:p w14:paraId="5987ED91" w14:textId="77777777" w:rsidR="003C0852" w:rsidRPr="006217B0" w:rsidRDefault="006217B0" w:rsidP="005F0B70">
            <w:pPr>
              <w:pStyle w:val="ListParagraph"/>
              <w:numPr>
                <w:ilvl w:val="0"/>
                <w:numId w:val="39"/>
              </w:numPr>
              <w:rPr>
                <w:sz w:val="18"/>
                <w:szCs w:val="18"/>
                <w:lang w:val="fr-FR"/>
              </w:rPr>
            </w:pPr>
            <w:r w:rsidRPr="006217B0">
              <w:rPr>
                <w:sz w:val="18"/>
                <w:szCs w:val="18"/>
                <w:lang w:val="fr-FR"/>
              </w:rPr>
              <w:t xml:space="preserve">Type et </w:t>
            </w:r>
            <w:r w:rsidR="16F00285" w:rsidRPr="006217B0">
              <w:rPr>
                <w:sz w:val="18"/>
                <w:szCs w:val="18"/>
                <w:lang w:val="fr-FR"/>
              </w:rPr>
              <w:t xml:space="preserve">exemples </w:t>
            </w:r>
            <w:r w:rsidR="60576349" w:rsidRPr="006217B0">
              <w:rPr>
                <w:sz w:val="18"/>
                <w:szCs w:val="18"/>
                <w:lang w:val="fr-FR"/>
              </w:rPr>
              <w:t xml:space="preserve">de réalisations des </w:t>
            </w:r>
            <w:r w:rsidR="75E311AC" w:rsidRPr="006217B0">
              <w:rPr>
                <w:sz w:val="18"/>
                <w:szCs w:val="18"/>
                <w:lang w:val="fr-FR"/>
              </w:rPr>
              <w:t xml:space="preserve">équipes de </w:t>
            </w:r>
            <w:r w:rsidR="60576349" w:rsidRPr="006217B0">
              <w:rPr>
                <w:sz w:val="18"/>
                <w:szCs w:val="18"/>
                <w:lang w:val="fr-FR"/>
              </w:rPr>
              <w:t xml:space="preserve">coordination multisectorielle </w:t>
            </w:r>
            <w:r w:rsidR="75E311AC" w:rsidRPr="006217B0">
              <w:rPr>
                <w:sz w:val="18"/>
                <w:szCs w:val="18"/>
                <w:lang w:val="fr-FR"/>
              </w:rPr>
              <w:t xml:space="preserve">par </w:t>
            </w:r>
            <w:proofErr w:type="spellStart"/>
            <w:r w:rsidR="75E311AC" w:rsidRPr="006217B0">
              <w:rPr>
                <w:sz w:val="18"/>
                <w:szCs w:val="18"/>
                <w:lang w:val="fr-FR"/>
              </w:rPr>
              <w:t>paysExemples</w:t>
            </w:r>
            <w:proofErr w:type="spellEnd"/>
            <w:r w:rsidR="75E311AC" w:rsidRPr="006217B0">
              <w:rPr>
                <w:sz w:val="18"/>
                <w:szCs w:val="18"/>
                <w:lang w:val="fr-FR"/>
              </w:rPr>
              <w:t xml:space="preserve"> d'</w:t>
            </w:r>
            <w:r w:rsidR="008911E4" w:rsidRPr="006217B0">
              <w:rPr>
                <w:sz w:val="18"/>
                <w:szCs w:val="18"/>
                <w:lang w:val="fr-FR"/>
              </w:rPr>
              <w:t>opportunités et de défis rencontrés par l'équipe de coordination multisectorielle</w:t>
            </w:r>
          </w:p>
          <w:p w14:paraId="2AC43B75" w14:textId="00175EB9" w:rsidR="007E264A" w:rsidRPr="006217B0" w:rsidRDefault="007E264A" w:rsidP="00262009">
            <w:pPr>
              <w:widowControl/>
              <w:autoSpaceDE/>
              <w:autoSpaceDN/>
              <w:contextualSpacing/>
              <w:rPr>
                <w:sz w:val="18"/>
                <w:szCs w:val="18"/>
                <w:lang w:val="fr-FR"/>
              </w:rPr>
            </w:pPr>
          </w:p>
          <w:p w14:paraId="70DF157C" w14:textId="765D5339" w:rsidR="00594179" w:rsidRPr="006217B0" w:rsidRDefault="00594179" w:rsidP="00594179">
            <w:pPr>
              <w:widowControl/>
              <w:autoSpaceDE/>
              <w:autoSpaceDN/>
              <w:contextualSpacing/>
              <w:rPr>
                <w:rFonts w:cstheme="minorBidi"/>
                <w:sz w:val="18"/>
                <w:szCs w:val="18"/>
                <w:lang w:val="fr-FR"/>
              </w:rPr>
            </w:pPr>
          </w:p>
        </w:tc>
        <w:tc>
          <w:tcPr>
            <w:tcW w:w="2108" w:type="dxa"/>
          </w:tcPr>
          <w:p w14:paraId="4EB1AB31" w14:textId="77777777" w:rsidR="003C0852" w:rsidRPr="006217B0" w:rsidRDefault="006217B0">
            <w:pPr>
              <w:widowControl/>
              <w:autoSpaceDE/>
              <w:autoSpaceDN/>
              <w:contextualSpacing/>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0D7C7E95" w14:textId="77777777" w:rsidR="008911E4" w:rsidRPr="006217B0" w:rsidRDefault="008911E4" w:rsidP="00D64D71">
            <w:pPr>
              <w:widowControl/>
              <w:autoSpaceDE/>
              <w:autoSpaceDN/>
              <w:contextualSpacing/>
              <w:rPr>
                <w:rFonts w:cstheme="minorBidi"/>
                <w:color w:val="000000" w:themeColor="text1"/>
                <w:sz w:val="18"/>
                <w:szCs w:val="18"/>
                <w:lang w:val="fr-FR"/>
              </w:rPr>
            </w:pPr>
          </w:p>
          <w:p w14:paraId="110156A3" w14:textId="77777777" w:rsidR="003C0852" w:rsidRPr="006217B0" w:rsidRDefault="006217B0">
            <w:pPr>
              <w:widowControl/>
              <w:autoSpaceDE/>
              <w:autoSpaceDN/>
              <w:contextualSpacing/>
              <w:jc w:val="left"/>
              <w:rPr>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507E8B" w:rsidRPr="00656F32" w14:paraId="7001501A" w14:textId="550B33FA" w:rsidTr="35E5DC3D">
        <w:trPr>
          <w:trHeight w:val="864"/>
          <w:jc w:val="center"/>
        </w:trPr>
        <w:tc>
          <w:tcPr>
            <w:tcW w:w="988" w:type="dxa"/>
            <w:vMerge/>
            <w:hideMark/>
          </w:tcPr>
          <w:p w14:paraId="1FBE04CC" w14:textId="77777777" w:rsidR="00507E8B" w:rsidRPr="006217B0" w:rsidRDefault="00507E8B" w:rsidP="009731CD">
            <w:pPr>
              <w:jc w:val="center"/>
              <w:rPr>
                <w:rFonts w:cstheme="minorHAnsi"/>
                <w:b/>
                <w:bCs/>
                <w:sz w:val="18"/>
                <w:szCs w:val="18"/>
                <w:lang w:val="fr-FR"/>
              </w:rPr>
            </w:pPr>
          </w:p>
        </w:tc>
        <w:tc>
          <w:tcPr>
            <w:tcW w:w="2081" w:type="dxa"/>
            <w:vMerge/>
            <w:hideMark/>
          </w:tcPr>
          <w:p w14:paraId="57CAD861" w14:textId="77777777" w:rsidR="00507E8B" w:rsidRPr="006217B0" w:rsidRDefault="00507E8B" w:rsidP="009731CD">
            <w:pPr>
              <w:jc w:val="center"/>
              <w:rPr>
                <w:rFonts w:cstheme="minorHAnsi"/>
                <w:sz w:val="18"/>
                <w:szCs w:val="18"/>
                <w:lang w:val="fr-FR"/>
              </w:rPr>
            </w:pPr>
          </w:p>
        </w:tc>
        <w:tc>
          <w:tcPr>
            <w:tcW w:w="2692" w:type="dxa"/>
          </w:tcPr>
          <w:p w14:paraId="7B656AE7" w14:textId="77777777" w:rsidR="003C0852" w:rsidRPr="006217B0" w:rsidRDefault="006217B0">
            <w:pPr>
              <w:rPr>
                <w:rFonts w:cstheme="minorHAnsi"/>
                <w:sz w:val="18"/>
                <w:szCs w:val="18"/>
                <w:lang w:val="fr-FR"/>
              </w:rPr>
            </w:pPr>
            <w:r w:rsidRPr="006217B0">
              <w:rPr>
                <w:rFonts w:cstheme="minorHAnsi"/>
                <w:sz w:val="18"/>
                <w:szCs w:val="18"/>
                <w:lang w:val="fr-FR"/>
              </w:rPr>
              <w:t xml:space="preserve">d) </w:t>
            </w:r>
            <w:r w:rsidR="00507E8B" w:rsidRPr="006217B0">
              <w:rPr>
                <w:rFonts w:cstheme="minorHAnsi"/>
                <w:sz w:val="18"/>
                <w:szCs w:val="18"/>
                <w:lang w:val="fr-FR"/>
              </w:rPr>
              <w:t>Comment est organisée la gouvernance du programme multisectoriel de nutrition ?</w:t>
            </w:r>
          </w:p>
          <w:p w14:paraId="7CC308E4" w14:textId="77777777" w:rsidR="003C0852" w:rsidRDefault="006217B0" w:rsidP="005F0B70">
            <w:pPr>
              <w:pStyle w:val="ListParagraph"/>
              <w:widowControl/>
              <w:numPr>
                <w:ilvl w:val="0"/>
                <w:numId w:val="40"/>
              </w:numPr>
              <w:autoSpaceDE/>
              <w:autoSpaceDN/>
              <w:contextualSpacing/>
              <w:jc w:val="left"/>
              <w:rPr>
                <w:rFonts w:cstheme="minorBidi"/>
                <w:sz w:val="18"/>
                <w:szCs w:val="18"/>
                <w:lang w:val="en-GB"/>
              </w:rPr>
            </w:pPr>
            <w:r w:rsidRPr="006217B0">
              <w:rPr>
                <w:rFonts w:cstheme="minorBidi"/>
                <w:sz w:val="18"/>
                <w:szCs w:val="18"/>
                <w:lang w:val="fr-FR"/>
              </w:rPr>
              <w:t>Sous quel ministère fonctionne une équipe multisectorielle (santé, premier ministre, autre ?</w:t>
            </w:r>
            <w:proofErr w:type="gramStart"/>
            <w:r w:rsidRPr="006217B0">
              <w:rPr>
                <w:rFonts w:cstheme="minorBidi"/>
                <w:sz w:val="18"/>
                <w:szCs w:val="18"/>
                <w:lang w:val="fr-FR"/>
              </w:rPr>
              <w:t>)?</w:t>
            </w:r>
            <w:proofErr w:type="gramEnd"/>
            <w:r w:rsidRPr="006217B0">
              <w:rPr>
                <w:rFonts w:cstheme="minorBidi"/>
                <w:sz w:val="18"/>
                <w:szCs w:val="18"/>
                <w:lang w:val="fr-FR"/>
              </w:rPr>
              <w:t xml:space="preserve"> </w:t>
            </w:r>
            <w:r w:rsidRPr="3BC89403">
              <w:rPr>
                <w:rFonts w:cstheme="minorBidi"/>
                <w:sz w:val="18"/>
                <w:szCs w:val="18"/>
                <w:lang w:val="en-GB"/>
              </w:rPr>
              <w:t xml:space="preserve">Comment se </w:t>
            </w:r>
            <w:proofErr w:type="spellStart"/>
            <w:r w:rsidRPr="3BC89403">
              <w:rPr>
                <w:rFonts w:cstheme="minorBidi"/>
                <w:sz w:val="18"/>
                <w:szCs w:val="18"/>
                <w:lang w:val="en-GB"/>
              </w:rPr>
              <w:t>présente</w:t>
            </w:r>
            <w:proofErr w:type="spellEnd"/>
            <w:r w:rsidRPr="3BC89403">
              <w:rPr>
                <w:rFonts w:cstheme="minorBidi"/>
                <w:sz w:val="18"/>
                <w:szCs w:val="18"/>
                <w:lang w:val="en-GB"/>
              </w:rPr>
              <w:t xml:space="preserve"> </w:t>
            </w:r>
            <w:proofErr w:type="spellStart"/>
            <w:r w:rsidRPr="3BC89403">
              <w:rPr>
                <w:rFonts w:cstheme="minorBidi"/>
                <w:sz w:val="18"/>
                <w:szCs w:val="18"/>
                <w:lang w:val="en-GB"/>
              </w:rPr>
              <w:t>ce</w:t>
            </w:r>
            <w:proofErr w:type="spellEnd"/>
            <w:r w:rsidRPr="3BC89403">
              <w:rPr>
                <w:rFonts w:cstheme="minorBidi"/>
                <w:sz w:val="18"/>
                <w:szCs w:val="18"/>
                <w:lang w:val="en-GB"/>
              </w:rPr>
              <w:t xml:space="preserve"> </w:t>
            </w:r>
            <w:proofErr w:type="gramStart"/>
            <w:r w:rsidRPr="3BC89403">
              <w:rPr>
                <w:rFonts w:cstheme="minorBidi"/>
                <w:sz w:val="18"/>
                <w:szCs w:val="18"/>
                <w:lang w:val="en-GB"/>
              </w:rPr>
              <w:t>leadership ?</w:t>
            </w:r>
            <w:proofErr w:type="gramEnd"/>
          </w:p>
          <w:p w14:paraId="6138FF19" w14:textId="77777777" w:rsidR="003C0852" w:rsidRPr="006217B0" w:rsidRDefault="006217B0" w:rsidP="005F0B70">
            <w:pPr>
              <w:pStyle w:val="ListParagraph"/>
              <w:widowControl/>
              <w:numPr>
                <w:ilvl w:val="0"/>
                <w:numId w:val="40"/>
              </w:numPr>
              <w:autoSpaceDE/>
              <w:autoSpaceDN/>
              <w:contextualSpacing/>
              <w:rPr>
                <w:rFonts w:cstheme="minorBidi"/>
                <w:sz w:val="18"/>
                <w:szCs w:val="18"/>
                <w:lang w:val="fr-FR"/>
              </w:rPr>
            </w:pPr>
            <w:r w:rsidRPr="006217B0">
              <w:rPr>
                <w:rFonts w:cstheme="minorBidi"/>
                <w:sz w:val="18"/>
                <w:szCs w:val="18"/>
                <w:lang w:val="fr-FR"/>
              </w:rPr>
              <w:t>Comment les tâches sont-elles réparties au sein du comité multisectoriel ?</w:t>
            </w:r>
          </w:p>
          <w:p w14:paraId="629F4E0D" w14:textId="77777777" w:rsidR="003C0852" w:rsidRPr="006217B0" w:rsidRDefault="006217B0" w:rsidP="005F0B70">
            <w:pPr>
              <w:pStyle w:val="ListParagraph"/>
              <w:widowControl/>
              <w:numPr>
                <w:ilvl w:val="0"/>
                <w:numId w:val="40"/>
              </w:numPr>
              <w:autoSpaceDE/>
              <w:autoSpaceDN/>
              <w:contextualSpacing/>
              <w:jc w:val="left"/>
              <w:rPr>
                <w:rFonts w:cstheme="minorBidi"/>
                <w:sz w:val="18"/>
                <w:szCs w:val="18"/>
                <w:lang w:val="fr-FR"/>
              </w:rPr>
            </w:pPr>
            <w:r w:rsidRPr="006217B0">
              <w:rPr>
                <w:rFonts w:cstheme="minorBidi"/>
                <w:sz w:val="18"/>
                <w:szCs w:val="18"/>
                <w:lang w:val="fr-FR"/>
              </w:rPr>
              <w:t>Quelles sont les structures existantes pour le programme ?</w:t>
            </w:r>
          </w:p>
        </w:tc>
        <w:tc>
          <w:tcPr>
            <w:tcW w:w="1747" w:type="dxa"/>
            <w:vAlign w:val="center"/>
          </w:tcPr>
          <w:p w14:paraId="0F7AF0D2" w14:textId="77777777" w:rsidR="00507E8B" w:rsidRPr="006217B0" w:rsidRDefault="00507E8B" w:rsidP="005F0B70">
            <w:pPr>
              <w:pStyle w:val="ListParagraph"/>
              <w:widowControl/>
              <w:numPr>
                <w:ilvl w:val="0"/>
                <w:numId w:val="39"/>
              </w:numPr>
              <w:autoSpaceDE/>
              <w:autoSpaceDN/>
              <w:contextualSpacing/>
              <w:jc w:val="left"/>
              <w:rPr>
                <w:rFonts w:cstheme="minorHAnsi"/>
                <w:color w:val="000000"/>
                <w:sz w:val="18"/>
                <w:szCs w:val="18"/>
                <w:lang w:val="fr-FR"/>
              </w:rPr>
            </w:pPr>
          </w:p>
        </w:tc>
        <w:tc>
          <w:tcPr>
            <w:tcW w:w="2268" w:type="dxa"/>
          </w:tcPr>
          <w:p w14:paraId="7A75576A" w14:textId="77777777" w:rsidR="00507E8B" w:rsidRPr="006217B0" w:rsidRDefault="00507E8B" w:rsidP="005F0B70">
            <w:pPr>
              <w:pStyle w:val="ListParagraph"/>
              <w:widowControl/>
              <w:numPr>
                <w:ilvl w:val="0"/>
                <w:numId w:val="39"/>
              </w:numPr>
              <w:autoSpaceDE/>
              <w:autoSpaceDN/>
              <w:contextualSpacing/>
              <w:rPr>
                <w:rFonts w:cstheme="minorHAnsi"/>
                <w:sz w:val="18"/>
                <w:szCs w:val="18"/>
                <w:lang w:val="fr-FR"/>
              </w:rPr>
            </w:pPr>
          </w:p>
        </w:tc>
        <w:tc>
          <w:tcPr>
            <w:tcW w:w="3137" w:type="dxa"/>
          </w:tcPr>
          <w:p w14:paraId="14823F1D" w14:textId="77777777" w:rsidR="003C0852" w:rsidRPr="006217B0" w:rsidRDefault="006217B0" w:rsidP="005F0B70">
            <w:pPr>
              <w:pStyle w:val="ListParagraph"/>
              <w:numPr>
                <w:ilvl w:val="0"/>
                <w:numId w:val="39"/>
              </w:numPr>
              <w:rPr>
                <w:sz w:val="18"/>
                <w:szCs w:val="18"/>
                <w:lang w:val="fr-FR"/>
              </w:rPr>
            </w:pPr>
            <w:r w:rsidRPr="006217B0">
              <w:rPr>
                <w:sz w:val="18"/>
                <w:szCs w:val="18"/>
                <w:lang w:val="fr-FR"/>
              </w:rPr>
              <w:t>Disponibilité de l'organigramme de la structure de gouvernance du programme de nutrition multisectoriel, y compris les tâches et les responsabilités.</w:t>
            </w:r>
          </w:p>
          <w:p w14:paraId="63BBEEB6" w14:textId="77777777" w:rsidR="003C0852" w:rsidRPr="006217B0" w:rsidRDefault="006217B0" w:rsidP="005F0B70">
            <w:pPr>
              <w:pStyle w:val="ListParagraph"/>
              <w:numPr>
                <w:ilvl w:val="0"/>
                <w:numId w:val="39"/>
              </w:numPr>
              <w:rPr>
                <w:sz w:val="18"/>
                <w:szCs w:val="18"/>
                <w:lang w:val="fr-FR"/>
              </w:rPr>
            </w:pPr>
            <w:r w:rsidRPr="006217B0">
              <w:rPr>
                <w:rFonts w:asciiTheme="minorHAnsi" w:eastAsia="Times New Roman" w:hAnsiTheme="minorHAnsi" w:cstheme="minorBidi"/>
                <w:color w:val="000000" w:themeColor="text1"/>
                <w:sz w:val="18"/>
                <w:szCs w:val="18"/>
                <w:lang w:val="fr-FR" w:eastAsia="nl-NL"/>
              </w:rPr>
              <w:t xml:space="preserve">Nombre de départements ministériels participant activement au programme d'ensemble intégré de prévention des retards de croissance.           </w:t>
            </w:r>
          </w:p>
          <w:p w14:paraId="0D338DB0" w14:textId="77777777" w:rsidR="007E264A" w:rsidRPr="006217B0" w:rsidRDefault="007E264A" w:rsidP="00262009">
            <w:pPr>
              <w:rPr>
                <w:sz w:val="18"/>
                <w:szCs w:val="18"/>
                <w:lang w:val="fr-FR"/>
              </w:rPr>
            </w:pPr>
          </w:p>
          <w:p w14:paraId="02A78761" w14:textId="77777777" w:rsidR="00507E8B" w:rsidRPr="006217B0" w:rsidRDefault="00507E8B" w:rsidP="02865E29">
            <w:pPr>
              <w:widowControl/>
              <w:autoSpaceDE/>
              <w:autoSpaceDN/>
              <w:contextualSpacing/>
              <w:rPr>
                <w:sz w:val="18"/>
                <w:szCs w:val="18"/>
                <w:lang w:val="fr-FR"/>
              </w:rPr>
            </w:pPr>
          </w:p>
        </w:tc>
        <w:tc>
          <w:tcPr>
            <w:tcW w:w="2108" w:type="dxa"/>
          </w:tcPr>
          <w:p w14:paraId="3BC19848"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7A0A0DBE" w14:textId="77777777" w:rsidR="008911E4" w:rsidRPr="006217B0" w:rsidRDefault="008911E4" w:rsidP="00627AD6">
            <w:pPr>
              <w:pStyle w:val="ListParagraph"/>
              <w:ind w:left="360"/>
              <w:jc w:val="left"/>
              <w:rPr>
                <w:rFonts w:cstheme="minorBidi"/>
                <w:color w:val="000000" w:themeColor="text1"/>
                <w:sz w:val="18"/>
                <w:szCs w:val="18"/>
                <w:lang w:val="fr-FR"/>
              </w:rPr>
            </w:pPr>
          </w:p>
          <w:p w14:paraId="0CFBC5AC" w14:textId="77777777" w:rsidR="003C0852" w:rsidRPr="006217B0" w:rsidRDefault="006217B0">
            <w:pPr>
              <w:widowControl/>
              <w:autoSpaceDE/>
              <w:autoSpaceDN/>
              <w:contextualSpacing/>
              <w:jc w:val="left"/>
              <w:rPr>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FE327D" w:rsidRPr="00656F32" w14:paraId="587DD18F" w14:textId="694E71D3" w:rsidTr="35E5DC3D">
        <w:trPr>
          <w:cantSplit/>
          <w:trHeight w:val="1134"/>
          <w:jc w:val="center"/>
        </w:trPr>
        <w:tc>
          <w:tcPr>
            <w:tcW w:w="988" w:type="dxa"/>
            <w:vMerge/>
            <w:hideMark/>
          </w:tcPr>
          <w:p w14:paraId="7D6AFAAB" w14:textId="77777777" w:rsidR="00FE327D" w:rsidRPr="006217B0" w:rsidRDefault="00FE327D" w:rsidP="009731CD">
            <w:pPr>
              <w:jc w:val="center"/>
              <w:rPr>
                <w:rFonts w:cstheme="minorHAnsi"/>
                <w:b/>
                <w:bCs/>
                <w:sz w:val="18"/>
                <w:szCs w:val="18"/>
                <w:lang w:val="fr-FR"/>
              </w:rPr>
            </w:pPr>
          </w:p>
        </w:tc>
        <w:tc>
          <w:tcPr>
            <w:tcW w:w="2081" w:type="dxa"/>
            <w:vMerge/>
            <w:hideMark/>
          </w:tcPr>
          <w:p w14:paraId="0C1F6165" w14:textId="77777777" w:rsidR="00FE327D" w:rsidRPr="006217B0" w:rsidRDefault="00FE327D" w:rsidP="009731CD">
            <w:pPr>
              <w:jc w:val="center"/>
              <w:rPr>
                <w:rFonts w:cstheme="minorHAnsi"/>
                <w:sz w:val="18"/>
                <w:szCs w:val="18"/>
                <w:lang w:val="fr-FR"/>
              </w:rPr>
            </w:pPr>
          </w:p>
        </w:tc>
        <w:tc>
          <w:tcPr>
            <w:tcW w:w="2692" w:type="dxa"/>
            <w:tcBorders>
              <w:right w:val="single" w:sz="4" w:space="0" w:color="auto"/>
            </w:tcBorders>
            <w:hideMark/>
          </w:tcPr>
          <w:p w14:paraId="31DAFDD9" w14:textId="7BF09A55" w:rsidR="003C0852" w:rsidRPr="006217B0" w:rsidRDefault="006217B0">
            <w:pPr>
              <w:jc w:val="left"/>
              <w:rPr>
                <w:rFonts w:cstheme="minorBidi"/>
                <w:sz w:val="18"/>
                <w:szCs w:val="18"/>
                <w:lang w:val="fr-FR"/>
              </w:rPr>
            </w:pPr>
            <w:r w:rsidRPr="006217B0">
              <w:rPr>
                <w:rFonts w:cstheme="minorBidi"/>
                <w:sz w:val="18"/>
                <w:szCs w:val="18"/>
                <w:lang w:val="fr-FR"/>
              </w:rPr>
              <w:t xml:space="preserve">Quels partenariats avec le monde universitaire et le secteur privé ont été formés au niveau régional et national et comment ont-ils soutenu la réalisation des résultats ? Comment peuvent-ils être davantage exploités pour améliorer l'état nutritionnel des femmes enceintes et allaitantes et des jeunes enfants ? La stratégie des OR peut-elle être améliorée afin de tirer davantage parti des partenariats avec le monde universitaire et le secteur privé dans le cadre du travail du </w:t>
            </w:r>
            <w:r w:rsidR="00642738">
              <w:rPr>
                <w:rFonts w:cstheme="minorBidi"/>
                <w:sz w:val="18"/>
                <w:szCs w:val="18"/>
                <w:lang w:val="fr-FR"/>
              </w:rPr>
              <w:t>KRC#2</w:t>
            </w:r>
            <w:r w:rsidRPr="006217B0">
              <w:rPr>
                <w:rFonts w:cstheme="minorBidi"/>
                <w:sz w:val="18"/>
                <w:szCs w:val="18"/>
                <w:lang w:val="fr-FR"/>
              </w:rPr>
              <w:t xml:space="preserve"> ? </w:t>
            </w:r>
          </w:p>
        </w:tc>
        <w:tc>
          <w:tcPr>
            <w:tcW w:w="17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4947AC" w14:textId="77777777" w:rsidR="003C0852" w:rsidRPr="006217B0" w:rsidRDefault="006217B0" w:rsidP="005F0B70">
            <w:pPr>
              <w:pStyle w:val="ListParagraph"/>
              <w:widowControl/>
              <w:numPr>
                <w:ilvl w:val="0"/>
                <w:numId w:val="3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Documents de projet (par exemple, rapports annuels)</w:t>
            </w:r>
          </w:p>
          <w:p w14:paraId="4B4F6328" w14:textId="77777777" w:rsidR="003C0852" w:rsidRPr="006217B0" w:rsidRDefault="006217B0" w:rsidP="005F0B70">
            <w:pPr>
              <w:pStyle w:val="ListParagraph"/>
              <w:widowControl/>
              <w:numPr>
                <w:ilvl w:val="0"/>
                <w:numId w:val="3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RO, CO, gouvernement national et parties prenantes</w:t>
            </w:r>
          </w:p>
          <w:p w14:paraId="122E3846" w14:textId="77777777" w:rsidR="00FE327D" w:rsidRPr="006217B0" w:rsidRDefault="00FE327D" w:rsidP="009731CD">
            <w:pPr>
              <w:rPr>
                <w:rFonts w:cstheme="minorHAnsi"/>
                <w:color w:val="000000"/>
                <w:sz w:val="18"/>
                <w:szCs w:val="18"/>
                <w:lang w:val="fr-FR"/>
              </w:rPr>
            </w:pPr>
          </w:p>
        </w:tc>
        <w:tc>
          <w:tcPr>
            <w:tcW w:w="2268" w:type="dxa"/>
            <w:vMerge w:val="restart"/>
          </w:tcPr>
          <w:p w14:paraId="3F9BCEEC" w14:textId="77777777" w:rsidR="003C0852" w:rsidRDefault="006217B0" w:rsidP="005F0B70">
            <w:pPr>
              <w:pStyle w:val="ListParagraph"/>
              <w:widowControl/>
              <w:numPr>
                <w:ilvl w:val="0"/>
                <w:numId w:val="39"/>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575E01F5" w14:textId="77777777" w:rsidR="003C0852" w:rsidRPr="006217B0" w:rsidRDefault="006217B0" w:rsidP="005F0B70">
            <w:pPr>
              <w:pStyle w:val="ListParagraph"/>
              <w:widowControl/>
              <w:numPr>
                <w:ilvl w:val="0"/>
                <w:numId w:val="39"/>
              </w:numPr>
              <w:autoSpaceDE/>
              <w:autoSpaceDN/>
              <w:contextualSpacing/>
              <w:rPr>
                <w:rFonts w:cstheme="minorBidi"/>
                <w:sz w:val="18"/>
                <w:szCs w:val="18"/>
                <w:lang w:val="fr-FR"/>
              </w:rPr>
            </w:pPr>
            <w:r w:rsidRPr="006217B0">
              <w:rPr>
                <w:rFonts w:cstheme="minorBidi"/>
                <w:sz w:val="18"/>
                <w:szCs w:val="18"/>
                <w:lang w:val="fr-FR"/>
              </w:rPr>
              <w:t xml:space="preserve">Entretiens avec les OR, le </w:t>
            </w:r>
            <w:r w:rsidRPr="006217B0">
              <w:rPr>
                <w:rFonts w:cstheme="minorBidi"/>
                <w:color w:val="000000" w:themeColor="text1"/>
                <w:sz w:val="18"/>
                <w:szCs w:val="18"/>
                <w:lang w:val="fr-FR"/>
              </w:rPr>
              <w:t>CO, le gouvernement national et les parties prenantes.</w:t>
            </w:r>
          </w:p>
          <w:p w14:paraId="388A42C0" w14:textId="77777777" w:rsidR="00FE327D" w:rsidRPr="006217B0" w:rsidRDefault="00FE327D" w:rsidP="009731CD">
            <w:pPr>
              <w:rPr>
                <w:rFonts w:cstheme="minorHAnsi"/>
                <w:sz w:val="18"/>
                <w:szCs w:val="18"/>
                <w:lang w:val="fr-FR"/>
              </w:rPr>
            </w:pPr>
          </w:p>
        </w:tc>
        <w:tc>
          <w:tcPr>
            <w:tcW w:w="3137" w:type="dxa"/>
          </w:tcPr>
          <w:p w14:paraId="4C7E061F" w14:textId="77777777" w:rsidR="003C0852" w:rsidRPr="006217B0" w:rsidRDefault="006217B0" w:rsidP="005F0B70">
            <w:pPr>
              <w:pStyle w:val="ListParagraph"/>
              <w:widowControl/>
              <w:numPr>
                <w:ilvl w:val="0"/>
                <w:numId w:val="71"/>
              </w:numPr>
              <w:autoSpaceDE/>
              <w:autoSpaceDN/>
              <w:contextualSpacing/>
              <w:rPr>
                <w:sz w:val="18"/>
                <w:szCs w:val="18"/>
                <w:lang w:val="fr-FR"/>
              </w:rPr>
            </w:pPr>
            <w:r w:rsidRPr="006217B0">
              <w:rPr>
                <w:sz w:val="18"/>
                <w:szCs w:val="18"/>
                <w:lang w:val="fr-FR"/>
              </w:rPr>
              <w:t xml:space="preserve">Nombre et type de partenariats fonctionnels au niveau régional/national et infranational </w:t>
            </w:r>
            <w:r w:rsidRPr="006217B0">
              <w:rPr>
                <w:rFonts w:cstheme="minorBidi"/>
                <w:sz w:val="18"/>
                <w:szCs w:val="18"/>
                <w:lang w:val="fr-FR"/>
              </w:rPr>
              <w:t>avec le monde universitaire et le secteur privé.</w:t>
            </w:r>
          </w:p>
          <w:p w14:paraId="748C29F6" w14:textId="0D0BEFC4" w:rsidR="007E264A" w:rsidRPr="006217B0" w:rsidRDefault="007E264A" w:rsidP="007E264A">
            <w:pPr>
              <w:widowControl/>
              <w:autoSpaceDE/>
              <w:autoSpaceDN/>
              <w:contextualSpacing/>
              <w:rPr>
                <w:sz w:val="18"/>
                <w:szCs w:val="18"/>
                <w:lang w:val="fr-FR"/>
              </w:rPr>
            </w:pPr>
          </w:p>
          <w:p w14:paraId="19BD9F3E" w14:textId="77777777" w:rsidR="003C0852" w:rsidRPr="006217B0" w:rsidRDefault="006217B0" w:rsidP="005F0B70">
            <w:pPr>
              <w:pStyle w:val="ListParagraph"/>
              <w:widowControl/>
              <w:numPr>
                <w:ilvl w:val="0"/>
                <w:numId w:val="39"/>
              </w:numPr>
              <w:autoSpaceDE/>
              <w:autoSpaceDN/>
              <w:contextualSpacing/>
              <w:rPr>
                <w:sz w:val="18"/>
                <w:szCs w:val="18"/>
                <w:lang w:val="fr-FR"/>
              </w:rPr>
            </w:pPr>
            <w:r w:rsidRPr="006217B0">
              <w:rPr>
                <w:rFonts w:cstheme="minorBidi"/>
                <w:sz w:val="18"/>
                <w:szCs w:val="18"/>
                <w:lang w:val="fr-FR"/>
              </w:rPr>
              <w:t xml:space="preserve">Nombre de partenariats renforcés ou nouveaux formés avec le monde universitaire et le </w:t>
            </w:r>
            <w:r w:rsidR="007E264A" w:rsidRPr="006217B0">
              <w:rPr>
                <w:rFonts w:cstheme="minorBidi"/>
                <w:sz w:val="18"/>
                <w:szCs w:val="18"/>
                <w:lang w:val="fr-FR"/>
              </w:rPr>
              <w:t xml:space="preserve">secteur </w:t>
            </w:r>
            <w:r w:rsidRPr="006217B0">
              <w:rPr>
                <w:rFonts w:cstheme="minorBidi"/>
                <w:sz w:val="18"/>
                <w:szCs w:val="18"/>
                <w:lang w:val="fr-FR"/>
              </w:rPr>
              <w:t>privé</w:t>
            </w:r>
          </w:p>
          <w:p w14:paraId="2B2F813D" w14:textId="5A024261" w:rsidR="00FE327D" w:rsidRPr="006217B0" w:rsidRDefault="00FE327D" w:rsidP="005F0B70">
            <w:pPr>
              <w:pStyle w:val="ListParagraph"/>
              <w:widowControl/>
              <w:numPr>
                <w:ilvl w:val="0"/>
                <w:numId w:val="39"/>
              </w:numPr>
              <w:autoSpaceDE/>
              <w:autoSpaceDN/>
              <w:contextualSpacing/>
              <w:rPr>
                <w:sz w:val="18"/>
                <w:szCs w:val="18"/>
                <w:lang w:val="fr-FR"/>
              </w:rPr>
            </w:pPr>
          </w:p>
        </w:tc>
        <w:tc>
          <w:tcPr>
            <w:tcW w:w="2108" w:type="dxa"/>
          </w:tcPr>
          <w:p w14:paraId="1A92C80C"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273AB7D2" w14:textId="77777777" w:rsidR="008911E4" w:rsidRPr="006217B0" w:rsidRDefault="008911E4" w:rsidP="00627AD6">
            <w:pPr>
              <w:pStyle w:val="ListParagraph"/>
              <w:ind w:left="360"/>
              <w:jc w:val="left"/>
              <w:rPr>
                <w:rFonts w:cstheme="minorBidi"/>
                <w:color w:val="000000" w:themeColor="text1"/>
                <w:sz w:val="18"/>
                <w:szCs w:val="18"/>
                <w:lang w:val="fr-FR"/>
              </w:rPr>
            </w:pPr>
          </w:p>
          <w:p w14:paraId="0C112285" w14:textId="77777777" w:rsidR="003C0852" w:rsidRPr="006217B0" w:rsidRDefault="006217B0">
            <w:pPr>
              <w:widowControl/>
              <w:autoSpaceDE/>
              <w:autoSpaceDN/>
              <w:contextualSpacing/>
              <w:jc w:val="left"/>
              <w:rPr>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FE327D" w:rsidRPr="00656F32" w14:paraId="07C1DF78" w14:textId="44C1C5CF" w:rsidTr="35E5DC3D">
        <w:trPr>
          <w:trHeight w:val="576"/>
          <w:jc w:val="center"/>
        </w:trPr>
        <w:tc>
          <w:tcPr>
            <w:tcW w:w="988" w:type="dxa"/>
            <w:vMerge/>
            <w:hideMark/>
          </w:tcPr>
          <w:p w14:paraId="6DDD30F7" w14:textId="77777777" w:rsidR="00FE327D" w:rsidRPr="006217B0" w:rsidRDefault="00FE327D" w:rsidP="009731CD">
            <w:pPr>
              <w:jc w:val="center"/>
              <w:rPr>
                <w:rFonts w:cstheme="minorHAnsi"/>
                <w:b/>
                <w:bCs/>
                <w:sz w:val="18"/>
                <w:szCs w:val="18"/>
                <w:lang w:val="fr-FR"/>
              </w:rPr>
            </w:pPr>
          </w:p>
        </w:tc>
        <w:tc>
          <w:tcPr>
            <w:tcW w:w="2081" w:type="dxa"/>
            <w:vMerge/>
            <w:hideMark/>
          </w:tcPr>
          <w:p w14:paraId="59AC61A6" w14:textId="77777777" w:rsidR="00FE327D" w:rsidRPr="006217B0" w:rsidRDefault="00FE327D" w:rsidP="009731CD">
            <w:pPr>
              <w:jc w:val="center"/>
              <w:rPr>
                <w:rFonts w:cstheme="minorHAnsi"/>
                <w:sz w:val="18"/>
                <w:szCs w:val="18"/>
                <w:lang w:val="fr-FR"/>
              </w:rPr>
            </w:pPr>
          </w:p>
        </w:tc>
        <w:tc>
          <w:tcPr>
            <w:tcW w:w="2692" w:type="dxa"/>
            <w:tcBorders>
              <w:right w:val="single" w:sz="4" w:space="0" w:color="auto"/>
            </w:tcBorders>
            <w:hideMark/>
          </w:tcPr>
          <w:p w14:paraId="0865F79A" w14:textId="77777777" w:rsidR="003C0852" w:rsidRPr="006217B0" w:rsidRDefault="006217B0">
            <w:pPr>
              <w:jc w:val="left"/>
              <w:rPr>
                <w:rFonts w:cstheme="minorBidi"/>
                <w:b/>
                <w:bCs/>
                <w:sz w:val="18"/>
                <w:szCs w:val="18"/>
                <w:lang w:val="fr-FR"/>
              </w:rPr>
            </w:pPr>
            <w:r w:rsidRPr="006217B0">
              <w:rPr>
                <w:rFonts w:cstheme="minorBidi"/>
                <w:sz w:val="18"/>
                <w:szCs w:val="18"/>
                <w:lang w:val="fr-FR"/>
              </w:rPr>
              <w:t xml:space="preserve">e) Quels sont les facteurs (internes et externes à l'UNICEF) qui ont </w:t>
            </w:r>
            <w:r w:rsidRPr="006217B0">
              <w:rPr>
                <w:rFonts w:cstheme="minorBidi"/>
                <w:b/>
                <w:bCs/>
                <w:sz w:val="18"/>
                <w:szCs w:val="18"/>
                <w:lang w:val="fr-FR"/>
              </w:rPr>
              <w:t xml:space="preserve">contribué à la réalisation ou empêché la réalisation </w:t>
            </w:r>
            <w:r w:rsidRPr="006217B0">
              <w:rPr>
                <w:rFonts w:cstheme="minorBidi"/>
                <w:sz w:val="18"/>
                <w:szCs w:val="18"/>
                <w:lang w:val="fr-FR"/>
              </w:rPr>
              <w:t xml:space="preserve">des objectifs envisagés pour les interventions ? Dans les endroits où la stratégie a le mieux fonctionné, quels ont été les </w:t>
            </w:r>
            <w:r w:rsidRPr="006217B0">
              <w:rPr>
                <w:rFonts w:cstheme="minorBidi"/>
                <w:b/>
                <w:bCs/>
                <w:sz w:val="18"/>
                <w:szCs w:val="18"/>
                <w:lang w:val="fr-FR"/>
              </w:rPr>
              <w:t xml:space="preserve">facteurs qui ont contribué au succès ? Dans les </w:t>
            </w:r>
            <w:r w:rsidRPr="006217B0">
              <w:rPr>
                <w:rFonts w:cstheme="minorBidi"/>
                <w:sz w:val="18"/>
                <w:szCs w:val="18"/>
                <w:lang w:val="fr-FR"/>
              </w:rPr>
              <w:t xml:space="preserve">endroits où la stratégie a moins bien fonctionné, quels ont été les </w:t>
            </w:r>
            <w:r w:rsidRPr="006217B0">
              <w:rPr>
                <w:rFonts w:cstheme="minorBidi"/>
                <w:b/>
                <w:bCs/>
                <w:sz w:val="18"/>
                <w:szCs w:val="18"/>
                <w:lang w:val="fr-FR"/>
              </w:rPr>
              <w:t>principaux goulots d'étranglement ?</w:t>
            </w:r>
          </w:p>
          <w:p w14:paraId="452B0920" w14:textId="4A1024BA" w:rsidR="00205AF9" w:rsidRPr="006217B0" w:rsidRDefault="00205AF9" w:rsidP="02865E29">
            <w:pPr>
              <w:jc w:val="left"/>
              <w:rPr>
                <w:rFonts w:cstheme="minorBidi"/>
                <w:sz w:val="18"/>
                <w:szCs w:val="18"/>
                <w:lang w:val="fr-FR"/>
              </w:rPr>
            </w:pPr>
          </w:p>
        </w:tc>
        <w:tc>
          <w:tcPr>
            <w:tcW w:w="1747" w:type="dxa"/>
            <w:vMerge/>
            <w:vAlign w:val="center"/>
          </w:tcPr>
          <w:p w14:paraId="1F09F914" w14:textId="77777777" w:rsidR="00FE327D" w:rsidRPr="006217B0" w:rsidRDefault="00FE327D" w:rsidP="009731CD">
            <w:pPr>
              <w:pStyle w:val="ListParagraph"/>
              <w:ind w:left="360"/>
              <w:rPr>
                <w:rFonts w:cstheme="minorHAnsi"/>
                <w:color w:val="000000"/>
                <w:sz w:val="18"/>
                <w:szCs w:val="18"/>
                <w:lang w:val="fr-FR"/>
              </w:rPr>
            </w:pPr>
          </w:p>
        </w:tc>
        <w:tc>
          <w:tcPr>
            <w:tcW w:w="2268" w:type="dxa"/>
            <w:vMerge/>
          </w:tcPr>
          <w:p w14:paraId="5CA52FAF" w14:textId="77777777" w:rsidR="00FE327D" w:rsidRPr="006217B0" w:rsidRDefault="00FE327D" w:rsidP="009731CD">
            <w:pPr>
              <w:pStyle w:val="ListParagraph"/>
              <w:ind w:left="360"/>
              <w:rPr>
                <w:rFonts w:cstheme="minorHAnsi"/>
                <w:sz w:val="18"/>
                <w:szCs w:val="18"/>
                <w:lang w:val="fr-FR"/>
              </w:rPr>
            </w:pPr>
          </w:p>
        </w:tc>
        <w:tc>
          <w:tcPr>
            <w:tcW w:w="3137" w:type="dxa"/>
          </w:tcPr>
          <w:p w14:paraId="4AD873A9" w14:textId="77777777" w:rsidR="003C0852" w:rsidRPr="006217B0" w:rsidRDefault="006217B0">
            <w:pPr>
              <w:pStyle w:val="ListParagraph"/>
              <w:ind w:left="360"/>
              <w:rPr>
                <w:rFonts w:cstheme="minorBidi"/>
                <w:sz w:val="18"/>
                <w:szCs w:val="18"/>
                <w:lang w:val="fr-FR"/>
              </w:rPr>
            </w:pPr>
            <w:r w:rsidRPr="006217B0">
              <w:rPr>
                <w:rFonts w:cstheme="minorBidi"/>
                <w:sz w:val="18"/>
                <w:szCs w:val="18"/>
                <w:lang w:val="fr-FR"/>
              </w:rPr>
              <w:t>Voir le point 2.1 ci-dessus</w:t>
            </w:r>
          </w:p>
        </w:tc>
        <w:tc>
          <w:tcPr>
            <w:tcW w:w="2108" w:type="dxa"/>
          </w:tcPr>
          <w:p w14:paraId="6CD9F462"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1890958A" w14:textId="77777777" w:rsidR="008911E4" w:rsidRPr="006217B0" w:rsidRDefault="008911E4" w:rsidP="00627AD6">
            <w:pPr>
              <w:pStyle w:val="ListParagraph"/>
              <w:ind w:left="360"/>
              <w:jc w:val="left"/>
              <w:rPr>
                <w:rFonts w:cstheme="minorBidi"/>
                <w:color w:val="000000" w:themeColor="text1"/>
                <w:sz w:val="18"/>
                <w:szCs w:val="18"/>
                <w:lang w:val="fr-FR"/>
              </w:rPr>
            </w:pPr>
          </w:p>
          <w:p w14:paraId="00813337" w14:textId="77777777" w:rsidR="003C0852" w:rsidRPr="006217B0" w:rsidRDefault="006217B0">
            <w:pPr>
              <w:pStyle w:val="ListParagraph"/>
              <w:ind w:left="360"/>
              <w:rPr>
                <w:rFonts w:cstheme="minorBidi"/>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507E8B" w:rsidRPr="00656F32" w14:paraId="4FB20CDA" w14:textId="2B3BAB9D" w:rsidTr="35E5DC3D">
        <w:trPr>
          <w:trHeight w:val="1152"/>
          <w:jc w:val="center"/>
        </w:trPr>
        <w:tc>
          <w:tcPr>
            <w:tcW w:w="988" w:type="dxa"/>
            <w:vMerge/>
            <w:hideMark/>
          </w:tcPr>
          <w:p w14:paraId="33A6A7CE" w14:textId="77777777" w:rsidR="00507E8B" w:rsidRPr="006217B0" w:rsidRDefault="00507E8B" w:rsidP="009731CD">
            <w:pPr>
              <w:jc w:val="center"/>
              <w:rPr>
                <w:rFonts w:cstheme="minorHAnsi"/>
                <w:b/>
                <w:bCs/>
                <w:sz w:val="18"/>
                <w:szCs w:val="18"/>
                <w:lang w:val="fr-FR"/>
              </w:rPr>
            </w:pPr>
          </w:p>
        </w:tc>
        <w:tc>
          <w:tcPr>
            <w:tcW w:w="2081" w:type="dxa"/>
            <w:vMerge/>
            <w:hideMark/>
          </w:tcPr>
          <w:p w14:paraId="1B805FEE" w14:textId="77777777" w:rsidR="00507E8B" w:rsidRPr="006217B0" w:rsidRDefault="00507E8B" w:rsidP="009731CD">
            <w:pPr>
              <w:jc w:val="center"/>
              <w:rPr>
                <w:rFonts w:cstheme="minorHAnsi"/>
                <w:sz w:val="18"/>
                <w:szCs w:val="18"/>
                <w:lang w:val="fr-FR"/>
              </w:rPr>
            </w:pPr>
          </w:p>
        </w:tc>
        <w:tc>
          <w:tcPr>
            <w:tcW w:w="2692" w:type="dxa"/>
            <w:hideMark/>
          </w:tcPr>
          <w:p w14:paraId="77966FC3"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f) </w:t>
            </w:r>
            <w:r w:rsidR="00205AF9" w:rsidRPr="006217B0">
              <w:rPr>
                <w:rFonts w:cstheme="minorBidi"/>
                <w:sz w:val="18"/>
                <w:szCs w:val="18"/>
                <w:lang w:val="fr-FR"/>
              </w:rPr>
              <w:t xml:space="preserve">Dans quelle mesure des </w:t>
            </w:r>
            <w:r w:rsidRPr="006217B0">
              <w:rPr>
                <w:rFonts w:cstheme="minorBidi"/>
                <w:b/>
                <w:bCs/>
                <w:sz w:val="18"/>
                <w:szCs w:val="18"/>
                <w:lang w:val="fr-FR"/>
              </w:rPr>
              <w:t xml:space="preserve">mesures correctives </w:t>
            </w:r>
            <w:r w:rsidRPr="006217B0">
              <w:rPr>
                <w:rFonts w:cstheme="minorBidi"/>
                <w:sz w:val="18"/>
                <w:szCs w:val="18"/>
                <w:lang w:val="fr-FR"/>
              </w:rPr>
              <w:t xml:space="preserve">pertinentes et appropriées ont-elles été adoptées pour atténuer les défis de l'environnement rencontrés (par exemple pour adapter le programme au contexte de Covid-19/sécheresse/conflit) ? </w:t>
            </w:r>
          </w:p>
        </w:tc>
        <w:tc>
          <w:tcPr>
            <w:tcW w:w="1747" w:type="dxa"/>
            <w:tcBorders>
              <w:top w:val="single" w:sz="4" w:space="0" w:color="auto"/>
              <w:left w:val="single" w:sz="4" w:space="0" w:color="auto"/>
              <w:bottom w:val="single" w:sz="4" w:space="0" w:color="auto"/>
              <w:right w:val="single" w:sz="4" w:space="0" w:color="auto"/>
            </w:tcBorders>
            <w:shd w:val="clear" w:color="auto" w:fill="auto"/>
            <w:vAlign w:val="center"/>
          </w:tcPr>
          <w:p w14:paraId="614A812D" w14:textId="77777777" w:rsidR="003C0852" w:rsidRPr="006217B0" w:rsidRDefault="006217B0" w:rsidP="005F0B70">
            <w:pPr>
              <w:pStyle w:val="ListParagraph"/>
              <w:widowControl/>
              <w:numPr>
                <w:ilvl w:val="0"/>
                <w:numId w:val="41"/>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Documents de projet (RO et CO)</w:t>
            </w:r>
          </w:p>
          <w:p w14:paraId="024A91F7" w14:textId="77777777" w:rsidR="003C0852" w:rsidRPr="006217B0" w:rsidRDefault="006217B0" w:rsidP="005F0B70">
            <w:pPr>
              <w:pStyle w:val="ListParagraph"/>
              <w:widowControl/>
              <w:numPr>
                <w:ilvl w:val="0"/>
                <w:numId w:val="41"/>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Documents nationaux sur COVID-19/ Conflit/ Sécheresse</w:t>
            </w:r>
          </w:p>
          <w:p w14:paraId="01CE5274" w14:textId="77777777" w:rsidR="003C0852" w:rsidRPr="006217B0" w:rsidRDefault="006217B0" w:rsidP="005F0B70">
            <w:pPr>
              <w:pStyle w:val="ListParagraph"/>
              <w:widowControl/>
              <w:numPr>
                <w:ilvl w:val="0"/>
                <w:numId w:val="41"/>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Parties prenantes nationales, infranationales et locales</w:t>
            </w:r>
          </w:p>
        </w:tc>
        <w:tc>
          <w:tcPr>
            <w:tcW w:w="2268" w:type="dxa"/>
            <w:vMerge w:val="restart"/>
          </w:tcPr>
          <w:p w14:paraId="633DD594" w14:textId="77777777" w:rsidR="003C0852" w:rsidRDefault="006217B0" w:rsidP="005F0B70">
            <w:pPr>
              <w:pStyle w:val="ListParagraph"/>
              <w:widowControl/>
              <w:numPr>
                <w:ilvl w:val="0"/>
                <w:numId w:val="41"/>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56376A66" w14:textId="77777777" w:rsidR="003C0852" w:rsidRDefault="006217B0" w:rsidP="005F0B70">
            <w:pPr>
              <w:pStyle w:val="ListParagraph"/>
              <w:widowControl/>
              <w:numPr>
                <w:ilvl w:val="0"/>
                <w:numId w:val="41"/>
              </w:numPr>
              <w:autoSpaceDE/>
              <w:autoSpaceDN/>
              <w:contextualSpacing/>
              <w:rPr>
                <w:rFonts w:cstheme="minorBidi"/>
                <w:sz w:val="18"/>
                <w:szCs w:val="18"/>
                <w:lang w:val="en-GB"/>
              </w:rPr>
            </w:pPr>
            <w:r w:rsidRPr="3BC89403">
              <w:rPr>
                <w:rFonts w:cstheme="minorBidi"/>
                <w:sz w:val="18"/>
                <w:szCs w:val="18"/>
                <w:lang w:val="en-GB"/>
              </w:rPr>
              <w:t xml:space="preserve">Interviews </w:t>
            </w:r>
          </w:p>
          <w:p w14:paraId="26F9A2DF" w14:textId="77777777" w:rsidR="003C0852" w:rsidRDefault="006217B0" w:rsidP="005F0B70">
            <w:pPr>
              <w:pStyle w:val="ListParagraph"/>
              <w:widowControl/>
              <w:numPr>
                <w:ilvl w:val="0"/>
                <w:numId w:val="41"/>
              </w:numPr>
              <w:autoSpaceDE/>
              <w:autoSpaceDN/>
              <w:contextualSpacing/>
              <w:jc w:val="left"/>
              <w:rPr>
                <w:sz w:val="18"/>
                <w:szCs w:val="18"/>
                <w:lang w:val="en-GB"/>
              </w:rPr>
            </w:pPr>
            <w:r w:rsidRPr="3BC89403">
              <w:rPr>
                <w:rFonts w:cstheme="minorBidi"/>
                <w:sz w:val="18"/>
                <w:szCs w:val="18"/>
                <w:lang w:val="en-GB"/>
              </w:rPr>
              <w:t>Tables rondes</w:t>
            </w:r>
          </w:p>
          <w:p w14:paraId="51EA1A5B" w14:textId="77777777" w:rsidR="003C0852" w:rsidRDefault="006217B0" w:rsidP="005F0B70">
            <w:pPr>
              <w:pStyle w:val="ListParagraph"/>
              <w:numPr>
                <w:ilvl w:val="0"/>
                <w:numId w:val="41"/>
              </w:numPr>
              <w:spacing w:line="259" w:lineRule="auto"/>
              <w:rPr>
                <w:rFonts w:asciiTheme="minorHAnsi" w:eastAsiaTheme="minorEastAsia" w:hAnsiTheme="minorHAnsi" w:cstheme="minorBidi"/>
                <w:sz w:val="18"/>
                <w:szCs w:val="18"/>
                <w:lang w:val="en-GB"/>
              </w:rPr>
            </w:pPr>
            <w:r w:rsidRPr="3BC89403">
              <w:rPr>
                <w:rFonts w:cstheme="minorBidi"/>
                <w:sz w:val="18"/>
                <w:szCs w:val="18"/>
                <w:lang w:val="en-GB"/>
              </w:rPr>
              <w:t>FGD</w:t>
            </w:r>
          </w:p>
        </w:tc>
        <w:tc>
          <w:tcPr>
            <w:tcW w:w="3137" w:type="dxa"/>
          </w:tcPr>
          <w:p w14:paraId="4655252F" w14:textId="77777777" w:rsidR="00507E8B" w:rsidRPr="0056213D" w:rsidRDefault="00507E8B" w:rsidP="002F7B26">
            <w:pPr>
              <w:pStyle w:val="ListParagraph"/>
              <w:widowControl/>
              <w:autoSpaceDE/>
              <w:autoSpaceDN/>
              <w:ind w:left="360" w:firstLine="0"/>
              <w:contextualSpacing/>
              <w:rPr>
                <w:rFonts w:cstheme="minorHAnsi"/>
                <w:sz w:val="18"/>
                <w:szCs w:val="18"/>
                <w:lang w:val="en-GB"/>
              </w:rPr>
            </w:pPr>
          </w:p>
          <w:p w14:paraId="43E52510" w14:textId="77777777" w:rsidR="00594179" w:rsidRDefault="00594179" w:rsidP="009731CD">
            <w:pPr>
              <w:rPr>
                <w:rFonts w:cstheme="minorHAnsi"/>
                <w:sz w:val="18"/>
                <w:szCs w:val="18"/>
                <w:lang w:val="en-GB"/>
              </w:rPr>
            </w:pPr>
          </w:p>
          <w:p w14:paraId="1D01EAA1" w14:textId="1C12B5F7" w:rsidR="003C0852" w:rsidRPr="006217B0" w:rsidRDefault="006217B0">
            <w:pPr>
              <w:rPr>
                <w:rFonts w:cstheme="minorBidi"/>
                <w:sz w:val="18"/>
                <w:szCs w:val="18"/>
                <w:lang w:val="fr-FR"/>
              </w:rPr>
            </w:pPr>
            <w:r w:rsidRPr="006217B0">
              <w:rPr>
                <w:rFonts w:cstheme="minorBidi"/>
                <w:sz w:val="18"/>
                <w:szCs w:val="18"/>
                <w:lang w:val="fr-FR"/>
              </w:rPr>
              <w:t>Nombre et type d'</w:t>
            </w:r>
            <w:r w:rsidR="1D2F6974" w:rsidRPr="006217B0">
              <w:rPr>
                <w:rFonts w:cstheme="minorBidi"/>
                <w:sz w:val="18"/>
                <w:szCs w:val="18"/>
                <w:lang w:val="fr-FR"/>
              </w:rPr>
              <w:t xml:space="preserve">adaptations </w:t>
            </w:r>
            <w:r w:rsidR="2B5D7908" w:rsidRPr="006217B0">
              <w:rPr>
                <w:rFonts w:cstheme="minorBidi"/>
                <w:sz w:val="18"/>
                <w:szCs w:val="18"/>
                <w:lang w:val="fr-FR"/>
              </w:rPr>
              <w:t xml:space="preserve">apportées aux stratégies du </w:t>
            </w:r>
            <w:r w:rsidR="00642738">
              <w:rPr>
                <w:rFonts w:cstheme="minorBidi"/>
                <w:sz w:val="18"/>
                <w:szCs w:val="18"/>
                <w:lang w:val="fr-FR"/>
              </w:rPr>
              <w:t>KRC#2</w:t>
            </w:r>
            <w:r w:rsidR="2B5D7908" w:rsidRPr="006217B0">
              <w:rPr>
                <w:rFonts w:cstheme="minorBidi"/>
                <w:sz w:val="18"/>
                <w:szCs w:val="18"/>
                <w:lang w:val="fr-FR"/>
              </w:rPr>
              <w:t xml:space="preserve"> </w:t>
            </w:r>
            <w:r w:rsidR="1D2F6974" w:rsidRPr="006217B0">
              <w:rPr>
                <w:rFonts w:cstheme="minorBidi"/>
                <w:sz w:val="18"/>
                <w:szCs w:val="18"/>
                <w:lang w:val="fr-FR"/>
              </w:rPr>
              <w:t>aux changements environnementaux, en particulier sur COVID 19.</w:t>
            </w:r>
          </w:p>
          <w:p w14:paraId="23495797" w14:textId="77777777" w:rsidR="00507E8B" w:rsidRPr="006217B0" w:rsidRDefault="00507E8B" w:rsidP="009731CD">
            <w:pPr>
              <w:rPr>
                <w:rFonts w:cstheme="minorHAnsi"/>
                <w:sz w:val="18"/>
                <w:szCs w:val="18"/>
                <w:lang w:val="fr-FR"/>
              </w:rPr>
            </w:pPr>
          </w:p>
        </w:tc>
        <w:tc>
          <w:tcPr>
            <w:tcW w:w="2108" w:type="dxa"/>
          </w:tcPr>
          <w:p w14:paraId="6D92E698"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23A0D287" w14:textId="77777777" w:rsidR="008911E4" w:rsidRPr="006217B0" w:rsidRDefault="008911E4" w:rsidP="00627AD6">
            <w:pPr>
              <w:pStyle w:val="ListParagraph"/>
              <w:ind w:left="360"/>
              <w:jc w:val="left"/>
              <w:rPr>
                <w:rFonts w:cstheme="minorBidi"/>
                <w:color w:val="000000" w:themeColor="text1"/>
                <w:sz w:val="18"/>
                <w:szCs w:val="18"/>
                <w:lang w:val="fr-FR"/>
              </w:rPr>
            </w:pPr>
          </w:p>
          <w:p w14:paraId="37A559B1"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594179" w:rsidRPr="00656F32" w14:paraId="1EDF1CA6" w14:textId="0C328ED1" w:rsidTr="35E5DC3D">
        <w:trPr>
          <w:trHeight w:val="1300"/>
          <w:jc w:val="center"/>
        </w:trPr>
        <w:tc>
          <w:tcPr>
            <w:tcW w:w="988" w:type="dxa"/>
            <w:vMerge/>
            <w:hideMark/>
          </w:tcPr>
          <w:p w14:paraId="7CA3EE98" w14:textId="77777777" w:rsidR="00594179" w:rsidRPr="006217B0" w:rsidRDefault="00594179" w:rsidP="009731CD">
            <w:pPr>
              <w:jc w:val="center"/>
              <w:rPr>
                <w:rFonts w:cstheme="minorHAnsi"/>
                <w:b/>
                <w:bCs/>
                <w:sz w:val="18"/>
                <w:szCs w:val="18"/>
                <w:lang w:val="fr-FR"/>
              </w:rPr>
            </w:pPr>
          </w:p>
        </w:tc>
        <w:tc>
          <w:tcPr>
            <w:tcW w:w="2081" w:type="dxa"/>
            <w:vMerge/>
            <w:hideMark/>
          </w:tcPr>
          <w:p w14:paraId="38053089" w14:textId="77777777" w:rsidR="00594179" w:rsidRPr="006217B0" w:rsidRDefault="00594179" w:rsidP="009731CD">
            <w:pPr>
              <w:jc w:val="center"/>
              <w:rPr>
                <w:rFonts w:cstheme="minorHAnsi"/>
                <w:sz w:val="18"/>
                <w:szCs w:val="18"/>
                <w:lang w:val="fr-FR"/>
              </w:rPr>
            </w:pPr>
          </w:p>
        </w:tc>
        <w:tc>
          <w:tcPr>
            <w:tcW w:w="2692" w:type="dxa"/>
            <w:hideMark/>
          </w:tcPr>
          <w:p w14:paraId="5D6EBA88" w14:textId="77777777" w:rsidR="003C0852" w:rsidRPr="006217B0" w:rsidRDefault="006217B0">
            <w:pPr>
              <w:rPr>
                <w:rFonts w:cstheme="minorBidi"/>
                <w:sz w:val="18"/>
                <w:szCs w:val="18"/>
                <w:lang w:val="fr-FR"/>
              </w:rPr>
            </w:pPr>
            <w:r w:rsidRPr="006217B0">
              <w:rPr>
                <w:rFonts w:cstheme="minorBidi"/>
                <w:sz w:val="18"/>
                <w:szCs w:val="18"/>
                <w:lang w:val="fr-FR"/>
              </w:rPr>
              <w:t xml:space="preserve">g) Selon les OC, dans quelle mesure le </w:t>
            </w:r>
            <w:r w:rsidRPr="006217B0">
              <w:rPr>
                <w:rFonts w:cstheme="minorBidi"/>
                <w:b/>
                <w:bCs/>
                <w:sz w:val="18"/>
                <w:szCs w:val="18"/>
                <w:lang w:val="fr-FR"/>
              </w:rPr>
              <w:t xml:space="preserve">soutien fourni par le bureau régional </w:t>
            </w:r>
            <w:r w:rsidRPr="006217B0">
              <w:rPr>
                <w:rFonts w:cstheme="minorBidi"/>
                <w:sz w:val="18"/>
                <w:szCs w:val="18"/>
                <w:lang w:val="fr-FR"/>
              </w:rPr>
              <w:t xml:space="preserve">a-t-il été efficace ? Quels domaines de soutien ont été </w:t>
            </w:r>
            <w:r w:rsidRPr="006217B0">
              <w:rPr>
                <w:rFonts w:cstheme="minorBidi"/>
                <w:b/>
                <w:bCs/>
                <w:sz w:val="18"/>
                <w:szCs w:val="18"/>
                <w:lang w:val="fr-FR"/>
              </w:rPr>
              <w:t xml:space="preserve">les plus bénéfiques </w:t>
            </w:r>
            <w:r w:rsidRPr="006217B0">
              <w:rPr>
                <w:rFonts w:cstheme="minorBidi"/>
                <w:sz w:val="18"/>
                <w:szCs w:val="18"/>
                <w:lang w:val="fr-FR"/>
              </w:rPr>
              <w:t xml:space="preserve">? Quels domaines de soutien ont été </w:t>
            </w:r>
            <w:r w:rsidRPr="006217B0">
              <w:rPr>
                <w:rFonts w:cstheme="minorBidi"/>
                <w:b/>
                <w:bCs/>
                <w:sz w:val="18"/>
                <w:szCs w:val="18"/>
                <w:lang w:val="fr-FR"/>
              </w:rPr>
              <w:t xml:space="preserve">moins efficaces/utiles </w:t>
            </w:r>
            <w:r w:rsidRPr="006217B0">
              <w:rPr>
                <w:rFonts w:cstheme="minorBidi"/>
                <w:sz w:val="18"/>
                <w:szCs w:val="18"/>
                <w:lang w:val="fr-FR"/>
              </w:rPr>
              <w:t xml:space="preserve">? Quels domaines de soutien </w:t>
            </w:r>
            <w:r w:rsidRPr="006217B0">
              <w:rPr>
                <w:rFonts w:cstheme="minorBidi"/>
                <w:b/>
                <w:bCs/>
                <w:sz w:val="18"/>
                <w:szCs w:val="18"/>
                <w:lang w:val="fr-FR"/>
              </w:rPr>
              <w:t xml:space="preserve">doivent être renforcés </w:t>
            </w:r>
            <w:r w:rsidRPr="006217B0">
              <w:rPr>
                <w:rFonts w:cstheme="minorBidi"/>
                <w:sz w:val="18"/>
                <w:szCs w:val="18"/>
                <w:lang w:val="fr-FR"/>
              </w:rPr>
              <w:t xml:space="preserve">? Quels domaines de soutien </w:t>
            </w:r>
            <w:r w:rsidRPr="006217B0">
              <w:rPr>
                <w:rFonts w:cstheme="minorBidi"/>
                <w:b/>
                <w:bCs/>
                <w:sz w:val="18"/>
                <w:szCs w:val="18"/>
                <w:lang w:val="fr-FR"/>
              </w:rPr>
              <w:t xml:space="preserve">peuvent être abandonnés </w:t>
            </w:r>
            <w:r w:rsidRPr="006217B0">
              <w:rPr>
                <w:rFonts w:cstheme="minorBidi"/>
                <w:sz w:val="18"/>
                <w:szCs w:val="18"/>
                <w:lang w:val="fr-FR"/>
              </w:rPr>
              <w:t>?</w:t>
            </w:r>
          </w:p>
        </w:tc>
        <w:tc>
          <w:tcPr>
            <w:tcW w:w="1747" w:type="dxa"/>
            <w:vMerge w:val="restart"/>
            <w:tcBorders>
              <w:top w:val="single" w:sz="4" w:space="0" w:color="auto"/>
              <w:left w:val="single" w:sz="4" w:space="0" w:color="auto"/>
              <w:right w:val="single" w:sz="4" w:space="0" w:color="auto"/>
            </w:tcBorders>
            <w:shd w:val="clear" w:color="auto" w:fill="FFFFFF" w:themeFill="background1"/>
            <w:vAlign w:val="center"/>
          </w:tcPr>
          <w:p w14:paraId="7BF6EE6F" w14:textId="77777777" w:rsidR="003C0852" w:rsidRPr="006217B0" w:rsidRDefault="006217B0" w:rsidP="005F0B70">
            <w:pPr>
              <w:pStyle w:val="ListParagraph"/>
              <w:widowControl/>
              <w:numPr>
                <w:ilvl w:val="0"/>
                <w:numId w:val="42"/>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Rapports des RO et CO sur la mise en œuvre du KCR</w:t>
            </w:r>
          </w:p>
          <w:p w14:paraId="4B262244" w14:textId="77777777" w:rsidR="003C0852" w:rsidRPr="006217B0" w:rsidRDefault="006217B0" w:rsidP="005F0B70">
            <w:pPr>
              <w:pStyle w:val="ListParagraph"/>
              <w:widowControl/>
              <w:numPr>
                <w:ilvl w:val="0"/>
                <w:numId w:val="42"/>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Parties prenantes nationales/sous-nationales et locales       </w:t>
            </w:r>
          </w:p>
          <w:p w14:paraId="0B0D849C" w14:textId="77777777" w:rsidR="00594179" w:rsidRPr="006217B0" w:rsidRDefault="00594179" w:rsidP="009731CD">
            <w:pPr>
              <w:rPr>
                <w:rFonts w:cstheme="minorHAnsi"/>
                <w:color w:val="000000"/>
                <w:sz w:val="18"/>
                <w:szCs w:val="18"/>
                <w:lang w:val="fr-FR"/>
              </w:rPr>
            </w:pPr>
            <w:r w:rsidRPr="006217B0">
              <w:rPr>
                <w:rFonts w:cstheme="minorHAnsi"/>
                <w:color w:val="000000"/>
                <w:sz w:val="18"/>
                <w:szCs w:val="18"/>
                <w:lang w:val="fr-FR"/>
              </w:rPr>
              <w:t> </w:t>
            </w:r>
          </w:p>
        </w:tc>
        <w:tc>
          <w:tcPr>
            <w:tcW w:w="2268" w:type="dxa"/>
            <w:vMerge/>
          </w:tcPr>
          <w:p w14:paraId="20A50574" w14:textId="77777777" w:rsidR="00594179" w:rsidRPr="006217B0" w:rsidRDefault="00594179" w:rsidP="009731CD">
            <w:pPr>
              <w:rPr>
                <w:rFonts w:cstheme="minorHAnsi"/>
                <w:sz w:val="18"/>
                <w:szCs w:val="18"/>
                <w:lang w:val="fr-FR"/>
              </w:rPr>
            </w:pPr>
          </w:p>
        </w:tc>
        <w:tc>
          <w:tcPr>
            <w:tcW w:w="3137" w:type="dxa"/>
            <w:vMerge w:val="restart"/>
          </w:tcPr>
          <w:p w14:paraId="10FD73FB" w14:textId="77777777" w:rsidR="003C0852" w:rsidRPr="006217B0" w:rsidRDefault="006217B0" w:rsidP="005F0B70">
            <w:pPr>
              <w:pStyle w:val="ListParagraph"/>
              <w:numPr>
                <w:ilvl w:val="0"/>
                <w:numId w:val="42"/>
              </w:numPr>
              <w:rPr>
                <w:rFonts w:cstheme="minorBidi"/>
                <w:sz w:val="18"/>
                <w:szCs w:val="18"/>
                <w:lang w:val="fr-FR"/>
              </w:rPr>
            </w:pPr>
            <w:r w:rsidRPr="006217B0">
              <w:rPr>
                <w:rFonts w:cstheme="minorBidi"/>
                <w:sz w:val="18"/>
                <w:szCs w:val="18"/>
                <w:lang w:val="fr-FR"/>
              </w:rPr>
              <w:t>Niveau de satisfaction à l'égard des OC</w:t>
            </w:r>
          </w:p>
          <w:p w14:paraId="66571F86" w14:textId="77777777" w:rsidR="003C0852" w:rsidRDefault="006217B0" w:rsidP="005F0B70">
            <w:pPr>
              <w:pStyle w:val="ListParagraph"/>
              <w:numPr>
                <w:ilvl w:val="0"/>
                <w:numId w:val="42"/>
              </w:numPr>
              <w:rPr>
                <w:sz w:val="18"/>
                <w:szCs w:val="18"/>
                <w:lang w:val="en-GB"/>
              </w:rPr>
            </w:pPr>
            <w:proofErr w:type="spellStart"/>
            <w:r w:rsidRPr="656A804F">
              <w:rPr>
                <w:sz w:val="18"/>
                <w:szCs w:val="18"/>
                <w:lang w:val="en-GB"/>
              </w:rPr>
              <w:t>Voir</w:t>
            </w:r>
            <w:proofErr w:type="spellEnd"/>
            <w:r w:rsidRPr="656A804F">
              <w:rPr>
                <w:sz w:val="18"/>
                <w:szCs w:val="18"/>
                <w:lang w:val="en-GB"/>
              </w:rPr>
              <w:t xml:space="preserve"> 1.4 ci-dessus</w:t>
            </w:r>
          </w:p>
        </w:tc>
        <w:tc>
          <w:tcPr>
            <w:tcW w:w="2108" w:type="dxa"/>
          </w:tcPr>
          <w:p w14:paraId="3761527D"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1B269725" w14:textId="0D0BEFC4" w:rsidR="00B011B1" w:rsidRPr="006217B0" w:rsidRDefault="00B011B1" w:rsidP="00627AD6">
            <w:pPr>
              <w:pStyle w:val="ListParagraph"/>
              <w:ind w:left="360" w:firstLine="0"/>
              <w:rPr>
                <w:rFonts w:cstheme="minorBidi"/>
                <w:sz w:val="18"/>
                <w:szCs w:val="18"/>
                <w:lang w:val="fr-FR"/>
              </w:rPr>
            </w:pPr>
          </w:p>
        </w:tc>
      </w:tr>
      <w:tr w:rsidR="00594179" w:rsidRPr="00656F32" w14:paraId="77D7DE44" w14:textId="389F15CB" w:rsidTr="35E5DC3D">
        <w:trPr>
          <w:trHeight w:val="929"/>
          <w:jc w:val="center"/>
        </w:trPr>
        <w:tc>
          <w:tcPr>
            <w:tcW w:w="988" w:type="dxa"/>
            <w:vMerge/>
            <w:hideMark/>
          </w:tcPr>
          <w:p w14:paraId="705ACD1D" w14:textId="77777777" w:rsidR="00594179" w:rsidRPr="006217B0" w:rsidRDefault="00594179" w:rsidP="009731CD">
            <w:pPr>
              <w:jc w:val="center"/>
              <w:rPr>
                <w:rFonts w:cstheme="minorHAnsi"/>
                <w:b/>
                <w:bCs/>
                <w:sz w:val="18"/>
                <w:szCs w:val="18"/>
                <w:lang w:val="fr-FR"/>
              </w:rPr>
            </w:pPr>
          </w:p>
        </w:tc>
        <w:tc>
          <w:tcPr>
            <w:tcW w:w="2081" w:type="dxa"/>
            <w:vMerge/>
            <w:hideMark/>
          </w:tcPr>
          <w:p w14:paraId="667BD64E" w14:textId="77777777" w:rsidR="00594179" w:rsidRPr="006217B0" w:rsidRDefault="00594179" w:rsidP="009731CD">
            <w:pPr>
              <w:jc w:val="center"/>
              <w:rPr>
                <w:rFonts w:cstheme="minorHAnsi"/>
                <w:sz w:val="18"/>
                <w:szCs w:val="18"/>
                <w:lang w:val="fr-FR"/>
              </w:rPr>
            </w:pPr>
          </w:p>
        </w:tc>
        <w:tc>
          <w:tcPr>
            <w:tcW w:w="2692" w:type="dxa"/>
            <w:hideMark/>
          </w:tcPr>
          <w:p w14:paraId="2BA65416" w14:textId="77777777" w:rsidR="003C0852" w:rsidRPr="006217B0" w:rsidRDefault="006217B0">
            <w:pPr>
              <w:rPr>
                <w:rFonts w:cstheme="minorHAnsi"/>
                <w:sz w:val="18"/>
                <w:szCs w:val="18"/>
                <w:lang w:val="fr-FR"/>
              </w:rPr>
            </w:pPr>
            <w:r w:rsidRPr="006217B0">
              <w:rPr>
                <w:rFonts w:cstheme="minorHAnsi"/>
                <w:sz w:val="18"/>
                <w:szCs w:val="18"/>
                <w:lang w:val="fr-FR"/>
              </w:rPr>
              <w:t xml:space="preserve">h) Quels sont les </w:t>
            </w:r>
            <w:r w:rsidRPr="006217B0">
              <w:rPr>
                <w:rFonts w:cstheme="minorHAnsi"/>
                <w:b/>
                <w:bCs/>
                <w:sz w:val="18"/>
                <w:szCs w:val="18"/>
                <w:lang w:val="fr-FR"/>
              </w:rPr>
              <w:t xml:space="preserve">effets inattendus </w:t>
            </w:r>
            <w:r w:rsidRPr="006217B0">
              <w:rPr>
                <w:rFonts w:cstheme="minorHAnsi"/>
                <w:sz w:val="18"/>
                <w:szCs w:val="18"/>
                <w:lang w:val="fr-FR"/>
              </w:rPr>
              <w:t xml:space="preserve">(positifs ou négatifs) des interventions dans chacun des pays concernés ? </w:t>
            </w:r>
          </w:p>
        </w:tc>
        <w:tc>
          <w:tcPr>
            <w:tcW w:w="1747" w:type="dxa"/>
            <w:vMerge/>
            <w:vAlign w:val="center"/>
          </w:tcPr>
          <w:p w14:paraId="2AAEFE9A" w14:textId="77777777" w:rsidR="00594179" w:rsidRPr="006217B0" w:rsidRDefault="00594179" w:rsidP="009731CD">
            <w:pPr>
              <w:rPr>
                <w:rFonts w:cstheme="minorHAnsi"/>
                <w:color w:val="000000"/>
                <w:sz w:val="18"/>
                <w:szCs w:val="18"/>
                <w:lang w:val="fr-FR"/>
              </w:rPr>
            </w:pPr>
          </w:p>
        </w:tc>
        <w:tc>
          <w:tcPr>
            <w:tcW w:w="2268" w:type="dxa"/>
            <w:vMerge/>
          </w:tcPr>
          <w:p w14:paraId="166A18AA" w14:textId="77777777" w:rsidR="00594179" w:rsidRPr="006217B0" w:rsidRDefault="00594179" w:rsidP="009731CD">
            <w:pPr>
              <w:rPr>
                <w:rFonts w:cstheme="minorHAnsi"/>
                <w:sz w:val="18"/>
                <w:szCs w:val="18"/>
                <w:lang w:val="fr-FR"/>
              </w:rPr>
            </w:pPr>
          </w:p>
        </w:tc>
        <w:tc>
          <w:tcPr>
            <w:tcW w:w="3137" w:type="dxa"/>
            <w:vMerge/>
          </w:tcPr>
          <w:p w14:paraId="7F40E681" w14:textId="77777777" w:rsidR="00594179" w:rsidRPr="006217B0" w:rsidRDefault="00594179" w:rsidP="009731CD">
            <w:pPr>
              <w:rPr>
                <w:rFonts w:cstheme="minorHAnsi"/>
                <w:sz w:val="18"/>
                <w:szCs w:val="18"/>
                <w:lang w:val="fr-FR"/>
              </w:rPr>
            </w:pPr>
          </w:p>
        </w:tc>
        <w:tc>
          <w:tcPr>
            <w:tcW w:w="2108" w:type="dxa"/>
          </w:tcPr>
          <w:p w14:paraId="26F49F31"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4598C274" w14:textId="77777777" w:rsidR="008911E4" w:rsidRPr="006217B0" w:rsidRDefault="008911E4" w:rsidP="00627AD6">
            <w:pPr>
              <w:pStyle w:val="ListParagraph"/>
              <w:ind w:left="360"/>
              <w:jc w:val="left"/>
              <w:rPr>
                <w:rFonts w:cstheme="minorBidi"/>
                <w:color w:val="000000" w:themeColor="text1"/>
                <w:sz w:val="18"/>
                <w:szCs w:val="18"/>
                <w:lang w:val="fr-FR"/>
              </w:rPr>
            </w:pPr>
          </w:p>
          <w:p w14:paraId="118BF46B" w14:textId="77777777" w:rsidR="003C0852" w:rsidRPr="006217B0" w:rsidRDefault="006217B0">
            <w:pPr>
              <w:rPr>
                <w:rFonts w:cstheme="minorBidi"/>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7B7792" w:rsidRPr="00656F32" w14:paraId="3194DA33" w14:textId="442FD2A7" w:rsidTr="35E5DC3D">
        <w:trPr>
          <w:trHeight w:val="2016"/>
          <w:jc w:val="center"/>
        </w:trPr>
        <w:tc>
          <w:tcPr>
            <w:tcW w:w="988" w:type="dxa"/>
            <w:vMerge/>
            <w:hideMark/>
          </w:tcPr>
          <w:p w14:paraId="2F76DD33" w14:textId="77777777" w:rsidR="007B7792" w:rsidRPr="006217B0" w:rsidRDefault="007B7792" w:rsidP="009731CD">
            <w:pPr>
              <w:jc w:val="center"/>
              <w:rPr>
                <w:rFonts w:cstheme="minorHAnsi"/>
                <w:b/>
                <w:bCs/>
                <w:sz w:val="18"/>
                <w:szCs w:val="18"/>
                <w:lang w:val="fr-FR"/>
              </w:rPr>
            </w:pPr>
          </w:p>
        </w:tc>
        <w:tc>
          <w:tcPr>
            <w:tcW w:w="2081" w:type="dxa"/>
            <w:vMerge/>
            <w:hideMark/>
          </w:tcPr>
          <w:p w14:paraId="7E10C929" w14:textId="77777777" w:rsidR="007B7792" w:rsidRPr="006217B0" w:rsidRDefault="007B7792" w:rsidP="009731CD">
            <w:pPr>
              <w:jc w:val="center"/>
              <w:rPr>
                <w:rFonts w:cstheme="minorHAnsi"/>
                <w:sz w:val="18"/>
                <w:szCs w:val="18"/>
                <w:lang w:val="fr-FR"/>
              </w:rPr>
            </w:pPr>
          </w:p>
        </w:tc>
        <w:tc>
          <w:tcPr>
            <w:tcW w:w="2692" w:type="dxa"/>
            <w:tcBorders>
              <w:right w:val="single" w:sz="4" w:space="0" w:color="auto"/>
            </w:tcBorders>
            <w:hideMark/>
          </w:tcPr>
          <w:p w14:paraId="412C69A3"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i) </w:t>
            </w:r>
            <w:r w:rsidR="00205AF9" w:rsidRPr="006217B0">
              <w:rPr>
                <w:rFonts w:cstheme="minorBidi"/>
                <w:sz w:val="18"/>
                <w:szCs w:val="18"/>
                <w:lang w:val="fr-FR"/>
              </w:rPr>
              <w:t xml:space="preserve">Dans quelle mesure </w:t>
            </w:r>
            <w:r w:rsidRPr="006217B0">
              <w:rPr>
                <w:rFonts w:cstheme="minorBidi"/>
                <w:sz w:val="18"/>
                <w:szCs w:val="18"/>
                <w:lang w:val="fr-FR"/>
              </w:rPr>
              <w:t xml:space="preserve">le programme a-t-il été en mesure de </w:t>
            </w:r>
            <w:r w:rsidRPr="006217B0">
              <w:rPr>
                <w:rFonts w:cstheme="minorBidi"/>
                <w:b/>
                <w:bCs/>
                <w:sz w:val="18"/>
                <w:szCs w:val="18"/>
                <w:lang w:val="fr-FR"/>
              </w:rPr>
              <w:t xml:space="preserve">s'engager de </w:t>
            </w:r>
            <w:r w:rsidRPr="006217B0">
              <w:rPr>
                <w:rFonts w:cstheme="minorBidi"/>
                <w:sz w:val="18"/>
                <w:szCs w:val="18"/>
                <w:lang w:val="fr-FR"/>
              </w:rPr>
              <w:t xml:space="preserve">manière appropriée </w:t>
            </w:r>
            <w:r w:rsidRPr="006217B0">
              <w:rPr>
                <w:rFonts w:cstheme="minorBidi"/>
                <w:b/>
                <w:bCs/>
                <w:sz w:val="18"/>
                <w:szCs w:val="18"/>
                <w:lang w:val="fr-FR"/>
              </w:rPr>
              <w:t xml:space="preserve">dans le dialogue communautaire </w:t>
            </w:r>
            <w:r w:rsidRPr="006217B0">
              <w:rPr>
                <w:rFonts w:cstheme="minorBidi"/>
                <w:sz w:val="18"/>
                <w:szCs w:val="18"/>
                <w:lang w:val="fr-FR"/>
              </w:rPr>
              <w:t xml:space="preserve">et dans le dialogue avec un réseau plus large de parties prenantes (par exemple, </w:t>
            </w:r>
            <w:r w:rsidR="0056295E" w:rsidRPr="006217B0">
              <w:rPr>
                <w:rFonts w:cstheme="minorBidi"/>
                <w:sz w:val="18"/>
                <w:szCs w:val="18"/>
                <w:lang w:val="fr-FR"/>
              </w:rPr>
              <w:t xml:space="preserve">les </w:t>
            </w:r>
            <w:r w:rsidRPr="006217B0">
              <w:rPr>
                <w:rFonts w:cstheme="minorBidi"/>
                <w:sz w:val="18"/>
                <w:szCs w:val="18"/>
                <w:lang w:val="fr-FR"/>
              </w:rPr>
              <w:t>organisations de mise en œuvre) afin d'</w:t>
            </w:r>
            <w:r w:rsidRPr="006217B0">
              <w:rPr>
                <w:rFonts w:cstheme="minorBidi"/>
                <w:b/>
                <w:bCs/>
                <w:sz w:val="18"/>
                <w:szCs w:val="18"/>
                <w:lang w:val="fr-FR"/>
              </w:rPr>
              <w:t xml:space="preserve">aborder les obstacles sociaux et culturels </w:t>
            </w:r>
            <w:r w:rsidRPr="006217B0">
              <w:rPr>
                <w:rFonts w:cstheme="minorBidi"/>
                <w:sz w:val="18"/>
                <w:szCs w:val="18"/>
                <w:lang w:val="fr-FR"/>
              </w:rPr>
              <w:t xml:space="preserve">à l'adoption du programme ? Quels </w:t>
            </w:r>
            <w:r w:rsidRPr="006217B0">
              <w:rPr>
                <w:rFonts w:cstheme="minorBidi"/>
                <w:b/>
                <w:bCs/>
                <w:sz w:val="18"/>
                <w:szCs w:val="18"/>
                <w:lang w:val="fr-FR"/>
              </w:rPr>
              <w:t>mécanismes de retour d'information (</w:t>
            </w:r>
            <w:r w:rsidRPr="006217B0">
              <w:rPr>
                <w:rFonts w:cstheme="minorBidi"/>
                <w:sz w:val="18"/>
                <w:szCs w:val="18"/>
                <w:lang w:val="fr-FR"/>
              </w:rPr>
              <w:t xml:space="preserve">y compris ceux destinés </w:t>
            </w:r>
            <w:r w:rsidR="08A138EC" w:rsidRPr="006217B0">
              <w:rPr>
                <w:rFonts w:cstheme="minorBidi"/>
                <w:sz w:val="18"/>
                <w:szCs w:val="18"/>
                <w:lang w:val="fr-FR"/>
              </w:rPr>
              <w:t xml:space="preserve">aux </w:t>
            </w:r>
            <w:r w:rsidR="7A52EDC3" w:rsidRPr="006217B0">
              <w:rPr>
                <w:rFonts w:cstheme="minorBidi"/>
                <w:sz w:val="18"/>
                <w:szCs w:val="18"/>
                <w:lang w:val="fr-FR"/>
              </w:rPr>
              <w:t xml:space="preserve">groupes </w:t>
            </w:r>
            <w:r w:rsidRPr="006217B0">
              <w:rPr>
                <w:rFonts w:cstheme="minorBidi"/>
                <w:sz w:val="18"/>
                <w:szCs w:val="18"/>
                <w:lang w:val="fr-FR"/>
              </w:rPr>
              <w:t xml:space="preserve">vulnérables et marginalisés) ont été utilisés et comment ont-ils été </w:t>
            </w:r>
            <w:r w:rsidRPr="006217B0">
              <w:rPr>
                <w:rFonts w:cstheme="minorBidi"/>
                <w:b/>
                <w:bCs/>
                <w:sz w:val="18"/>
                <w:szCs w:val="18"/>
                <w:lang w:val="fr-FR"/>
              </w:rPr>
              <w:t xml:space="preserve">utilisés pour adapter le programme </w:t>
            </w:r>
            <w:r w:rsidRPr="006217B0">
              <w:rPr>
                <w:rFonts w:cstheme="minorBidi"/>
                <w:sz w:val="18"/>
                <w:szCs w:val="18"/>
                <w:lang w:val="fr-FR"/>
              </w:rPr>
              <w:t>?</w:t>
            </w:r>
          </w:p>
        </w:tc>
        <w:tc>
          <w:tcPr>
            <w:tcW w:w="174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D77F7" w14:textId="77777777" w:rsidR="003C0852" w:rsidRDefault="006217B0" w:rsidP="005F0B70">
            <w:pPr>
              <w:pStyle w:val="ListParagraph"/>
              <w:widowControl/>
              <w:numPr>
                <w:ilvl w:val="0"/>
                <w:numId w:val="43"/>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documents du </w:t>
            </w:r>
            <w:proofErr w:type="spellStart"/>
            <w:r w:rsidRPr="3BC89403">
              <w:rPr>
                <w:rFonts w:cstheme="minorBidi"/>
                <w:color w:val="000000" w:themeColor="text1"/>
                <w:sz w:val="18"/>
                <w:szCs w:val="18"/>
                <w:lang w:val="en-GB"/>
              </w:rPr>
              <w:t>projet</w:t>
            </w:r>
            <w:proofErr w:type="spellEnd"/>
            <w:r w:rsidRPr="3BC89403">
              <w:rPr>
                <w:rFonts w:cstheme="minorBidi"/>
                <w:color w:val="000000" w:themeColor="text1"/>
                <w:sz w:val="18"/>
                <w:szCs w:val="18"/>
                <w:lang w:val="en-GB"/>
              </w:rPr>
              <w:t xml:space="preserve">   </w:t>
            </w:r>
          </w:p>
          <w:p w14:paraId="4E503232" w14:textId="77777777" w:rsidR="003C0852" w:rsidRPr="006217B0" w:rsidRDefault="006217B0" w:rsidP="005F0B70">
            <w:pPr>
              <w:pStyle w:val="ListParagraph"/>
              <w:widowControl/>
              <w:numPr>
                <w:ilvl w:val="0"/>
                <w:numId w:val="43"/>
              </w:numPr>
              <w:autoSpaceDE/>
              <w:autoSpaceDN/>
              <w:contextualSpacing/>
              <w:jc w:val="left"/>
              <w:rPr>
                <w:rFonts w:cstheme="minorBidi"/>
                <w:color w:val="000000"/>
                <w:sz w:val="18"/>
                <w:szCs w:val="18"/>
                <w:lang w:val="fr-FR"/>
              </w:rPr>
            </w:pPr>
            <w:proofErr w:type="gramStart"/>
            <w:r w:rsidRPr="006217B0">
              <w:rPr>
                <w:rFonts w:cstheme="minorBidi"/>
                <w:color w:val="000000" w:themeColor="text1"/>
                <w:sz w:val="18"/>
                <w:szCs w:val="18"/>
                <w:lang w:val="fr-FR"/>
              </w:rPr>
              <w:t>organisations</w:t>
            </w:r>
            <w:proofErr w:type="gramEnd"/>
            <w:r w:rsidRPr="006217B0">
              <w:rPr>
                <w:rFonts w:cstheme="minorBidi"/>
                <w:color w:val="000000" w:themeColor="text1"/>
                <w:sz w:val="18"/>
                <w:szCs w:val="18"/>
                <w:lang w:val="fr-FR"/>
              </w:rPr>
              <w:t xml:space="preserve"> de mise en œuvre et utilisateurs finaux (bénéficiaires)                 </w:t>
            </w:r>
          </w:p>
          <w:p w14:paraId="329EE914" w14:textId="77777777" w:rsidR="007B7792" w:rsidRPr="006217B0" w:rsidRDefault="007B7792" w:rsidP="009731CD">
            <w:pPr>
              <w:rPr>
                <w:rFonts w:cstheme="minorHAnsi"/>
                <w:color w:val="000000"/>
                <w:sz w:val="18"/>
                <w:szCs w:val="18"/>
                <w:lang w:val="fr-FR"/>
              </w:rPr>
            </w:pPr>
            <w:r w:rsidRPr="006217B0">
              <w:rPr>
                <w:rFonts w:cstheme="minorHAnsi"/>
                <w:color w:val="000000"/>
                <w:sz w:val="18"/>
                <w:szCs w:val="18"/>
                <w:lang w:val="fr-FR"/>
              </w:rPr>
              <w:t> </w:t>
            </w:r>
          </w:p>
        </w:tc>
        <w:tc>
          <w:tcPr>
            <w:tcW w:w="2268" w:type="dxa"/>
            <w:vMerge w:val="restart"/>
          </w:tcPr>
          <w:p w14:paraId="75A27E7A" w14:textId="77777777" w:rsidR="003C0852" w:rsidRDefault="006217B0" w:rsidP="005F0B70">
            <w:pPr>
              <w:pStyle w:val="ListParagraph"/>
              <w:widowControl/>
              <w:numPr>
                <w:ilvl w:val="0"/>
                <w:numId w:val="43"/>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75DB181C" w14:textId="77777777" w:rsidR="003C0852" w:rsidRDefault="006217B0" w:rsidP="005F0B70">
            <w:pPr>
              <w:pStyle w:val="ListParagraph"/>
              <w:widowControl/>
              <w:numPr>
                <w:ilvl w:val="0"/>
                <w:numId w:val="43"/>
              </w:numPr>
              <w:autoSpaceDE/>
              <w:autoSpaceDN/>
              <w:contextualSpacing/>
              <w:rPr>
                <w:rFonts w:cstheme="minorBidi"/>
                <w:sz w:val="18"/>
                <w:szCs w:val="18"/>
                <w:lang w:val="en-GB"/>
              </w:rPr>
            </w:pPr>
            <w:r w:rsidRPr="3BC89403">
              <w:rPr>
                <w:rFonts w:cstheme="minorBidi"/>
                <w:sz w:val="18"/>
                <w:szCs w:val="18"/>
                <w:lang w:val="en-GB"/>
              </w:rPr>
              <w:t>Interviews</w:t>
            </w:r>
          </w:p>
          <w:p w14:paraId="7138EBDF" w14:textId="77777777" w:rsidR="003C0852" w:rsidRDefault="006217B0" w:rsidP="005F0B70">
            <w:pPr>
              <w:pStyle w:val="ListParagraph"/>
              <w:widowControl/>
              <w:numPr>
                <w:ilvl w:val="0"/>
                <w:numId w:val="43"/>
              </w:numPr>
              <w:autoSpaceDE/>
              <w:autoSpaceDN/>
              <w:contextualSpacing/>
              <w:rPr>
                <w:rFonts w:cstheme="minorBidi"/>
                <w:sz w:val="18"/>
                <w:szCs w:val="18"/>
                <w:lang w:val="en-GB"/>
              </w:rPr>
            </w:pPr>
            <w:r w:rsidRPr="3BC89403">
              <w:rPr>
                <w:rFonts w:cstheme="minorBidi"/>
                <w:sz w:val="18"/>
                <w:szCs w:val="18"/>
                <w:lang w:val="en-GB"/>
              </w:rPr>
              <w:t>FGD</w:t>
            </w:r>
          </w:p>
          <w:p w14:paraId="2FBDB409" w14:textId="77777777" w:rsidR="003C0852" w:rsidRDefault="006217B0" w:rsidP="005F0B70">
            <w:pPr>
              <w:pStyle w:val="ListParagraph"/>
              <w:widowControl/>
              <w:numPr>
                <w:ilvl w:val="0"/>
                <w:numId w:val="43"/>
              </w:numPr>
              <w:autoSpaceDE/>
              <w:autoSpaceDN/>
              <w:contextualSpacing/>
              <w:rPr>
                <w:sz w:val="18"/>
                <w:szCs w:val="18"/>
                <w:lang w:val="en-GB"/>
              </w:rPr>
            </w:pPr>
            <w:r w:rsidRPr="3BC89403">
              <w:rPr>
                <w:rFonts w:cstheme="minorBidi"/>
                <w:sz w:val="18"/>
                <w:szCs w:val="18"/>
                <w:lang w:val="en-GB"/>
              </w:rPr>
              <w:t>Tables rondes</w:t>
            </w:r>
          </w:p>
        </w:tc>
        <w:tc>
          <w:tcPr>
            <w:tcW w:w="3137" w:type="dxa"/>
            <w:vMerge w:val="restart"/>
          </w:tcPr>
          <w:p w14:paraId="763D1CA2" w14:textId="5C52328B" w:rsidR="656A804F" w:rsidRDefault="656A804F" w:rsidP="656A804F">
            <w:pPr>
              <w:pStyle w:val="ListParagraph"/>
              <w:ind w:left="0" w:firstLine="0"/>
              <w:rPr>
                <w:rFonts w:cstheme="minorBidi"/>
                <w:sz w:val="18"/>
                <w:szCs w:val="18"/>
                <w:lang w:val="en-GB"/>
              </w:rPr>
            </w:pPr>
          </w:p>
          <w:p w14:paraId="1BB09803" w14:textId="77777777" w:rsidR="003C0852" w:rsidRPr="006217B0" w:rsidRDefault="006217B0" w:rsidP="005F0B70">
            <w:pPr>
              <w:pStyle w:val="ListParagraph"/>
              <w:numPr>
                <w:ilvl w:val="0"/>
                <w:numId w:val="43"/>
              </w:numPr>
              <w:rPr>
                <w:rFonts w:cstheme="minorBidi"/>
                <w:sz w:val="18"/>
                <w:szCs w:val="18"/>
                <w:lang w:val="fr-FR"/>
              </w:rPr>
            </w:pPr>
            <w:r w:rsidRPr="006217B0">
              <w:rPr>
                <w:rFonts w:cstheme="minorBidi"/>
                <w:sz w:val="18"/>
                <w:szCs w:val="18"/>
                <w:lang w:val="fr-FR"/>
              </w:rPr>
              <w:t xml:space="preserve">Exemples </w:t>
            </w:r>
            <w:r w:rsidR="702CA8DF" w:rsidRPr="006217B0">
              <w:rPr>
                <w:rFonts w:cstheme="minorBidi"/>
                <w:sz w:val="18"/>
                <w:szCs w:val="18"/>
                <w:lang w:val="fr-FR"/>
              </w:rPr>
              <w:t xml:space="preserve">de succès obtenus grâce au </w:t>
            </w:r>
            <w:r w:rsidR="656A804F" w:rsidRPr="006217B0">
              <w:rPr>
                <w:rFonts w:cstheme="minorBidi"/>
                <w:sz w:val="18"/>
                <w:szCs w:val="18"/>
                <w:lang w:val="fr-FR"/>
              </w:rPr>
              <w:t xml:space="preserve">dialogue communautaire pour lutter contre les barrières sociales et culturelles par pays </w:t>
            </w:r>
            <w:r w:rsidR="36B2C1B3" w:rsidRPr="006217B0">
              <w:rPr>
                <w:rFonts w:cstheme="minorBidi"/>
                <w:sz w:val="18"/>
                <w:szCs w:val="18"/>
                <w:lang w:val="fr-FR"/>
              </w:rPr>
              <w:t xml:space="preserve">Exemples de </w:t>
            </w:r>
            <w:r w:rsidR="6840DE4A" w:rsidRPr="006217B0">
              <w:rPr>
                <w:rFonts w:cstheme="minorBidi"/>
                <w:sz w:val="18"/>
                <w:szCs w:val="18"/>
                <w:lang w:val="fr-FR"/>
              </w:rPr>
              <w:t xml:space="preserve">mécanismes bénéficiaires </w:t>
            </w:r>
            <w:r w:rsidR="3009A710" w:rsidRPr="006217B0">
              <w:rPr>
                <w:rFonts w:cstheme="minorBidi"/>
                <w:sz w:val="18"/>
                <w:szCs w:val="18"/>
                <w:lang w:val="fr-FR"/>
              </w:rPr>
              <w:t xml:space="preserve">employés </w:t>
            </w:r>
            <w:r w:rsidR="0340D562" w:rsidRPr="006217B0">
              <w:rPr>
                <w:rFonts w:cstheme="minorBidi"/>
                <w:sz w:val="18"/>
                <w:szCs w:val="18"/>
                <w:lang w:val="fr-FR"/>
              </w:rPr>
              <w:t xml:space="preserve">pour </w:t>
            </w:r>
            <w:r w:rsidR="39384AB0" w:rsidRPr="006217B0">
              <w:rPr>
                <w:rFonts w:cstheme="minorBidi"/>
                <w:sz w:val="18"/>
                <w:szCs w:val="18"/>
                <w:lang w:val="fr-FR"/>
              </w:rPr>
              <w:t xml:space="preserve">identifier </w:t>
            </w:r>
            <w:r w:rsidR="36B2C1B3" w:rsidRPr="006217B0">
              <w:rPr>
                <w:rFonts w:cstheme="minorBidi"/>
                <w:sz w:val="18"/>
                <w:szCs w:val="18"/>
                <w:lang w:val="fr-FR"/>
              </w:rPr>
              <w:t xml:space="preserve">et éliminer les barrières qui empêchent </w:t>
            </w:r>
            <w:r w:rsidR="422BD48D" w:rsidRPr="006217B0">
              <w:rPr>
                <w:rFonts w:cstheme="minorBidi"/>
                <w:sz w:val="18"/>
                <w:szCs w:val="18"/>
                <w:lang w:val="fr-FR"/>
              </w:rPr>
              <w:t xml:space="preserve">les </w:t>
            </w:r>
            <w:r w:rsidR="36B2C1B3" w:rsidRPr="006217B0">
              <w:rPr>
                <w:rFonts w:cstheme="minorBidi"/>
                <w:sz w:val="18"/>
                <w:szCs w:val="18"/>
                <w:lang w:val="fr-FR"/>
              </w:rPr>
              <w:t xml:space="preserve">plus vulnérables et marginalisés (filles, femmes, handicapés) d'accéder aux services </w:t>
            </w:r>
            <w:r w:rsidR="5CAE9ECC" w:rsidRPr="006217B0">
              <w:rPr>
                <w:rFonts w:cstheme="minorBidi"/>
                <w:sz w:val="18"/>
                <w:szCs w:val="18"/>
                <w:lang w:val="fr-FR"/>
              </w:rPr>
              <w:t>par pays.</w:t>
            </w:r>
          </w:p>
          <w:p w14:paraId="52A8D233" w14:textId="77777777" w:rsidR="007B7792" w:rsidRPr="006217B0" w:rsidRDefault="007B7792" w:rsidP="002F7B26">
            <w:pPr>
              <w:pStyle w:val="ListParagraph"/>
              <w:widowControl/>
              <w:autoSpaceDE/>
              <w:autoSpaceDN/>
              <w:ind w:left="360"/>
              <w:contextualSpacing/>
              <w:rPr>
                <w:rFonts w:cstheme="minorHAnsi"/>
                <w:sz w:val="18"/>
                <w:szCs w:val="18"/>
                <w:lang w:val="fr-FR"/>
              </w:rPr>
            </w:pPr>
          </w:p>
        </w:tc>
        <w:tc>
          <w:tcPr>
            <w:tcW w:w="2108" w:type="dxa"/>
            <w:vMerge w:val="restart"/>
          </w:tcPr>
          <w:p w14:paraId="60C45D4A" w14:textId="77777777" w:rsidR="003C0852" w:rsidRPr="006217B0" w:rsidRDefault="006217B0">
            <w:pPr>
              <w:pStyle w:val="ListParagraph"/>
              <w:widowControl/>
              <w:autoSpaceDE/>
              <w:autoSpaceDN/>
              <w:ind w:left="360" w:firstLine="0"/>
              <w:contextualSpacing/>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683BD48B" w14:textId="77777777" w:rsidR="003C0852" w:rsidRPr="006217B0" w:rsidRDefault="006217B0">
            <w:pPr>
              <w:pStyle w:val="ListParagraph"/>
              <w:widowControl/>
              <w:autoSpaceDE/>
              <w:autoSpaceDN/>
              <w:ind w:left="360" w:firstLine="0"/>
              <w:contextualSpacing/>
              <w:rPr>
                <w:rFonts w:cstheme="minorBidi"/>
                <w:color w:val="000000" w:themeColor="text1"/>
                <w:sz w:val="18"/>
                <w:szCs w:val="18"/>
                <w:lang w:val="fr-FR"/>
              </w:rPr>
            </w:pPr>
            <w:r w:rsidRPr="006217B0">
              <w:rPr>
                <w:rFonts w:cstheme="minorBidi"/>
                <w:color w:val="000000" w:themeColor="text1"/>
                <w:sz w:val="18"/>
                <w:szCs w:val="18"/>
                <w:lang w:val="fr-FR"/>
              </w:rPr>
              <w:t>Triangulation de l'analyse documentaire et des données qualitatives primaires</w:t>
            </w:r>
          </w:p>
          <w:p w14:paraId="2221522B" w14:textId="0D0BEFC4" w:rsidR="00B011B1" w:rsidRPr="006217B0" w:rsidRDefault="00B011B1" w:rsidP="00627AD6">
            <w:pPr>
              <w:pStyle w:val="ListParagraph"/>
              <w:ind w:left="360"/>
              <w:jc w:val="left"/>
              <w:rPr>
                <w:rFonts w:cstheme="minorBidi"/>
                <w:color w:val="000000" w:themeColor="text1"/>
                <w:sz w:val="18"/>
                <w:szCs w:val="18"/>
                <w:lang w:val="fr-FR"/>
              </w:rPr>
            </w:pPr>
          </w:p>
        </w:tc>
      </w:tr>
      <w:tr w:rsidR="007B7792" w:rsidRPr="00656F32" w14:paraId="61250338" w14:textId="6187A2CB" w:rsidTr="35E5DC3D">
        <w:trPr>
          <w:trHeight w:val="1691"/>
          <w:jc w:val="center"/>
        </w:trPr>
        <w:tc>
          <w:tcPr>
            <w:tcW w:w="988" w:type="dxa"/>
            <w:vMerge/>
            <w:hideMark/>
          </w:tcPr>
          <w:p w14:paraId="3683B10B" w14:textId="77777777" w:rsidR="007B7792" w:rsidRPr="006217B0" w:rsidRDefault="007B7792" w:rsidP="009731CD">
            <w:pPr>
              <w:jc w:val="center"/>
              <w:rPr>
                <w:rFonts w:cstheme="minorHAnsi"/>
                <w:b/>
                <w:bCs/>
                <w:sz w:val="18"/>
                <w:szCs w:val="18"/>
                <w:lang w:val="fr-FR"/>
              </w:rPr>
            </w:pPr>
          </w:p>
        </w:tc>
        <w:tc>
          <w:tcPr>
            <w:tcW w:w="2081" w:type="dxa"/>
            <w:vMerge/>
            <w:hideMark/>
          </w:tcPr>
          <w:p w14:paraId="752BB6A7" w14:textId="77777777" w:rsidR="007B7792" w:rsidRPr="006217B0" w:rsidRDefault="007B7792" w:rsidP="009731CD">
            <w:pPr>
              <w:jc w:val="center"/>
              <w:rPr>
                <w:rFonts w:cstheme="minorHAnsi"/>
                <w:sz w:val="18"/>
                <w:szCs w:val="18"/>
                <w:lang w:val="fr-FR"/>
              </w:rPr>
            </w:pPr>
          </w:p>
        </w:tc>
        <w:tc>
          <w:tcPr>
            <w:tcW w:w="2692" w:type="dxa"/>
            <w:tcBorders>
              <w:right w:val="single" w:sz="4" w:space="0" w:color="auto"/>
            </w:tcBorders>
            <w:hideMark/>
          </w:tcPr>
          <w:p w14:paraId="5A55D194" w14:textId="77777777" w:rsidR="003C0852" w:rsidRPr="006217B0" w:rsidRDefault="006217B0">
            <w:pPr>
              <w:rPr>
                <w:rFonts w:cstheme="minorHAnsi"/>
                <w:sz w:val="18"/>
                <w:szCs w:val="18"/>
                <w:lang w:val="fr-FR"/>
              </w:rPr>
            </w:pPr>
            <w:r w:rsidRPr="006217B0">
              <w:rPr>
                <w:rFonts w:cstheme="minorHAnsi"/>
                <w:sz w:val="18"/>
                <w:szCs w:val="18"/>
                <w:lang w:val="fr-FR"/>
              </w:rPr>
              <w:t>j) Dans quelle mesure les interventions liées au programme de prévention des retards de croissance KRC #2 ont-elles permis d'</w:t>
            </w:r>
            <w:r w:rsidRPr="006217B0">
              <w:rPr>
                <w:rFonts w:cstheme="minorHAnsi"/>
                <w:b/>
                <w:bCs/>
                <w:sz w:val="18"/>
                <w:szCs w:val="18"/>
                <w:lang w:val="fr-FR"/>
              </w:rPr>
              <w:t xml:space="preserve">identifier et d'éliminer les obstacles qui empêchent les personnes les plus vulnérables et marginalisées (filles, femmes, </w:t>
            </w:r>
            <w:r w:rsidRPr="006217B0">
              <w:rPr>
                <w:rFonts w:cstheme="minorHAnsi"/>
                <w:b/>
                <w:bCs/>
                <w:sz w:val="18"/>
                <w:szCs w:val="18"/>
                <w:lang w:val="fr-FR"/>
              </w:rPr>
              <w:lastRenderedPageBreak/>
              <w:t>handicapés) d'accéder aux services qu'</w:t>
            </w:r>
            <w:r w:rsidRPr="006217B0">
              <w:rPr>
                <w:rFonts w:cstheme="minorHAnsi"/>
                <w:sz w:val="18"/>
                <w:szCs w:val="18"/>
                <w:lang w:val="fr-FR"/>
              </w:rPr>
              <w:t>elles mettent à disposition dans les communautés ciblées ?</w:t>
            </w:r>
          </w:p>
        </w:tc>
        <w:tc>
          <w:tcPr>
            <w:tcW w:w="1747" w:type="dxa"/>
            <w:vMerge/>
            <w:vAlign w:val="center"/>
          </w:tcPr>
          <w:p w14:paraId="2BB1EF6A" w14:textId="77777777" w:rsidR="007B7792" w:rsidRPr="006217B0" w:rsidRDefault="007B7792" w:rsidP="009731CD">
            <w:pPr>
              <w:rPr>
                <w:rFonts w:cstheme="minorHAnsi"/>
                <w:color w:val="000000"/>
                <w:sz w:val="18"/>
                <w:szCs w:val="18"/>
                <w:lang w:val="fr-FR"/>
              </w:rPr>
            </w:pPr>
          </w:p>
        </w:tc>
        <w:tc>
          <w:tcPr>
            <w:tcW w:w="2268" w:type="dxa"/>
            <w:vMerge/>
          </w:tcPr>
          <w:p w14:paraId="643A6F80" w14:textId="77777777" w:rsidR="007B7792" w:rsidRPr="006217B0" w:rsidRDefault="007B7792" w:rsidP="009731CD">
            <w:pPr>
              <w:rPr>
                <w:rFonts w:cstheme="minorHAnsi"/>
                <w:sz w:val="18"/>
                <w:szCs w:val="18"/>
                <w:lang w:val="fr-FR"/>
              </w:rPr>
            </w:pPr>
          </w:p>
        </w:tc>
        <w:tc>
          <w:tcPr>
            <w:tcW w:w="3137" w:type="dxa"/>
            <w:vMerge/>
          </w:tcPr>
          <w:p w14:paraId="30D471F8" w14:textId="77777777" w:rsidR="007B7792" w:rsidRPr="006217B0" w:rsidRDefault="007B7792" w:rsidP="002F7B26">
            <w:pPr>
              <w:pStyle w:val="ListParagraph"/>
              <w:widowControl/>
              <w:autoSpaceDE/>
              <w:autoSpaceDN/>
              <w:ind w:left="360"/>
              <w:contextualSpacing/>
              <w:rPr>
                <w:rFonts w:cstheme="minorHAnsi"/>
                <w:sz w:val="18"/>
                <w:szCs w:val="18"/>
                <w:lang w:val="fr-FR"/>
              </w:rPr>
            </w:pPr>
          </w:p>
        </w:tc>
        <w:tc>
          <w:tcPr>
            <w:tcW w:w="2108" w:type="dxa"/>
            <w:vMerge/>
          </w:tcPr>
          <w:p w14:paraId="5742B2A0" w14:textId="77777777" w:rsidR="00B011B1" w:rsidRPr="006217B0" w:rsidRDefault="00B011B1" w:rsidP="00627AD6">
            <w:pPr>
              <w:pStyle w:val="ListParagraph"/>
              <w:ind w:left="360"/>
              <w:jc w:val="left"/>
              <w:rPr>
                <w:rFonts w:cstheme="minorHAnsi"/>
                <w:sz w:val="18"/>
                <w:szCs w:val="18"/>
                <w:lang w:val="fr-FR"/>
              </w:rPr>
            </w:pPr>
          </w:p>
        </w:tc>
      </w:tr>
      <w:tr w:rsidR="007B7792" w:rsidRPr="00D60068" w14:paraId="70B55085" w14:textId="7A556932" w:rsidTr="35E5DC3D">
        <w:trPr>
          <w:trHeight w:val="1408"/>
          <w:jc w:val="center"/>
        </w:trPr>
        <w:tc>
          <w:tcPr>
            <w:tcW w:w="988" w:type="dxa"/>
            <w:vMerge/>
            <w:hideMark/>
          </w:tcPr>
          <w:p w14:paraId="63F96A29" w14:textId="77777777" w:rsidR="007B7792" w:rsidRPr="006217B0" w:rsidRDefault="007B7792" w:rsidP="009731CD">
            <w:pPr>
              <w:jc w:val="center"/>
              <w:rPr>
                <w:rFonts w:cstheme="minorHAnsi"/>
                <w:b/>
                <w:bCs/>
                <w:sz w:val="18"/>
                <w:szCs w:val="18"/>
                <w:lang w:val="fr-FR"/>
              </w:rPr>
            </w:pPr>
          </w:p>
        </w:tc>
        <w:tc>
          <w:tcPr>
            <w:tcW w:w="2081" w:type="dxa"/>
            <w:vMerge/>
            <w:hideMark/>
          </w:tcPr>
          <w:p w14:paraId="726A9988" w14:textId="77777777" w:rsidR="007B7792" w:rsidRPr="006217B0" w:rsidRDefault="007B7792" w:rsidP="009731CD">
            <w:pPr>
              <w:jc w:val="center"/>
              <w:rPr>
                <w:rFonts w:cstheme="minorHAnsi"/>
                <w:sz w:val="18"/>
                <w:szCs w:val="18"/>
                <w:lang w:val="fr-FR"/>
              </w:rPr>
            </w:pPr>
          </w:p>
        </w:tc>
        <w:tc>
          <w:tcPr>
            <w:tcW w:w="2692" w:type="dxa"/>
            <w:hideMark/>
          </w:tcPr>
          <w:p w14:paraId="295608FD" w14:textId="77777777" w:rsidR="003C0852" w:rsidRPr="006217B0" w:rsidRDefault="006217B0">
            <w:pPr>
              <w:rPr>
                <w:rFonts w:cstheme="minorHAnsi"/>
                <w:sz w:val="18"/>
                <w:szCs w:val="18"/>
                <w:lang w:val="fr-FR"/>
              </w:rPr>
            </w:pPr>
            <w:r w:rsidRPr="006217B0">
              <w:rPr>
                <w:rFonts w:cstheme="minorHAnsi"/>
                <w:sz w:val="18"/>
                <w:szCs w:val="18"/>
                <w:lang w:val="fr-FR"/>
              </w:rPr>
              <w:t xml:space="preserve">k) S'il y a eu des </w:t>
            </w:r>
            <w:r w:rsidRPr="006217B0">
              <w:rPr>
                <w:rFonts w:cstheme="minorHAnsi"/>
                <w:b/>
                <w:bCs/>
                <w:sz w:val="18"/>
                <w:szCs w:val="18"/>
                <w:lang w:val="fr-FR"/>
              </w:rPr>
              <w:t>obstacles, politiques, pratiques ou administratifs</w:t>
            </w:r>
            <w:r w:rsidRPr="006217B0">
              <w:rPr>
                <w:rFonts w:cstheme="minorHAnsi"/>
                <w:sz w:val="18"/>
                <w:szCs w:val="18"/>
                <w:lang w:val="fr-FR"/>
              </w:rPr>
              <w:t>, à l'</w:t>
            </w:r>
            <w:r w:rsidRPr="006217B0">
              <w:rPr>
                <w:rFonts w:cstheme="minorHAnsi"/>
                <w:b/>
                <w:bCs/>
                <w:sz w:val="18"/>
                <w:szCs w:val="18"/>
                <w:lang w:val="fr-FR"/>
              </w:rPr>
              <w:t>intégration effective des droits de l'homme et de l'égalité des sexes dans la mise en œuvre des interventions</w:t>
            </w:r>
            <w:r w:rsidRPr="006217B0">
              <w:rPr>
                <w:rFonts w:cstheme="minorHAnsi"/>
                <w:sz w:val="18"/>
                <w:szCs w:val="18"/>
                <w:lang w:val="fr-FR"/>
              </w:rPr>
              <w:t xml:space="preserve">, quel a été le niveau d'effort pour surmonter ces difficultés ? </w:t>
            </w:r>
          </w:p>
        </w:tc>
        <w:tc>
          <w:tcPr>
            <w:tcW w:w="1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38CCD" w14:textId="77777777" w:rsidR="003C0852" w:rsidRDefault="006217B0" w:rsidP="005F0B70">
            <w:pPr>
              <w:pStyle w:val="ListParagraph"/>
              <w:widowControl/>
              <w:numPr>
                <w:ilvl w:val="0"/>
                <w:numId w:val="44"/>
              </w:numPr>
              <w:autoSpaceDE/>
              <w:autoSpaceDN/>
              <w:contextualSpacing/>
              <w:jc w:val="left"/>
              <w:rPr>
                <w:rFonts w:cstheme="minorBidi"/>
                <w:color w:val="000000"/>
                <w:sz w:val="18"/>
                <w:szCs w:val="18"/>
                <w:lang w:val="en-GB"/>
              </w:rPr>
            </w:pPr>
            <w:r w:rsidRPr="3BC89403">
              <w:rPr>
                <w:rFonts w:cstheme="minorBidi"/>
                <w:color w:val="000000" w:themeColor="text1"/>
                <w:sz w:val="18"/>
                <w:szCs w:val="18"/>
              </w:rPr>
              <w:t>Rapports/ documents du RO/CO</w:t>
            </w:r>
          </w:p>
          <w:p w14:paraId="715D8BD5" w14:textId="77777777" w:rsidR="003C0852" w:rsidRPr="006217B0" w:rsidRDefault="006217B0" w:rsidP="005F0B70">
            <w:pPr>
              <w:pStyle w:val="ListParagraph"/>
              <w:widowControl/>
              <w:numPr>
                <w:ilvl w:val="0"/>
                <w:numId w:val="44"/>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RO/CO parties prenantes nationales et sous-nationales</w:t>
            </w:r>
          </w:p>
        </w:tc>
        <w:tc>
          <w:tcPr>
            <w:tcW w:w="2268" w:type="dxa"/>
          </w:tcPr>
          <w:p w14:paraId="2CCA51C8" w14:textId="77777777" w:rsidR="003C0852" w:rsidRDefault="006217B0" w:rsidP="005F0B70">
            <w:pPr>
              <w:pStyle w:val="ListParagraph"/>
              <w:widowControl/>
              <w:numPr>
                <w:ilvl w:val="0"/>
                <w:numId w:val="44"/>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68B0329B" w14:textId="77777777" w:rsidR="003C0852" w:rsidRDefault="006217B0" w:rsidP="005F0B70">
            <w:pPr>
              <w:pStyle w:val="ListParagraph"/>
              <w:widowControl/>
              <w:numPr>
                <w:ilvl w:val="0"/>
                <w:numId w:val="44"/>
              </w:numPr>
              <w:autoSpaceDE/>
              <w:autoSpaceDN/>
              <w:contextualSpacing/>
              <w:rPr>
                <w:rFonts w:cstheme="minorBidi"/>
                <w:sz w:val="18"/>
                <w:szCs w:val="18"/>
                <w:lang w:val="en-GB"/>
              </w:rPr>
            </w:pPr>
            <w:r w:rsidRPr="3BC89403">
              <w:rPr>
                <w:rFonts w:cstheme="minorBidi"/>
                <w:sz w:val="18"/>
                <w:szCs w:val="18"/>
                <w:lang w:val="en-GB"/>
              </w:rPr>
              <w:t>Interviews</w:t>
            </w:r>
          </w:p>
        </w:tc>
        <w:tc>
          <w:tcPr>
            <w:tcW w:w="3137" w:type="dxa"/>
            <w:vMerge/>
          </w:tcPr>
          <w:p w14:paraId="403FF561" w14:textId="77777777" w:rsidR="007B7792" w:rsidRPr="0056213D" w:rsidRDefault="007B7792" w:rsidP="002F7B26">
            <w:pPr>
              <w:pStyle w:val="ListParagraph"/>
              <w:widowControl/>
              <w:autoSpaceDE/>
              <w:autoSpaceDN/>
              <w:ind w:left="360" w:firstLine="0"/>
              <w:contextualSpacing/>
              <w:rPr>
                <w:rFonts w:cstheme="minorHAnsi"/>
                <w:sz w:val="18"/>
                <w:szCs w:val="18"/>
                <w:lang w:val="en-GB"/>
              </w:rPr>
            </w:pPr>
          </w:p>
        </w:tc>
        <w:tc>
          <w:tcPr>
            <w:tcW w:w="2108" w:type="dxa"/>
            <w:vMerge/>
          </w:tcPr>
          <w:p w14:paraId="5E88EA4F" w14:textId="77777777" w:rsidR="00B011B1" w:rsidRPr="00627AD6" w:rsidRDefault="00B011B1" w:rsidP="00627AD6">
            <w:pPr>
              <w:pStyle w:val="ListParagraph"/>
              <w:ind w:left="360"/>
              <w:jc w:val="left"/>
              <w:rPr>
                <w:rFonts w:cstheme="minorBidi"/>
                <w:color w:val="000000" w:themeColor="text1"/>
                <w:sz w:val="18"/>
                <w:szCs w:val="18"/>
                <w:lang w:val="en-GB"/>
              </w:rPr>
            </w:pPr>
          </w:p>
        </w:tc>
      </w:tr>
      <w:tr w:rsidR="00FE327D" w:rsidRPr="00656F32" w14:paraId="7105076F" w14:textId="3B07467A" w:rsidTr="35E5DC3D">
        <w:trPr>
          <w:trHeight w:val="1728"/>
          <w:jc w:val="center"/>
        </w:trPr>
        <w:tc>
          <w:tcPr>
            <w:tcW w:w="988" w:type="dxa"/>
            <w:vMerge/>
            <w:hideMark/>
          </w:tcPr>
          <w:p w14:paraId="76DEE6B0" w14:textId="77777777" w:rsidR="00FE327D" w:rsidRPr="00D60068" w:rsidRDefault="00FE327D" w:rsidP="009731CD">
            <w:pPr>
              <w:jc w:val="center"/>
              <w:rPr>
                <w:rFonts w:cstheme="minorHAnsi"/>
                <w:b/>
                <w:bCs/>
                <w:sz w:val="18"/>
                <w:szCs w:val="18"/>
                <w:lang w:val="en-GB"/>
              </w:rPr>
            </w:pPr>
          </w:p>
        </w:tc>
        <w:tc>
          <w:tcPr>
            <w:tcW w:w="2081" w:type="dxa"/>
            <w:vMerge/>
            <w:hideMark/>
          </w:tcPr>
          <w:p w14:paraId="6044EF30" w14:textId="77777777" w:rsidR="00FE327D" w:rsidRPr="00D60068" w:rsidRDefault="00FE327D" w:rsidP="009731CD">
            <w:pPr>
              <w:jc w:val="center"/>
              <w:rPr>
                <w:rFonts w:cstheme="minorHAnsi"/>
                <w:sz w:val="18"/>
                <w:szCs w:val="18"/>
                <w:lang w:val="en-GB"/>
              </w:rPr>
            </w:pPr>
          </w:p>
        </w:tc>
        <w:tc>
          <w:tcPr>
            <w:tcW w:w="2692" w:type="dxa"/>
            <w:hideMark/>
          </w:tcPr>
          <w:p w14:paraId="4A92530D"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l) Dans quelle mesure les OR ont-elles facilité le dialogue stratégique avec les principaux donateurs (bilatéraux, multilatéraux, philanthropes, etc.) sur le financement de la prévention de la malnutrition (BMGF, DFID, USAID, UE, Norvège, BM, BAD, </w:t>
            </w:r>
            <w:proofErr w:type="spellStart"/>
            <w:r w:rsidRPr="006217B0">
              <w:rPr>
                <w:rFonts w:cstheme="minorBidi"/>
                <w:sz w:val="18"/>
                <w:szCs w:val="18"/>
                <w:lang w:val="fr-FR"/>
              </w:rPr>
              <w:t>PfN</w:t>
            </w:r>
            <w:proofErr w:type="spellEnd"/>
            <w:r w:rsidRPr="006217B0">
              <w:rPr>
                <w:rFonts w:cstheme="minorBidi"/>
                <w:sz w:val="18"/>
                <w:szCs w:val="18"/>
                <w:lang w:val="fr-FR"/>
              </w:rPr>
              <w:t xml:space="preserve">, etc.). </w:t>
            </w:r>
          </w:p>
          <w:p w14:paraId="6A890564" w14:textId="77777777" w:rsidR="003C0852" w:rsidRPr="006217B0" w:rsidRDefault="006217B0">
            <w:pPr>
              <w:jc w:val="left"/>
              <w:rPr>
                <w:rFonts w:cstheme="minorBidi"/>
                <w:sz w:val="18"/>
                <w:szCs w:val="18"/>
                <w:lang w:val="fr-FR"/>
              </w:rPr>
            </w:pPr>
            <w:r w:rsidRPr="006217B0">
              <w:rPr>
                <w:rFonts w:cstheme="minorBidi"/>
                <w:sz w:val="18"/>
                <w:szCs w:val="18"/>
                <w:lang w:val="fr-FR"/>
              </w:rPr>
              <w:t>Comment les organismes de financement apprécient-ils le travail de l'UNICEF sur le retard de croissance ? Comment l'UNICEF peut-il mieux communiquer (plus efficacement) pour influencer les investissements en faveur de la nutrition, en particulier le travail de prévention, et quelles sont les possibilités à cet égard ?</w:t>
            </w: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25A0CE35" w14:textId="77777777" w:rsidR="003C0852" w:rsidRDefault="006217B0" w:rsidP="005F0B70">
            <w:pPr>
              <w:pStyle w:val="ListParagraph"/>
              <w:widowControl/>
              <w:numPr>
                <w:ilvl w:val="0"/>
                <w:numId w:val="45"/>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Documents du </w:t>
            </w:r>
            <w:proofErr w:type="spellStart"/>
            <w:r w:rsidRPr="3BC89403">
              <w:rPr>
                <w:rFonts w:cstheme="minorBidi"/>
                <w:color w:val="000000" w:themeColor="text1"/>
                <w:sz w:val="18"/>
                <w:szCs w:val="18"/>
                <w:lang w:val="en-GB"/>
              </w:rPr>
              <w:t>projet</w:t>
            </w:r>
            <w:proofErr w:type="spellEnd"/>
            <w:r w:rsidRPr="3BC89403">
              <w:rPr>
                <w:rFonts w:cstheme="minorBidi"/>
                <w:color w:val="000000" w:themeColor="text1"/>
                <w:sz w:val="18"/>
                <w:szCs w:val="18"/>
                <w:lang w:val="en-GB"/>
              </w:rPr>
              <w:t xml:space="preserve"> RO</w:t>
            </w:r>
          </w:p>
          <w:p w14:paraId="25138AEB" w14:textId="77777777" w:rsidR="003C0852" w:rsidRPr="006217B0" w:rsidRDefault="006217B0" w:rsidP="005F0B70">
            <w:pPr>
              <w:pStyle w:val="ListParagraph"/>
              <w:widowControl/>
              <w:numPr>
                <w:ilvl w:val="0"/>
                <w:numId w:val="45"/>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 </w:t>
            </w:r>
            <w:proofErr w:type="gramStart"/>
            <w:r w:rsidRPr="006217B0">
              <w:rPr>
                <w:rFonts w:cstheme="minorBidi"/>
                <w:color w:val="000000" w:themeColor="text1"/>
                <w:sz w:val="18"/>
                <w:szCs w:val="18"/>
                <w:lang w:val="fr-FR"/>
              </w:rPr>
              <w:t>entretiens</w:t>
            </w:r>
            <w:proofErr w:type="gramEnd"/>
            <w:r w:rsidRPr="006217B0">
              <w:rPr>
                <w:rFonts w:cstheme="minorBidi"/>
                <w:color w:val="000000" w:themeColor="text1"/>
                <w:sz w:val="18"/>
                <w:szCs w:val="18"/>
                <w:lang w:val="fr-FR"/>
              </w:rPr>
              <w:t xml:space="preserve"> avec les organismes de financement</w:t>
            </w:r>
          </w:p>
        </w:tc>
        <w:tc>
          <w:tcPr>
            <w:tcW w:w="2268" w:type="dxa"/>
          </w:tcPr>
          <w:p w14:paraId="79C50DAB"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17AA5116"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Interviews</w:t>
            </w:r>
          </w:p>
        </w:tc>
        <w:tc>
          <w:tcPr>
            <w:tcW w:w="3137" w:type="dxa"/>
          </w:tcPr>
          <w:p w14:paraId="7BF5651F" w14:textId="421E00BF" w:rsidR="003C0852" w:rsidRPr="006217B0" w:rsidRDefault="006217B0" w:rsidP="005F0B70">
            <w:pPr>
              <w:pStyle w:val="ListParagraph"/>
              <w:widowControl/>
              <w:numPr>
                <w:ilvl w:val="0"/>
                <w:numId w:val="45"/>
              </w:numPr>
              <w:autoSpaceDE/>
              <w:autoSpaceDN/>
              <w:contextualSpacing/>
              <w:rPr>
                <w:rFonts w:cstheme="minorBidi"/>
                <w:sz w:val="18"/>
                <w:szCs w:val="18"/>
                <w:lang w:val="fr-FR"/>
              </w:rPr>
            </w:pPr>
            <w:r w:rsidRPr="006217B0">
              <w:rPr>
                <w:rFonts w:cstheme="minorBidi"/>
                <w:sz w:val="18"/>
                <w:szCs w:val="18"/>
                <w:lang w:val="fr-FR"/>
              </w:rPr>
              <w:t xml:space="preserve">Types de </w:t>
            </w:r>
            <w:r w:rsidR="36B2C1B3" w:rsidRPr="006217B0">
              <w:rPr>
                <w:rFonts w:cstheme="minorBidi"/>
                <w:sz w:val="18"/>
                <w:szCs w:val="18"/>
                <w:lang w:val="fr-FR"/>
              </w:rPr>
              <w:t xml:space="preserve">partenariats développés avec des organisations de financement au niveau régional et national </w:t>
            </w:r>
            <w:r w:rsidR="1526A450" w:rsidRPr="006217B0">
              <w:rPr>
                <w:rFonts w:cstheme="minorBidi"/>
                <w:sz w:val="18"/>
                <w:szCs w:val="18"/>
                <w:lang w:val="fr-FR"/>
              </w:rPr>
              <w:t xml:space="preserve">pour financer les stratégies liées au </w:t>
            </w:r>
            <w:r w:rsidR="00642738">
              <w:rPr>
                <w:rFonts w:cstheme="minorBidi"/>
                <w:sz w:val="18"/>
                <w:szCs w:val="18"/>
                <w:lang w:val="fr-FR"/>
              </w:rPr>
              <w:t>KRC#2</w:t>
            </w:r>
            <w:r w:rsidR="1526A450" w:rsidRPr="006217B0">
              <w:rPr>
                <w:rFonts w:cstheme="minorBidi"/>
                <w:sz w:val="18"/>
                <w:szCs w:val="18"/>
                <w:lang w:val="fr-FR"/>
              </w:rPr>
              <w:t>.</w:t>
            </w:r>
          </w:p>
        </w:tc>
        <w:tc>
          <w:tcPr>
            <w:tcW w:w="2108" w:type="dxa"/>
            <w:vMerge w:val="restart"/>
          </w:tcPr>
          <w:p w14:paraId="103555F1"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692EC5CE" w14:textId="77777777" w:rsidR="003C0852" w:rsidRPr="006217B0" w:rsidRDefault="006217B0">
            <w:pPr>
              <w:widowControl/>
              <w:autoSpaceDE/>
              <w:autoSpaceDN/>
              <w:contextualSpacing/>
              <w:rPr>
                <w:rFonts w:cstheme="minorBidi"/>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FE327D" w:rsidRPr="00656F32" w14:paraId="4444B2BF" w14:textId="14584E49" w:rsidTr="35E5DC3D">
        <w:trPr>
          <w:cantSplit/>
          <w:trHeight w:val="1503"/>
          <w:jc w:val="center"/>
        </w:trPr>
        <w:tc>
          <w:tcPr>
            <w:tcW w:w="988" w:type="dxa"/>
            <w:vMerge/>
            <w:textDirection w:val="btLr"/>
            <w:hideMark/>
          </w:tcPr>
          <w:p w14:paraId="68FB2728" w14:textId="77777777" w:rsidR="00FE327D" w:rsidRPr="006217B0" w:rsidRDefault="00FE327D" w:rsidP="009731CD">
            <w:pPr>
              <w:jc w:val="center"/>
              <w:rPr>
                <w:rFonts w:cstheme="minorHAnsi"/>
                <w:b/>
                <w:bCs/>
                <w:sz w:val="18"/>
                <w:szCs w:val="18"/>
                <w:lang w:val="fr-FR"/>
              </w:rPr>
            </w:pPr>
          </w:p>
        </w:tc>
        <w:tc>
          <w:tcPr>
            <w:tcW w:w="2081" w:type="dxa"/>
            <w:vMerge/>
            <w:hideMark/>
          </w:tcPr>
          <w:p w14:paraId="061A1F19" w14:textId="77777777" w:rsidR="00FE327D" w:rsidRPr="006217B0" w:rsidRDefault="00FE327D" w:rsidP="009731CD">
            <w:pPr>
              <w:jc w:val="center"/>
              <w:rPr>
                <w:rFonts w:cstheme="minorHAnsi"/>
                <w:sz w:val="18"/>
                <w:szCs w:val="18"/>
                <w:lang w:val="fr-FR"/>
              </w:rPr>
            </w:pPr>
          </w:p>
        </w:tc>
        <w:tc>
          <w:tcPr>
            <w:tcW w:w="2692" w:type="dxa"/>
            <w:tcBorders>
              <w:right w:val="single" w:sz="4" w:space="0" w:color="auto"/>
            </w:tcBorders>
            <w:hideMark/>
          </w:tcPr>
          <w:p w14:paraId="42676613" w14:textId="77777777" w:rsidR="003C0852" w:rsidRPr="006217B0" w:rsidRDefault="006217B0">
            <w:pPr>
              <w:rPr>
                <w:rFonts w:cstheme="minorHAnsi"/>
                <w:sz w:val="18"/>
                <w:szCs w:val="18"/>
                <w:lang w:val="fr-FR"/>
              </w:rPr>
            </w:pPr>
            <w:r w:rsidRPr="006217B0">
              <w:rPr>
                <w:rFonts w:cstheme="minorHAnsi"/>
                <w:sz w:val="18"/>
                <w:szCs w:val="18"/>
                <w:lang w:val="fr-FR"/>
              </w:rPr>
              <w:t xml:space="preserve">m) Dans quelle mesure le CO et les OR se sont-ils engagés stratégiquement avec les gouvernements nationaux et les institutions/plateformes régionales pour influencer l'engagement et le décaissement du budget national ? Comment les OR peuvent-elles communiquer mieux et de manière plus stratégique ?  </w:t>
            </w:r>
          </w:p>
        </w:tc>
        <w:tc>
          <w:tcPr>
            <w:tcW w:w="1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3B282" w14:textId="77777777" w:rsidR="003C0852" w:rsidRPr="006217B0" w:rsidRDefault="006217B0">
            <w:pPr>
              <w:jc w:val="left"/>
              <w:rPr>
                <w:rFonts w:cstheme="minorBidi"/>
                <w:color w:val="000000"/>
                <w:sz w:val="18"/>
                <w:szCs w:val="18"/>
                <w:lang w:val="fr-FR"/>
              </w:rPr>
            </w:pPr>
            <w:r w:rsidRPr="006217B0">
              <w:rPr>
                <w:rFonts w:cstheme="minorBidi"/>
                <w:color w:val="000000" w:themeColor="text1"/>
                <w:sz w:val="18"/>
                <w:szCs w:val="18"/>
                <w:lang w:val="fr-FR"/>
              </w:rPr>
              <w:t>Documents de projet du BR et du CO</w:t>
            </w:r>
          </w:p>
          <w:p w14:paraId="55A3E344" w14:textId="77777777" w:rsidR="003C0852" w:rsidRPr="006217B0" w:rsidRDefault="006217B0">
            <w:pPr>
              <w:jc w:val="left"/>
              <w:rPr>
                <w:rFonts w:cstheme="minorBidi"/>
                <w:color w:val="000000"/>
                <w:sz w:val="18"/>
                <w:szCs w:val="18"/>
                <w:lang w:val="fr-FR"/>
              </w:rPr>
            </w:pPr>
            <w:r w:rsidRPr="006217B0">
              <w:rPr>
                <w:rFonts w:cstheme="minorBidi"/>
                <w:color w:val="000000" w:themeColor="text1"/>
                <w:sz w:val="18"/>
                <w:szCs w:val="18"/>
                <w:lang w:val="fr-FR"/>
              </w:rPr>
              <w:t>- les parties prenantes nationales et infranationales, les représentants des institutions et des plateformes régionales</w:t>
            </w:r>
          </w:p>
        </w:tc>
        <w:tc>
          <w:tcPr>
            <w:tcW w:w="2268" w:type="dxa"/>
          </w:tcPr>
          <w:p w14:paraId="0B5290D5"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798AE8C8"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Interviews</w:t>
            </w:r>
          </w:p>
        </w:tc>
        <w:tc>
          <w:tcPr>
            <w:tcW w:w="3137" w:type="dxa"/>
          </w:tcPr>
          <w:p w14:paraId="611143B4" w14:textId="77777777" w:rsidR="003C0852" w:rsidRPr="006217B0" w:rsidRDefault="006217B0" w:rsidP="005F0B70">
            <w:pPr>
              <w:pStyle w:val="ListParagraph"/>
              <w:numPr>
                <w:ilvl w:val="0"/>
                <w:numId w:val="45"/>
              </w:numPr>
              <w:jc w:val="left"/>
              <w:rPr>
                <w:rFonts w:asciiTheme="minorBidi" w:eastAsiaTheme="minorBidi" w:hAnsiTheme="minorBidi" w:cstheme="minorBidi"/>
                <w:sz w:val="18"/>
                <w:szCs w:val="18"/>
                <w:lang w:val="fr-FR"/>
              </w:rPr>
            </w:pPr>
            <w:r w:rsidRPr="006217B0">
              <w:rPr>
                <w:rFonts w:cstheme="minorBidi"/>
                <w:sz w:val="18"/>
                <w:szCs w:val="18"/>
                <w:lang w:val="fr-FR"/>
              </w:rPr>
              <w:t xml:space="preserve">Nombre de </w:t>
            </w:r>
            <w:r w:rsidR="6E16A765" w:rsidRPr="006217B0">
              <w:rPr>
                <w:rFonts w:cstheme="minorBidi"/>
                <w:sz w:val="18"/>
                <w:szCs w:val="18"/>
                <w:lang w:val="fr-FR"/>
              </w:rPr>
              <w:t>pays ayant ajouté une ligne budgétaire ou augmenté l'</w:t>
            </w:r>
            <w:r w:rsidR="7F27D124" w:rsidRPr="006217B0">
              <w:rPr>
                <w:rFonts w:cstheme="minorBidi"/>
                <w:sz w:val="18"/>
                <w:szCs w:val="18"/>
                <w:lang w:val="fr-FR"/>
              </w:rPr>
              <w:t xml:space="preserve">allocation à la nutrition dans le </w:t>
            </w:r>
            <w:r w:rsidR="2ED89614" w:rsidRPr="006217B0">
              <w:rPr>
                <w:rFonts w:cstheme="minorBidi"/>
                <w:sz w:val="18"/>
                <w:szCs w:val="18"/>
                <w:lang w:val="fr-FR"/>
              </w:rPr>
              <w:t>budget national :</w:t>
            </w:r>
          </w:p>
        </w:tc>
        <w:tc>
          <w:tcPr>
            <w:tcW w:w="2108" w:type="dxa"/>
            <w:vMerge/>
          </w:tcPr>
          <w:p w14:paraId="1782225A" w14:textId="77777777" w:rsidR="00B011B1" w:rsidRPr="006217B0" w:rsidRDefault="00B011B1" w:rsidP="005F0B70">
            <w:pPr>
              <w:pStyle w:val="ListParagraph"/>
              <w:numPr>
                <w:ilvl w:val="0"/>
                <w:numId w:val="45"/>
              </w:numPr>
              <w:jc w:val="left"/>
              <w:rPr>
                <w:rFonts w:cstheme="minorBidi"/>
                <w:sz w:val="18"/>
                <w:szCs w:val="18"/>
                <w:lang w:val="fr-FR"/>
              </w:rPr>
            </w:pPr>
          </w:p>
        </w:tc>
      </w:tr>
      <w:tr w:rsidR="00FE327D" w:rsidRPr="00D60068" w14:paraId="0E135F3D" w14:textId="5DC1862B" w:rsidTr="35E5DC3D">
        <w:trPr>
          <w:trHeight w:val="1174"/>
          <w:jc w:val="center"/>
        </w:trPr>
        <w:tc>
          <w:tcPr>
            <w:tcW w:w="988" w:type="dxa"/>
            <w:vMerge/>
            <w:hideMark/>
          </w:tcPr>
          <w:p w14:paraId="1A8A2C5F" w14:textId="77777777" w:rsidR="00FE327D" w:rsidRPr="006217B0" w:rsidRDefault="00FE327D" w:rsidP="009731CD">
            <w:pPr>
              <w:jc w:val="center"/>
              <w:rPr>
                <w:rFonts w:cstheme="minorHAnsi"/>
                <w:b/>
                <w:bCs/>
                <w:sz w:val="18"/>
                <w:szCs w:val="18"/>
                <w:lang w:val="fr-FR"/>
              </w:rPr>
            </w:pPr>
          </w:p>
        </w:tc>
        <w:tc>
          <w:tcPr>
            <w:tcW w:w="2081" w:type="dxa"/>
            <w:vMerge/>
            <w:hideMark/>
          </w:tcPr>
          <w:p w14:paraId="41D4E9F7" w14:textId="77777777" w:rsidR="00FE327D" w:rsidRPr="006217B0" w:rsidRDefault="00FE327D" w:rsidP="009731CD">
            <w:pPr>
              <w:jc w:val="center"/>
              <w:rPr>
                <w:rFonts w:cstheme="minorHAnsi"/>
                <w:sz w:val="18"/>
                <w:szCs w:val="18"/>
                <w:lang w:val="fr-FR"/>
              </w:rPr>
            </w:pPr>
          </w:p>
        </w:tc>
        <w:tc>
          <w:tcPr>
            <w:tcW w:w="2692" w:type="dxa"/>
            <w:hideMark/>
          </w:tcPr>
          <w:p w14:paraId="6E5F44C0" w14:textId="77777777" w:rsidR="003C0852" w:rsidRPr="006217B0" w:rsidRDefault="006217B0">
            <w:pPr>
              <w:rPr>
                <w:rFonts w:cstheme="minorBidi"/>
                <w:sz w:val="18"/>
                <w:szCs w:val="18"/>
                <w:lang w:val="fr-FR"/>
              </w:rPr>
            </w:pPr>
            <w:r w:rsidRPr="006217B0">
              <w:rPr>
                <w:rFonts w:cstheme="minorBidi"/>
                <w:sz w:val="18"/>
                <w:szCs w:val="18"/>
                <w:lang w:val="fr-FR"/>
              </w:rPr>
              <w:t xml:space="preserve">n) Quels sont les obstacles prioritaires que l'on peut identifier et que l'on doit surmonter pour mettre en œuvre plus efficacement les interventions de prévention du retard de croissance à l'échelle ?  </w:t>
            </w: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57DD7D53" w14:textId="77777777" w:rsidR="003C0852" w:rsidRPr="006217B0" w:rsidRDefault="006217B0">
            <w:pPr>
              <w:jc w:val="left"/>
              <w:rPr>
                <w:rFonts w:cstheme="minorBidi"/>
                <w:color w:val="000000"/>
                <w:sz w:val="18"/>
                <w:szCs w:val="18"/>
                <w:lang w:val="fr-FR"/>
              </w:rPr>
            </w:pPr>
            <w:r w:rsidRPr="006217B0">
              <w:rPr>
                <w:rFonts w:cstheme="minorBidi"/>
                <w:color w:val="000000" w:themeColor="text1"/>
                <w:sz w:val="18"/>
                <w:szCs w:val="18"/>
                <w:lang w:val="fr-FR"/>
              </w:rPr>
              <w:t>Documents de projet du BR et du CO</w:t>
            </w:r>
          </w:p>
          <w:p w14:paraId="671DB17E" w14:textId="77777777" w:rsidR="003C0852" w:rsidRPr="006217B0" w:rsidRDefault="006217B0">
            <w:pPr>
              <w:jc w:val="left"/>
              <w:rPr>
                <w:rFonts w:cstheme="minorBidi"/>
                <w:color w:val="000000"/>
                <w:sz w:val="18"/>
                <w:szCs w:val="18"/>
                <w:lang w:val="fr-FR"/>
              </w:rPr>
            </w:pPr>
            <w:r w:rsidRPr="006217B0">
              <w:rPr>
                <w:rFonts w:cstheme="minorBidi"/>
                <w:color w:val="000000" w:themeColor="text1"/>
                <w:sz w:val="18"/>
                <w:szCs w:val="18"/>
                <w:lang w:val="fr-FR"/>
              </w:rPr>
              <w:t xml:space="preserve">- les parties prenantes nationales et infranationales, </w:t>
            </w:r>
          </w:p>
        </w:tc>
        <w:tc>
          <w:tcPr>
            <w:tcW w:w="2268" w:type="dxa"/>
          </w:tcPr>
          <w:p w14:paraId="792F0E87"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1D4D567E"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Interviews</w:t>
            </w:r>
          </w:p>
        </w:tc>
        <w:tc>
          <w:tcPr>
            <w:tcW w:w="3137" w:type="dxa"/>
          </w:tcPr>
          <w:p w14:paraId="549C5FC8" w14:textId="77777777" w:rsidR="00FE327D" w:rsidRPr="0056213D" w:rsidRDefault="00FE327D" w:rsidP="00950051">
            <w:pPr>
              <w:pStyle w:val="ListParagraph"/>
              <w:widowControl/>
              <w:autoSpaceDE/>
              <w:autoSpaceDN/>
              <w:ind w:left="396" w:firstLine="0"/>
              <w:contextualSpacing/>
              <w:rPr>
                <w:rFonts w:cstheme="minorHAnsi"/>
                <w:sz w:val="18"/>
                <w:szCs w:val="18"/>
                <w:lang w:val="en-GB"/>
              </w:rPr>
            </w:pPr>
          </w:p>
        </w:tc>
        <w:tc>
          <w:tcPr>
            <w:tcW w:w="2108" w:type="dxa"/>
            <w:vMerge/>
          </w:tcPr>
          <w:p w14:paraId="474E3B9F" w14:textId="77777777" w:rsidR="00B011B1" w:rsidRPr="0056213D" w:rsidRDefault="00B011B1" w:rsidP="00950051">
            <w:pPr>
              <w:pStyle w:val="ListParagraph"/>
              <w:widowControl/>
              <w:autoSpaceDE/>
              <w:autoSpaceDN/>
              <w:ind w:left="396" w:firstLine="0"/>
              <w:contextualSpacing/>
              <w:rPr>
                <w:rFonts w:cstheme="minorHAnsi"/>
                <w:sz w:val="18"/>
                <w:szCs w:val="18"/>
                <w:lang w:val="en-GB"/>
              </w:rPr>
            </w:pPr>
          </w:p>
        </w:tc>
      </w:tr>
      <w:tr w:rsidR="00FE327D" w:rsidRPr="00656F32" w14:paraId="0D37D0CD" w14:textId="57AE0A2B" w:rsidTr="35E5DC3D">
        <w:trPr>
          <w:cantSplit/>
          <w:trHeight w:val="1134"/>
          <w:jc w:val="center"/>
        </w:trPr>
        <w:tc>
          <w:tcPr>
            <w:tcW w:w="988" w:type="dxa"/>
            <w:vMerge w:val="restart"/>
            <w:shd w:val="clear" w:color="auto" w:fill="EEECE1" w:themeFill="background2"/>
            <w:textDirection w:val="btLr"/>
            <w:hideMark/>
          </w:tcPr>
          <w:p w14:paraId="3AFBE695" w14:textId="77777777" w:rsidR="003C0852" w:rsidRDefault="006217B0">
            <w:pPr>
              <w:ind w:left="113" w:right="113"/>
              <w:jc w:val="center"/>
              <w:rPr>
                <w:rFonts w:cstheme="minorHAnsi"/>
                <w:b/>
                <w:bCs/>
                <w:sz w:val="18"/>
                <w:szCs w:val="18"/>
                <w:lang w:val="en-GB"/>
              </w:rPr>
            </w:pPr>
            <w:r w:rsidRPr="00D60068">
              <w:rPr>
                <w:rFonts w:cstheme="minorHAnsi"/>
                <w:b/>
                <w:bCs/>
                <w:sz w:val="18"/>
                <w:szCs w:val="18"/>
              </w:rPr>
              <w:t xml:space="preserve">4. </w:t>
            </w:r>
            <w:proofErr w:type="spellStart"/>
            <w:r w:rsidRPr="00D60068">
              <w:rPr>
                <w:rFonts w:cstheme="minorHAnsi"/>
                <w:b/>
                <w:bCs/>
                <w:sz w:val="18"/>
                <w:szCs w:val="18"/>
              </w:rPr>
              <w:t>Efficacité</w:t>
            </w:r>
            <w:proofErr w:type="spellEnd"/>
          </w:p>
        </w:tc>
        <w:tc>
          <w:tcPr>
            <w:tcW w:w="2081" w:type="dxa"/>
            <w:vMerge w:val="restart"/>
            <w:hideMark/>
          </w:tcPr>
          <w:p w14:paraId="6CC9AE8E"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4.1 Dans quelle mesure les ressources (financières, humaines et matérielles/biens) ont-elles été mises à disposition : </w:t>
            </w:r>
            <w:r w:rsidRPr="006217B0">
              <w:rPr>
                <w:lang w:val="fr-FR"/>
              </w:rPr>
              <w:br/>
            </w:r>
            <w:r w:rsidRPr="006217B0">
              <w:rPr>
                <w:rFonts w:cstheme="minorBidi"/>
                <w:sz w:val="18"/>
                <w:szCs w:val="18"/>
                <w:lang w:val="fr-FR"/>
              </w:rPr>
              <w:t>- Suffisantes (en termes de quantité) par rapport aux besoins identifiés et aux résultats attendus ?</w:t>
            </w:r>
            <w:r w:rsidRPr="006217B0">
              <w:rPr>
                <w:lang w:val="fr-FR"/>
              </w:rPr>
              <w:br/>
            </w:r>
            <w:r w:rsidRPr="006217B0">
              <w:rPr>
                <w:rFonts w:cstheme="minorBidi"/>
                <w:sz w:val="18"/>
                <w:szCs w:val="18"/>
                <w:lang w:val="fr-FR"/>
              </w:rPr>
              <w:t xml:space="preserve">- adéquates (en termes de qualité) par rapport aux résultats attendus ? </w:t>
            </w:r>
            <w:r w:rsidRPr="006217B0">
              <w:rPr>
                <w:lang w:val="fr-FR"/>
              </w:rPr>
              <w:br/>
            </w:r>
            <w:r w:rsidRPr="006217B0">
              <w:rPr>
                <w:rFonts w:cstheme="minorBidi"/>
                <w:sz w:val="18"/>
                <w:szCs w:val="18"/>
                <w:lang w:val="fr-FR"/>
              </w:rPr>
              <w:t>- Déployés en temps voulu ?</w:t>
            </w:r>
            <w:r w:rsidRPr="006217B0">
              <w:rPr>
                <w:lang w:val="fr-FR"/>
              </w:rPr>
              <w:br/>
            </w:r>
            <w:r w:rsidRPr="006217B0">
              <w:rPr>
                <w:rFonts w:cstheme="minorBidi"/>
                <w:sz w:val="18"/>
                <w:szCs w:val="18"/>
                <w:lang w:val="fr-FR"/>
              </w:rPr>
              <w:t>- Flexible pour répondre à des besoins imprévus (insécurité, COVID-19) ?</w:t>
            </w:r>
          </w:p>
        </w:tc>
        <w:tc>
          <w:tcPr>
            <w:tcW w:w="2692" w:type="dxa"/>
            <w:hideMark/>
          </w:tcPr>
          <w:p w14:paraId="4FC6D971" w14:textId="77777777" w:rsidR="00FE327D" w:rsidRPr="006217B0" w:rsidRDefault="00FE327D" w:rsidP="009731CD">
            <w:pPr>
              <w:rPr>
                <w:rFonts w:cstheme="minorHAnsi"/>
                <w:sz w:val="18"/>
                <w:szCs w:val="18"/>
                <w:lang w:val="fr-FR"/>
              </w:rPr>
            </w:pPr>
          </w:p>
          <w:p w14:paraId="103A61EB" w14:textId="77777777" w:rsidR="003C0852" w:rsidRPr="006217B0" w:rsidRDefault="006217B0">
            <w:pPr>
              <w:rPr>
                <w:rFonts w:cstheme="minorHAnsi"/>
                <w:sz w:val="18"/>
                <w:szCs w:val="18"/>
                <w:lang w:val="fr-FR"/>
              </w:rPr>
            </w:pPr>
            <w:r w:rsidRPr="006217B0">
              <w:rPr>
                <w:rFonts w:cstheme="minorHAnsi"/>
                <w:sz w:val="18"/>
                <w:szCs w:val="18"/>
                <w:lang w:val="fr-FR"/>
              </w:rPr>
              <w:t>a) Quelles ressources ont été mises à disposition pour le CRK n°2, au niveau des OR et des OC ? Qui a mis les ressources à disposition à plusieurs niveaux et dans plusieurs pays ? Les ressources financières, humaines et matérielles étaient-elles adéquates et opportunes pour atteindre les résultats identifiés et attendus ?</w:t>
            </w:r>
          </w:p>
        </w:tc>
        <w:tc>
          <w:tcPr>
            <w:tcW w:w="1747" w:type="dxa"/>
            <w:vMerge w:val="restart"/>
            <w:tcBorders>
              <w:top w:val="nil"/>
              <w:left w:val="single" w:sz="4" w:space="0" w:color="auto"/>
              <w:right w:val="single" w:sz="4" w:space="0" w:color="auto"/>
            </w:tcBorders>
            <w:shd w:val="clear" w:color="auto" w:fill="FFFFFF" w:themeFill="background1"/>
            <w:vAlign w:val="center"/>
          </w:tcPr>
          <w:p w14:paraId="2ACB303E" w14:textId="77777777" w:rsidR="003C0852" w:rsidRPr="006217B0" w:rsidRDefault="006217B0" w:rsidP="005F0B70">
            <w:pPr>
              <w:pStyle w:val="ListParagraph"/>
              <w:numPr>
                <w:ilvl w:val="0"/>
                <w:numId w:val="52"/>
              </w:numPr>
              <w:rPr>
                <w:rFonts w:cstheme="minorBidi"/>
                <w:color w:val="000000"/>
                <w:sz w:val="18"/>
                <w:szCs w:val="18"/>
                <w:lang w:val="fr-FR"/>
              </w:rPr>
            </w:pPr>
            <w:r w:rsidRPr="006217B0">
              <w:rPr>
                <w:rFonts w:cstheme="minorBidi"/>
                <w:color w:val="000000" w:themeColor="text1"/>
                <w:sz w:val="18"/>
                <w:szCs w:val="18"/>
                <w:lang w:val="fr-FR"/>
              </w:rPr>
              <w:t>Documents de projet RO et CO</w:t>
            </w:r>
          </w:p>
          <w:p w14:paraId="50067305" w14:textId="77777777" w:rsidR="003C0852" w:rsidRDefault="006217B0" w:rsidP="005F0B70">
            <w:pPr>
              <w:pStyle w:val="ListParagraph"/>
              <w:numPr>
                <w:ilvl w:val="0"/>
                <w:numId w:val="52"/>
              </w:numPr>
              <w:rPr>
                <w:rFonts w:cstheme="minorBidi"/>
                <w:color w:val="000000"/>
                <w:sz w:val="18"/>
                <w:szCs w:val="18"/>
                <w:lang w:val="en-GB"/>
              </w:rPr>
            </w:pPr>
            <w:r w:rsidRPr="3BC89403">
              <w:rPr>
                <w:rFonts w:cstheme="minorBidi"/>
                <w:color w:val="000000" w:themeColor="text1"/>
                <w:sz w:val="18"/>
                <w:szCs w:val="18"/>
                <w:lang w:val="en-GB"/>
              </w:rPr>
              <w:t>Rapports financiers</w:t>
            </w:r>
          </w:p>
          <w:p w14:paraId="22775F02" w14:textId="77777777" w:rsidR="003C0852" w:rsidRDefault="006217B0" w:rsidP="005F0B70">
            <w:pPr>
              <w:pStyle w:val="ListParagraph"/>
              <w:widowControl/>
              <w:numPr>
                <w:ilvl w:val="0"/>
                <w:numId w:val="52"/>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Docs </w:t>
            </w:r>
            <w:proofErr w:type="spellStart"/>
            <w:r w:rsidRPr="3BC89403">
              <w:rPr>
                <w:rFonts w:cstheme="minorBidi"/>
                <w:color w:val="000000" w:themeColor="text1"/>
                <w:sz w:val="18"/>
                <w:szCs w:val="18"/>
                <w:lang w:val="en-GB"/>
              </w:rPr>
              <w:t>nationaux</w:t>
            </w:r>
            <w:proofErr w:type="spellEnd"/>
          </w:p>
          <w:p w14:paraId="5884A18C" w14:textId="77777777" w:rsidR="003C0852" w:rsidRPr="006217B0" w:rsidRDefault="006217B0" w:rsidP="005F0B70">
            <w:pPr>
              <w:pStyle w:val="ListParagraph"/>
              <w:numPr>
                <w:ilvl w:val="0"/>
                <w:numId w:val="52"/>
              </w:numPr>
              <w:jc w:val="left"/>
              <w:rPr>
                <w:rFonts w:cstheme="minorBidi"/>
                <w:color w:val="000000"/>
                <w:sz w:val="18"/>
                <w:szCs w:val="18"/>
                <w:lang w:val="fr-FR"/>
              </w:rPr>
            </w:pPr>
            <w:proofErr w:type="gramStart"/>
            <w:r w:rsidRPr="006217B0">
              <w:rPr>
                <w:rFonts w:cstheme="minorBidi"/>
                <w:color w:val="000000" w:themeColor="text1"/>
                <w:sz w:val="18"/>
                <w:szCs w:val="18"/>
                <w:lang w:val="fr-FR"/>
              </w:rPr>
              <w:t>les</w:t>
            </w:r>
            <w:proofErr w:type="gramEnd"/>
            <w:r w:rsidRPr="006217B0">
              <w:rPr>
                <w:rFonts w:cstheme="minorBidi"/>
                <w:color w:val="000000" w:themeColor="text1"/>
                <w:sz w:val="18"/>
                <w:szCs w:val="18"/>
                <w:lang w:val="fr-FR"/>
              </w:rPr>
              <w:t xml:space="preserve"> parties prenantes nationales et infranationales et les acteurs locaux (en particulier les agents de santé/nutrition)</w:t>
            </w:r>
          </w:p>
        </w:tc>
        <w:tc>
          <w:tcPr>
            <w:tcW w:w="2268" w:type="dxa"/>
            <w:vMerge w:val="restart"/>
          </w:tcPr>
          <w:p w14:paraId="73365F2F"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 xml:space="preserve">Revue de </w:t>
            </w:r>
            <w:proofErr w:type="spellStart"/>
            <w:r w:rsidRPr="3BC89403">
              <w:rPr>
                <w:rFonts w:cstheme="minorBidi"/>
                <w:sz w:val="18"/>
                <w:szCs w:val="18"/>
                <w:lang w:val="en-GB"/>
              </w:rPr>
              <w:t>presse</w:t>
            </w:r>
            <w:proofErr w:type="spellEnd"/>
          </w:p>
          <w:p w14:paraId="07EE7A6D" w14:textId="77777777" w:rsidR="003C0852" w:rsidRDefault="006217B0" w:rsidP="005F0B70">
            <w:pPr>
              <w:pStyle w:val="ListParagraph"/>
              <w:widowControl/>
              <w:numPr>
                <w:ilvl w:val="0"/>
                <w:numId w:val="45"/>
              </w:numPr>
              <w:autoSpaceDE/>
              <w:autoSpaceDN/>
              <w:contextualSpacing/>
              <w:rPr>
                <w:rFonts w:cstheme="minorBidi"/>
                <w:sz w:val="18"/>
                <w:szCs w:val="18"/>
                <w:lang w:val="en-GB"/>
              </w:rPr>
            </w:pPr>
            <w:r w:rsidRPr="3BC89403">
              <w:rPr>
                <w:rFonts w:cstheme="minorBidi"/>
                <w:sz w:val="18"/>
                <w:szCs w:val="18"/>
                <w:lang w:val="en-GB"/>
              </w:rPr>
              <w:t>Interviews</w:t>
            </w:r>
          </w:p>
          <w:p w14:paraId="62DB4DE2" w14:textId="77777777" w:rsidR="003C0852" w:rsidRDefault="006217B0" w:rsidP="005F0B70">
            <w:pPr>
              <w:pStyle w:val="ListParagraph"/>
              <w:widowControl/>
              <w:numPr>
                <w:ilvl w:val="0"/>
                <w:numId w:val="45"/>
              </w:numPr>
              <w:autoSpaceDE/>
              <w:autoSpaceDN/>
              <w:contextualSpacing/>
              <w:rPr>
                <w:sz w:val="18"/>
                <w:szCs w:val="18"/>
                <w:lang w:val="en-GB"/>
              </w:rPr>
            </w:pPr>
            <w:r w:rsidRPr="3BC89403">
              <w:rPr>
                <w:rFonts w:cstheme="minorBidi"/>
                <w:sz w:val="18"/>
                <w:szCs w:val="18"/>
                <w:lang w:val="en-GB"/>
              </w:rPr>
              <w:t>Tables rondes</w:t>
            </w:r>
          </w:p>
        </w:tc>
        <w:tc>
          <w:tcPr>
            <w:tcW w:w="3137" w:type="dxa"/>
            <w:vMerge w:val="restart"/>
          </w:tcPr>
          <w:p w14:paraId="1247D057" w14:textId="2FA4E383" w:rsidR="003C0852" w:rsidRPr="006217B0" w:rsidRDefault="006217B0" w:rsidP="005F0B70">
            <w:pPr>
              <w:pStyle w:val="ListParagraph"/>
              <w:widowControl/>
              <w:numPr>
                <w:ilvl w:val="0"/>
                <w:numId w:val="45"/>
              </w:numPr>
              <w:autoSpaceDE/>
              <w:autoSpaceDN/>
              <w:contextualSpacing/>
              <w:rPr>
                <w:rFonts w:cstheme="minorBidi"/>
                <w:sz w:val="18"/>
                <w:szCs w:val="18"/>
                <w:lang w:val="fr-FR"/>
              </w:rPr>
            </w:pPr>
            <w:r w:rsidRPr="006217B0">
              <w:rPr>
                <w:rFonts w:cstheme="minorBidi"/>
                <w:sz w:val="18"/>
                <w:szCs w:val="18"/>
                <w:lang w:val="fr-FR"/>
              </w:rPr>
              <w:t xml:space="preserve">Types de </w:t>
            </w:r>
            <w:r w:rsidR="36B2C1B3" w:rsidRPr="006217B0">
              <w:rPr>
                <w:rFonts w:cstheme="minorBidi"/>
                <w:sz w:val="18"/>
                <w:szCs w:val="18"/>
                <w:lang w:val="fr-FR"/>
              </w:rPr>
              <w:t xml:space="preserve">partenariats </w:t>
            </w:r>
            <w:r w:rsidRPr="006217B0">
              <w:rPr>
                <w:rFonts w:cstheme="minorBidi"/>
                <w:sz w:val="18"/>
                <w:szCs w:val="18"/>
                <w:lang w:val="fr-FR"/>
              </w:rPr>
              <w:t xml:space="preserve">financiers </w:t>
            </w:r>
            <w:r w:rsidR="36B2C1B3" w:rsidRPr="006217B0">
              <w:rPr>
                <w:rFonts w:cstheme="minorBidi"/>
                <w:sz w:val="18"/>
                <w:szCs w:val="18"/>
                <w:lang w:val="fr-FR"/>
              </w:rPr>
              <w:t xml:space="preserve">en place pour la réalisation des interventions du </w:t>
            </w:r>
            <w:r w:rsidR="00642738">
              <w:rPr>
                <w:rFonts w:cstheme="minorBidi"/>
                <w:sz w:val="18"/>
                <w:szCs w:val="18"/>
                <w:lang w:val="fr-FR"/>
              </w:rPr>
              <w:t>KRC#2</w:t>
            </w:r>
          </w:p>
          <w:p w14:paraId="68104908" w14:textId="47DD6748" w:rsidR="003C0852" w:rsidRPr="006217B0" w:rsidRDefault="006217B0" w:rsidP="005F0B70">
            <w:pPr>
              <w:pStyle w:val="ListParagraph"/>
              <w:numPr>
                <w:ilvl w:val="0"/>
                <w:numId w:val="45"/>
              </w:numPr>
              <w:rPr>
                <w:sz w:val="18"/>
                <w:szCs w:val="18"/>
                <w:lang w:val="fr-FR"/>
              </w:rPr>
            </w:pPr>
            <w:r w:rsidRPr="006217B0">
              <w:rPr>
                <w:rFonts w:cstheme="minorBidi"/>
                <w:sz w:val="18"/>
                <w:szCs w:val="18"/>
                <w:lang w:val="fr-FR"/>
              </w:rPr>
              <w:t xml:space="preserve">Montant des ressources </w:t>
            </w:r>
            <w:r w:rsidR="0D6871B3" w:rsidRPr="006217B0">
              <w:rPr>
                <w:rFonts w:cstheme="minorBidi"/>
                <w:sz w:val="18"/>
                <w:szCs w:val="18"/>
                <w:lang w:val="fr-FR"/>
              </w:rPr>
              <w:t xml:space="preserve">mises à </w:t>
            </w:r>
            <w:r w:rsidR="15165091" w:rsidRPr="006217B0">
              <w:rPr>
                <w:rFonts w:cstheme="minorBidi"/>
                <w:sz w:val="18"/>
                <w:szCs w:val="18"/>
                <w:lang w:val="fr-FR"/>
              </w:rPr>
              <w:t xml:space="preserve">disposition pour la mise en œuvre des </w:t>
            </w:r>
            <w:r w:rsidR="0D2CD63E" w:rsidRPr="006217B0">
              <w:rPr>
                <w:rFonts w:cstheme="minorBidi"/>
                <w:sz w:val="18"/>
                <w:szCs w:val="18"/>
                <w:lang w:val="fr-FR"/>
              </w:rPr>
              <w:t xml:space="preserve">interventions liées au </w:t>
            </w:r>
            <w:r w:rsidR="00642738">
              <w:rPr>
                <w:rFonts w:cstheme="minorBidi"/>
                <w:sz w:val="18"/>
                <w:szCs w:val="18"/>
                <w:lang w:val="fr-FR"/>
              </w:rPr>
              <w:t>KRC#2</w:t>
            </w:r>
            <w:r w:rsidR="15165091" w:rsidRPr="006217B0">
              <w:rPr>
                <w:rFonts w:cstheme="minorBidi"/>
                <w:sz w:val="18"/>
                <w:szCs w:val="18"/>
                <w:lang w:val="fr-FR"/>
              </w:rPr>
              <w:t xml:space="preserve"> </w:t>
            </w:r>
            <w:r w:rsidR="4B9F9DA7" w:rsidRPr="006217B0">
              <w:rPr>
                <w:rFonts w:cstheme="minorBidi"/>
                <w:sz w:val="18"/>
                <w:szCs w:val="18"/>
                <w:lang w:val="fr-FR"/>
              </w:rPr>
              <w:t>par pays, à savoir</w:t>
            </w:r>
          </w:p>
          <w:p w14:paraId="53CEB749" w14:textId="77777777" w:rsidR="003C0852" w:rsidRDefault="006217B0" w:rsidP="005F0B70">
            <w:pPr>
              <w:pStyle w:val="ListParagraph"/>
              <w:numPr>
                <w:ilvl w:val="1"/>
                <w:numId w:val="45"/>
              </w:numPr>
              <w:rPr>
                <w:sz w:val="18"/>
                <w:szCs w:val="18"/>
                <w:lang w:val="en-GB"/>
              </w:rPr>
            </w:pPr>
            <w:r w:rsidRPr="656A804F">
              <w:rPr>
                <w:rFonts w:cstheme="minorBidi"/>
                <w:sz w:val="18"/>
                <w:szCs w:val="18"/>
                <w:lang w:val="en-GB"/>
              </w:rPr>
              <w:t>Financier</w:t>
            </w:r>
          </w:p>
          <w:p w14:paraId="3C5A3D44" w14:textId="77777777" w:rsidR="003C0852" w:rsidRDefault="006217B0" w:rsidP="005F0B70">
            <w:pPr>
              <w:pStyle w:val="ListParagraph"/>
              <w:numPr>
                <w:ilvl w:val="1"/>
                <w:numId w:val="45"/>
              </w:numPr>
              <w:rPr>
                <w:sz w:val="18"/>
                <w:szCs w:val="18"/>
                <w:lang w:val="en-GB"/>
              </w:rPr>
            </w:pPr>
            <w:r w:rsidRPr="656A804F">
              <w:rPr>
                <w:sz w:val="18"/>
                <w:szCs w:val="18"/>
                <w:lang w:val="en-GB"/>
              </w:rPr>
              <w:t>RH</w:t>
            </w:r>
          </w:p>
          <w:p w14:paraId="6CED3A0F" w14:textId="77777777" w:rsidR="003C0852" w:rsidRDefault="006217B0" w:rsidP="005F0B70">
            <w:pPr>
              <w:pStyle w:val="ListParagraph"/>
              <w:numPr>
                <w:ilvl w:val="1"/>
                <w:numId w:val="45"/>
              </w:numPr>
              <w:rPr>
                <w:sz w:val="18"/>
                <w:szCs w:val="18"/>
                <w:lang w:val="en-GB"/>
              </w:rPr>
            </w:pPr>
            <w:proofErr w:type="spellStart"/>
            <w:r w:rsidRPr="656A804F">
              <w:rPr>
                <w:sz w:val="18"/>
                <w:szCs w:val="18"/>
                <w:lang w:val="en-GB"/>
              </w:rPr>
              <w:t>Matériau</w:t>
            </w:r>
            <w:proofErr w:type="spellEnd"/>
          </w:p>
          <w:p w14:paraId="63D941EA" w14:textId="77777777" w:rsidR="003C0852" w:rsidRPr="006217B0" w:rsidRDefault="006217B0" w:rsidP="005F0B70">
            <w:pPr>
              <w:pStyle w:val="ListParagraph"/>
              <w:numPr>
                <w:ilvl w:val="0"/>
                <w:numId w:val="45"/>
              </w:numPr>
              <w:rPr>
                <w:sz w:val="18"/>
                <w:szCs w:val="18"/>
                <w:lang w:val="fr-FR"/>
              </w:rPr>
            </w:pPr>
            <w:r w:rsidRPr="006217B0">
              <w:rPr>
                <w:sz w:val="18"/>
                <w:szCs w:val="18"/>
                <w:lang w:val="fr-FR"/>
              </w:rPr>
              <w:t xml:space="preserve">Exemples de </w:t>
            </w:r>
            <w:r w:rsidR="05EFDEE4" w:rsidRPr="006217B0">
              <w:rPr>
                <w:sz w:val="18"/>
                <w:szCs w:val="18"/>
                <w:lang w:val="fr-FR"/>
              </w:rPr>
              <w:t xml:space="preserve">ressources </w:t>
            </w:r>
            <w:r w:rsidR="5389F8F2" w:rsidRPr="006217B0">
              <w:rPr>
                <w:sz w:val="18"/>
                <w:szCs w:val="18"/>
                <w:lang w:val="fr-FR"/>
              </w:rPr>
              <w:t xml:space="preserve">libérées en réponse à des besoins imprévus, par exemple </w:t>
            </w:r>
            <w:r w:rsidR="716BE744" w:rsidRPr="006217B0">
              <w:rPr>
                <w:sz w:val="18"/>
                <w:szCs w:val="18"/>
                <w:lang w:val="fr-FR"/>
              </w:rPr>
              <w:t>COVID, insécurité civile etc. par pays</w:t>
            </w:r>
          </w:p>
          <w:p w14:paraId="20C2A093" w14:textId="77777777" w:rsidR="003C0852" w:rsidRPr="006217B0" w:rsidRDefault="006217B0" w:rsidP="005F0B70">
            <w:pPr>
              <w:pStyle w:val="ListParagraph"/>
              <w:widowControl/>
              <w:numPr>
                <w:ilvl w:val="0"/>
                <w:numId w:val="45"/>
              </w:numPr>
              <w:autoSpaceDE/>
              <w:autoSpaceDN/>
              <w:contextualSpacing/>
              <w:rPr>
                <w:rFonts w:cstheme="minorBidi"/>
                <w:sz w:val="18"/>
                <w:szCs w:val="18"/>
                <w:lang w:val="fr-FR"/>
              </w:rPr>
            </w:pPr>
            <w:r w:rsidRPr="006217B0">
              <w:rPr>
                <w:rFonts w:cstheme="minorBidi"/>
                <w:sz w:val="18"/>
                <w:szCs w:val="18"/>
                <w:lang w:val="fr-FR"/>
              </w:rPr>
              <w:t xml:space="preserve">Augmentation de la couverture des services </w:t>
            </w:r>
          </w:p>
        </w:tc>
        <w:tc>
          <w:tcPr>
            <w:tcW w:w="2108" w:type="dxa"/>
            <w:vMerge w:val="restart"/>
          </w:tcPr>
          <w:p w14:paraId="6596F6D3"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6B87EB2B" w14:textId="77777777" w:rsidR="003C0852" w:rsidRPr="006217B0" w:rsidRDefault="006217B0">
            <w:pPr>
              <w:widowControl/>
              <w:autoSpaceDE/>
              <w:autoSpaceDN/>
              <w:contextualSpacing/>
              <w:rPr>
                <w:lang w:val="fr-FR"/>
              </w:rPr>
            </w:pPr>
            <w:r w:rsidRPr="006217B0">
              <w:rPr>
                <w:rFonts w:cstheme="minorBidi"/>
                <w:color w:val="000000" w:themeColor="text1"/>
                <w:sz w:val="18"/>
                <w:szCs w:val="18"/>
                <w:lang w:val="fr-FR"/>
              </w:rPr>
              <w:t>Triangulation de l'analyse documentaire et des données qualitatives primaires</w:t>
            </w:r>
          </w:p>
        </w:tc>
      </w:tr>
      <w:tr w:rsidR="00FE327D" w:rsidRPr="00D60068" w14:paraId="36AD1A64" w14:textId="78AECE17" w:rsidTr="35E5DC3D">
        <w:trPr>
          <w:cantSplit/>
          <w:trHeight w:val="1134"/>
          <w:jc w:val="center"/>
        </w:trPr>
        <w:tc>
          <w:tcPr>
            <w:tcW w:w="988" w:type="dxa"/>
            <w:vMerge/>
            <w:textDirection w:val="btLr"/>
          </w:tcPr>
          <w:p w14:paraId="3151FF8C" w14:textId="77777777" w:rsidR="00FE327D" w:rsidRPr="006217B0" w:rsidRDefault="00FE327D" w:rsidP="009731CD">
            <w:pPr>
              <w:ind w:left="113" w:right="113"/>
              <w:jc w:val="center"/>
              <w:rPr>
                <w:rFonts w:cstheme="minorHAnsi"/>
                <w:b/>
                <w:bCs/>
                <w:sz w:val="18"/>
                <w:szCs w:val="18"/>
                <w:lang w:val="fr-FR"/>
              </w:rPr>
            </w:pPr>
          </w:p>
        </w:tc>
        <w:tc>
          <w:tcPr>
            <w:tcW w:w="2081" w:type="dxa"/>
            <w:vMerge/>
          </w:tcPr>
          <w:p w14:paraId="31C564BE" w14:textId="77777777" w:rsidR="00FE327D" w:rsidRPr="006217B0" w:rsidRDefault="00FE327D" w:rsidP="009731CD">
            <w:pPr>
              <w:rPr>
                <w:rFonts w:cstheme="minorHAnsi"/>
                <w:sz w:val="18"/>
                <w:szCs w:val="18"/>
                <w:lang w:val="fr-FR"/>
              </w:rPr>
            </w:pPr>
          </w:p>
        </w:tc>
        <w:tc>
          <w:tcPr>
            <w:tcW w:w="2692" w:type="dxa"/>
          </w:tcPr>
          <w:p w14:paraId="5855CDC0" w14:textId="77777777" w:rsidR="003C0852" w:rsidRDefault="006217B0">
            <w:pPr>
              <w:rPr>
                <w:rFonts w:cstheme="minorHAnsi"/>
                <w:sz w:val="18"/>
                <w:szCs w:val="18"/>
                <w:lang w:val="en-GB"/>
              </w:rPr>
            </w:pPr>
            <w:r w:rsidRPr="006217B0">
              <w:rPr>
                <w:rFonts w:cstheme="minorHAnsi"/>
                <w:sz w:val="18"/>
                <w:szCs w:val="18"/>
                <w:lang w:val="fr-FR"/>
              </w:rPr>
              <w:t xml:space="preserve">b) Ces ressources (financières, RH, matérielles) étaient-elles flexibles pour répondre à des besoins imprévus (crise COVID-19, insécurité civile, sécheresse, etc.) </w:t>
            </w:r>
            <w:r w:rsidRPr="00C71135">
              <w:rPr>
                <w:rFonts w:cstheme="minorHAnsi"/>
                <w:sz w:val="18"/>
                <w:szCs w:val="18"/>
                <w:lang w:val="en-GB"/>
              </w:rPr>
              <w:t>?</w:t>
            </w:r>
          </w:p>
        </w:tc>
        <w:tc>
          <w:tcPr>
            <w:tcW w:w="1747" w:type="dxa"/>
            <w:vMerge/>
            <w:vAlign w:val="center"/>
          </w:tcPr>
          <w:p w14:paraId="05350915" w14:textId="77777777" w:rsidR="00FE327D" w:rsidRPr="000E64BF" w:rsidRDefault="00FE327D" w:rsidP="009731CD">
            <w:pPr>
              <w:rPr>
                <w:rFonts w:cstheme="minorHAnsi"/>
                <w:color w:val="000000"/>
                <w:sz w:val="18"/>
                <w:szCs w:val="18"/>
                <w:lang w:val="en-GB"/>
              </w:rPr>
            </w:pPr>
          </w:p>
        </w:tc>
        <w:tc>
          <w:tcPr>
            <w:tcW w:w="2268" w:type="dxa"/>
            <w:vMerge/>
          </w:tcPr>
          <w:p w14:paraId="5EAA26CB" w14:textId="77777777" w:rsidR="00FE327D" w:rsidRPr="00D60068" w:rsidRDefault="00FE327D" w:rsidP="009731CD">
            <w:pPr>
              <w:rPr>
                <w:rFonts w:cstheme="minorHAnsi"/>
                <w:sz w:val="18"/>
                <w:szCs w:val="18"/>
                <w:lang w:val="en-GB"/>
              </w:rPr>
            </w:pPr>
          </w:p>
        </w:tc>
        <w:tc>
          <w:tcPr>
            <w:tcW w:w="3137" w:type="dxa"/>
            <w:vMerge/>
          </w:tcPr>
          <w:p w14:paraId="409F347B" w14:textId="77777777" w:rsidR="00FE327D" w:rsidRPr="00D60068" w:rsidRDefault="00FE327D" w:rsidP="009731CD">
            <w:pPr>
              <w:rPr>
                <w:rFonts w:cstheme="minorHAnsi"/>
                <w:sz w:val="18"/>
                <w:szCs w:val="18"/>
                <w:lang w:val="en-GB"/>
              </w:rPr>
            </w:pPr>
          </w:p>
        </w:tc>
        <w:tc>
          <w:tcPr>
            <w:tcW w:w="2108" w:type="dxa"/>
            <w:vMerge/>
          </w:tcPr>
          <w:p w14:paraId="753E799E" w14:textId="77777777" w:rsidR="00B011B1" w:rsidRPr="00D60068" w:rsidRDefault="00B011B1" w:rsidP="009731CD">
            <w:pPr>
              <w:rPr>
                <w:rFonts w:cstheme="minorHAnsi"/>
                <w:sz w:val="18"/>
                <w:szCs w:val="18"/>
                <w:lang w:val="en-GB"/>
              </w:rPr>
            </w:pPr>
          </w:p>
        </w:tc>
      </w:tr>
      <w:tr w:rsidR="00FE327D" w:rsidRPr="00656F32" w14:paraId="0B10B703" w14:textId="60BAC848" w:rsidTr="35E5DC3D">
        <w:trPr>
          <w:cantSplit/>
          <w:trHeight w:val="696"/>
          <w:jc w:val="center"/>
        </w:trPr>
        <w:tc>
          <w:tcPr>
            <w:tcW w:w="988" w:type="dxa"/>
            <w:vMerge/>
            <w:textDirection w:val="btLr"/>
          </w:tcPr>
          <w:p w14:paraId="29DA41A6" w14:textId="77777777" w:rsidR="00FE327D" w:rsidRPr="00C71135" w:rsidRDefault="00FE327D" w:rsidP="009731CD">
            <w:pPr>
              <w:ind w:left="113" w:right="113"/>
              <w:jc w:val="center"/>
              <w:rPr>
                <w:rFonts w:cstheme="minorHAnsi"/>
                <w:b/>
                <w:bCs/>
                <w:sz w:val="18"/>
                <w:szCs w:val="18"/>
                <w:lang w:val="en-GB"/>
              </w:rPr>
            </w:pPr>
          </w:p>
        </w:tc>
        <w:tc>
          <w:tcPr>
            <w:tcW w:w="2081" w:type="dxa"/>
            <w:vMerge/>
          </w:tcPr>
          <w:p w14:paraId="3515568C" w14:textId="77777777" w:rsidR="00FE327D" w:rsidRPr="00D60068" w:rsidRDefault="00FE327D" w:rsidP="009731CD">
            <w:pPr>
              <w:rPr>
                <w:rFonts w:cstheme="minorHAnsi"/>
                <w:sz w:val="18"/>
                <w:szCs w:val="18"/>
                <w:lang w:val="en-GB"/>
              </w:rPr>
            </w:pPr>
          </w:p>
        </w:tc>
        <w:tc>
          <w:tcPr>
            <w:tcW w:w="2692" w:type="dxa"/>
          </w:tcPr>
          <w:p w14:paraId="6EC325C6" w14:textId="77777777" w:rsidR="003C0852" w:rsidRPr="006217B0" w:rsidRDefault="006217B0">
            <w:pPr>
              <w:rPr>
                <w:rFonts w:cstheme="minorBidi"/>
                <w:sz w:val="18"/>
                <w:szCs w:val="18"/>
                <w:lang w:val="fr-FR"/>
              </w:rPr>
            </w:pPr>
            <w:r w:rsidRPr="006217B0">
              <w:rPr>
                <w:rFonts w:cstheme="minorBidi"/>
                <w:sz w:val="18"/>
                <w:szCs w:val="18"/>
                <w:lang w:val="fr-FR"/>
              </w:rPr>
              <w:t xml:space="preserve">c) Quelles mesures ont été mises en place pour </w:t>
            </w:r>
            <w:r w:rsidR="0BB50F42" w:rsidRPr="006217B0">
              <w:rPr>
                <w:rFonts w:cstheme="minorBidi"/>
                <w:sz w:val="18"/>
                <w:szCs w:val="18"/>
                <w:lang w:val="fr-FR"/>
              </w:rPr>
              <w:t xml:space="preserve">maximiser l'utilisation des ressources </w:t>
            </w:r>
            <w:r w:rsidRPr="006217B0">
              <w:rPr>
                <w:rFonts w:cstheme="minorBidi"/>
                <w:sz w:val="18"/>
                <w:szCs w:val="18"/>
                <w:lang w:val="fr-FR"/>
              </w:rPr>
              <w:t>et réduire les coûts ?</w:t>
            </w:r>
          </w:p>
        </w:tc>
        <w:tc>
          <w:tcPr>
            <w:tcW w:w="1747" w:type="dxa"/>
            <w:vMerge/>
            <w:vAlign w:val="center"/>
          </w:tcPr>
          <w:p w14:paraId="1053FACD" w14:textId="77777777" w:rsidR="00FE327D" w:rsidRPr="006217B0" w:rsidRDefault="00FE327D" w:rsidP="009731CD">
            <w:pPr>
              <w:rPr>
                <w:rFonts w:cstheme="minorHAnsi"/>
                <w:color w:val="000000"/>
                <w:sz w:val="18"/>
                <w:szCs w:val="18"/>
                <w:lang w:val="fr-FR"/>
              </w:rPr>
            </w:pPr>
          </w:p>
        </w:tc>
        <w:tc>
          <w:tcPr>
            <w:tcW w:w="2268" w:type="dxa"/>
            <w:vMerge/>
          </w:tcPr>
          <w:p w14:paraId="00C955B4" w14:textId="77777777" w:rsidR="00FE327D" w:rsidRPr="006217B0" w:rsidRDefault="00FE327D" w:rsidP="009731CD">
            <w:pPr>
              <w:rPr>
                <w:rFonts w:cstheme="minorHAnsi"/>
                <w:sz w:val="18"/>
                <w:szCs w:val="18"/>
                <w:lang w:val="fr-FR"/>
              </w:rPr>
            </w:pPr>
          </w:p>
        </w:tc>
        <w:tc>
          <w:tcPr>
            <w:tcW w:w="3137" w:type="dxa"/>
            <w:vMerge/>
          </w:tcPr>
          <w:p w14:paraId="46E99BF4" w14:textId="77777777" w:rsidR="00FE327D" w:rsidRPr="006217B0" w:rsidRDefault="00FE327D" w:rsidP="009731CD">
            <w:pPr>
              <w:rPr>
                <w:rFonts w:cstheme="minorHAnsi"/>
                <w:sz w:val="18"/>
                <w:szCs w:val="18"/>
                <w:lang w:val="fr-FR"/>
              </w:rPr>
            </w:pPr>
          </w:p>
        </w:tc>
        <w:tc>
          <w:tcPr>
            <w:tcW w:w="2108" w:type="dxa"/>
            <w:vMerge/>
          </w:tcPr>
          <w:p w14:paraId="50611C40" w14:textId="77777777" w:rsidR="00B011B1" w:rsidRPr="006217B0" w:rsidRDefault="00B011B1" w:rsidP="009731CD">
            <w:pPr>
              <w:rPr>
                <w:rFonts w:cstheme="minorHAnsi"/>
                <w:sz w:val="18"/>
                <w:szCs w:val="18"/>
                <w:lang w:val="fr-FR"/>
              </w:rPr>
            </w:pPr>
          </w:p>
        </w:tc>
      </w:tr>
      <w:tr w:rsidR="007B7792" w:rsidRPr="00656F32" w14:paraId="35FD92EC" w14:textId="50FAE229" w:rsidTr="35E5DC3D">
        <w:trPr>
          <w:trHeight w:val="1728"/>
          <w:jc w:val="center"/>
        </w:trPr>
        <w:tc>
          <w:tcPr>
            <w:tcW w:w="988" w:type="dxa"/>
            <w:vMerge w:val="restart"/>
            <w:shd w:val="clear" w:color="auto" w:fill="EEECE1" w:themeFill="background2"/>
            <w:textDirection w:val="btLr"/>
            <w:hideMark/>
          </w:tcPr>
          <w:p w14:paraId="4F8D13C4" w14:textId="77777777" w:rsidR="003C0852" w:rsidRDefault="006217B0">
            <w:pPr>
              <w:jc w:val="center"/>
              <w:rPr>
                <w:rFonts w:cstheme="minorHAnsi"/>
                <w:b/>
                <w:bCs/>
                <w:sz w:val="18"/>
                <w:szCs w:val="18"/>
              </w:rPr>
            </w:pPr>
            <w:r w:rsidRPr="00D60068">
              <w:rPr>
                <w:rFonts w:cstheme="minorHAnsi"/>
                <w:b/>
                <w:bCs/>
                <w:sz w:val="18"/>
                <w:szCs w:val="18"/>
              </w:rPr>
              <w:lastRenderedPageBreak/>
              <w:t xml:space="preserve">5. </w:t>
            </w:r>
            <w:r w:rsidR="00727A5C">
              <w:rPr>
                <w:rFonts w:cstheme="minorHAnsi"/>
                <w:b/>
                <w:bCs/>
                <w:sz w:val="18"/>
                <w:szCs w:val="18"/>
              </w:rPr>
              <w:t xml:space="preserve"> </w:t>
            </w:r>
            <w:proofErr w:type="spellStart"/>
            <w:r w:rsidR="00727A5C">
              <w:rPr>
                <w:rFonts w:cstheme="minorHAnsi"/>
                <w:b/>
                <w:bCs/>
                <w:sz w:val="18"/>
                <w:szCs w:val="18"/>
              </w:rPr>
              <w:t>Durabilité</w:t>
            </w:r>
            <w:proofErr w:type="spellEnd"/>
          </w:p>
        </w:tc>
        <w:tc>
          <w:tcPr>
            <w:tcW w:w="2081" w:type="dxa"/>
            <w:vMerge w:val="restart"/>
            <w:hideMark/>
          </w:tcPr>
          <w:p w14:paraId="723C2356" w14:textId="77777777" w:rsidR="003C0852" w:rsidRPr="006217B0" w:rsidRDefault="006217B0">
            <w:pPr>
              <w:jc w:val="left"/>
              <w:rPr>
                <w:rFonts w:cstheme="minorBidi"/>
                <w:sz w:val="18"/>
                <w:szCs w:val="18"/>
                <w:lang w:val="fr-FR"/>
              </w:rPr>
            </w:pPr>
            <w:r w:rsidRPr="006217B0">
              <w:rPr>
                <w:rFonts w:cstheme="minorBidi"/>
                <w:sz w:val="18"/>
                <w:szCs w:val="18"/>
                <w:lang w:val="fr-FR"/>
              </w:rPr>
              <w:t>5.1 Dans quelle mesure l'UNICEF a-t-il mis en place des mesures pour s'assurer que les activités financées par le programme de prévention et de réponse à la malnutrition se poursuivent à l'avenir sans son soutien ?</w:t>
            </w:r>
          </w:p>
        </w:tc>
        <w:tc>
          <w:tcPr>
            <w:tcW w:w="2692" w:type="dxa"/>
            <w:hideMark/>
          </w:tcPr>
          <w:p w14:paraId="082491FB" w14:textId="77777777" w:rsidR="003C0852" w:rsidRPr="006217B0" w:rsidRDefault="006217B0">
            <w:pPr>
              <w:rPr>
                <w:rFonts w:cstheme="minorHAnsi"/>
                <w:sz w:val="18"/>
                <w:szCs w:val="18"/>
                <w:lang w:val="fr-FR"/>
              </w:rPr>
            </w:pPr>
            <w:r w:rsidRPr="006217B0">
              <w:rPr>
                <w:rFonts w:cstheme="minorHAnsi"/>
                <w:sz w:val="18"/>
                <w:szCs w:val="18"/>
                <w:lang w:val="fr-FR"/>
              </w:rPr>
              <w:t>a) Quelles mesures ont été prises afin d'</w:t>
            </w:r>
            <w:r w:rsidRPr="006217B0">
              <w:rPr>
                <w:rFonts w:cstheme="minorHAnsi"/>
                <w:b/>
                <w:bCs/>
                <w:sz w:val="18"/>
                <w:szCs w:val="18"/>
                <w:lang w:val="fr-FR"/>
              </w:rPr>
              <w:t xml:space="preserve">accroître l'appropriation de l'approche, des interventions et des résultats </w:t>
            </w:r>
            <w:r w:rsidRPr="006217B0">
              <w:rPr>
                <w:rFonts w:cstheme="minorHAnsi"/>
                <w:sz w:val="18"/>
                <w:szCs w:val="18"/>
                <w:lang w:val="fr-FR"/>
              </w:rPr>
              <w:t xml:space="preserve">au niveau du pays ? Dans quelle mesure les </w:t>
            </w:r>
            <w:r w:rsidRPr="006217B0">
              <w:rPr>
                <w:rFonts w:cstheme="minorHAnsi"/>
                <w:b/>
                <w:bCs/>
                <w:sz w:val="18"/>
                <w:szCs w:val="18"/>
                <w:lang w:val="fr-FR"/>
              </w:rPr>
              <w:t xml:space="preserve">partenaires institutionnels nationaux, y compris le gouvernement, se </w:t>
            </w:r>
            <w:proofErr w:type="gramStart"/>
            <w:r w:rsidRPr="006217B0">
              <w:rPr>
                <w:rFonts w:cstheme="minorHAnsi"/>
                <w:sz w:val="18"/>
                <w:szCs w:val="18"/>
                <w:lang w:val="fr-FR"/>
              </w:rPr>
              <w:t>sont-ils</w:t>
            </w:r>
            <w:proofErr w:type="gramEnd"/>
            <w:r w:rsidRPr="006217B0">
              <w:rPr>
                <w:rFonts w:cstheme="minorHAnsi"/>
                <w:sz w:val="18"/>
                <w:szCs w:val="18"/>
                <w:lang w:val="fr-FR"/>
              </w:rPr>
              <w:t xml:space="preserve"> </w:t>
            </w:r>
            <w:r w:rsidRPr="006217B0">
              <w:rPr>
                <w:rFonts w:cstheme="minorHAnsi"/>
                <w:b/>
                <w:bCs/>
                <w:sz w:val="18"/>
                <w:szCs w:val="18"/>
                <w:lang w:val="fr-FR"/>
              </w:rPr>
              <w:t xml:space="preserve">appropriés l'approche et ses résultats </w:t>
            </w:r>
            <w:r w:rsidRPr="006217B0">
              <w:rPr>
                <w:rFonts w:cstheme="minorHAnsi"/>
                <w:sz w:val="18"/>
                <w:szCs w:val="18"/>
                <w:lang w:val="fr-FR"/>
              </w:rPr>
              <w:t xml:space="preserve">(en termes d'engagement (chiffré) ou d'approche) ? </w:t>
            </w:r>
          </w:p>
          <w:p w14:paraId="765C64F6" w14:textId="77777777" w:rsidR="007B7792" w:rsidRPr="006217B0" w:rsidRDefault="007B7792" w:rsidP="009731CD">
            <w:pPr>
              <w:rPr>
                <w:rFonts w:cstheme="minorHAnsi"/>
                <w:sz w:val="18"/>
                <w:szCs w:val="18"/>
                <w:lang w:val="fr-FR"/>
              </w:rPr>
            </w:pP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7E0107D9" w14:textId="77777777" w:rsidR="003C0852" w:rsidRPr="006217B0" w:rsidRDefault="006217B0" w:rsidP="005F0B70">
            <w:pPr>
              <w:pStyle w:val="ListParagraph"/>
              <w:widowControl/>
              <w:numPr>
                <w:ilvl w:val="0"/>
                <w:numId w:val="47"/>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Documents du programme et blogs, </w:t>
            </w:r>
          </w:p>
          <w:p w14:paraId="0896FC7B" w14:textId="77777777" w:rsidR="003C0852" w:rsidRPr="006217B0" w:rsidRDefault="006217B0" w:rsidP="005F0B70">
            <w:pPr>
              <w:pStyle w:val="ListParagraph"/>
              <w:widowControl/>
              <w:numPr>
                <w:ilvl w:val="0"/>
                <w:numId w:val="47"/>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Informateurs clés au niveau national, sous-national et local </w:t>
            </w:r>
          </w:p>
          <w:p w14:paraId="2360BCD9" w14:textId="77777777" w:rsidR="003C0852" w:rsidRPr="006217B0" w:rsidRDefault="006217B0" w:rsidP="005F0B70">
            <w:pPr>
              <w:pStyle w:val="ListParagraph"/>
              <w:widowControl/>
              <w:numPr>
                <w:ilvl w:val="0"/>
                <w:numId w:val="47"/>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Parties prenantes nationales, infranationales et locales</w:t>
            </w:r>
          </w:p>
          <w:p w14:paraId="75C3C077" w14:textId="77777777" w:rsidR="007B7792" w:rsidRPr="006217B0" w:rsidRDefault="007B7792" w:rsidP="009731CD">
            <w:pPr>
              <w:rPr>
                <w:rFonts w:cstheme="minorHAnsi"/>
                <w:color w:val="000000"/>
                <w:sz w:val="18"/>
                <w:szCs w:val="18"/>
                <w:lang w:val="fr-FR"/>
              </w:rPr>
            </w:pPr>
          </w:p>
        </w:tc>
        <w:tc>
          <w:tcPr>
            <w:tcW w:w="2268" w:type="dxa"/>
          </w:tcPr>
          <w:p w14:paraId="51399338" w14:textId="77777777" w:rsidR="003C0852" w:rsidRDefault="006217B0" w:rsidP="005F0B70">
            <w:pPr>
              <w:pStyle w:val="ListParagraph"/>
              <w:widowControl/>
              <w:numPr>
                <w:ilvl w:val="0"/>
                <w:numId w:val="47"/>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Revue de </w:t>
            </w:r>
            <w:proofErr w:type="spellStart"/>
            <w:r w:rsidRPr="3BC89403">
              <w:rPr>
                <w:rFonts w:cstheme="minorBidi"/>
                <w:color w:val="000000" w:themeColor="text1"/>
                <w:sz w:val="18"/>
                <w:szCs w:val="18"/>
                <w:lang w:val="en-GB"/>
              </w:rPr>
              <w:t>presse</w:t>
            </w:r>
            <w:proofErr w:type="spellEnd"/>
          </w:p>
          <w:p w14:paraId="28D1A2A3" w14:textId="77777777" w:rsidR="003C0852" w:rsidRPr="006217B0" w:rsidRDefault="006217B0" w:rsidP="005F0B70">
            <w:pPr>
              <w:pStyle w:val="ListParagraph"/>
              <w:widowControl/>
              <w:numPr>
                <w:ilvl w:val="0"/>
                <w:numId w:val="47"/>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Entretiens avec des informateurs clés, </w:t>
            </w:r>
          </w:p>
          <w:p w14:paraId="0D591226" w14:textId="77777777" w:rsidR="003C0852" w:rsidRPr="006217B0" w:rsidRDefault="006217B0" w:rsidP="005F0B70">
            <w:pPr>
              <w:pStyle w:val="ListParagraph"/>
              <w:widowControl/>
              <w:numPr>
                <w:ilvl w:val="0"/>
                <w:numId w:val="47"/>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Tables rondes avec les parties prenantes locales</w:t>
            </w:r>
          </w:p>
          <w:p w14:paraId="6DAFEE65" w14:textId="77777777" w:rsidR="007B7792" w:rsidRPr="006217B0" w:rsidRDefault="007B7792" w:rsidP="009731CD">
            <w:pPr>
              <w:rPr>
                <w:rFonts w:cstheme="minorHAnsi"/>
                <w:sz w:val="18"/>
                <w:szCs w:val="18"/>
                <w:lang w:val="fr-FR"/>
              </w:rPr>
            </w:pPr>
          </w:p>
        </w:tc>
        <w:tc>
          <w:tcPr>
            <w:tcW w:w="3137" w:type="dxa"/>
            <w:vMerge w:val="restart"/>
          </w:tcPr>
          <w:p w14:paraId="2D19E17F" w14:textId="77777777" w:rsidR="003C0852" w:rsidRPr="006217B0" w:rsidRDefault="006217B0" w:rsidP="005F0B70">
            <w:pPr>
              <w:pStyle w:val="ListParagraph"/>
              <w:widowControl/>
              <w:numPr>
                <w:ilvl w:val="0"/>
                <w:numId w:val="54"/>
              </w:numPr>
              <w:autoSpaceDE/>
              <w:autoSpaceDN/>
              <w:contextualSpacing/>
              <w:jc w:val="left"/>
              <w:rPr>
                <w:rFonts w:cstheme="minorBidi"/>
                <w:color w:val="000000"/>
                <w:sz w:val="18"/>
                <w:szCs w:val="18"/>
                <w:lang w:val="fr-FR"/>
              </w:rPr>
            </w:pPr>
            <w:r w:rsidRPr="006217B0">
              <w:rPr>
                <w:rFonts w:asciiTheme="minorHAnsi" w:eastAsia="Times New Roman" w:hAnsiTheme="minorHAnsi" w:cstheme="minorBidi"/>
                <w:color w:val="000000" w:themeColor="text1"/>
                <w:sz w:val="18"/>
                <w:szCs w:val="18"/>
                <w:lang w:val="fr-FR" w:eastAsia="nl-NL"/>
              </w:rPr>
              <w:t>Engagement des dirigeants politiques à lutter contre le retard de croissance</w:t>
            </w:r>
            <w:r w:rsidR="3FF4D55B" w:rsidRPr="006217B0">
              <w:rPr>
                <w:rFonts w:asciiTheme="minorHAnsi" w:eastAsia="Times New Roman" w:hAnsiTheme="minorHAnsi" w:cstheme="minorBidi"/>
                <w:color w:val="000000" w:themeColor="text1"/>
                <w:sz w:val="18"/>
                <w:szCs w:val="18"/>
                <w:lang w:val="fr-FR" w:eastAsia="nl-NL"/>
              </w:rPr>
              <w:t>, attesté par l'</w:t>
            </w:r>
            <w:r w:rsidR="4DCC88CB" w:rsidRPr="006217B0">
              <w:rPr>
                <w:rFonts w:asciiTheme="minorHAnsi" w:eastAsia="Times New Roman" w:hAnsiTheme="minorHAnsi" w:cstheme="minorBidi"/>
                <w:color w:val="000000" w:themeColor="text1"/>
                <w:sz w:val="18"/>
                <w:szCs w:val="18"/>
                <w:lang w:val="fr-FR" w:eastAsia="nl-NL"/>
              </w:rPr>
              <w:t xml:space="preserve">existence </w:t>
            </w:r>
            <w:r w:rsidR="3FF4D55B" w:rsidRPr="006217B0">
              <w:rPr>
                <w:rFonts w:asciiTheme="minorHAnsi" w:eastAsia="Times New Roman" w:hAnsiTheme="minorHAnsi" w:cstheme="minorBidi"/>
                <w:color w:val="000000" w:themeColor="text1"/>
                <w:sz w:val="18"/>
                <w:szCs w:val="18"/>
                <w:lang w:val="fr-FR" w:eastAsia="nl-NL"/>
              </w:rPr>
              <w:t xml:space="preserve">d'une </w:t>
            </w:r>
            <w:r w:rsidR="31452D91" w:rsidRPr="006217B0">
              <w:rPr>
                <w:rFonts w:asciiTheme="minorHAnsi" w:eastAsia="Times New Roman" w:hAnsiTheme="minorHAnsi" w:cstheme="minorBidi"/>
                <w:color w:val="000000" w:themeColor="text1"/>
                <w:sz w:val="18"/>
                <w:szCs w:val="18"/>
                <w:lang w:val="fr-FR" w:eastAsia="nl-NL"/>
              </w:rPr>
              <w:t xml:space="preserve">politique nationale de nutrition, d'un </w:t>
            </w:r>
            <w:r w:rsidR="4AEEC38A" w:rsidRPr="006217B0">
              <w:rPr>
                <w:rFonts w:asciiTheme="minorHAnsi" w:eastAsia="Times New Roman" w:hAnsiTheme="minorHAnsi" w:cstheme="minorBidi"/>
                <w:color w:val="000000" w:themeColor="text1"/>
                <w:sz w:val="18"/>
                <w:szCs w:val="18"/>
                <w:lang w:val="fr-FR" w:eastAsia="nl-NL"/>
              </w:rPr>
              <w:t xml:space="preserve">plan </w:t>
            </w:r>
            <w:r w:rsidR="656A804F" w:rsidRPr="006217B0">
              <w:rPr>
                <w:rFonts w:asciiTheme="minorHAnsi" w:eastAsia="Times New Roman" w:hAnsiTheme="minorHAnsi" w:cstheme="minorBidi"/>
                <w:color w:val="000000" w:themeColor="text1"/>
                <w:sz w:val="18"/>
                <w:szCs w:val="18"/>
                <w:lang w:val="fr-FR" w:eastAsia="nl-NL"/>
              </w:rPr>
              <w:t xml:space="preserve">stratégique </w:t>
            </w:r>
            <w:r w:rsidR="31452D91" w:rsidRPr="006217B0">
              <w:rPr>
                <w:rFonts w:asciiTheme="minorHAnsi" w:eastAsia="Times New Roman" w:hAnsiTheme="minorHAnsi" w:cstheme="minorBidi"/>
                <w:color w:val="000000" w:themeColor="text1"/>
                <w:sz w:val="18"/>
                <w:szCs w:val="18"/>
                <w:lang w:val="fr-FR" w:eastAsia="nl-NL"/>
              </w:rPr>
              <w:t xml:space="preserve">national </w:t>
            </w:r>
            <w:r w:rsidR="656A804F" w:rsidRPr="006217B0">
              <w:rPr>
                <w:rFonts w:asciiTheme="minorHAnsi" w:eastAsia="Times New Roman" w:hAnsiTheme="minorHAnsi" w:cstheme="minorBidi"/>
                <w:color w:val="000000" w:themeColor="text1"/>
                <w:sz w:val="18"/>
                <w:szCs w:val="18"/>
                <w:lang w:val="fr-FR" w:eastAsia="nl-NL"/>
              </w:rPr>
              <w:t xml:space="preserve">multisectoriel de nutrition </w:t>
            </w:r>
            <w:r w:rsidR="4AEEC38A" w:rsidRPr="006217B0">
              <w:rPr>
                <w:rFonts w:asciiTheme="minorHAnsi" w:eastAsia="Times New Roman" w:hAnsiTheme="minorHAnsi" w:cstheme="minorBidi"/>
                <w:color w:val="000000" w:themeColor="text1"/>
                <w:sz w:val="18"/>
                <w:szCs w:val="18"/>
                <w:lang w:val="fr-FR" w:eastAsia="nl-NL"/>
              </w:rPr>
              <w:t xml:space="preserve">chiffré </w:t>
            </w:r>
            <w:r w:rsidR="656A804F" w:rsidRPr="006217B0">
              <w:rPr>
                <w:rFonts w:asciiTheme="minorHAnsi" w:eastAsia="Times New Roman" w:hAnsiTheme="minorHAnsi" w:cstheme="minorBidi"/>
                <w:color w:val="000000" w:themeColor="text1"/>
                <w:sz w:val="18"/>
                <w:szCs w:val="18"/>
                <w:lang w:val="fr-FR" w:eastAsia="nl-NL"/>
              </w:rPr>
              <w:t>par pays</w:t>
            </w:r>
            <w:r w:rsidR="2D0C91BE" w:rsidRPr="006217B0">
              <w:rPr>
                <w:rFonts w:cstheme="minorBidi"/>
                <w:color w:val="000000" w:themeColor="text1"/>
                <w:sz w:val="18"/>
                <w:szCs w:val="18"/>
                <w:lang w:val="fr-FR"/>
              </w:rPr>
              <w:t xml:space="preserve">. Existence </w:t>
            </w:r>
            <w:r w:rsidR="4C65DB73" w:rsidRPr="006217B0">
              <w:rPr>
                <w:rFonts w:cstheme="minorBidi"/>
                <w:color w:val="000000" w:themeColor="text1"/>
                <w:sz w:val="18"/>
                <w:szCs w:val="18"/>
                <w:lang w:val="fr-FR"/>
              </w:rPr>
              <w:t xml:space="preserve">d'un </w:t>
            </w:r>
            <w:r w:rsidR="1170479C" w:rsidRPr="006217B0">
              <w:rPr>
                <w:rFonts w:cstheme="minorBidi"/>
                <w:color w:val="000000" w:themeColor="text1"/>
                <w:sz w:val="18"/>
                <w:szCs w:val="18"/>
                <w:lang w:val="fr-FR"/>
              </w:rPr>
              <w:t xml:space="preserve">manuel de formation </w:t>
            </w:r>
            <w:r w:rsidR="4C65DB73" w:rsidRPr="006217B0">
              <w:rPr>
                <w:rFonts w:cstheme="minorBidi"/>
                <w:color w:val="000000" w:themeColor="text1"/>
                <w:sz w:val="18"/>
                <w:szCs w:val="18"/>
                <w:lang w:val="fr-FR"/>
              </w:rPr>
              <w:t xml:space="preserve">national </w:t>
            </w:r>
            <w:r w:rsidR="1170479C" w:rsidRPr="006217B0">
              <w:rPr>
                <w:rFonts w:cstheme="minorBidi"/>
                <w:color w:val="000000" w:themeColor="text1"/>
                <w:sz w:val="18"/>
                <w:szCs w:val="18"/>
                <w:lang w:val="fr-FR"/>
              </w:rPr>
              <w:t xml:space="preserve">pour renforcer les </w:t>
            </w:r>
            <w:r w:rsidR="36B2C1B3" w:rsidRPr="006217B0">
              <w:rPr>
                <w:rFonts w:cstheme="minorBidi"/>
                <w:color w:val="000000" w:themeColor="text1"/>
                <w:sz w:val="18"/>
                <w:szCs w:val="18"/>
                <w:lang w:val="fr-FR"/>
              </w:rPr>
              <w:t xml:space="preserve">capacités du </w:t>
            </w:r>
            <w:r w:rsidR="435D697D" w:rsidRPr="006217B0">
              <w:rPr>
                <w:rFonts w:cstheme="minorBidi"/>
                <w:color w:val="000000" w:themeColor="text1"/>
                <w:sz w:val="18"/>
                <w:szCs w:val="18"/>
                <w:lang w:val="fr-FR"/>
              </w:rPr>
              <w:t xml:space="preserve">personnel aux </w:t>
            </w:r>
            <w:r w:rsidR="22AFDC16" w:rsidRPr="006217B0">
              <w:rPr>
                <w:rFonts w:cstheme="minorBidi"/>
                <w:color w:val="000000" w:themeColor="text1"/>
                <w:sz w:val="18"/>
                <w:szCs w:val="18"/>
                <w:lang w:val="fr-FR"/>
              </w:rPr>
              <w:t xml:space="preserve">niveaux </w:t>
            </w:r>
            <w:r w:rsidR="36B2C1B3" w:rsidRPr="006217B0">
              <w:rPr>
                <w:rFonts w:cstheme="minorBidi"/>
                <w:color w:val="000000" w:themeColor="text1"/>
                <w:sz w:val="18"/>
                <w:szCs w:val="18"/>
                <w:lang w:val="fr-FR"/>
              </w:rPr>
              <w:t xml:space="preserve">national </w:t>
            </w:r>
            <w:r w:rsidR="2A633266" w:rsidRPr="006217B0">
              <w:rPr>
                <w:rFonts w:cstheme="minorBidi"/>
                <w:color w:val="000000" w:themeColor="text1"/>
                <w:sz w:val="18"/>
                <w:szCs w:val="18"/>
                <w:lang w:val="fr-FR"/>
              </w:rPr>
              <w:t xml:space="preserve">et infranational du </w:t>
            </w:r>
            <w:r w:rsidR="36B2C1B3" w:rsidRPr="006217B0">
              <w:rPr>
                <w:rFonts w:cstheme="minorBidi"/>
                <w:color w:val="000000" w:themeColor="text1"/>
                <w:sz w:val="18"/>
                <w:szCs w:val="18"/>
                <w:lang w:val="fr-FR"/>
              </w:rPr>
              <w:t xml:space="preserve">gouvernement à planifier et mettre en œuvre </w:t>
            </w:r>
            <w:r w:rsidR="6CE6135D" w:rsidRPr="006217B0">
              <w:rPr>
                <w:rFonts w:cstheme="minorBidi"/>
                <w:color w:val="000000" w:themeColor="text1"/>
                <w:sz w:val="18"/>
                <w:szCs w:val="18"/>
                <w:lang w:val="fr-FR"/>
              </w:rPr>
              <w:t xml:space="preserve">le </w:t>
            </w:r>
            <w:r w:rsidR="36B2C1B3" w:rsidRPr="006217B0">
              <w:rPr>
                <w:rFonts w:cstheme="minorBidi"/>
                <w:color w:val="000000" w:themeColor="text1"/>
                <w:sz w:val="18"/>
                <w:szCs w:val="18"/>
                <w:lang w:val="fr-FR"/>
              </w:rPr>
              <w:t>programme de prévention du retard de croissance.</w:t>
            </w:r>
          </w:p>
          <w:p w14:paraId="54EC86A0" w14:textId="77777777" w:rsidR="003C0852" w:rsidRDefault="006217B0">
            <w:pPr>
              <w:jc w:val="left"/>
              <w:rPr>
                <w:color w:val="000000" w:themeColor="text1"/>
                <w:sz w:val="18"/>
                <w:szCs w:val="18"/>
                <w:lang w:val="en-GB"/>
              </w:rPr>
            </w:pPr>
            <w:proofErr w:type="spellStart"/>
            <w:r w:rsidRPr="656A804F">
              <w:rPr>
                <w:rFonts w:cstheme="minorBidi"/>
                <w:color w:val="000000" w:themeColor="text1"/>
                <w:sz w:val="18"/>
                <w:szCs w:val="18"/>
                <w:lang w:val="en-GB"/>
              </w:rPr>
              <w:t>Voir</w:t>
            </w:r>
            <w:proofErr w:type="spellEnd"/>
            <w:r w:rsidRPr="656A804F">
              <w:rPr>
                <w:rFonts w:cstheme="minorBidi"/>
                <w:color w:val="000000" w:themeColor="text1"/>
                <w:sz w:val="18"/>
                <w:szCs w:val="18"/>
                <w:lang w:val="en-GB"/>
              </w:rPr>
              <w:t xml:space="preserve"> 3.1m ci-dessus</w:t>
            </w:r>
          </w:p>
          <w:p w14:paraId="10F57887" w14:textId="77777777" w:rsidR="003C0852" w:rsidRPr="006217B0" w:rsidRDefault="006217B0" w:rsidP="005F0B70">
            <w:pPr>
              <w:pStyle w:val="ListParagraph"/>
              <w:widowControl/>
              <w:numPr>
                <w:ilvl w:val="0"/>
                <w:numId w:val="54"/>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Dialogue entre tous les secteurs (y compris le secteur privé) sur la prévention des retards de croissance.</w:t>
            </w:r>
          </w:p>
          <w:p w14:paraId="3FB2C440" w14:textId="77777777" w:rsidR="007B7792" w:rsidRPr="006217B0" w:rsidRDefault="007B7792" w:rsidP="009731CD">
            <w:pPr>
              <w:rPr>
                <w:rFonts w:cstheme="minorHAnsi"/>
                <w:sz w:val="18"/>
                <w:szCs w:val="18"/>
                <w:lang w:val="fr-FR"/>
              </w:rPr>
            </w:pPr>
          </w:p>
          <w:p w14:paraId="481FAE01" w14:textId="77777777" w:rsidR="007B7792" w:rsidRPr="006217B0" w:rsidRDefault="007B7792" w:rsidP="009731CD">
            <w:pPr>
              <w:rPr>
                <w:rFonts w:cstheme="minorHAnsi"/>
                <w:sz w:val="18"/>
                <w:szCs w:val="18"/>
                <w:lang w:val="fr-FR"/>
              </w:rPr>
            </w:pPr>
          </w:p>
          <w:p w14:paraId="026345A4" w14:textId="77777777" w:rsidR="007B7792" w:rsidRPr="006217B0" w:rsidRDefault="007B7792" w:rsidP="02865E29">
            <w:pPr>
              <w:widowControl/>
              <w:autoSpaceDE/>
              <w:autoSpaceDN/>
              <w:contextualSpacing/>
              <w:jc w:val="left"/>
              <w:rPr>
                <w:color w:val="000000"/>
                <w:sz w:val="18"/>
                <w:szCs w:val="18"/>
                <w:lang w:val="fr-FR"/>
              </w:rPr>
            </w:pPr>
          </w:p>
          <w:p w14:paraId="11599D8B" w14:textId="77777777" w:rsidR="007B7792" w:rsidRPr="006217B0" w:rsidRDefault="007B7792" w:rsidP="009731CD">
            <w:pPr>
              <w:rPr>
                <w:rFonts w:cstheme="minorHAnsi"/>
                <w:color w:val="000000"/>
                <w:sz w:val="18"/>
                <w:szCs w:val="18"/>
                <w:lang w:val="fr-FR"/>
              </w:rPr>
            </w:pPr>
          </w:p>
        </w:tc>
        <w:tc>
          <w:tcPr>
            <w:tcW w:w="2108" w:type="dxa"/>
            <w:vMerge w:val="restart"/>
          </w:tcPr>
          <w:p w14:paraId="341D82B3" w14:textId="77777777" w:rsidR="003C0852" w:rsidRPr="006217B0" w:rsidRDefault="006217B0">
            <w:pPr>
              <w:pStyle w:val="ListParagraph"/>
              <w:ind w:left="360"/>
              <w:jc w:val="left"/>
              <w:rPr>
                <w:rFonts w:cstheme="minorBidi"/>
                <w:color w:val="000000" w:themeColor="text1"/>
                <w:sz w:val="18"/>
                <w:szCs w:val="18"/>
                <w:lang w:val="fr-FR"/>
              </w:rPr>
            </w:pPr>
            <w:r w:rsidRPr="006217B0">
              <w:rPr>
                <w:rFonts w:cstheme="minorBidi"/>
                <w:color w:val="000000" w:themeColor="text1"/>
                <w:sz w:val="18"/>
                <w:szCs w:val="18"/>
                <w:lang w:val="fr-FR"/>
              </w:rPr>
              <w:t xml:space="preserve">Analyse thématique des données qualitatives primaires et examen des documents. </w:t>
            </w:r>
          </w:p>
          <w:p w14:paraId="6B2BD495" w14:textId="77777777" w:rsidR="003C0852" w:rsidRPr="006217B0" w:rsidRDefault="006217B0">
            <w:pPr>
              <w:widowControl/>
              <w:autoSpaceDE/>
              <w:autoSpaceDN/>
              <w:contextualSpacing/>
              <w:jc w:val="left"/>
              <w:rPr>
                <w:rFonts w:cstheme="minorBidi"/>
                <w:color w:val="000000" w:themeColor="text1"/>
                <w:sz w:val="18"/>
                <w:szCs w:val="18"/>
                <w:lang w:val="fr-FR"/>
              </w:rPr>
            </w:pPr>
            <w:r w:rsidRPr="006217B0">
              <w:rPr>
                <w:rFonts w:cstheme="minorBidi"/>
                <w:color w:val="000000" w:themeColor="text1"/>
                <w:sz w:val="18"/>
                <w:szCs w:val="18"/>
                <w:lang w:val="fr-FR"/>
              </w:rPr>
              <w:t>Triangulation de l'analyse documentaire et des données qualitatives primaires</w:t>
            </w:r>
          </w:p>
        </w:tc>
      </w:tr>
      <w:tr w:rsidR="007B7792" w:rsidRPr="00656F32" w14:paraId="280BD94B" w14:textId="6ABF98EE" w:rsidTr="35E5DC3D">
        <w:trPr>
          <w:trHeight w:val="1476"/>
          <w:jc w:val="center"/>
        </w:trPr>
        <w:tc>
          <w:tcPr>
            <w:tcW w:w="988" w:type="dxa"/>
            <w:vMerge/>
            <w:hideMark/>
          </w:tcPr>
          <w:p w14:paraId="5BFA2EC4" w14:textId="77777777" w:rsidR="007B7792" w:rsidRPr="006217B0" w:rsidRDefault="007B7792" w:rsidP="009731CD">
            <w:pPr>
              <w:rPr>
                <w:rFonts w:cstheme="minorHAnsi"/>
                <w:b/>
                <w:bCs/>
                <w:sz w:val="18"/>
                <w:szCs w:val="18"/>
                <w:lang w:val="fr-FR"/>
              </w:rPr>
            </w:pPr>
          </w:p>
        </w:tc>
        <w:tc>
          <w:tcPr>
            <w:tcW w:w="2081" w:type="dxa"/>
            <w:vMerge/>
            <w:hideMark/>
          </w:tcPr>
          <w:p w14:paraId="27E0F689" w14:textId="77777777" w:rsidR="007B7792" w:rsidRPr="006217B0" w:rsidRDefault="007B7792" w:rsidP="009731CD">
            <w:pPr>
              <w:rPr>
                <w:rFonts w:cstheme="minorHAnsi"/>
                <w:sz w:val="18"/>
                <w:szCs w:val="18"/>
                <w:lang w:val="fr-FR"/>
              </w:rPr>
            </w:pPr>
          </w:p>
        </w:tc>
        <w:tc>
          <w:tcPr>
            <w:tcW w:w="2692" w:type="dxa"/>
          </w:tcPr>
          <w:p w14:paraId="0B8743E1" w14:textId="77777777" w:rsidR="003C0852" w:rsidRPr="006217B0" w:rsidRDefault="006217B0">
            <w:pPr>
              <w:rPr>
                <w:rFonts w:cstheme="minorBidi"/>
                <w:sz w:val="18"/>
                <w:szCs w:val="18"/>
                <w:lang w:val="fr-FR"/>
              </w:rPr>
            </w:pPr>
            <w:r w:rsidRPr="006217B0">
              <w:rPr>
                <w:rFonts w:cstheme="minorBidi"/>
                <w:sz w:val="18"/>
                <w:szCs w:val="18"/>
                <w:lang w:val="fr-FR"/>
              </w:rPr>
              <w:t xml:space="preserve">b) </w:t>
            </w:r>
            <w:r w:rsidR="00205AF9" w:rsidRPr="006217B0">
              <w:rPr>
                <w:rFonts w:cstheme="minorBidi"/>
                <w:sz w:val="18"/>
                <w:szCs w:val="18"/>
                <w:lang w:val="fr-FR"/>
              </w:rPr>
              <w:t xml:space="preserve">Dans quelle mesure </w:t>
            </w:r>
            <w:r w:rsidRPr="006217B0">
              <w:rPr>
                <w:rFonts w:cstheme="minorBidi"/>
                <w:sz w:val="18"/>
                <w:szCs w:val="18"/>
                <w:lang w:val="fr-FR"/>
              </w:rPr>
              <w:t xml:space="preserve">les </w:t>
            </w:r>
            <w:r w:rsidRPr="006217B0">
              <w:rPr>
                <w:rFonts w:cstheme="minorBidi"/>
                <w:b/>
                <w:bCs/>
                <w:sz w:val="18"/>
                <w:szCs w:val="18"/>
                <w:lang w:val="fr-FR"/>
              </w:rPr>
              <w:t xml:space="preserve">partenariats stratégiques </w:t>
            </w:r>
            <w:r w:rsidRPr="006217B0">
              <w:rPr>
                <w:rFonts w:cstheme="minorBidi"/>
                <w:sz w:val="18"/>
                <w:szCs w:val="18"/>
                <w:lang w:val="fr-FR"/>
              </w:rPr>
              <w:t xml:space="preserve">ont-ils </w:t>
            </w:r>
            <w:r w:rsidRPr="006217B0">
              <w:rPr>
                <w:rFonts w:cstheme="minorBidi"/>
                <w:b/>
                <w:bCs/>
                <w:sz w:val="18"/>
                <w:szCs w:val="18"/>
                <w:lang w:val="fr-FR"/>
              </w:rPr>
              <w:t xml:space="preserve">permis d'accélérer le travail de prévention du retard de croissance </w:t>
            </w:r>
            <w:r w:rsidRPr="006217B0">
              <w:rPr>
                <w:rFonts w:cstheme="minorBidi"/>
                <w:sz w:val="18"/>
                <w:szCs w:val="18"/>
                <w:lang w:val="fr-FR"/>
              </w:rPr>
              <w:t xml:space="preserve">et dans quelle mesure ces </w:t>
            </w:r>
            <w:r w:rsidRPr="006217B0">
              <w:rPr>
                <w:rFonts w:cstheme="minorBidi"/>
                <w:b/>
                <w:bCs/>
                <w:sz w:val="18"/>
                <w:szCs w:val="18"/>
                <w:lang w:val="fr-FR"/>
              </w:rPr>
              <w:t xml:space="preserve">partenariats ont-ils pu influencer les décisions d'investissement </w:t>
            </w:r>
            <w:r w:rsidRPr="006217B0">
              <w:rPr>
                <w:rFonts w:cstheme="minorBidi"/>
                <w:sz w:val="18"/>
                <w:szCs w:val="18"/>
                <w:lang w:val="fr-FR"/>
              </w:rPr>
              <w:t>pour le travail de prévention du retard de croissance ?</w:t>
            </w:r>
          </w:p>
          <w:p w14:paraId="59A1B893" w14:textId="77777777" w:rsidR="007B7792" w:rsidRPr="006217B0" w:rsidRDefault="007B7792" w:rsidP="009731CD">
            <w:pPr>
              <w:rPr>
                <w:rFonts w:cstheme="minorHAnsi"/>
                <w:sz w:val="18"/>
                <w:szCs w:val="18"/>
                <w:lang w:val="fr-FR"/>
              </w:rPr>
            </w:pP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5F43CA01" w14:textId="77777777" w:rsidR="003C0852" w:rsidRDefault="006217B0" w:rsidP="005F0B70">
            <w:pPr>
              <w:pStyle w:val="ListParagraph"/>
              <w:widowControl/>
              <w:numPr>
                <w:ilvl w:val="0"/>
                <w:numId w:val="48"/>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Rapport </w:t>
            </w:r>
            <w:proofErr w:type="spellStart"/>
            <w:r w:rsidRPr="3BC89403">
              <w:rPr>
                <w:rFonts w:cstheme="minorBidi"/>
                <w:color w:val="000000" w:themeColor="text1"/>
                <w:sz w:val="18"/>
                <w:szCs w:val="18"/>
                <w:lang w:val="en-GB"/>
              </w:rPr>
              <w:t>d'activité</w:t>
            </w:r>
            <w:proofErr w:type="spellEnd"/>
            <w:r w:rsidRPr="3BC89403">
              <w:rPr>
                <w:rFonts w:cstheme="minorBidi"/>
                <w:color w:val="000000" w:themeColor="text1"/>
                <w:sz w:val="18"/>
                <w:szCs w:val="18"/>
                <w:lang w:val="en-GB"/>
              </w:rPr>
              <w:t xml:space="preserve"> du </w:t>
            </w:r>
            <w:proofErr w:type="gramStart"/>
            <w:r w:rsidRPr="3BC89403">
              <w:rPr>
                <w:rFonts w:cstheme="minorBidi"/>
                <w:color w:val="000000" w:themeColor="text1"/>
                <w:sz w:val="18"/>
                <w:szCs w:val="18"/>
                <w:lang w:val="en-GB"/>
              </w:rPr>
              <w:t>RO ;</w:t>
            </w:r>
            <w:proofErr w:type="gramEnd"/>
            <w:r w:rsidRPr="3BC89403">
              <w:rPr>
                <w:rFonts w:cstheme="minorBidi"/>
                <w:color w:val="000000" w:themeColor="text1"/>
                <w:sz w:val="18"/>
                <w:szCs w:val="18"/>
                <w:lang w:val="en-GB"/>
              </w:rPr>
              <w:t xml:space="preserve"> </w:t>
            </w:r>
          </w:p>
          <w:p w14:paraId="46A97C34" w14:textId="77777777" w:rsidR="003C0852" w:rsidRPr="006217B0" w:rsidRDefault="006217B0" w:rsidP="005F0B70">
            <w:pPr>
              <w:pStyle w:val="ListParagraph"/>
              <w:widowControl/>
              <w:numPr>
                <w:ilvl w:val="0"/>
                <w:numId w:val="4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Rapport annuel par pays de l'UNICEF, </w:t>
            </w:r>
          </w:p>
          <w:p w14:paraId="6F0EA9AF" w14:textId="77777777" w:rsidR="003C0852" w:rsidRPr="006217B0" w:rsidRDefault="006217B0" w:rsidP="005F0B70">
            <w:pPr>
              <w:pStyle w:val="ListParagraph"/>
              <w:widowControl/>
              <w:numPr>
                <w:ilvl w:val="0"/>
                <w:numId w:val="4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Informateurs clés au niveau national, y compris les ONG, les partenaires multilatéraux et les partenaires bilatéraux.</w:t>
            </w:r>
          </w:p>
        </w:tc>
        <w:tc>
          <w:tcPr>
            <w:tcW w:w="2268" w:type="dxa"/>
            <w:vMerge w:val="restart"/>
          </w:tcPr>
          <w:p w14:paraId="209093C4" w14:textId="77777777" w:rsidR="003C0852" w:rsidRDefault="006217B0" w:rsidP="005F0B70">
            <w:pPr>
              <w:pStyle w:val="ListParagraph"/>
              <w:widowControl/>
              <w:numPr>
                <w:ilvl w:val="0"/>
                <w:numId w:val="48"/>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Revue de </w:t>
            </w:r>
            <w:proofErr w:type="spellStart"/>
            <w:r w:rsidRPr="3BC89403">
              <w:rPr>
                <w:rFonts w:cstheme="minorBidi"/>
                <w:color w:val="000000" w:themeColor="text1"/>
                <w:sz w:val="18"/>
                <w:szCs w:val="18"/>
                <w:lang w:val="en-GB"/>
              </w:rPr>
              <w:t>presse</w:t>
            </w:r>
            <w:proofErr w:type="spellEnd"/>
          </w:p>
          <w:p w14:paraId="65817CF9" w14:textId="77777777" w:rsidR="003C0852" w:rsidRPr="006217B0" w:rsidRDefault="006217B0" w:rsidP="005F0B70">
            <w:pPr>
              <w:pStyle w:val="ListParagraph"/>
              <w:widowControl/>
              <w:numPr>
                <w:ilvl w:val="0"/>
                <w:numId w:val="48"/>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Entretiens avec des informateurs clés, </w:t>
            </w:r>
          </w:p>
          <w:p w14:paraId="08BB28C7" w14:textId="77777777" w:rsidR="007B7792" w:rsidRPr="006217B0" w:rsidRDefault="007B7792" w:rsidP="02865E29">
            <w:pPr>
              <w:widowControl/>
              <w:autoSpaceDE/>
              <w:autoSpaceDN/>
              <w:contextualSpacing/>
              <w:jc w:val="left"/>
              <w:rPr>
                <w:sz w:val="18"/>
                <w:szCs w:val="18"/>
                <w:lang w:val="fr-FR"/>
              </w:rPr>
            </w:pPr>
          </w:p>
        </w:tc>
        <w:tc>
          <w:tcPr>
            <w:tcW w:w="3137" w:type="dxa"/>
            <w:vMerge/>
          </w:tcPr>
          <w:p w14:paraId="0F180887" w14:textId="77777777" w:rsidR="007B7792" w:rsidRPr="006217B0" w:rsidRDefault="007B7792" w:rsidP="009731CD">
            <w:pPr>
              <w:rPr>
                <w:rFonts w:cstheme="minorBidi"/>
                <w:color w:val="000000"/>
                <w:sz w:val="18"/>
                <w:szCs w:val="18"/>
                <w:lang w:val="fr-FR"/>
              </w:rPr>
            </w:pPr>
          </w:p>
        </w:tc>
        <w:tc>
          <w:tcPr>
            <w:tcW w:w="2108" w:type="dxa"/>
            <w:vMerge/>
          </w:tcPr>
          <w:p w14:paraId="650366D0" w14:textId="77777777" w:rsidR="00B011B1" w:rsidRPr="006217B0" w:rsidRDefault="00B011B1" w:rsidP="009731CD">
            <w:pPr>
              <w:rPr>
                <w:rFonts w:cstheme="minorBidi"/>
                <w:color w:val="000000"/>
                <w:sz w:val="18"/>
                <w:szCs w:val="18"/>
                <w:lang w:val="fr-FR"/>
              </w:rPr>
            </w:pPr>
          </w:p>
        </w:tc>
      </w:tr>
      <w:tr w:rsidR="007B7792" w:rsidRPr="00656F32" w14:paraId="10C8CD82" w14:textId="43BD5A10" w:rsidTr="35E5DC3D">
        <w:trPr>
          <w:trHeight w:val="1152"/>
          <w:jc w:val="center"/>
        </w:trPr>
        <w:tc>
          <w:tcPr>
            <w:tcW w:w="988" w:type="dxa"/>
            <w:vMerge/>
            <w:hideMark/>
          </w:tcPr>
          <w:p w14:paraId="699BD933" w14:textId="77777777" w:rsidR="007B7792" w:rsidRPr="006217B0" w:rsidRDefault="007B7792" w:rsidP="009731CD">
            <w:pPr>
              <w:rPr>
                <w:rFonts w:cstheme="minorHAnsi"/>
                <w:b/>
                <w:bCs/>
                <w:sz w:val="18"/>
                <w:szCs w:val="18"/>
                <w:lang w:val="fr-FR"/>
              </w:rPr>
            </w:pPr>
          </w:p>
        </w:tc>
        <w:tc>
          <w:tcPr>
            <w:tcW w:w="2081" w:type="dxa"/>
            <w:vMerge/>
            <w:hideMark/>
          </w:tcPr>
          <w:p w14:paraId="1AE87A42" w14:textId="77777777" w:rsidR="007B7792" w:rsidRPr="006217B0" w:rsidRDefault="007B7792" w:rsidP="009731CD">
            <w:pPr>
              <w:rPr>
                <w:rFonts w:cstheme="minorHAnsi"/>
                <w:sz w:val="18"/>
                <w:szCs w:val="18"/>
                <w:lang w:val="fr-FR"/>
              </w:rPr>
            </w:pPr>
          </w:p>
        </w:tc>
        <w:tc>
          <w:tcPr>
            <w:tcW w:w="2692" w:type="dxa"/>
          </w:tcPr>
          <w:p w14:paraId="33A45432" w14:textId="77777777" w:rsidR="003C0852" w:rsidRPr="006217B0" w:rsidRDefault="006217B0">
            <w:pPr>
              <w:rPr>
                <w:rFonts w:cstheme="minorBidi"/>
                <w:sz w:val="18"/>
                <w:szCs w:val="18"/>
                <w:lang w:val="fr-FR"/>
              </w:rPr>
            </w:pPr>
            <w:r w:rsidRPr="006217B0">
              <w:rPr>
                <w:rFonts w:cstheme="minorBidi"/>
                <w:sz w:val="18"/>
                <w:szCs w:val="18"/>
                <w:lang w:val="fr-FR"/>
              </w:rPr>
              <w:t xml:space="preserve">c) </w:t>
            </w:r>
            <w:r w:rsidR="00205AF9" w:rsidRPr="006217B0">
              <w:rPr>
                <w:rFonts w:cstheme="minorBidi"/>
                <w:sz w:val="18"/>
                <w:szCs w:val="18"/>
                <w:lang w:val="fr-FR"/>
              </w:rPr>
              <w:t xml:space="preserve">Dans quelle mesure le </w:t>
            </w:r>
            <w:r w:rsidRPr="006217B0">
              <w:rPr>
                <w:rFonts w:cstheme="minorBidi"/>
                <w:b/>
                <w:bCs/>
                <w:sz w:val="18"/>
                <w:szCs w:val="18"/>
                <w:lang w:val="fr-FR"/>
              </w:rPr>
              <w:t xml:space="preserve">renforcement </w:t>
            </w:r>
            <w:r w:rsidRPr="006217B0">
              <w:rPr>
                <w:rFonts w:cstheme="minorBidi"/>
                <w:sz w:val="18"/>
                <w:szCs w:val="18"/>
                <w:lang w:val="fr-FR"/>
              </w:rPr>
              <w:t xml:space="preserve">nécessaire </w:t>
            </w:r>
            <w:r w:rsidRPr="006217B0">
              <w:rPr>
                <w:rFonts w:cstheme="minorBidi"/>
                <w:b/>
                <w:bCs/>
                <w:sz w:val="18"/>
                <w:szCs w:val="18"/>
                <w:lang w:val="fr-FR"/>
              </w:rPr>
              <w:t xml:space="preserve">des capacités au niveau national </w:t>
            </w:r>
            <w:r w:rsidRPr="006217B0">
              <w:rPr>
                <w:rFonts w:cstheme="minorBidi"/>
                <w:sz w:val="18"/>
                <w:szCs w:val="18"/>
                <w:lang w:val="fr-FR"/>
              </w:rPr>
              <w:t xml:space="preserve">a-t-il eu lieu afin de </w:t>
            </w:r>
            <w:r w:rsidRPr="006217B0">
              <w:rPr>
                <w:rFonts w:cstheme="minorBidi"/>
                <w:b/>
                <w:bCs/>
                <w:sz w:val="18"/>
                <w:szCs w:val="18"/>
                <w:lang w:val="fr-FR"/>
              </w:rPr>
              <w:t xml:space="preserve">soutenir les activités de routine et les résultats obtenus </w:t>
            </w:r>
            <w:r w:rsidRPr="006217B0">
              <w:rPr>
                <w:rFonts w:cstheme="minorBidi"/>
                <w:sz w:val="18"/>
                <w:szCs w:val="18"/>
                <w:lang w:val="fr-FR"/>
              </w:rPr>
              <w:t xml:space="preserve">? Des </w:t>
            </w:r>
            <w:r w:rsidRPr="006217B0">
              <w:rPr>
                <w:rFonts w:cstheme="minorBidi"/>
                <w:b/>
                <w:bCs/>
                <w:sz w:val="18"/>
                <w:szCs w:val="18"/>
                <w:lang w:val="fr-FR"/>
              </w:rPr>
              <w:t xml:space="preserve">mesures adéquates ont-elles été prises pour institutionnaliser un processus continu de formation/renforcement des capacités </w:t>
            </w:r>
            <w:r w:rsidRPr="006217B0">
              <w:rPr>
                <w:rFonts w:cstheme="minorBidi"/>
                <w:sz w:val="18"/>
                <w:szCs w:val="18"/>
                <w:lang w:val="fr-FR"/>
              </w:rPr>
              <w:t xml:space="preserve">au niveau national ? </w:t>
            </w:r>
          </w:p>
          <w:p w14:paraId="15AD14F0" w14:textId="77777777" w:rsidR="007B7792" w:rsidRPr="006217B0" w:rsidRDefault="007B7792" w:rsidP="009731CD">
            <w:pPr>
              <w:rPr>
                <w:rFonts w:cstheme="minorHAnsi"/>
                <w:sz w:val="18"/>
                <w:szCs w:val="18"/>
                <w:lang w:val="fr-FR"/>
              </w:rPr>
            </w:pP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423EBFAE" w14:textId="77777777" w:rsidR="003C0852" w:rsidRDefault="006217B0" w:rsidP="005F0B70">
            <w:pPr>
              <w:pStyle w:val="ListParagraph"/>
              <w:widowControl/>
              <w:numPr>
                <w:ilvl w:val="0"/>
                <w:numId w:val="49"/>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Rapport </w:t>
            </w:r>
            <w:proofErr w:type="spellStart"/>
            <w:r w:rsidRPr="3BC89403">
              <w:rPr>
                <w:rFonts w:cstheme="minorBidi"/>
                <w:color w:val="000000" w:themeColor="text1"/>
                <w:sz w:val="18"/>
                <w:szCs w:val="18"/>
                <w:lang w:val="en-GB"/>
              </w:rPr>
              <w:t>d'activité</w:t>
            </w:r>
            <w:proofErr w:type="spellEnd"/>
            <w:r w:rsidRPr="3BC89403">
              <w:rPr>
                <w:rFonts w:cstheme="minorBidi"/>
                <w:color w:val="000000" w:themeColor="text1"/>
                <w:sz w:val="18"/>
                <w:szCs w:val="18"/>
                <w:lang w:val="en-GB"/>
              </w:rPr>
              <w:t xml:space="preserve"> du </w:t>
            </w:r>
            <w:proofErr w:type="gramStart"/>
            <w:r w:rsidRPr="3BC89403">
              <w:rPr>
                <w:rFonts w:cstheme="minorBidi"/>
                <w:color w:val="000000" w:themeColor="text1"/>
                <w:sz w:val="18"/>
                <w:szCs w:val="18"/>
                <w:lang w:val="en-GB"/>
              </w:rPr>
              <w:t>RO ;</w:t>
            </w:r>
            <w:proofErr w:type="gramEnd"/>
            <w:r w:rsidRPr="3BC89403">
              <w:rPr>
                <w:rFonts w:cstheme="minorBidi"/>
                <w:color w:val="000000" w:themeColor="text1"/>
                <w:sz w:val="18"/>
                <w:szCs w:val="18"/>
                <w:lang w:val="en-GB"/>
              </w:rPr>
              <w:t xml:space="preserve"> </w:t>
            </w:r>
          </w:p>
          <w:p w14:paraId="7C4C54EB" w14:textId="77777777" w:rsidR="003C0852" w:rsidRPr="006217B0" w:rsidRDefault="006217B0" w:rsidP="005F0B70">
            <w:pPr>
              <w:pStyle w:val="ListParagraph"/>
              <w:widowControl/>
              <w:numPr>
                <w:ilvl w:val="0"/>
                <w:numId w:val="4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Rapport annuel de l'UNICEF par pays, </w:t>
            </w:r>
          </w:p>
          <w:p w14:paraId="1762ABFE" w14:textId="77777777" w:rsidR="003C0852" w:rsidRPr="006217B0" w:rsidRDefault="006217B0" w:rsidP="005F0B70">
            <w:pPr>
              <w:pStyle w:val="ListParagraph"/>
              <w:widowControl/>
              <w:numPr>
                <w:ilvl w:val="0"/>
                <w:numId w:val="49"/>
              </w:numPr>
              <w:autoSpaceDE/>
              <w:autoSpaceDN/>
              <w:contextualSpacing/>
              <w:jc w:val="left"/>
              <w:rPr>
                <w:rFonts w:cstheme="minorBidi"/>
                <w:color w:val="000000"/>
                <w:sz w:val="18"/>
                <w:szCs w:val="18"/>
                <w:lang w:val="fr-FR"/>
              </w:rPr>
            </w:pPr>
            <w:proofErr w:type="gramStart"/>
            <w:r w:rsidRPr="006217B0">
              <w:rPr>
                <w:rFonts w:cstheme="minorBidi"/>
                <w:color w:val="000000" w:themeColor="text1"/>
                <w:sz w:val="18"/>
                <w:szCs w:val="18"/>
                <w:lang w:val="fr-FR"/>
              </w:rPr>
              <w:t>informateurs</w:t>
            </w:r>
            <w:proofErr w:type="gramEnd"/>
            <w:r w:rsidRPr="006217B0">
              <w:rPr>
                <w:rFonts w:cstheme="minorBidi"/>
                <w:color w:val="000000" w:themeColor="text1"/>
                <w:sz w:val="18"/>
                <w:szCs w:val="18"/>
                <w:lang w:val="fr-FR"/>
              </w:rPr>
              <w:t xml:space="preserve"> clés de différents ministères impliqués dans le programme de nutrition</w:t>
            </w:r>
          </w:p>
        </w:tc>
        <w:tc>
          <w:tcPr>
            <w:tcW w:w="2268" w:type="dxa"/>
            <w:vMerge/>
          </w:tcPr>
          <w:p w14:paraId="4F271CAA" w14:textId="77777777" w:rsidR="007B7792" w:rsidRPr="006217B0" w:rsidRDefault="007B7792" w:rsidP="009731CD">
            <w:pPr>
              <w:rPr>
                <w:rFonts w:cstheme="minorHAnsi"/>
                <w:sz w:val="18"/>
                <w:szCs w:val="18"/>
                <w:lang w:val="fr-FR"/>
              </w:rPr>
            </w:pPr>
          </w:p>
        </w:tc>
        <w:tc>
          <w:tcPr>
            <w:tcW w:w="3137" w:type="dxa"/>
            <w:vMerge/>
          </w:tcPr>
          <w:p w14:paraId="2A837914" w14:textId="77777777" w:rsidR="007B7792" w:rsidRPr="006217B0" w:rsidRDefault="007B7792" w:rsidP="009731CD">
            <w:pPr>
              <w:rPr>
                <w:rFonts w:cstheme="minorHAnsi"/>
                <w:sz w:val="18"/>
                <w:szCs w:val="18"/>
                <w:lang w:val="fr-FR"/>
              </w:rPr>
            </w:pPr>
          </w:p>
        </w:tc>
        <w:tc>
          <w:tcPr>
            <w:tcW w:w="2108" w:type="dxa"/>
            <w:vMerge/>
          </w:tcPr>
          <w:p w14:paraId="443E86D8" w14:textId="77777777" w:rsidR="00B011B1" w:rsidRPr="006217B0" w:rsidRDefault="00B011B1" w:rsidP="009731CD">
            <w:pPr>
              <w:rPr>
                <w:rFonts w:cstheme="minorHAnsi"/>
                <w:sz w:val="18"/>
                <w:szCs w:val="18"/>
                <w:lang w:val="fr-FR"/>
              </w:rPr>
            </w:pPr>
          </w:p>
        </w:tc>
      </w:tr>
      <w:tr w:rsidR="007B7792" w:rsidRPr="00656F32" w14:paraId="40BAB834" w14:textId="665BD530" w:rsidTr="35E5DC3D">
        <w:trPr>
          <w:trHeight w:val="836"/>
          <w:jc w:val="center"/>
        </w:trPr>
        <w:tc>
          <w:tcPr>
            <w:tcW w:w="988" w:type="dxa"/>
            <w:vMerge/>
            <w:hideMark/>
          </w:tcPr>
          <w:p w14:paraId="0280B485" w14:textId="77777777" w:rsidR="007B7792" w:rsidRPr="006217B0" w:rsidRDefault="007B7792" w:rsidP="009731CD">
            <w:pPr>
              <w:rPr>
                <w:rFonts w:cstheme="minorHAnsi"/>
                <w:b/>
                <w:bCs/>
                <w:sz w:val="18"/>
                <w:szCs w:val="18"/>
                <w:lang w:val="fr-FR"/>
              </w:rPr>
            </w:pPr>
          </w:p>
        </w:tc>
        <w:tc>
          <w:tcPr>
            <w:tcW w:w="2081" w:type="dxa"/>
            <w:vMerge/>
            <w:hideMark/>
          </w:tcPr>
          <w:p w14:paraId="1E99FFF3" w14:textId="77777777" w:rsidR="007B7792" w:rsidRPr="006217B0" w:rsidRDefault="007B7792" w:rsidP="009731CD">
            <w:pPr>
              <w:rPr>
                <w:rFonts w:cstheme="minorHAnsi"/>
                <w:sz w:val="18"/>
                <w:szCs w:val="18"/>
                <w:lang w:val="fr-FR"/>
              </w:rPr>
            </w:pPr>
          </w:p>
        </w:tc>
        <w:tc>
          <w:tcPr>
            <w:tcW w:w="2692" w:type="dxa"/>
          </w:tcPr>
          <w:p w14:paraId="3F6CE30D" w14:textId="77777777" w:rsidR="003C0852" w:rsidRPr="006217B0" w:rsidRDefault="006217B0">
            <w:pPr>
              <w:rPr>
                <w:rFonts w:cstheme="minorHAnsi"/>
                <w:sz w:val="18"/>
                <w:szCs w:val="18"/>
                <w:lang w:val="fr-FR"/>
              </w:rPr>
            </w:pPr>
            <w:r w:rsidRPr="006217B0">
              <w:rPr>
                <w:rFonts w:cstheme="minorHAnsi"/>
                <w:sz w:val="18"/>
                <w:szCs w:val="18"/>
                <w:lang w:val="fr-FR"/>
              </w:rPr>
              <w:t xml:space="preserve">d) Quelles dispositions ont été prises pour </w:t>
            </w:r>
            <w:r w:rsidRPr="006217B0">
              <w:rPr>
                <w:rFonts w:cstheme="minorHAnsi"/>
                <w:b/>
                <w:bCs/>
                <w:sz w:val="18"/>
                <w:szCs w:val="18"/>
                <w:lang w:val="fr-FR"/>
              </w:rPr>
              <w:t xml:space="preserve">inclure les interventions du RCK#2 dans la </w:t>
            </w:r>
            <w:r w:rsidRPr="006217B0">
              <w:rPr>
                <w:rFonts w:cstheme="minorHAnsi"/>
                <w:b/>
                <w:bCs/>
                <w:sz w:val="18"/>
                <w:szCs w:val="18"/>
                <w:lang w:val="fr-FR"/>
              </w:rPr>
              <w:lastRenderedPageBreak/>
              <w:t xml:space="preserve">stratégie nationale multisectorielle de nutrition </w:t>
            </w:r>
            <w:r w:rsidRPr="006217B0">
              <w:rPr>
                <w:rFonts w:cstheme="minorHAnsi"/>
                <w:sz w:val="18"/>
                <w:szCs w:val="18"/>
                <w:lang w:val="fr-FR"/>
              </w:rPr>
              <w:t xml:space="preserve">de chaque pays ? </w:t>
            </w:r>
          </w:p>
          <w:p w14:paraId="430ACBCB" w14:textId="77777777" w:rsidR="007B7792" w:rsidRPr="006217B0" w:rsidRDefault="007B7792" w:rsidP="009731CD">
            <w:pPr>
              <w:rPr>
                <w:rFonts w:cstheme="minorHAnsi"/>
                <w:sz w:val="18"/>
                <w:szCs w:val="18"/>
                <w:lang w:val="fr-FR"/>
              </w:rPr>
            </w:pPr>
          </w:p>
        </w:tc>
        <w:tc>
          <w:tcPr>
            <w:tcW w:w="1747" w:type="dxa"/>
            <w:tcBorders>
              <w:top w:val="nil"/>
              <w:left w:val="single" w:sz="4" w:space="0" w:color="auto"/>
              <w:bottom w:val="single" w:sz="4" w:space="0" w:color="auto"/>
              <w:right w:val="single" w:sz="4" w:space="0" w:color="auto"/>
            </w:tcBorders>
            <w:shd w:val="clear" w:color="auto" w:fill="FFFFFF" w:themeFill="background1"/>
            <w:vAlign w:val="center"/>
          </w:tcPr>
          <w:p w14:paraId="4F4F30E7" w14:textId="77777777" w:rsidR="003C0852" w:rsidRDefault="006217B0" w:rsidP="005F0B70">
            <w:pPr>
              <w:pStyle w:val="ListParagraph"/>
              <w:widowControl/>
              <w:numPr>
                <w:ilvl w:val="0"/>
                <w:numId w:val="50"/>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lastRenderedPageBreak/>
              <w:t xml:space="preserve">Rapport </w:t>
            </w:r>
            <w:proofErr w:type="spellStart"/>
            <w:r w:rsidRPr="3BC89403">
              <w:rPr>
                <w:rFonts w:cstheme="minorBidi"/>
                <w:color w:val="000000" w:themeColor="text1"/>
                <w:sz w:val="18"/>
                <w:szCs w:val="18"/>
                <w:lang w:val="en-GB"/>
              </w:rPr>
              <w:t>d'activité</w:t>
            </w:r>
            <w:proofErr w:type="spellEnd"/>
            <w:r w:rsidRPr="3BC89403">
              <w:rPr>
                <w:rFonts w:cstheme="minorBidi"/>
                <w:color w:val="000000" w:themeColor="text1"/>
                <w:sz w:val="18"/>
                <w:szCs w:val="18"/>
                <w:lang w:val="en-GB"/>
              </w:rPr>
              <w:t xml:space="preserve"> du </w:t>
            </w:r>
            <w:proofErr w:type="gramStart"/>
            <w:r w:rsidRPr="3BC89403">
              <w:rPr>
                <w:rFonts w:cstheme="minorBidi"/>
                <w:color w:val="000000" w:themeColor="text1"/>
                <w:sz w:val="18"/>
                <w:szCs w:val="18"/>
                <w:lang w:val="en-GB"/>
              </w:rPr>
              <w:t>RO ;</w:t>
            </w:r>
            <w:proofErr w:type="gramEnd"/>
            <w:r w:rsidRPr="3BC89403">
              <w:rPr>
                <w:rFonts w:cstheme="minorBidi"/>
                <w:color w:val="000000" w:themeColor="text1"/>
                <w:sz w:val="18"/>
                <w:szCs w:val="18"/>
                <w:lang w:val="en-GB"/>
              </w:rPr>
              <w:t xml:space="preserve"> </w:t>
            </w:r>
          </w:p>
          <w:p w14:paraId="2C13FD30" w14:textId="77777777" w:rsidR="003C0852" w:rsidRPr="006217B0" w:rsidRDefault="006217B0" w:rsidP="005F0B70">
            <w:pPr>
              <w:pStyle w:val="ListParagraph"/>
              <w:widowControl/>
              <w:numPr>
                <w:ilvl w:val="0"/>
                <w:numId w:val="50"/>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lastRenderedPageBreak/>
              <w:t>Rapport annuel national de l'UNICEF, informateurs clés</w:t>
            </w:r>
          </w:p>
        </w:tc>
        <w:tc>
          <w:tcPr>
            <w:tcW w:w="2268" w:type="dxa"/>
            <w:vMerge/>
          </w:tcPr>
          <w:p w14:paraId="2E8A317D" w14:textId="77777777" w:rsidR="007B7792" w:rsidRPr="006217B0" w:rsidRDefault="007B7792" w:rsidP="009731CD">
            <w:pPr>
              <w:rPr>
                <w:rFonts w:cstheme="minorHAnsi"/>
                <w:sz w:val="18"/>
                <w:szCs w:val="18"/>
                <w:lang w:val="fr-FR"/>
              </w:rPr>
            </w:pPr>
          </w:p>
        </w:tc>
        <w:tc>
          <w:tcPr>
            <w:tcW w:w="3137" w:type="dxa"/>
            <w:vMerge/>
          </w:tcPr>
          <w:p w14:paraId="06994362" w14:textId="77777777" w:rsidR="007B7792" w:rsidRPr="006217B0" w:rsidRDefault="007B7792" w:rsidP="009731CD">
            <w:pPr>
              <w:rPr>
                <w:rFonts w:cstheme="minorHAnsi"/>
                <w:sz w:val="18"/>
                <w:szCs w:val="18"/>
                <w:lang w:val="fr-FR"/>
              </w:rPr>
            </w:pPr>
          </w:p>
        </w:tc>
        <w:tc>
          <w:tcPr>
            <w:tcW w:w="2108" w:type="dxa"/>
            <w:vMerge/>
          </w:tcPr>
          <w:p w14:paraId="7196FC02" w14:textId="77777777" w:rsidR="00B011B1" w:rsidRPr="006217B0" w:rsidRDefault="00B011B1" w:rsidP="009731CD">
            <w:pPr>
              <w:rPr>
                <w:rFonts w:cstheme="minorHAnsi"/>
                <w:sz w:val="18"/>
                <w:szCs w:val="18"/>
                <w:lang w:val="fr-FR"/>
              </w:rPr>
            </w:pPr>
          </w:p>
        </w:tc>
      </w:tr>
      <w:tr w:rsidR="007B7792" w:rsidRPr="000E64BF" w14:paraId="35C7863B" w14:textId="7E2B9B91" w:rsidTr="35E5DC3D">
        <w:trPr>
          <w:trHeight w:val="1124"/>
          <w:jc w:val="center"/>
        </w:trPr>
        <w:tc>
          <w:tcPr>
            <w:tcW w:w="988" w:type="dxa"/>
            <w:vMerge/>
            <w:hideMark/>
          </w:tcPr>
          <w:p w14:paraId="5639862B" w14:textId="77777777" w:rsidR="007B7792" w:rsidRPr="006217B0" w:rsidRDefault="007B7792" w:rsidP="009731CD">
            <w:pPr>
              <w:rPr>
                <w:rFonts w:cstheme="minorHAnsi"/>
                <w:b/>
                <w:bCs/>
                <w:sz w:val="18"/>
                <w:szCs w:val="18"/>
                <w:lang w:val="fr-FR"/>
              </w:rPr>
            </w:pPr>
          </w:p>
        </w:tc>
        <w:tc>
          <w:tcPr>
            <w:tcW w:w="2081" w:type="dxa"/>
            <w:vMerge/>
            <w:hideMark/>
          </w:tcPr>
          <w:p w14:paraId="77DD134F" w14:textId="77777777" w:rsidR="007B7792" w:rsidRPr="006217B0" w:rsidRDefault="007B7792" w:rsidP="009731CD">
            <w:pPr>
              <w:rPr>
                <w:rFonts w:cstheme="minorHAnsi"/>
                <w:sz w:val="18"/>
                <w:szCs w:val="18"/>
                <w:lang w:val="fr-FR"/>
              </w:rPr>
            </w:pPr>
          </w:p>
        </w:tc>
        <w:tc>
          <w:tcPr>
            <w:tcW w:w="2692" w:type="dxa"/>
          </w:tcPr>
          <w:p w14:paraId="15E4EA2A" w14:textId="77777777" w:rsidR="003C0852" w:rsidRDefault="006217B0">
            <w:pPr>
              <w:jc w:val="left"/>
              <w:rPr>
                <w:rFonts w:cstheme="minorBidi"/>
                <w:sz w:val="18"/>
                <w:szCs w:val="18"/>
              </w:rPr>
            </w:pPr>
            <w:r w:rsidRPr="006217B0">
              <w:rPr>
                <w:rFonts w:cstheme="minorBidi"/>
                <w:sz w:val="18"/>
                <w:szCs w:val="18"/>
                <w:lang w:val="fr-FR"/>
              </w:rPr>
              <w:t xml:space="preserve">e) Quels arrangements et mécanismes de coordination ont été utilisés pour </w:t>
            </w:r>
            <w:r w:rsidRPr="006217B0">
              <w:rPr>
                <w:rFonts w:cstheme="minorBidi"/>
                <w:b/>
                <w:bCs/>
                <w:sz w:val="18"/>
                <w:szCs w:val="18"/>
                <w:lang w:val="fr-FR"/>
              </w:rPr>
              <w:t xml:space="preserve">inclure des stratégies pertinentes pour la prévention du retard de croissance dans les autres programmes pertinents dans divers secteurs </w:t>
            </w:r>
            <w:r w:rsidRPr="006217B0">
              <w:rPr>
                <w:rFonts w:cstheme="minorBidi"/>
                <w:sz w:val="18"/>
                <w:szCs w:val="18"/>
                <w:lang w:val="fr-FR"/>
              </w:rPr>
              <w:t xml:space="preserve">(par ex. </w:t>
            </w:r>
            <w:r w:rsidRPr="02865E29">
              <w:rPr>
                <w:rFonts w:cstheme="minorBidi"/>
                <w:sz w:val="18"/>
                <w:szCs w:val="18"/>
              </w:rPr>
              <w:t xml:space="preserve">WASH, Agriculture) dans </w:t>
            </w:r>
            <w:proofErr w:type="spellStart"/>
            <w:r w:rsidRPr="02865E29">
              <w:rPr>
                <w:rFonts w:cstheme="minorBidi"/>
                <w:sz w:val="18"/>
                <w:szCs w:val="18"/>
              </w:rPr>
              <w:t>chaque</w:t>
            </w:r>
            <w:proofErr w:type="spellEnd"/>
            <w:r w:rsidRPr="02865E29">
              <w:rPr>
                <w:rFonts w:cstheme="minorBidi"/>
                <w:sz w:val="18"/>
                <w:szCs w:val="18"/>
              </w:rPr>
              <w:t xml:space="preserve"> pays ? </w:t>
            </w:r>
          </w:p>
          <w:p w14:paraId="206F3CE1" w14:textId="77777777" w:rsidR="007B7792" w:rsidRPr="000E64BF" w:rsidRDefault="007B7792" w:rsidP="009731CD">
            <w:pPr>
              <w:rPr>
                <w:rFonts w:cstheme="minorHAnsi"/>
                <w:sz w:val="18"/>
                <w:szCs w:val="18"/>
                <w:lang w:val="en-GB"/>
              </w:rPr>
            </w:pPr>
          </w:p>
        </w:tc>
        <w:tc>
          <w:tcPr>
            <w:tcW w:w="1747" w:type="dxa"/>
            <w:vMerge w:val="restart"/>
            <w:tcBorders>
              <w:top w:val="nil"/>
              <w:left w:val="single" w:sz="4" w:space="0" w:color="auto"/>
              <w:right w:val="single" w:sz="4" w:space="0" w:color="auto"/>
            </w:tcBorders>
            <w:shd w:val="clear" w:color="auto" w:fill="FFFFFF" w:themeFill="background1"/>
            <w:vAlign w:val="center"/>
          </w:tcPr>
          <w:p w14:paraId="09F80AED" w14:textId="77777777" w:rsidR="003C0852" w:rsidRDefault="006217B0" w:rsidP="005F0B70">
            <w:pPr>
              <w:pStyle w:val="ListParagraph"/>
              <w:widowControl/>
              <w:numPr>
                <w:ilvl w:val="0"/>
                <w:numId w:val="51"/>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Rapport </w:t>
            </w:r>
            <w:proofErr w:type="spellStart"/>
            <w:r w:rsidRPr="3BC89403">
              <w:rPr>
                <w:rFonts w:cstheme="minorBidi"/>
                <w:color w:val="000000" w:themeColor="text1"/>
                <w:sz w:val="18"/>
                <w:szCs w:val="18"/>
                <w:lang w:val="en-GB"/>
              </w:rPr>
              <w:t>d'activité</w:t>
            </w:r>
            <w:proofErr w:type="spellEnd"/>
            <w:r w:rsidRPr="3BC89403">
              <w:rPr>
                <w:rFonts w:cstheme="minorBidi"/>
                <w:color w:val="000000" w:themeColor="text1"/>
                <w:sz w:val="18"/>
                <w:szCs w:val="18"/>
                <w:lang w:val="en-GB"/>
              </w:rPr>
              <w:t xml:space="preserve"> du </w:t>
            </w:r>
            <w:proofErr w:type="gramStart"/>
            <w:r w:rsidRPr="3BC89403">
              <w:rPr>
                <w:rFonts w:cstheme="minorBidi"/>
                <w:color w:val="000000" w:themeColor="text1"/>
                <w:sz w:val="18"/>
                <w:szCs w:val="18"/>
                <w:lang w:val="en-GB"/>
              </w:rPr>
              <w:t>RO ;</w:t>
            </w:r>
            <w:proofErr w:type="gramEnd"/>
            <w:r w:rsidRPr="3BC89403">
              <w:rPr>
                <w:rFonts w:cstheme="minorBidi"/>
                <w:color w:val="000000" w:themeColor="text1"/>
                <w:sz w:val="18"/>
                <w:szCs w:val="18"/>
                <w:lang w:val="en-GB"/>
              </w:rPr>
              <w:t xml:space="preserve"> </w:t>
            </w:r>
          </w:p>
          <w:p w14:paraId="0BC7EC62" w14:textId="77777777" w:rsidR="003C0852" w:rsidRPr="006217B0" w:rsidRDefault="006217B0" w:rsidP="005F0B70">
            <w:pPr>
              <w:pStyle w:val="ListParagraph"/>
              <w:widowControl/>
              <w:numPr>
                <w:ilvl w:val="0"/>
                <w:numId w:val="51"/>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Rapport annuel par pays de l'UNICEF, </w:t>
            </w:r>
          </w:p>
          <w:p w14:paraId="0FC42D9E" w14:textId="77777777" w:rsidR="003C0852" w:rsidRPr="006217B0" w:rsidRDefault="006217B0" w:rsidP="005F0B70">
            <w:pPr>
              <w:pStyle w:val="ListParagraph"/>
              <w:widowControl/>
              <w:numPr>
                <w:ilvl w:val="0"/>
                <w:numId w:val="51"/>
              </w:numPr>
              <w:autoSpaceDE/>
              <w:autoSpaceDN/>
              <w:contextualSpacing/>
              <w:jc w:val="left"/>
              <w:rPr>
                <w:rFonts w:cstheme="minorBidi"/>
                <w:color w:val="000000"/>
                <w:sz w:val="18"/>
                <w:szCs w:val="18"/>
                <w:lang w:val="fr-FR"/>
              </w:rPr>
            </w:pPr>
            <w:proofErr w:type="gramStart"/>
            <w:r w:rsidRPr="006217B0">
              <w:rPr>
                <w:rFonts w:cstheme="minorBidi"/>
                <w:color w:val="000000" w:themeColor="text1"/>
                <w:sz w:val="18"/>
                <w:szCs w:val="18"/>
                <w:lang w:val="fr-FR"/>
              </w:rPr>
              <w:t>des</w:t>
            </w:r>
            <w:proofErr w:type="gramEnd"/>
            <w:r w:rsidRPr="006217B0">
              <w:rPr>
                <w:rFonts w:cstheme="minorBidi"/>
                <w:color w:val="000000" w:themeColor="text1"/>
                <w:sz w:val="18"/>
                <w:szCs w:val="18"/>
                <w:lang w:val="fr-FR"/>
              </w:rPr>
              <w:t xml:space="preserve"> informateurs clés de tous les secteurs impliqués dans le programme</w:t>
            </w:r>
          </w:p>
          <w:p w14:paraId="764961A0" w14:textId="77777777" w:rsidR="007B7792" w:rsidRPr="006217B0" w:rsidRDefault="007B7792" w:rsidP="009731CD">
            <w:pPr>
              <w:rPr>
                <w:rFonts w:cstheme="minorHAnsi"/>
                <w:color w:val="000000"/>
                <w:sz w:val="18"/>
                <w:szCs w:val="18"/>
                <w:lang w:val="fr-FR"/>
              </w:rPr>
            </w:pPr>
          </w:p>
        </w:tc>
        <w:tc>
          <w:tcPr>
            <w:tcW w:w="2268" w:type="dxa"/>
            <w:vMerge w:val="restart"/>
          </w:tcPr>
          <w:p w14:paraId="7416BAD8" w14:textId="77777777" w:rsidR="003C0852" w:rsidRDefault="006217B0" w:rsidP="005F0B70">
            <w:pPr>
              <w:pStyle w:val="ListParagraph"/>
              <w:widowControl/>
              <w:numPr>
                <w:ilvl w:val="0"/>
                <w:numId w:val="49"/>
              </w:numPr>
              <w:autoSpaceDE/>
              <w:autoSpaceDN/>
              <w:contextualSpacing/>
              <w:jc w:val="left"/>
              <w:rPr>
                <w:rFonts w:cstheme="minorBidi"/>
                <w:color w:val="000000"/>
                <w:sz w:val="18"/>
                <w:szCs w:val="18"/>
                <w:lang w:val="en-GB"/>
              </w:rPr>
            </w:pPr>
            <w:r w:rsidRPr="3BC89403">
              <w:rPr>
                <w:rFonts w:cstheme="minorBidi"/>
                <w:color w:val="000000" w:themeColor="text1"/>
                <w:sz w:val="18"/>
                <w:szCs w:val="18"/>
                <w:lang w:val="en-GB"/>
              </w:rPr>
              <w:t xml:space="preserve">Revue de </w:t>
            </w:r>
            <w:proofErr w:type="spellStart"/>
            <w:r w:rsidRPr="3BC89403">
              <w:rPr>
                <w:rFonts w:cstheme="minorBidi"/>
                <w:color w:val="000000" w:themeColor="text1"/>
                <w:sz w:val="18"/>
                <w:szCs w:val="18"/>
                <w:lang w:val="en-GB"/>
              </w:rPr>
              <w:t>presse</w:t>
            </w:r>
            <w:proofErr w:type="spellEnd"/>
          </w:p>
          <w:p w14:paraId="270AF65E" w14:textId="77777777" w:rsidR="003C0852" w:rsidRPr="006217B0" w:rsidRDefault="006217B0" w:rsidP="005F0B70">
            <w:pPr>
              <w:pStyle w:val="ListParagraph"/>
              <w:widowControl/>
              <w:numPr>
                <w:ilvl w:val="0"/>
                <w:numId w:val="49"/>
              </w:numPr>
              <w:autoSpaceDE/>
              <w:autoSpaceDN/>
              <w:contextualSpacing/>
              <w:jc w:val="left"/>
              <w:rPr>
                <w:rFonts w:cstheme="minorBidi"/>
                <w:color w:val="000000"/>
                <w:sz w:val="18"/>
                <w:szCs w:val="18"/>
                <w:lang w:val="fr-FR"/>
              </w:rPr>
            </w:pPr>
            <w:r w:rsidRPr="006217B0">
              <w:rPr>
                <w:rFonts w:cstheme="minorBidi"/>
                <w:color w:val="000000" w:themeColor="text1"/>
                <w:sz w:val="18"/>
                <w:szCs w:val="18"/>
                <w:lang w:val="fr-FR"/>
              </w:rPr>
              <w:t xml:space="preserve">Entretiens avec des informateurs clés, </w:t>
            </w:r>
          </w:p>
          <w:p w14:paraId="6A9A3E66" w14:textId="77777777" w:rsidR="003C0852" w:rsidRDefault="006217B0" w:rsidP="005F0B70">
            <w:pPr>
              <w:pStyle w:val="ListParagraph"/>
              <w:numPr>
                <w:ilvl w:val="0"/>
                <w:numId w:val="49"/>
              </w:numPr>
              <w:jc w:val="left"/>
              <w:rPr>
                <w:color w:val="000000" w:themeColor="text1"/>
                <w:sz w:val="18"/>
                <w:szCs w:val="18"/>
                <w:lang w:val="en-GB"/>
              </w:rPr>
            </w:pPr>
            <w:r w:rsidRPr="3BC89403">
              <w:rPr>
                <w:rFonts w:cstheme="minorBidi"/>
                <w:color w:val="000000" w:themeColor="text1"/>
                <w:sz w:val="18"/>
                <w:szCs w:val="18"/>
                <w:lang w:val="en-GB"/>
              </w:rPr>
              <w:t>Tables rondes</w:t>
            </w:r>
          </w:p>
          <w:p w14:paraId="19121056" w14:textId="77777777" w:rsidR="007B7792" w:rsidRPr="00D60068" w:rsidRDefault="007B7792" w:rsidP="009731CD">
            <w:pPr>
              <w:rPr>
                <w:rFonts w:cstheme="minorHAnsi"/>
                <w:sz w:val="18"/>
                <w:szCs w:val="18"/>
                <w:lang w:val="en-GB"/>
              </w:rPr>
            </w:pPr>
          </w:p>
        </w:tc>
        <w:tc>
          <w:tcPr>
            <w:tcW w:w="3137" w:type="dxa"/>
            <w:vMerge/>
          </w:tcPr>
          <w:p w14:paraId="65096DD6" w14:textId="77777777" w:rsidR="007B7792" w:rsidRDefault="007B7792" w:rsidP="009731CD">
            <w:pPr>
              <w:rPr>
                <w:color w:val="000000"/>
                <w:sz w:val="18"/>
                <w:szCs w:val="18"/>
                <w:lang w:val="en-GB"/>
              </w:rPr>
            </w:pPr>
          </w:p>
        </w:tc>
        <w:tc>
          <w:tcPr>
            <w:tcW w:w="2108" w:type="dxa"/>
            <w:vMerge/>
          </w:tcPr>
          <w:p w14:paraId="5FA3E882" w14:textId="77777777" w:rsidR="00B011B1" w:rsidRDefault="00B011B1" w:rsidP="009731CD">
            <w:pPr>
              <w:rPr>
                <w:color w:val="000000"/>
                <w:sz w:val="18"/>
                <w:szCs w:val="18"/>
                <w:lang w:val="en-GB"/>
              </w:rPr>
            </w:pPr>
          </w:p>
        </w:tc>
      </w:tr>
      <w:tr w:rsidR="007B7792" w:rsidRPr="00656F32" w14:paraId="532B9DAF" w14:textId="25FBBA6D" w:rsidTr="35E5DC3D">
        <w:trPr>
          <w:trHeight w:val="864"/>
          <w:jc w:val="center"/>
        </w:trPr>
        <w:tc>
          <w:tcPr>
            <w:tcW w:w="988" w:type="dxa"/>
            <w:vMerge/>
            <w:hideMark/>
          </w:tcPr>
          <w:p w14:paraId="427556F5" w14:textId="77777777" w:rsidR="007B7792" w:rsidRPr="000E64BF" w:rsidRDefault="007B7792" w:rsidP="009731CD">
            <w:pPr>
              <w:rPr>
                <w:rFonts w:cstheme="minorHAnsi"/>
                <w:b/>
                <w:bCs/>
                <w:sz w:val="18"/>
                <w:szCs w:val="18"/>
                <w:lang w:val="en-GB"/>
              </w:rPr>
            </w:pPr>
          </w:p>
        </w:tc>
        <w:tc>
          <w:tcPr>
            <w:tcW w:w="2081" w:type="dxa"/>
            <w:vMerge/>
            <w:hideMark/>
          </w:tcPr>
          <w:p w14:paraId="2A95C075" w14:textId="77777777" w:rsidR="007B7792" w:rsidRPr="000E64BF" w:rsidRDefault="007B7792" w:rsidP="009731CD">
            <w:pPr>
              <w:rPr>
                <w:rFonts w:cstheme="minorHAnsi"/>
                <w:sz w:val="18"/>
                <w:szCs w:val="18"/>
                <w:lang w:val="en-GB"/>
              </w:rPr>
            </w:pPr>
          </w:p>
        </w:tc>
        <w:tc>
          <w:tcPr>
            <w:tcW w:w="2692" w:type="dxa"/>
          </w:tcPr>
          <w:p w14:paraId="3A58CF7C" w14:textId="77777777" w:rsidR="003C0852" w:rsidRPr="006217B0" w:rsidRDefault="006217B0">
            <w:pPr>
              <w:jc w:val="left"/>
              <w:rPr>
                <w:rFonts w:cstheme="minorBidi"/>
                <w:sz w:val="18"/>
                <w:szCs w:val="18"/>
                <w:lang w:val="fr-FR"/>
              </w:rPr>
            </w:pPr>
            <w:r w:rsidRPr="006217B0">
              <w:rPr>
                <w:rFonts w:cstheme="minorBidi"/>
                <w:sz w:val="18"/>
                <w:szCs w:val="18"/>
                <w:lang w:val="fr-FR"/>
              </w:rPr>
              <w:t xml:space="preserve">f) Quels mécanismes ont été utilisés pour </w:t>
            </w:r>
            <w:r w:rsidRPr="006217B0">
              <w:rPr>
                <w:rFonts w:cstheme="minorBidi"/>
                <w:b/>
                <w:bCs/>
                <w:sz w:val="18"/>
                <w:szCs w:val="18"/>
                <w:lang w:val="fr-FR"/>
              </w:rPr>
              <w:t xml:space="preserve">impliquer le secteur privé </w:t>
            </w:r>
            <w:r w:rsidRPr="006217B0">
              <w:rPr>
                <w:rFonts w:cstheme="minorBidi"/>
                <w:sz w:val="18"/>
                <w:szCs w:val="18"/>
                <w:lang w:val="fr-FR"/>
              </w:rPr>
              <w:t xml:space="preserve">? Comment le </w:t>
            </w:r>
            <w:r w:rsidRPr="006217B0">
              <w:rPr>
                <w:rFonts w:cstheme="minorBidi"/>
                <w:b/>
                <w:bCs/>
                <w:sz w:val="18"/>
                <w:szCs w:val="18"/>
                <w:lang w:val="fr-FR"/>
              </w:rPr>
              <w:t xml:space="preserve">potentiel du secteur privé peut-il être mieux exploité </w:t>
            </w:r>
            <w:r w:rsidRPr="006217B0">
              <w:rPr>
                <w:rFonts w:cstheme="minorBidi"/>
                <w:sz w:val="18"/>
                <w:szCs w:val="18"/>
                <w:lang w:val="fr-FR"/>
              </w:rPr>
              <w:t>pour améliorer l'état nutritionnel des femmes enceintes et allaitantes et des jeunes enfants ?</w:t>
            </w:r>
          </w:p>
          <w:p w14:paraId="1A74FF8C" w14:textId="77777777" w:rsidR="007B7792" w:rsidRPr="006217B0" w:rsidRDefault="007B7792" w:rsidP="009731CD">
            <w:pPr>
              <w:rPr>
                <w:rFonts w:cstheme="minorHAnsi"/>
                <w:sz w:val="18"/>
                <w:szCs w:val="18"/>
                <w:lang w:val="fr-FR"/>
              </w:rPr>
            </w:pPr>
          </w:p>
          <w:p w14:paraId="157C59A8" w14:textId="77777777" w:rsidR="007B7792" w:rsidRPr="006217B0" w:rsidRDefault="007B7792" w:rsidP="009731CD">
            <w:pPr>
              <w:rPr>
                <w:rFonts w:cstheme="minorHAnsi"/>
                <w:sz w:val="18"/>
                <w:szCs w:val="18"/>
                <w:lang w:val="fr-FR"/>
              </w:rPr>
            </w:pPr>
          </w:p>
          <w:p w14:paraId="0FF96C3D" w14:textId="77777777" w:rsidR="007B7792" w:rsidRPr="006217B0" w:rsidRDefault="007B7792" w:rsidP="009731CD">
            <w:pPr>
              <w:rPr>
                <w:rFonts w:cstheme="minorHAnsi"/>
                <w:sz w:val="18"/>
                <w:szCs w:val="18"/>
                <w:lang w:val="fr-FR"/>
              </w:rPr>
            </w:pPr>
          </w:p>
          <w:p w14:paraId="770B3DCB" w14:textId="77777777" w:rsidR="007B7792" w:rsidRPr="006217B0" w:rsidRDefault="007B7792" w:rsidP="009731CD">
            <w:pPr>
              <w:rPr>
                <w:rFonts w:cstheme="minorHAnsi"/>
                <w:sz w:val="18"/>
                <w:szCs w:val="18"/>
                <w:lang w:val="fr-FR"/>
              </w:rPr>
            </w:pPr>
          </w:p>
          <w:p w14:paraId="054E88F7" w14:textId="77777777" w:rsidR="007B7792" w:rsidRPr="006217B0" w:rsidRDefault="007B7792" w:rsidP="009731CD">
            <w:pPr>
              <w:rPr>
                <w:rFonts w:cstheme="minorHAnsi"/>
                <w:sz w:val="18"/>
                <w:szCs w:val="18"/>
                <w:lang w:val="fr-FR"/>
              </w:rPr>
            </w:pPr>
          </w:p>
          <w:p w14:paraId="30E914B8" w14:textId="77777777" w:rsidR="007B7792" w:rsidRPr="006217B0" w:rsidRDefault="007B7792" w:rsidP="009731CD">
            <w:pPr>
              <w:rPr>
                <w:rFonts w:cstheme="minorHAnsi"/>
                <w:sz w:val="18"/>
                <w:szCs w:val="18"/>
                <w:lang w:val="fr-FR"/>
              </w:rPr>
            </w:pPr>
          </w:p>
          <w:p w14:paraId="35820176" w14:textId="6EBA2ADC" w:rsidR="007B7792" w:rsidRPr="006217B0" w:rsidRDefault="007B7792" w:rsidP="009731CD">
            <w:pPr>
              <w:rPr>
                <w:rFonts w:cstheme="minorHAnsi"/>
                <w:sz w:val="18"/>
                <w:szCs w:val="18"/>
                <w:lang w:val="fr-FR"/>
              </w:rPr>
            </w:pPr>
          </w:p>
        </w:tc>
        <w:tc>
          <w:tcPr>
            <w:tcW w:w="1747" w:type="dxa"/>
            <w:vMerge/>
            <w:vAlign w:val="center"/>
          </w:tcPr>
          <w:p w14:paraId="577EDEE3" w14:textId="77777777" w:rsidR="007B7792" w:rsidRPr="006217B0" w:rsidRDefault="007B7792" w:rsidP="009731CD">
            <w:pPr>
              <w:rPr>
                <w:rFonts w:cstheme="minorHAnsi"/>
                <w:color w:val="000000"/>
                <w:sz w:val="18"/>
                <w:szCs w:val="18"/>
                <w:lang w:val="fr-FR"/>
              </w:rPr>
            </w:pPr>
          </w:p>
        </w:tc>
        <w:tc>
          <w:tcPr>
            <w:tcW w:w="2268" w:type="dxa"/>
            <w:vMerge/>
          </w:tcPr>
          <w:p w14:paraId="39398E32" w14:textId="77777777" w:rsidR="007B7792" w:rsidRPr="006217B0" w:rsidRDefault="007B7792" w:rsidP="009731CD">
            <w:pPr>
              <w:rPr>
                <w:rFonts w:cstheme="minorHAnsi"/>
                <w:sz w:val="18"/>
                <w:szCs w:val="18"/>
                <w:lang w:val="fr-FR"/>
              </w:rPr>
            </w:pPr>
          </w:p>
        </w:tc>
        <w:tc>
          <w:tcPr>
            <w:tcW w:w="3137" w:type="dxa"/>
            <w:vMerge/>
          </w:tcPr>
          <w:p w14:paraId="7010E4EF" w14:textId="77777777" w:rsidR="007B7792" w:rsidRPr="006217B0" w:rsidRDefault="007B7792" w:rsidP="009731CD">
            <w:pPr>
              <w:rPr>
                <w:rFonts w:cstheme="minorHAnsi"/>
                <w:sz w:val="18"/>
                <w:szCs w:val="18"/>
                <w:lang w:val="fr-FR"/>
              </w:rPr>
            </w:pPr>
          </w:p>
        </w:tc>
        <w:tc>
          <w:tcPr>
            <w:tcW w:w="2108" w:type="dxa"/>
            <w:vMerge/>
          </w:tcPr>
          <w:p w14:paraId="051EFC00" w14:textId="77777777" w:rsidR="00B011B1" w:rsidRPr="006217B0" w:rsidRDefault="00B011B1" w:rsidP="009731CD">
            <w:pPr>
              <w:rPr>
                <w:rFonts w:cstheme="minorHAnsi"/>
                <w:sz w:val="18"/>
                <w:szCs w:val="18"/>
                <w:lang w:val="fr-FR"/>
              </w:rPr>
            </w:pPr>
          </w:p>
        </w:tc>
      </w:tr>
      <w:tr w:rsidR="00FE327D" w:rsidRPr="00656F32" w14:paraId="3FAA2A90" w14:textId="1F2FC060" w:rsidTr="35E5DC3D">
        <w:trPr>
          <w:trHeight w:val="864"/>
          <w:jc w:val="center"/>
        </w:trPr>
        <w:tc>
          <w:tcPr>
            <w:tcW w:w="988" w:type="dxa"/>
            <w:vMerge w:val="restart"/>
            <w:tcBorders>
              <w:top w:val="single" w:sz="4" w:space="0" w:color="auto"/>
              <w:left w:val="single" w:sz="4" w:space="0" w:color="auto"/>
              <w:right w:val="single" w:sz="4" w:space="0" w:color="auto"/>
            </w:tcBorders>
            <w:shd w:val="clear" w:color="auto" w:fill="EEECE1" w:themeFill="background2"/>
            <w:textDirection w:val="btLr"/>
            <w:vAlign w:val="center"/>
          </w:tcPr>
          <w:p w14:paraId="7C1C8842" w14:textId="77777777" w:rsidR="003C0852" w:rsidRPr="006217B0" w:rsidRDefault="006217B0">
            <w:pPr>
              <w:jc w:val="center"/>
              <w:rPr>
                <w:b/>
                <w:bCs/>
                <w:color w:val="000000"/>
                <w:sz w:val="18"/>
                <w:szCs w:val="18"/>
                <w:lang w:val="fr-FR"/>
              </w:rPr>
            </w:pPr>
            <w:r w:rsidRPr="006217B0">
              <w:rPr>
                <w:b/>
                <w:bCs/>
                <w:color w:val="000000"/>
                <w:sz w:val="18"/>
                <w:szCs w:val="18"/>
                <w:lang w:val="fr-FR"/>
              </w:rPr>
              <w:t>6. Droits de l'homme, genre et équité</w:t>
            </w:r>
          </w:p>
        </w:tc>
        <w:tc>
          <w:tcPr>
            <w:tcW w:w="2081" w:type="dxa"/>
            <w:vMerge w:val="restart"/>
          </w:tcPr>
          <w:p w14:paraId="6DA43F5D" w14:textId="77777777" w:rsidR="003C0852" w:rsidRPr="006217B0" w:rsidRDefault="006217B0">
            <w:pPr>
              <w:jc w:val="left"/>
              <w:rPr>
                <w:rFonts w:cstheme="minorBidi"/>
                <w:sz w:val="18"/>
                <w:szCs w:val="18"/>
                <w:lang w:val="fr-FR"/>
              </w:rPr>
            </w:pPr>
            <w:r w:rsidRPr="006217B0">
              <w:rPr>
                <w:rFonts w:cstheme="minorBidi"/>
                <w:sz w:val="18"/>
                <w:szCs w:val="18"/>
                <w:lang w:val="fr-FR"/>
              </w:rPr>
              <w:t>6.1 Dans quelle mesure les interventions prennent-elles systématiquement en compte les droits de l'homme, l'égalité des sexes et les considérations d'équité ?</w:t>
            </w:r>
          </w:p>
          <w:p w14:paraId="12C9A2C2" w14:textId="60ACB9D4" w:rsidR="00FE327D" w:rsidRPr="006217B0" w:rsidRDefault="00FE327D" w:rsidP="009731CD">
            <w:pPr>
              <w:rPr>
                <w:rFonts w:cstheme="minorHAnsi"/>
                <w:sz w:val="18"/>
                <w:szCs w:val="18"/>
                <w:lang w:val="fr-FR"/>
              </w:rPr>
            </w:pPr>
          </w:p>
        </w:tc>
        <w:tc>
          <w:tcPr>
            <w:tcW w:w="2692" w:type="dxa"/>
          </w:tcPr>
          <w:p w14:paraId="511FC87F" w14:textId="77777777" w:rsidR="003C0852" w:rsidRDefault="006217B0">
            <w:pPr>
              <w:jc w:val="left"/>
              <w:rPr>
                <w:rFonts w:cstheme="minorBidi"/>
                <w:sz w:val="18"/>
                <w:szCs w:val="18"/>
                <w:lang w:val="en-GB"/>
              </w:rPr>
            </w:pPr>
            <w:r w:rsidRPr="02865E29">
              <w:rPr>
                <w:rFonts w:cstheme="minorBidi"/>
                <w:sz w:val="18"/>
                <w:szCs w:val="18"/>
                <w:lang w:val="en-GB"/>
              </w:rPr>
              <w:t xml:space="preserve">) </w:t>
            </w:r>
          </w:p>
        </w:tc>
        <w:tc>
          <w:tcPr>
            <w:tcW w:w="1747" w:type="dxa"/>
            <w:tcBorders>
              <w:left w:val="single" w:sz="4" w:space="0" w:color="auto"/>
              <w:right w:val="single" w:sz="4" w:space="0" w:color="auto"/>
            </w:tcBorders>
            <w:shd w:val="clear" w:color="auto" w:fill="FFFFFF" w:themeFill="background1"/>
            <w:vAlign w:val="center"/>
          </w:tcPr>
          <w:p w14:paraId="2B321B06" w14:textId="77777777" w:rsidR="00FE327D" w:rsidRPr="000E64BF" w:rsidRDefault="00FE327D" w:rsidP="009731CD">
            <w:pPr>
              <w:rPr>
                <w:rFonts w:cstheme="minorHAnsi"/>
                <w:color w:val="000000"/>
                <w:sz w:val="18"/>
                <w:szCs w:val="18"/>
                <w:lang w:val="en-GB"/>
              </w:rPr>
            </w:pPr>
          </w:p>
        </w:tc>
        <w:tc>
          <w:tcPr>
            <w:tcW w:w="2268" w:type="dxa"/>
          </w:tcPr>
          <w:p w14:paraId="3C4389B3" w14:textId="77777777" w:rsidR="00FE327D" w:rsidRPr="00D60068" w:rsidRDefault="00FE327D" w:rsidP="009731CD">
            <w:pPr>
              <w:rPr>
                <w:rFonts w:cstheme="minorHAnsi"/>
                <w:sz w:val="18"/>
                <w:szCs w:val="18"/>
                <w:lang w:val="en-GB"/>
              </w:rPr>
            </w:pPr>
          </w:p>
        </w:tc>
        <w:tc>
          <w:tcPr>
            <w:tcW w:w="3137" w:type="dxa"/>
            <w:vMerge w:val="restart"/>
          </w:tcPr>
          <w:p w14:paraId="4B5B97C3" w14:textId="77777777" w:rsidR="003C0852" w:rsidRPr="006217B0" w:rsidRDefault="006217B0" w:rsidP="005F0B70">
            <w:pPr>
              <w:pStyle w:val="ListParagraph"/>
              <w:numPr>
                <w:ilvl w:val="0"/>
                <w:numId w:val="55"/>
              </w:numPr>
              <w:rPr>
                <w:rFonts w:cstheme="minorBidi"/>
                <w:sz w:val="18"/>
                <w:szCs w:val="18"/>
                <w:lang w:val="fr-FR"/>
              </w:rPr>
            </w:pPr>
            <w:r w:rsidRPr="006217B0">
              <w:rPr>
                <w:rFonts w:cstheme="minorBidi"/>
                <w:sz w:val="18"/>
                <w:szCs w:val="18"/>
                <w:lang w:val="fr-FR"/>
              </w:rPr>
              <w:t xml:space="preserve">Exemples de </w:t>
            </w:r>
            <w:r w:rsidR="7D24D1CB" w:rsidRPr="006217B0">
              <w:rPr>
                <w:rFonts w:cstheme="minorBidi"/>
                <w:sz w:val="18"/>
                <w:szCs w:val="18"/>
                <w:lang w:val="fr-FR"/>
              </w:rPr>
              <w:t xml:space="preserve">stratégies de </w:t>
            </w:r>
            <w:r w:rsidR="2ED89614" w:rsidRPr="006217B0">
              <w:rPr>
                <w:rFonts w:cstheme="minorBidi"/>
                <w:sz w:val="18"/>
                <w:szCs w:val="18"/>
                <w:lang w:val="fr-FR"/>
              </w:rPr>
              <w:t xml:space="preserve">sensibilisation aux questions de genre et d'autonomisation des femmes intégrées dans les </w:t>
            </w:r>
            <w:r w:rsidR="7EAF0641" w:rsidRPr="006217B0">
              <w:rPr>
                <w:rFonts w:cstheme="minorBidi"/>
                <w:sz w:val="18"/>
                <w:szCs w:val="18"/>
                <w:lang w:val="fr-FR"/>
              </w:rPr>
              <w:t xml:space="preserve">documents </w:t>
            </w:r>
            <w:r w:rsidR="4AE31F26" w:rsidRPr="006217B0">
              <w:rPr>
                <w:rFonts w:cstheme="minorBidi"/>
                <w:sz w:val="18"/>
                <w:szCs w:val="18"/>
                <w:lang w:val="fr-FR"/>
              </w:rPr>
              <w:t xml:space="preserve">politiques/stratégiques </w:t>
            </w:r>
            <w:r w:rsidR="2ED89614" w:rsidRPr="006217B0">
              <w:rPr>
                <w:rFonts w:cstheme="minorBidi"/>
                <w:sz w:val="18"/>
                <w:szCs w:val="18"/>
                <w:lang w:val="fr-FR"/>
              </w:rPr>
              <w:t>et suivies lors de la mise en œuvre.</w:t>
            </w:r>
          </w:p>
          <w:p w14:paraId="13D9F5B3" w14:textId="77777777" w:rsidR="003C0852" w:rsidRPr="006217B0" w:rsidRDefault="006217B0" w:rsidP="005F0B70">
            <w:pPr>
              <w:pStyle w:val="ListParagraph"/>
              <w:numPr>
                <w:ilvl w:val="0"/>
                <w:numId w:val="55"/>
              </w:numPr>
              <w:rPr>
                <w:rFonts w:cstheme="minorBidi"/>
                <w:sz w:val="18"/>
                <w:szCs w:val="18"/>
                <w:lang w:val="fr-FR"/>
              </w:rPr>
            </w:pPr>
            <w:r w:rsidRPr="006217B0">
              <w:rPr>
                <w:rFonts w:cstheme="minorBidi"/>
                <w:sz w:val="18"/>
                <w:szCs w:val="18"/>
                <w:lang w:val="fr-FR"/>
              </w:rPr>
              <w:t xml:space="preserve">Exemples de </w:t>
            </w:r>
            <w:r w:rsidR="00727A5C" w:rsidRPr="006217B0">
              <w:rPr>
                <w:rFonts w:cstheme="minorBidi"/>
                <w:sz w:val="18"/>
                <w:szCs w:val="18"/>
                <w:lang w:val="fr-FR"/>
              </w:rPr>
              <w:t xml:space="preserve">types de </w:t>
            </w:r>
            <w:r w:rsidRPr="006217B0">
              <w:rPr>
                <w:rFonts w:cstheme="minorBidi"/>
                <w:sz w:val="18"/>
                <w:szCs w:val="18"/>
                <w:lang w:val="fr-FR"/>
              </w:rPr>
              <w:t>facilitation pour améliorer l'accès à la nutrition (services) pour les femmes enceintes/ allaitantes et les enfants les plus vulnérables et marginalisés.</w:t>
            </w:r>
          </w:p>
          <w:p w14:paraId="1A701C95" w14:textId="5266A760" w:rsidR="008D2850" w:rsidRPr="006217B0" w:rsidRDefault="008D2850" w:rsidP="002538FC">
            <w:pPr>
              <w:rPr>
                <w:rFonts w:cstheme="minorBidi"/>
                <w:sz w:val="18"/>
                <w:szCs w:val="18"/>
                <w:lang w:val="fr-FR"/>
              </w:rPr>
            </w:pPr>
          </w:p>
          <w:p w14:paraId="2BB3900C" w14:textId="2FC7FF37" w:rsidR="003C0852" w:rsidRPr="006217B0" w:rsidRDefault="006217B0">
            <w:pPr>
              <w:rPr>
                <w:rFonts w:cstheme="minorBidi"/>
                <w:sz w:val="18"/>
                <w:szCs w:val="18"/>
                <w:lang w:val="fr-FR"/>
              </w:rPr>
            </w:pPr>
            <w:r w:rsidRPr="006217B0">
              <w:rPr>
                <w:rFonts w:cstheme="minorBidi"/>
                <w:sz w:val="18"/>
                <w:szCs w:val="18"/>
                <w:lang w:val="fr-FR"/>
              </w:rPr>
              <w:t xml:space="preserve">Si les données du programme sont </w:t>
            </w:r>
            <w:r w:rsidRPr="006217B0">
              <w:rPr>
                <w:rFonts w:cstheme="minorBidi"/>
                <w:sz w:val="18"/>
                <w:szCs w:val="18"/>
                <w:lang w:val="fr-FR"/>
              </w:rPr>
              <w:lastRenderedPageBreak/>
              <w:t xml:space="preserve">désagrégées par groupes vulnérables (ces données ne sont pas suffisamment disponibles à partir des enquêtes de population, ceci ne peut être évalué que si ces données sont collectées par les interventions du </w:t>
            </w:r>
            <w:r w:rsidR="00642738">
              <w:rPr>
                <w:rFonts w:cstheme="minorBidi"/>
                <w:sz w:val="18"/>
                <w:szCs w:val="18"/>
                <w:lang w:val="fr-FR"/>
              </w:rPr>
              <w:t>KRC#2</w:t>
            </w:r>
            <w:r w:rsidRPr="006217B0">
              <w:rPr>
                <w:rFonts w:cstheme="minorBidi"/>
                <w:sz w:val="18"/>
                <w:szCs w:val="18"/>
                <w:lang w:val="fr-FR"/>
              </w:rPr>
              <w:t>) :</w:t>
            </w:r>
          </w:p>
          <w:p w14:paraId="22A9E2CB" w14:textId="77777777" w:rsidR="003C0852" w:rsidRPr="006217B0" w:rsidRDefault="006217B0" w:rsidP="005F0B70">
            <w:pPr>
              <w:pStyle w:val="ListParagraph"/>
              <w:numPr>
                <w:ilvl w:val="0"/>
                <w:numId w:val="74"/>
              </w:numPr>
              <w:rPr>
                <w:rFonts w:cstheme="minorBidi"/>
                <w:sz w:val="18"/>
                <w:szCs w:val="18"/>
                <w:lang w:val="fr-FR"/>
              </w:rPr>
            </w:pPr>
            <w:r w:rsidRPr="006217B0">
              <w:rPr>
                <w:rFonts w:cstheme="minorBidi"/>
                <w:sz w:val="18"/>
                <w:szCs w:val="18"/>
                <w:lang w:val="fr-FR"/>
              </w:rPr>
              <w:t xml:space="preserve">Réduction du retard de croissance au sein des groupes vulnérables </w:t>
            </w:r>
            <w:r w:rsidRPr="006217B0">
              <w:rPr>
                <w:rFonts w:cstheme="minorBidi"/>
                <w:sz w:val="18"/>
                <w:szCs w:val="18"/>
                <w:vertAlign w:val="superscript"/>
                <w:lang w:val="fr-FR"/>
              </w:rPr>
              <w:t>2</w:t>
            </w:r>
          </w:p>
          <w:p w14:paraId="6A6E55B1" w14:textId="77777777" w:rsidR="003C0852" w:rsidRPr="006217B0" w:rsidRDefault="006217B0" w:rsidP="005F0B70">
            <w:pPr>
              <w:pStyle w:val="ListParagraph"/>
              <w:numPr>
                <w:ilvl w:val="0"/>
                <w:numId w:val="74"/>
              </w:numPr>
              <w:rPr>
                <w:rFonts w:cstheme="minorBidi"/>
                <w:sz w:val="18"/>
                <w:szCs w:val="18"/>
                <w:lang w:val="fr-FR"/>
              </w:rPr>
            </w:pPr>
            <w:r w:rsidRPr="006217B0">
              <w:rPr>
                <w:rFonts w:cstheme="minorBidi"/>
                <w:sz w:val="18"/>
                <w:szCs w:val="18"/>
                <w:lang w:val="fr-FR"/>
              </w:rPr>
              <w:t xml:space="preserve"># d'enfants de 6 à 59 mois issus de populations vulnérables ont reçu une supplémentation en vitamine A </w:t>
            </w:r>
            <w:proofErr w:type="spellStart"/>
            <w:r w:rsidRPr="006217B0">
              <w:rPr>
                <w:rFonts w:cstheme="minorBidi"/>
                <w:sz w:val="18"/>
                <w:szCs w:val="18"/>
                <w:lang w:val="fr-FR"/>
              </w:rPr>
              <w:t>a</w:t>
            </w:r>
            <w:proofErr w:type="spellEnd"/>
            <w:r w:rsidRPr="006217B0">
              <w:rPr>
                <w:rFonts w:cstheme="minorBidi"/>
                <w:sz w:val="18"/>
                <w:szCs w:val="18"/>
                <w:lang w:val="fr-FR"/>
              </w:rPr>
              <w:t xml:space="preserve"> </w:t>
            </w:r>
          </w:p>
          <w:p w14:paraId="25DA603D" w14:textId="77777777" w:rsidR="003C0852" w:rsidRDefault="006217B0" w:rsidP="005F0B70">
            <w:pPr>
              <w:pStyle w:val="ListParagraph"/>
              <w:numPr>
                <w:ilvl w:val="0"/>
                <w:numId w:val="74"/>
              </w:numPr>
              <w:rPr>
                <w:rFonts w:cstheme="minorBidi"/>
                <w:sz w:val="18"/>
                <w:szCs w:val="18"/>
                <w:lang w:val="en-GB"/>
              </w:rPr>
            </w:pPr>
            <w:r w:rsidRPr="006217B0">
              <w:rPr>
                <w:rFonts w:cstheme="minorBidi"/>
                <w:sz w:val="18"/>
                <w:szCs w:val="18"/>
                <w:lang w:val="fr-FR"/>
              </w:rPr>
              <w:t xml:space="preserve">Nombre d'enfants de 6 à 59 mois issus de populations vulnérables ayant reçu des comprimés vermifuges. </w:t>
            </w:r>
            <w:r>
              <w:rPr>
                <w:rFonts w:cstheme="minorBidi"/>
                <w:sz w:val="18"/>
                <w:szCs w:val="18"/>
                <w:vertAlign w:val="superscript"/>
                <w:lang w:val="en-GB"/>
              </w:rPr>
              <w:t>2</w:t>
            </w:r>
          </w:p>
          <w:p w14:paraId="45AABE14" w14:textId="77777777" w:rsidR="003C0852" w:rsidRPr="006217B0" w:rsidRDefault="006217B0" w:rsidP="005F0B70">
            <w:pPr>
              <w:pStyle w:val="ListParagraph"/>
              <w:numPr>
                <w:ilvl w:val="0"/>
                <w:numId w:val="74"/>
              </w:numPr>
              <w:rPr>
                <w:rFonts w:cstheme="minorBidi"/>
                <w:sz w:val="18"/>
                <w:szCs w:val="18"/>
                <w:lang w:val="fr-FR"/>
              </w:rPr>
            </w:pPr>
            <w:r w:rsidRPr="006217B0">
              <w:rPr>
                <w:rFonts w:cstheme="minorBidi"/>
                <w:sz w:val="18"/>
                <w:szCs w:val="18"/>
                <w:lang w:val="fr-FR"/>
              </w:rPr>
              <w:t xml:space="preserve">Nombre d'enfants issus de populations vulnérables ayant reçu des services de nutrition essentiels </w:t>
            </w:r>
            <w:r w:rsidRPr="006217B0">
              <w:rPr>
                <w:rFonts w:cstheme="minorBidi"/>
                <w:sz w:val="18"/>
                <w:szCs w:val="18"/>
                <w:vertAlign w:val="superscript"/>
                <w:lang w:val="fr-FR"/>
              </w:rPr>
              <w:t>2</w:t>
            </w:r>
          </w:p>
          <w:p w14:paraId="424AEEC4" w14:textId="77777777" w:rsidR="003C0852" w:rsidRDefault="006217B0" w:rsidP="005F0B70">
            <w:pPr>
              <w:pStyle w:val="ListParagraph"/>
              <w:numPr>
                <w:ilvl w:val="0"/>
                <w:numId w:val="74"/>
              </w:numPr>
              <w:rPr>
                <w:rFonts w:cstheme="minorBidi"/>
                <w:sz w:val="18"/>
                <w:szCs w:val="18"/>
                <w:lang w:val="en-GB"/>
              </w:rPr>
            </w:pPr>
            <w:r w:rsidRPr="006217B0">
              <w:rPr>
                <w:rFonts w:cstheme="minorBidi"/>
                <w:sz w:val="18"/>
                <w:szCs w:val="18"/>
                <w:lang w:val="fr-FR"/>
              </w:rPr>
              <w:t xml:space="preserve">Nombre de femmes issues de populations vulnérables ayant reçu des informations sur les pratiques d'alimentation des nourrissons et des jeunes enfants. </w:t>
            </w:r>
            <w:r>
              <w:rPr>
                <w:rFonts w:cstheme="minorBidi"/>
                <w:sz w:val="18"/>
                <w:szCs w:val="18"/>
                <w:vertAlign w:val="superscript"/>
                <w:lang w:val="en-GB"/>
              </w:rPr>
              <w:t>2</w:t>
            </w:r>
          </w:p>
          <w:p w14:paraId="533C2E6C" w14:textId="6A171EA4" w:rsidR="008D2850" w:rsidRPr="002538FC" w:rsidRDefault="008D2850" w:rsidP="002538FC">
            <w:pPr>
              <w:rPr>
                <w:rFonts w:cstheme="minorBidi"/>
                <w:sz w:val="18"/>
                <w:szCs w:val="18"/>
                <w:lang w:val="en-GB"/>
              </w:rPr>
            </w:pPr>
          </w:p>
          <w:p w14:paraId="06066DAD" w14:textId="0885A6E8" w:rsidR="00727A5C" w:rsidRPr="00954C68" w:rsidRDefault="00727A5C" w:rsidP="005F0B70">
            <w:pPr>
              <w:pStyle w:val="ListParagraph"/>
              <w:numPr>
                <w:ilvl w:val="0"/>
                <w:numId w:val="55"/>
              </w:numPr>
              <w:rPr>
                <w:rFonts w:cstheme="minorBidi"/>
                <w:sz w:val="18"/>
                <w:szCs w:val="18"/>
                <w:lang w:val="en-GB"/>
              </w:rPr>
            </w:pPr>
          </w:p>
        </w:tc>
        <w:tc>
          <w:tcPr>
            <w:tcW w:w="2108" w:type="dxa"/>
          </w:tcPr>
          <w:p w14:paraId="4FB6A573" w14:textId="77777777" w:rsidR="003C0852" w:rsidRPr="006217B0" w:rsidRDefault="006217B0">
            <w:pPr>
              <w:jc w:val="left"/>
              <w:rPr>
                <w:rFonts w:cstheme="minorBidi"/>
                <w:sz w:val="18"/>
                <w:szCs w:val="18"/>
                <w:lang w:val="fr-FR"/>
              </w:rPr>
            </w:pPr>
            <w:r w:rsidRPr="006217B0">
              <w:rPr>
                <w:rFonts w:cstheme="minorBidi"/>
                <w:sz w:val="18"/>
                <w:szCs w:val="18"/>
                <w:lang w:val="fr-FR"/>
              </w:rPr>
              <w:lastRenderedPageBreak/>
              <w:t>Triangulation de l'analyse secondaire des données du programme (si disponible) avec l'analyse qualitative thématique.</w:t>
            </w:r>
          </w:p>
        </w:tc>
      </w:tr>
      <w:tr w:rsidR="00FE327D" w:rsidRPr="00656F32" w14:paraId="4C076C5D" w14:textId="398F7835" w:rsidTr="35E5DC3D">
        <w:trPr>
          <w:trHeight w:val="962"/>
          <w:jc w:val="center"/>
        </w:trPr>
        <w:tc>
          <w:tcPr>
            <w:tcW w:w="988" w:type="dxa"/>
            <w:vMerge/>
          </w:tcPr>
          <w:p w14:paraId="7E2FB04C" w14:textId="73320EA7" w:rsidR="00FE327D" w:rsidRPr="006217B0" w:rsidRDefault="00FE327D" w:rsidP="009731CD">
            <w:pPr>
              <w:rPr>
                <w:rFonts w:cstheme="minorHAnsi"/>
                <w:b/>
                <w:bCs/>
                <w:sz w:val="18"/>
                <w:szCs w:val="18"/>
                <w:lang w:val="fr-FR"/>
              </w:rPr>
            </w:pPr>
          </w:p>
        </w:tc>
        <w:tc>
          <w:tcPr>
            <w:tcW w:w="2081" w:type="dxa"/>
            <w:vMerge/>
          </w:tcPr>
          <w:p w14:paraId="068B5996" w14:textId="77777777" w:rsidR="00FE327D" w:rsidRPr="006217B0" w:rsidRDefault="00FE327D" w:rsidP="009731CD">
            <w:pPr>
              <w:rPr>
                <w:rFonts w:cstheme="minorHAnsi"/>
                <w:sz w:val="18"/>
                <w:szCs w:val="18"/>
                <w:lang w:val="fr-FR"/>
              </w:rPr>
            </w:pPr>
          </w:p>
        </w:tc>
        <w:tc>
          <w:tcPr>
            <w:tcW w:w="2692" w:type="dxa"/>
          </w:tcPr>
          <w:p w14:paraId="2CF61B39" w14:textId="7E0B8D28" w:rsidR="003C0852" w:rsidRPr="006217B0" w:rsidRDefault="006217B0">
            <w:pPr>
              <w:rPr>
                <w:rFonts w:cstheme="minorBidi"/>
                <w:sz w:val="18"/>
                <w:szCs w:val="18"/>
                <w:lang w:val="fr-FR"/>
              </w:rPr>
            </w:pPr>
            <w:r w:rsidRPr="006217B0">
              <w:rPr>
                <w:rFonts w:cstheme="minorBidi"/>
                <w:sz w:val="18"/>
                <w:szCs w:val="18"/>
                <w:lang w:val="fr-FR"/>
              </w:rPr>
              <w:t>a</w:t>
            </w:r>
            <w:r w:rsidR="7236B162" w:rsidRPr="006217B0">
              <w:rPr>
                <w:rFonts w:cstheme="minorBidi"/>
                <w:sz w:val="18"/>
                <w:szCs w:val="18"/>
                <w:lang w:val="fr-FR"/>
              </w:rPr>
              <w:t xml:space="preserve">) Dans quelle mesure les </w:t>
            </w:r>
            <w:r w:rsidR="7023F547" w:rsidRPr="006217B0">
              <w:rPr>
                <w:rFonts w:cstheme="minorBidi"/>
                <w:sz w:val="18"/>
                <w:szCs w:val="18"/>
                <w:lang w:val="fr-FR"/>
              </w:rPr>
              <w:t xml:space="preserve">stratégies du KRC </w:t>
            </w:r>
            <w:r w:rsidR="7236B162" w:rsidRPr="006217B0">
              <w:rPr>
                <w:rFonts w:cstheme="minorBidi"/>
                <w:sz w:val="18"/>
                <w:szCs w:val="18"/>
                <w:lang w:val="fr-FR"/>
              </w:rPr>
              <w:t xml:space="preserve">ont-elles produit les résultats attendus parmi les populations marginalisées et vulnérables (opérationnalisés dans les KPI du </w:t>
            </w:r>
            <w:r w:rsidR="00642738">
              <w:rPr>
                <w:rFonts w:cstheme="minorBidi"/>
                <w:sz w:val="18"/>
                <w:szCs w:val="18"/>
                <w:lang w:val="fr-FR"/>
              </w:rPr>
              <w:t>KRC#2</w:t>
            </w:r>
            <w:r w:rsidR="7236B162" w:rsidRPr="006217B0">
              <w:rPr>
                <w:rFonts w:cstheme="minorBidi"/>
                <w:sz w:val="18"/>
                <w:szCs w:val="18"/>
                <w:lang w:val="fr-FR"/>
              </w:rPr>
              <w:t xml:space="preserve">) conformément aux plans de chacun des bureaux nationaux concernés ? Quels sont les défis et opportunités potentiels au niveau </w:t>
            </w:r>
            <w:r w:rsidR="7236B162" w:rsidRPr="006217B0">
              <w:rPr>
                <w:rFonts w:cstheme="minorBidi"/>
                <w:sz w:val="18"/>
                <w:szCs w:val="18"/>
                <w:lang w:val="fr-FR"/>
              </w:rPr>
              <w:lastRenderedPageBreak/>
              <w:t xml:space="preserve">national pour atteindre les populations vulnérables et marginalisées.   </w:t>
            </w:r>
          </w:p>
        </w:tc>
        <w:tc>
          <w:tcPr>
            <w:tcW w:w="1747" w:type="dxa"/>
            <w:tcBorders>
              <w:left w:val="single" w:sz="4" w:space="0" w:color="auto"/>
              <w:right w:val="single" w:sz="4" w:space="0" w:color="auto"/>
            </w:tcBorders>
            <w:shd w:val="clear" w:color="auto" w:fill="FFFFFF" w:themeFill="background1"/>
            <w:vAlign w:val="center"/>
          </w:tcPr>
          <w:p w14:paraId="1977C4C5" w14:textId="77777777" w:rsidR="00FE327D" w:rsidRPr="006217B0" w:rsidRDefault="00FE327D" w:rsidP="009731CD">
            <w:pPr>
              <w:rPr>
                <w:rFonts w:cstheme="minorHAnsi"/>
                <w:color w:val="000000"/>
                <w:sz w:val="18"/>
                <w:szCs w:val="18"/>
                <w:lang w:val="fr-FR"/>
              </w:rPr>
            </w:pPr>
          </w:p>
        </w:tc>
        <w:tc>
          <w:tcPr>
            <w:tcW w:w="2268" w:type="dxa"/>
          </w:tcPr>
          <w:p w14:paraId="22C47E47" w14:textId="77777777" w:rsidR="00FE327D" w:rsidRPr="006217B0" w:rsidRDefault="00FE327D" w:rsidP="009731CD">
            <w:pPr>
              <w:rPr>
                <w:rFonts w:cstheme="minorHAnsi"/>
                <w:sz w:val="18"/>
                <w:szCs w:val="18"/>
                <w:lang w:val="fr-FR"/>
              </w:rPr>
            </w:pPr>
          </w:p>
        </w:tc>
        <w:tc>
          <w:tcPr>
            <w:tcW w:w="3137" w:type="dxa"/>
            <w:vMerge/>
            <w:textDirection w:val="tbRl"/>
          </w:tcPr>
          <w:p w14:paraId="672D32EC" w14:textId="2E70A2FD" w:rsidR="00FE327D" w:rsidRPr="006217B0" w:rsidRDefault="00FE327D" w:rsidP="0013391C">
            <w:pPr>
              <w:ind w:left="113" w:right="113"/>
              <w:rPr>
                <w:rFonts w:cstheme="minorHAnsi"/>
                <w:sz w:val="18"/>
                <w:szCs w:val="18"/>
                <w:lang w:val="fr-FR"/>
              </w:rPr>
            </w:pPr>
          </w:p>
        </w:tc>
        <w:tc>
          <w:tcPr>
            <w:tcW w:w="2108" w:type="dxa"/>
            <w:textDirection w:val="tbRl"/>
          </w:tcPr>
          <w:p w14:paraId="26A8AA42" w14:textId="77777777" w:rsidR="00B011B1" w:rsidRPr="006217B0" w:rsidRDefault="00B011B1" w:rsidP="0013391C">
            <w:pPr>
              <w:ind w:left="113" w:right="113"/>
              <w:rPr>
                <w:rFonts w:cstheme="minorHAnsi"/>
                <w:sz w:val="18"/>
                <w:szCs w:val="18"/>
                <w:lang w:val="fr-FR"/>
              </w:rPr>
            </w:pPr>
          </w:p>
        </w:tc>
      </w:tr>
      <w:tr w:rsidR="00FE327D" w:rsidRPr="00656F32" w14:paraId="6AF8D064" w14:textId="5097DAD9" w:rsidTr="35E5DC3D">
        <w:trPr>
          <w:trHeight w:val="962"/>
          <w:jc w:val="center"/>
        </w:trPr>
        <w:tc>
          <w:tcPr>
            <w:tcW w:w="988" w:type="dxa"/>
            <w:vMerge/>
          </w:tcPr>
          <w:p w14:paraId="53D50373" w14:textId="77777777" w:rsidR="00FE327D" w:rsidRPr="006217B0" w:rsidRDefault="00FE327D" w:rsidP="009731CD">
            <w:pPr>
              <w:rPr>
                <w:rFonts w:cstheme="minorHAnsi"/>
                <w:b/>
                <w:bCs/>
                <w:sz w:val="18"/>
                <w:szCs w:val="18"/>
                <w:lang w:val="fr-FR"/>
              </w:rPr>
            </w:pPr>
          </w:p>
        </w:tc>
        <w:tc>
          <w:tcPr>
            <w:tcW w:w="2081" w:type="dxa"/>
            <w:vMerge/>
          </w:tcPr>
          <w:p w14:paraId="2DF2408C" w14:textId="77777777" w:rsidR="00FE327D" w:rsidRPr="006217B0" w:rsidRDefault="00FE327D" w:rsidP="009731CD">
            <w:pPr>
              <w:rPr>
                <w:rFonts w:cstheme="minorHAnsi"/>
                <w:sz w:val="18"/>
                <w:szCs w:val="18"/>
                <w:lang w:val="fr-FR"/>
              </w:rPr>
            </w:pPr>
          </w:p>
        </w:tc>
        <w:tc>
          <w:tcPr>
            <w:tcW w:w="2692" w:type="dxa"/>
          </w:tcPr>
          <w:p w14:paraId="787F2981" w14:textId="77777777" w:rsidR="003C0852" w:rsidRPr="006217B0" w:rsidRDefault="006217B0">
            <w:pPr>
              <w:rPr>
                <w:rFonts w:cstheme="minorHAnsi"/>
                <w:sz w:val="18"/>
                <w:szCs w:val="18"/>
                <w:lang w:val="fr-FR"/>
              </w:rPr>
            </w:pPr>
            <w:r w:rsidRPr="006217B0">
              <w:rPr>
                <w:rFonts w:cstheme="minorHAnsi"/>
                <w:sz w:val="18"/>
                <w:szCs w:val="18"/>
                <w:lang w:val="fr-FR"/>
              </w:rPr>
              <w:t>c) Dans quelle mesure les interventions liées au programme de prévention du retard de croissance KRC #2 ont-elles permis d'identifier et d'éliminer les obstacles qui empêchent les personnes les plus vulnérables et marginalisées (filles, femmes, handicapés) d'accéder aux services qu'elles mettent à disposition dans les communautés ciblées ?</w:t>
            </w:r>
          </w:p>
        </w:tc>
        <w:tc>
          <w:tcPr>
            <w:tcW w:w="1747" w:type="dxa"/>
            <w:tcBorders>
              <w:left w:val="single" w:sz="4" w:space="0" w:color="auto"/>
              <w:right w:val="single" w:sz="4" w:space="0" w:color="auto"/>
            </w:tcBorders>
            <w:shd w:val="clear" w:color="auto" w:fill="FFFFFF" w:themeFill="background1"/>
            <w:vAlign w:val="center"/>
          </w:tcPr>
          <w:p w14:paraId="28F641D9" w14:textId="77777777" w:rsidR="00FE327D" w:rsidRPr="006217B0" w:rsidRDefault="00FE327D" w:rsidP="009731CD">
            <w:pPr>
              <w:rPr>
                <w:rFonts w:cstheme="minorHAnsi"/>
                <w:color w:val="000000"/>
                <w:sz w:val="18"/>
                <w:szCs w:val="18"/>
                <w:lang w:val="fr-FR"/>
              </w:rPr>
            </w:pPr>
          </w:p>
        </w:tc>
        <w:tc>
          <w:tcPr>
            <w:tcW w:w="2268" w:type="dxa"/>
          </w:tcPr>
          <w:p w14:paraId="0A48E0A0" w14:textId="77777777" w:rsidR="00FE327D" w:rsidRPr="006217B0" w:rsidRDefault="00FE327D" w:rsidP="009731CD">
            <w:pPr>
              <w:rPr>
                <w:rFonts w:cstheme="minorHAnsi"/>
                <w:sz w:val="18"/>
                <w:szCs w:val="18"/>
                <w:lang w:val="fr-FR"/>
              </w:rPr>
            </w:pPr>
          </w:p>
        </w:tc>
        <w:tc>
          <w:tcPr>
            <w:tcW w:w="3137" w:type="dxa"/>
            <w:vMerge/>
          </w:tcPr>
          <w:p w14:paraId="28DE15D8" w14:textId="77777777" w:rsidR="00FE327D" w:rsidRPr="006217B0" w:rsidRDefault="00FE327D" w:rsidP="009731CD">
            <w:pPr>
              <w:rPr>
                <w:rFonts w:cstheme="minorHAnsi"/>
                <w:sz w:val="18"/>
                <w:szCs w:val="18"/>
                <w:lang w:val="fr-FR"/>
              </w:rPr>
            </w:pPr>
          </w:p>
        </w:tc>
        <w:tc>
          <w:tcPr>
            <w:tcW w:w="2108" w:type="dxa"/>
          </w:tcPr>
          <w:p w14:paraId="4859DFC0" w14:textId="77777777" w:rsidR="00B011B1" w:rsidRPr="006217B0" w:rsidRDefault="00B011B1" w:rsidP="009731CD">
            <w:pPr>
              <w:rPr>
                <w:rFonts w:cstheme="minorHAnsi"/>
                <w:sz w:val="18"/>
                <w:szCs w:val="18"/>
                <w:lang w:val="fr-FR"/>
              </w:rPr>
            </w:pPr>
          </w:p>
        </w:tc>
      </w:tr>
      <w:tr w:rsidR="00FE327D" w:rsidRPr="00656F32" w14:paraId="249EE35A" w14:textId="64EB6C44" w:rsidTr="35E5DC3D">
        <w:trPr>
          <w:trHeight w:val="962"/>
          <w:jc w:val="center"/>
        </w:trPr>
        <w:tc>
          <w:tcPr>
            <w:tcW w:w="988" w:type="dxa"/>
            <w:vMerge/>
          </w:tcPr>
          <w:p w14:paraId="665F6CC2" w14:textId="77777777" w:rsidR="00FE327D" w:rsidRPr="006217B0" w:rsidRDefault="00FE327D" w:rsidP="009731CD">
            <w:pPr>
              <w:rPr>
                <w:rFonts w:cstheme="minorHAnsi"/>
                <w:b/>
                <w:bCs/>
                <w:sz w:val="18"/>
                <w:szCs w:val="18"/>
                <w:lang w:val="fr-FR"/>
              </w:rPr>
            </w:pPr>
          </w:p>
        </w:tc>
        <w:tc>
          <w:tcPr>
            <w:tcW w:w="2081" w:type="dxa"/>
            <w:vMerge/>
          </w:tcPr>
          <w:p w14:paraId="75DC45FC" w14:textId="77777777" w:rsidR="00FE327D" w:rsidRPr="006217B0" w:rsidRDefault="00FE327D" w:rsidP="009731CD">
            <w:pPr>
              <w:rPr>
                <w:rFonts w:cstheme="minorHAnsi"/>
                <w:sz w:val="18"/>
                <w:szCs w:val="18"/>
                <w:lang w:val="fr-FR"/>
              </w:rPr>
            </w:pPr>
          </w:p>
        </w:tc>
        <w:tc>
          <w:tcPr>
            <w:tcW w:w="2692" w:type="dxa"/>
          </w:tcPr>
          <w:p w14:paraId="416824DC" w14:textId="77777777" w:rsidR="003C0852" w:rsidRPr="006217B0" w:rsidRDefault="006217B0">
            <w:pPr>
              <w:rPr>
                <w:rFonts w:cstheme="minorHAnsi"/>
                <w:sz w:val="18"/>
                <w:szCs w:val="18"/>
                <w:lang w:val="fr-FR"/>
              </w:rPr>
            </w:pPr>
            <w:r w:rsidRPr="006217B0">
              <w:rPr>
                <w:rFonts w:cstheme="minorHAnsi"/>
                <w:sz w:val="18"/>
                <w:szCs w:val="18"/>
                <w:lang w:val="fr-FR"/>
              </w:rPr>
              <w:t>d) S'il y avait des obstacles, politiques, pratiques ou administratifs, à l'intégration effective des droits de l'homme et de l'égalité des sexes dans la mise en œuvre des interventions, quel a été le niveau d'effort pour surmonter ces difficultés ?</w:t>
            </w:r>
          </w:p>
        </w:tc>
        <w:tc>
          <w:tcPr>
            <w:tcW w:w="1747" w:type="dxa"/>
            <w:tcBorders>
              <w:left w:val="single" w:sz="4" w:space="0" w:color="auto"/>
              <w:right w:val="single" w:sz="4" w:space="0" w:color="auto"/>
            </w:tcBorders>
            <w:shd w:val="clear" w:color="auto" w:fill="FFFFFF" w:themeFill="background1"/>
            <w:vAlign w:val="center"/>
          </w:tcPr>
          <w:p w14:paraId="27CECE53" w14:textId="77777777" w:rsidR="00FE327D" w:rsidRPr="006217B0" w:rsidRDefault="00FE327D" w:rsidP="009731CD">
            <w:pPr>
              <w:rPr>
                <w:rFonts w:cstheme="minorHAnsi"/>
                <w:color w:val="000000"/>
                <w:sz w:val="18"/>
                <w:szCs w:val="18"/>
                <w:lang w:val="fr-FR"/>
              </w:rPr>
            </w:pPr>
          </w:p>
        </w:tc>
        <w:tc>
          <w:tcPr>
            <w:tcW w:w="2268" w:type="dxa"/>
          </w:tcPr>
          <w:p w14:paraId="43CE1D38" w14:textId="77777777" w:rsidR="00FE327D" w:rsidRPr="006217B0" w:rsidRDefault="00FE327D" w:rsidP="009731CD">
            <w:pPr>
              <w:rPr>
                <w:rFonts w:cstheme="minorHAnsi"/>
                <w:sz w:val="18"/>
                <w:szCs w:val="18"/>
                <w:lang w:val="fr-FR"/>
              </w:rPr>
            </w:pPr>
          </w:p>
        </w:tc>
        <w:tc>
          <w:tcPr>
            <w:tcW w:w="3137" w:type="dxa"/>
            <w:vMerge/>
          </w:tcPr>
          <w:p w14:paraId="5543C9BB" w14:textId="77777777" w:rsidR="00FE327D" w:rsidRPr="006217B0" w:rsidRDefault="00FE327D" w:rsidP="009731CD">
            <w:pPr>
              <w:rPr>
                <w:rFonts w:cstheme="minorHAnsi"/>
                <w:sz w:val="18"/>
                <w:szCs w:val="18"/>
                <w:lang w:val="fr-FR"/>
              </w:rPr>
            </w:pPr>
          </w:p>
        </w:tc>
        <w:tc>
          <w:tcPr>
            <w:tcW w:w="2108" w:type="dxa"/>
          </w:tcPr>
          <w:p w14:paraId="4658E300" w14:textId="77777777" w:rsidR="00B011B1" w:rsidRPr="006217B0" w:rsidRDefault="00B011B1" w:rsidP="009731CD">
            <w:pPr>
              <w:rPr>
                <w:rFonts w:cstheme="minorHAnsi"/>
                <w:sz w:val="18"/>
                <w:szCs w:val="18"/>
                <w:lang w:val="fr-FR"/>
              </w:rPr>
            </w:pPr>
          </w:p>
        </w:tc>
      </w:tr>
      <w:tr w:rsidR="00FE327D" w:rsidRPr="00D60068" w14:paraId="77A9FBD9" w14:textId="1C608A41" w:rsidTr="35E5DC3D">
        <w:trPr>
          <w:trHeight w:val="962"/>
          <w:jc w:val="center"/>
        </w:trPr>
        <w:tc>
          <w:tcPr>
            <w:tcW w:w="988" w:type="dxa"/>
          </w:tcPr>
          <w:p w14:paraId="7E84B40E" w14:textId="77777777" w:rsidR="00FE327D" w:rsidRPr="006217B0" w:rsidRDefault="00FE327D" w:rsidP="009731CD">
            <w:pPr>
              <w:rPr>
                <w:rFonts w:cstheme="minorHAnsi"/>
                <w:b/>
                <w:bCs/>
                <w:sz w:val="18"/>
                <w:szCs w:val="18"/>
                <w:lang w:val="fr-FR"/>
              </w:rPr>
            </w:pPr>
          </w:p>
        </w:tc>
        <w:tc>
          <w:tcPr>
            <w:tcW w:w="2081" w:type="dxa"/>
          </w:tcPr>
          <w:p w14:paraId="43FC7E6A" w14:textId="77777777" w:rsidR="00FE327D" w:rsidRPr="006217B0" w:rsidRDefault="00FE327D" w:rsidP="009731CD">
            <w:pPr>
              <w:rPr>
                <w:rFonts w:cstheme="minorHAnsi"/>
                <w:sz w:val="18"/>
                <w:szCs w:val="18"/>
                <w:lang w:val="fr-FR"/>
              </w:rPr>
            </w:pPr>
          </w:p>
        </w:tc>
        <w:tc>
          <w:tcPr>
            <w:tcW w:w="2692" w:type="dxa"/>
          </w:tcPr>
          <w:p w14:paraId="535AF472" w14:textId="77777777" w:rsidR="003C0852" w:rsidRDefault="006217B0">
            <w:pPr>
              <w:jc w:val="left"/>
              <w:rPr>
                <w:rFonts w:cstheme="minorBidi"/>
                <w:sz w:val="18"/>
                <w:szCs w:val="18"/>
                <w:lang w:val="en-GB"/>
              </w:rPr>
            </w:pPr>
            <w:r w:rsidRPr="006217B0">
              <w:rPr>
                <w:rFonts w:cstheme="minorBidi"/>
                <w:sz w:val="18"/>
                <w:szCs w:val="18"/>
                <w:lang w:val="fr-FR"/>
              </w:rPr>
              <w:t xml:space="preserve">e) Dans </w:t>
            </w:r>
            <w:r w:rsidR="00246A6D" w:rsidRPr="006217B0">
              <w:rPr>
                <w:rFonts w:cstheme="minorBidi"/>
                <w:sz w:val="18"/>
                <w:szCs w:val="18"/>
                <w:lang w:val="fr-FR"/>
              </w:rPr>
              <w:t xml:space="preserve">quelle mesure </w:t>
            </w:r>
            <w:r w:rsidRPr="006217B0">
              <w:rPr>
                <w:rFonts w:cstheme="minorBidi"/>
                <w:sz w:val="18"/>
                <w:szCs w:val="18"/>
                <w:lang w:val="fr-FR"/>
              </w:rPr>
              <w:t xml:space="preserve">le système de suivi désagrège-t-il suffisamment les données pour informer le programme sur les résultats concernant les populations marginalisées (âge, sexe, statut migratoire, ethnicité, handicap, etc.) </w:t>
            </w:r>
            <w:r w:rsidRPr="02865E29">
              <w:rPr>
                <w:rFonts w:cstheme="minorBidi"/>
                <w:sz w:val="18"/>
                <w:szCs w:val="18"/>
                <w:lang w:val="en-GB"/>
              </w:rPr>
              <w:t>?</w:t>
            </w:r>
          </w:p>
        </w:tc>
        <w:tc>
          <w:tcPr>
            <w:tcW w:w="1747" w:type="dxa"/>
            <w:tcBorders>
              <w:left w:val="single" w:sz="4" w:space="0" w:color="auto"/>
              <w:right w:val="single" w:sz="4" w:space="0" w:color="auto"/>
            </w:tcBorders>
            <w:shd w:val="clear" w:color="auto" w:fill="FFFFFF" w:themeFill="background1"/>
            <w:vAlign w:val="center"/>
          </w:tcPr>
          <w:p w14:paraId="01EE8215" w14:textId="77777777" w:rsidR="00FE327D" w:rsidRPr="000E64BF" w:rsidRDefault="00FE327D" w:rsidP="009731CD">
            <w:pPr>
              <w:rPr>
                <w:rFonts w:cstheme="minorHAnsi"/>
                <w:color w:val="000000"/>
                <w:sz w:val="18"/>
                <w:szCs w:val="18"/>
                <w:lang w:val="en-GB"/>
              </w:rPr>
            </w:pPr>
          </w:p>
        </w:tc>
        <w:tc>
          <w:tcPr>
            <w:tcW w:w="2268" w:type="dxa"/>
          </w:tcPr>
          <w:p w14:paraId="360104DF" w14:textId="77777777" w:rsidR="00FE327D" w:rsidRPr="00D60068" w:rsidRDefault="00FE327D" w:rsidP="009731CD">
            <w:pPr>
              <w:rPr>
                <w:rFonts w:cstheme="minorHAnsi"/>
                <w:sz w:val="18"/>
                <w:szCs w:val="18"/>
                <w:lang w:val="en-GB"/>
              </w:rPr>
            </w:pPr>
          </w:p>
        </w:tc>
        <w:tc>
          <w:tcPr>
            <w:tcW w:w="3137" w:type="dxa"/>
          </w:tcPr>
          <w:p w14:paraId="60249D0E" w14:textId="77777777" w:rsidR="00FE327D" w:rsidRPr="00D60068" w:rsidRDefault="00FE327D" w:rsidP="009731CD">
            <w:pPr>
              <w:rPr>
                <w:rFonts w:cstheme="minorHAnsi"/>
                <w:sz w:val="18"/>
                <w:szCs w:val="18"/>
                <w:lang w:val="en-GB"/>
              </w:rPr>
            </w:pPr>
          </w:p>
        </w:tc>
        <w:tc>
          <w:tcPr>
            <w:tcW w:w="2108" w:type="dxa"/>
          </w:tcPr>
          <w:p w14:paraId="715994CB" w14:textId="77777777" w:rsidR="00B011B1" w:rsidRPr="00D60068" w:rsidRDefault="00B011B1" w:rsidP="009731CD">
            <w:pPr>
              <w:rPr>
                <w:rFonts w:cstheme="minorHAnsi"/>
                <w:sz w:val="18"/>
                <w:szCs w:val="18"/>
                <w:lang w:val="en-GB"/>
              </w:rPr>
            </w:pPr>
          </w:p>
        </w:tc>
      </w:tr>
      <w:tr w:rsidR="008D2850" w:rsidRPr="00656F32" w14:paraId="268712F6" w14:textId="77777777" w:rsidTr="35E5DC3D">
        <w:trPr>
          <w:trHeight w:val="422"/>
          <w:jc w:val="center"/>
        </w:trPr>
        <w:tc>
          <w:tcPr>
            <w:tcW w:w="15021" w:type="dxa"/>
            <w:gridSpan w:val="7"/>
          </w:tcPr>
          <w:p w14:paraId="0F55FADE" w14:textId="77777777" w:rsidR="008D2850" w:rsidRPr="000E64BF" w:rsidRDefault="008D2850" w:rsidP="009731CD">
            <w:pPr>
              <w:rPr>
                <w:rFonts w:cstheme="minorHAnsi"/>
                <w:b/>
                <w:bCs/>
                <w:sz w:val="18"/>
                <w:szCs w:val="18"/>
                <w:lang w:val="en-GB"/>
              </w:rPr>
            </w:pPr>
          </w:p>
          <w:p w14:paraId="6360A229" w14:textId="77777777" w:rsidR="003C0852" w:rsidRPr="006217B0" w:rsidRDefault="006217B0" w:rsidP="005F0B70">
            <w:pPr>
              <w:pStyle w:val="ListParagraph"/>
              <w:numPr>
                <w:ilvl w:val="3"/>
                <w:numId w:val="21"/>
              </w:numPr>
              <w:rPr>
                <w:rFonts w:cstheme="minorHAnsi"/>
                <w:sz w:val="18"/>
                <w:szCs w:val="18"/>
                <w:lang w:val="fr-FR"/>
              </w:rPr>
            </w:pPr>
            <w:r w:rsidRPr="006217B0">
              <w:rPr>
                <w:rFonts w:cstheme="minorHAnsi"/>
                <w:sz w:val="18"/>
                <w:szCs w:val="18"/>
                <w:lang w:val="fr-FR"/>
              </w:rPr>
              <w:t>Dérivé des enquêtes sur la population. 2. Dérivé des données du programme (si disponible). 3. Dérivé des données des systèmes d'information sur la gestion de la santé (si disponibles).</w:t>
            </w:r>
          </w:p>
        </w:tc>
      </w:tr>
    </w:tbl>
    <w:p w14:paraId="7FAB27E0" w14:textId="77777777" w:rsidR="009731CD" w:rsidRPr="006217B0" w:rsidRDefault="009731CD">
      <w:pPr>
        <w:pStyle w:val="BodyText"/>
        <w:spacing w:before="9"/>
        <w:rPr>
          <w:b/>
          <w:sz w:val="21"/>
          <w:lang w:val="fr-FR"/>
        </w:rPr>
      </w:pPr>
    </w:p>
    <w:p w14:paraId="1DA9FBA8" w14:textId="77777777" w:rsidR="009731CD" w:rsidRPr="006217B0" w:rsidRDefault="009731CD">
      <w:pPr>
        <w:pStyle w:val="BodyText"/>
        <w:spacing w:before="9"/>
        <w:rPr>
          <w:b/>
          <w:sz w:val="21"/>
          <w:lang w:val="fr-FR"/>
        </w:rPr>
      </w:pPr>
    </w:p>
    <w:p w14:paraId="1660A248" w14:textId="238C8AB4" w:rsidR="009731CD" w:rsidRPr="006217B0" w:rsidRDefault="009731CD">
      <w:pPr>
        <w:jc w:val="left"/>
        <w:rPr>
          <w:b/>
          <w:bCs/>
          <w:i/>
          <w:color w:val="808080"/>
          <w:lang w:val="fr-FR"/>
        </w:rPr>
      </w:pPr>
    </w:p>
    <w:p w14:paraId="0D39FC8D" w14:textId="77777777" w:rsidR="003C0852" w:rsidRPr="006217B0" w:rsidRDefault="003E4BE0" w:rsidP="005F0B70">
      <w:pPr>
        <w:pStyle w:val="ListParagraph"/>
        <w:numPr>
          <w:ilvl w:val="0"/>
          <w:numId w:val="23"/>
        </w:numPr>
        <w:rPr>
          <w:b/>
          <w:bCs/>
          <w:i/>
          <w:color w:val="808080"/>
          <w:lang w:val="fr-FR"/>
        </w:rPr>
      </w:pPr>
      <w:r w:rsidRPr="006217B0">
        <w:rPr>
          <w:b/>
          <w:bCs/>
          <w:i/>
          <w:color w:val="808080"/>
          <w:lang w:val="fr-FR"/>
        </w:rPr>
        <w:lastRenderedPageBreak/>
        <w:t xml:space="preserve">Illustration de la théorie du changement utilisée </w:t>
      </w:r>
    </w:p>
    <w:p w14:paraId="049A7828" w14:textId="77777777" w:rsidR="003C0852" w:rsidRDefault="006217B0">
      <w:pPr>
        <w:rPr>
          <w:b/>
          <w:bCs/>
          <w:i/>
          <w:color w:val="808080"/>
        </w:rPr>
      </w:pPr>
      <w:proofErr w:type="spellStart"/>
      <w:r w:rsidRPr="00AE3B6E">
        <w:rPr>
          <w:rStyle w:val="BodyTextChar"/>
          <w:i w:val="0"/>
        </w:rPr>
        <w:t>Voir</w:t>
      </w:r>
      <w:proofErr w:type="spellEnd"/>
      <w:r w:rsidRPr="00AE3B6E">
        <w:rPr>
          <w:rStyle w:val="BodyTextChar"/>
          <w:i w:val="0"/>
        </w:rPr>
        <w:t xml:space="preserve"> la </w:t>
      </w:r>
      <w:r>
        <w:rPr>
          <w:b/>
          <w:bCs/>
          <w:i/>
          <w:color w:val="808080"/>
        </w:rPr>
        <w:fldChar w:fldCharType="begin"/>
      </w:r>
      <w:r>
        <w:rPr>
          <w:b/>
          <w:bCs/>
          <w:i/>
          <w:color w:val="808080"/>
        </w:rPr>
        <w:instrText xml:space="preserve"> REF _Ref84572735 \h </w:instrText>
      </w:r>
      <w:r>
        <w:rPr>
          <w:b/>
          <w:bCs/>
          <w:i/>
          <w:color w:val="808080"/>
        </w:rPr>
      </w:r>
      <w:r>
        <w:rPr>
          <w:b/>
          <w:bCs/>
          <w:i/>
          <w:color w:val="808080"/>
        </w:rPr>
        <w:fldChar w:fldCharType="separate"/>
      </w:r>
      <w:r>
        <w:t>figure</w:t>
      </w:r>
      <w:r>
        <w:rPr>
          <w:noProof/>
        </w:rPr>
        <w:t>1</w:t>
      </w:r>
      <w:r>
        <w:rPr>
          <w:b/>
          <w:bCs/>
          <w:i/>
          <w:color w:val="808080"/>
        </w:rPr>
        <w:fldChar w:fldCharType="end"/>
      </w:r>
      <w:r>
        <w:rPr>
          <w:b/>
          <w:bCs/>
          <w:i/>
          <w:color w:val="808080"/>
        </w:rPr>
        <w:t>.</w:t>
      </w:r>
    </w:p>
    <w:p w14:paraId="2C799171" w14:textId="77777777" w:rsidR="002543CA" w:rsidRDefault="002543CA">
      <w:pPr>
        <w:pStyle w:val="BodyText"/>
        <w:spacing w:before="3"/>
        <w:rPr>
          <w:b/>
        </w:rPr>
      </w:pPr>
    </w:p>
    <w:p w14:paraId="35003C39" w14:textId="77777777" w:rsidR="003C0852" w:rsidRPr="006217B0" w:rsidRDefault="006217B0" w:rsidP="005F0B70">
      <w:pPr>
        <w:pStyle w:val="ListParagraph"/>
        <w:numPr>
          <w:ilvl w:val="0"/>
          <w:numId w:val="23"/>
        </w:numPr>
        <w:rPr>
          <w:b/>
          <w:bCs/>
          <w:i/>
          <w:color w:val="808080"/>
          <w:lang w:val="fr-FR"/>
        </w:rPr>
      </w:pPr>
      <w:r w:rsidRPr="006217B0">
        <w:rPr>
          <w:b/>
          <w:bCs/>
          <w:i/>
          <w:color w:val="808080"/>
          <w:lang w:val="fr-FR"/>
        </w:rPr>
        <w:t>Liste des personnes à interviewer lors de l'évaluation ;</w:t>
      </w:r>
    </w:p>
    <w:p w14:paraId="65131831" w14:textId="77777777" w:rsidR="003C0852" w:rsidRPr="006217B0" w:rsidRDefault="006217B0">
      <w:pPr>
        <w:rPr>
          <w:b/>
          <w:bCs/>
          <w:i/>
          <w:color w:val="808080"/>
          <w:lang w:val="fr-FR"/>
        </w:rPr>
      </w:pPr>
      <w:r w:rsidRPr="006217B0">
        <w:rPr>
          <w:lang w:val="fr-FR"/>
        </w:rPr>
        <w:t xml:space="preserve">A confirmer sur la </w:t>
      </w:r>
      <w:r w:rsidR="001A0C3D" w:rsidRPr="006217B0">
        <w:rPr>
          <w:lang w:val="fr-FR"/>
        </w:rPr>
        <w:t>base des rapports initiaux des pays</w:t>
      </w:r>
    </w:p>
    <w:p w14:paraId="36F4CE42" w14:textId="77777777" w:rsidR="002543CA" w:rsidRPr="006217B0" w:rsidRDefault="002543CA" w:rsidP="00D807E4">
      <w:pPr>
        <w:pStyle w:val="ListParagraph"/>
        <w:ind w:left="849" w:firstLine="0"/>
        <w:rPr>
          <w:b/>
          <w:bCs/>
          <w:i/>
          <w:color w:val="808080"/>
          <w:lang w:val="fr-FR"/>
        </w:rPr>
      </w:pPr>
    </w:p>
    <w:p w14:paraId="28940690" w14:textId="77777777" w:rsidR="003C0852" w:rsidRPr="006217B0" w:rsidRDefault="006217B0" w:rsidP="005F0B70">
      <w:pPr>
        <w:pStyle w:val="ListParagraph"/>
        <w:numPr>
          <w:ilvl w:val="0"/>
          <w:numId w:val="23"/>
        </w:numPr>
        <w:rPr>
          <w:b/>
          <w:bCs/>
          <w:i/>
          <w:color w:val="808080"/>
          <w:lang w:val="fr-FR"/>
        </w:rPr>
      </w:pPr>
      <w:r w:rsidRPr="006217B0">
        <w:rPr>
          <w:b/>
          <w:bCs/>
          <w:i/>
          <w:color w:val="808080"/>
          <w:lang w:val="fr-FR"/>
        </w:rPr>
        <w:t>Liste des visites de sites prévues ;</w:t>
      </w:r>
    </w:p>
    <w:p w14:paraId="51CC9854" w14:textId="77777777" w:rsidR="003C0852" w:rsidRPr="006217B0" w:rsidRDefault="006217B0">
      <w:pPr>
        <w:pStyle w:val="BodyText"/>
        <w:rPr>
          <w:i w:val="0"/>
          <w:lang w:val="fr-FR"/>
        </w:rPr>
      </w:pPr>
      <w:r w:rsidRPr="006217B0">
        <w:rPr>
          <w:i w:val="0"/>
          <w:lang w:val="fr-FR"/>
        </w:rPr>
        <w:t xml:space="preserve">A confirmer sur la </w:t>
      </w:r>
      <w:r w:rsidR="001A0C3D" w:rsidRPr="006217B0">
        <w:rPr>
          <w:i w:val="0"/>
          <w:lang w:val="fr-FR"/>
        </w:rPr>
        <w:t>base des rapports initiaux des pays</w:t>
      </w:r>
    </w:p>
    <w:p w14:paraId="6C231FBA" w14:textId="5531E984" w:rsidR="000F0E9E" w:rsidRPr="006217B0" w:rsidRDefault="000F0E9E">
      <w:pPr>
        <w:jc w:val="left"/>
        <w:rPr>
          <w:b/>
          <w:bCs/>
          <w:i/>
          <w:color w:val="808080"/>
          <w:lang w:val="fr-FR"/>
        </w:rPr>
      </w:pPr>
      <w:r w:rsidRPr="006217B0">
        <w:rPr>
          <w:b/>
          <w:bCs/>
          <w:i/>
          <w:color w:val="808080"/>
          <w:lang w:val="fr-FR"/>
        </w:rPr>
        <w:br w:type="page"/>
      </w:r>
    </w:p>
    <w:p w14:paraId="76D84AD6" w14:textId="77777777" w:rsidR="002543CA" w:rsidRPr="006217B0" w:rsidRDefault="002543CA" w:rsidP="00D807E4">
      <w:pPr>
        <w:pStyle w:val="ListParagraph"/>
        <w:ind w:left="849" w:firstLine="0"/>
        <w:rPr>
          <w:b/>
          <w:bCs/>
          <w:i/>
          <w:color w:val="808080"/>
          <w:lang w:val="fr-FR"/>
        </w:rPr>
      </w:pPr>
    </w:p>
    <w:p w14:paraId="30FCBC70" w14:textId="77777777" w:rsidR="003C0852" w:rsidRPr="006217B0" w:rsidRDefault="006217B0" w:rsidP="005F0B70">
      <w:pPr>
        <w:pStyle w:val="ListParagraph"/>
        <w:numPr>
          <w:ilvl w:val="0"/>
          <w:numId w:val="23"/>
        </w:numPr>
        <w:rPr>
          <w:b/>
          <w:bCs/>
          <w:i/>
          <w:color w:val="808080"/>
          <w:lang w:val="fr-FR"/>
        </w:rPr>
      </w:pPr>
      <w:r w:rsidRPr="006217B0">
        <w:rPr>
          <w:b/>
          <w:bCs/>
          <w:i/>
          <w:color w:val="808080"/>
          <w:lang w:val="fr-FR"/>
        </w:rPr>
        <w:t>Instruments de collecte de données (tels que des questionnaires d'enquête ou des guides d'entretien) :</w:t>
      </w:r>
    </w:p>
    <w:p w14:paraId="0FFAD350" w14:textId="4D85E5BD" w:rsidR="009F7700" w:rsidRPr="006217B0" w:rsidRDefault="009F7700" w:rsidP="009F7700">
      <w:pPr>
        <w:rPr>
          <w:lang w:val="fr-FR"/>
        </w:rPr>
      </w:pPr>
    </w:p>
    <w:p w14:paraId="6AD5DA12" w14:textId="5010E210" w:rsidR="003C0852" w:rsidRPr="006217B0" w:rsidRDefault="00AA25A1">
      <w:pPr>
        <w:jc w:val="center"/>
        <w:rPr>
          <w:b/>
          <w:bCs/>
          <w:sz w:val="28"/>
          <w:szCs w:val="28"/>
          <w:lang w:val="fr-FR"/>
        </w:rPr>
      </w:pPr>
      <w:r>
        <w:rPr>
          <w:b/>
          <w:bCs/>
          <w:sz w:val="28"/>
          <w:szCs w:val="28"/>
          <w:lang w:val="fr-FR"/>
        </w:rPr>
        <w:t xml:space="preserve">6.1. </w:t>
      </w:r>
      <w:r w:rsidR="006217B0" w:rsidRPr="006217B0">
        <w:rPr>
          <w:b/>
          <w:bCs/>
          <w:sz w:val="28"/>
          <w:szCs w:val="28"/>
          <w:lang w:val="fr-FR"/>
        </w:rPr>
        <w:t>Guide d'entretien en profondeur - Acteurs nationaux de la nutrition</w:t>
      </w:r>
    </w:p>
    <w:p w14:paraId="291BC606" w14:textId="77777777" w:rsidR="003C0852" w:rsidRPr="006217B0" w:rsidRDefault="006217B0">
      <w:pPr>
        <w:rPr>
          <w:lang w:val="fr-FR"/>
        </w:rPr>
      </w:pPr>
      <w:r w:rsidRPr="006217B0">
        <w:rPr>
          <w:lang w:val="fr-FR"/>
        </w:rPr>
        <w:br/>
      </w:r>
      <w:r w:rsidRPr="006217B0">
        <w:rPr>
          <w:b/>
          <w:bCs/>
          <w:lang w:val="fr-FR"/>
        </w:rPr>
        <w:t xml:space="preserve">Exemple de répondants : Les </w:t>
      </w:r>
      <w:r w:rsidRPr="006217B0">
        <w:rPr>
          <w:lang w:val="fr-FR"/>
        </w:rPr>
        <w:t>membres du comité multisectoriel pour la nutrition, les points focaux nutrition de divers ministères ou réseaux/plateformes nationaux pour la nutrition, les parties prenantes multilatérales et bilatérales, les représentants des ONG nationales (ou semi-nationales) opérant et les institutions privées impliquées dans la prévention du retard de croissance.</w:t>
      </w:r>
    </w:p>
    <w:p w14:paraId="298893CC" w14:textId="77777777" w:rsidR="003C0852" w:rsidRPr="006217B0" w:rsidRDefault="006217B0">
      <w:pPr>
        <w:contextualSpacing/>
        <w:rPr>
          <w:b/>
          <w:lang w:val="fr-FR"/>
        </w:rPr>
      </w:pPr>
      <w:r w:rsidRPr="006217B0">
        <w:rPr>
          <w:b/>
          <w:lang w:val="fr-FR"/>
        </w:rPr>
        <w:t>Liste des acteurs possibles de la nutrition nationale</w:t>
      </w:r>
    </w:p>
    <w:p w14:paraId="779AB4C0"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Représentants (points focaux) des différents ministères membres du comité multisectoriel de nutrition.</w:t>
      </w:r>
    </w:p>
    <w:p w14:paraId="05151A12"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Organisations multilatérales et bilatérales (par exemple, BM, FAO, PAM, OMS, bilatérales)</w:t>
      </w:r>
    </w:p>
    <w:p w14:paraId="1595E2CF" w14:textId="77777777" w:rsidR="003C0852" w:rsidRDefault="006217B0" w:rsidP="005F0B70">
      <w:pPr>
        <w:pStyle w:val="ListParagraph"/>
        <w:widowControl/>
        <w:numPr>
          <w:ilvl w:val="0"/>
          <w:numId w:val="59"/>
        </w:numPr>
        <w:autoSpaceDE/>
        <w:autoSpaceDN/>
        <w:spacing w:after="200" w:line="276" w:lineRule="auto"/>
        <w:contextualSpacing/>
        <w:jc w:val="left"/>
      </w:pPr>
      <w:r w:rsidRPr="006217B0">
        <w:rPr>
          <w:lang w:val="fr-FR"/>
        </w:rPr>
        <w:t xml:space="preserve">ONG nationale (ou sous-nationale/étatique) impliquée dans des programmes de nutrition (ex. </w:t>
      </w:r>
      <w:r>
        <w:t>FHI 360)</w:t>
      </w:r>
    </w:p>
    <w:p w14:paraId="322AD081"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Institutions privées (à but lucratif)</w:t>
      </w:r>
    </w:p>
    <w:p w14:paraId="2F8DAC45" w14:textId="77777777" w:rsidR="003C0852" w:rsidRDefault="006217B0">
      <w:pPr>
        <w:rPr>
          <w:b/>
          <w:bCs/>
        </w:rPr>
      </w:pPr>
      <w:r w:rsidRPr="006217B0">
        <w:rPr>
          <w:lang w:val="fr-FR"/>
        </w:rPr>
        <w:br/>
      </w:r>
      <w:proofErr w:type="gramStart"/>
      <w:r w:rsidR="25F02CEA" w:rsidRPr="6152B8A2">
        <w:rPr>
          <w:b/>
          <w:bCs/>
        </w:rPr>
        <w:t>Introduction :</w:t>
      </w:r>
      <w:proofErr w:type="gramEnd"/>
      <w:r w:rsidR="25F02CEA" w:rsidRPr="6152B8A2">
        <w:rPr>
          <w:b/>
          <w:bCs/>
        </w:rPr>
        <w:t xml:space="preserve"> </w:t>
      </w:r>
    </w:p>
    <w:p w14:paraId="6916B0E0"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Présentez-vous et expliquez le but de l'entretien.</w:t>
      </w:r>
    </w:p>
    <w:p w14:paraId="268C6B1A"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Remettez le formulaire de consentement éclairé et répondez à toute question soulevée par le répondant. </w:t>
      </w:r>
    </w:p>
    <w:p w14:paraId="73F5833B"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Si la personne interrogée signe le formulaire, passez aux questions, sinon remerciez-la pour son temps et prenez congé. </w:t>
      </w:r>
    </w:p>
    <w:p w14:paraId="2CB876E1" w14:textId="77777777" w:rsidR="003C0852" w:rsidRDefault="006217B0">
      <w:pPr>
        <w:rPr>
          <w:b/>
        </w:rPr>
      </w:pPr>
      <w:r>
        <w:rPr>
          <w:noProof/>
          <w:color w:val="2B579A"/>
          <w:shd w:val="clear" w:color="auto" w:fill="E6E6E6"/>
          <w:lang w:val="en-GB" w:eastAsia="en-GB" w:bidi="ar-SA"/>
        </w:rPr>
        <mc:AlternateContent>
          <mc:Choice Requires="wps">
            <w:drawing>
              <wp:anchor distT="45720" distB="45720" distL="114300" distR="114300" simplePos="0" relativeHeight="251652608" behindDoc="0" locked="0" layoutInCell="1" allowOverlap="1" wp14:anchorId="7EAC43BF" wp14:editId="31AFE116">
                <wp:simplePos x="0" y="0"/>
                <wp:positionH relativeFrom="margin">
                  <wp:align>left</wp:align>
                </wp:positionH>
                <wp:positionV relativeFrom="paragraph">
                  <wp:posOffset>351790</wp:posOffset>
                </wp:positionV>
                <wp:extent cx="5429250" cy="449580"/>
                <wp:effectExtent l="0" t="0" r="19050" b="26670"/>
                <wp:wrapTopAndBottom/>
                <wp:docPr id="1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49580"/>
                        </a:xfrm>
                        <a:prstGeom prst="rect">
                          <a:avLst/>
                        </a:prstGeom>
                        <a:solidFill>
                          <a:srgbClr val="FFFFFF"/>
                        </a:solidFill>
                        <a:ln w="9525">
                          <a:solidFill>
                            <a:srgbClr val="000000"/>
                          </a:solidFill>
                          <a:miter lim="800000"/>
                          <a:headEnd/>
                          <a:tailEnd/>
                        </a:ln>
                      </wps:spPr>
                      <wps:txbx>
                        <w:txbxContent>
                          <w:p w14:paraId="79A09CFA" w14:textId="77777777" w:rsidR="00467F13" w:rsidRDefault="00467F13">
                            <w:pPr>
                              <w:rPr>
                                <w:b/>
                              </w:rPr>
                            </w:pPr>
                            <w:r>
                              <w:rPr>
                                <w:b/>
                              </w:rPr>
                              <w:t xml:space="preserve">Rappel : </w:t>
                            </w:r>
                          </w:p>
                          <w:p w14:paraId="21B31191"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comment" et des exemples.</w:t>
                            </w:r>
                          </w:p>
                          <w:p w14:paraId="17B84F0B" w14:textId="77777777" w:rsidR="00467F13" w:rsidRPr="006217B0" w:rsidRDefault="00467F13" w:rsidP="00DD664C">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C43BF" id="Text Box 33" o:spid="_x0000_s1028" type="#_x0000_t202" style="position:absolute;left:0;text-align:left;margin-left:0;margin-top:27.7pt;width:427.5pt;height:35.4pt;z-index:251652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">
                <v:textbox>
                  <w:txbxContent>
                    <w:p w14:paraId="79A09CFA" w14:textId="77777777" w:rsidR="00467F13" w:rsidRDefault="00467F13">
                      <w:pPr>
                        <w:rPr>
                          <w:b/>
                        </w:rPr>
                      </w:pPr>
                      <w:r>
                        <w:rPr>
                          <w:b/>
                        </w:rPr>
                        <w:t xml:space="preserve">Rappel : </w:t>
                      </w:r>
                    </w:p>
                    <w:p w14:paraId="21B31191"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comment" et des exemples.</w:t>
                      </w:r>
                    </w:p>
                    <w:p w14:paraId="17B84F0B" w14:textId="77777777" w:rsidR="00467F13" w:rsidRPr="006217B0" w:rsidRDefault="00467F13" w:rsidP="00DD664C">
                      <w:pPr>
                        <w:rPr>
                          <w:lang w:val="fr-FR"/>
                        </w:rPr>
                      </w:pPr>
                    </w:p>
                  </w:txbxContent>
                </v:textbox>
                <w10:wrap type="topAndBottom" anchorx="margin"/>
              </v:shape>
            </w:pict>
          </mc:Fallback>
        </mc:AlternateContent>
      </w:r>
      <w:proofErr w:type="gramStart"/>
      <w:r>
        <w:rPr>
          <w:b/>
        </w:rPr>
        <w:t>Questions :</w:t>
      </w:r>
      <w:proofErr w:type="gramEnd"/>
      <w:r>
        <w:rPr>
          <w:b/>
        </w:rPr>
        <w:t xml:space="preserve"> </w:t>
      </w:r>
    </w:p>
    <w:p w14:paraId="3D53D548" w14:textId="21FD7237" w:rsidR="001D0C6A" w:rsidRDefault="001D0C6A" w:rsidP="00DD664C"/>
    <w:p w14:paraId="6DB5AD22" w14:textId="77777777" w:rsidR="003C0852" w:rsidRDefault="006217B0" w:rsidP="005F0B70">
      <w:pPr>
        <w:pStyle w:val="ListParagraph"/>
        <w:widowControl/>
        <w:numPr>
          <w:ilvl w:val="0"/>
          <w:numId w:val="58"/>
        </w:numPr>
        <w:autoSpaceDE/>
        <w:autoSpaceDN/>
        <w:spacing w:after="160" w:line="252" w:lineRule="auto"/>
        <w:contextualSpacing/>
        <w:rPr>
          <w:rFonts w:eastAsia="Arial Unicode MS" w:cs="Arial"/>
        </w:rPr>
      </w:pPr>
      <w:r w:rsidRPr="006217B0">
        <w:rPr>
          <w:rFonts w:eastAsia="Arial Unicode MS" w:cs="Arial"/>
          <w:lang w:val="fr-FR"/>
        </w:rPr>
        <w:t xml:space="preserve">Quels sont les activités/programmes de prévention du </w:t>
      </w:r>
      <w:r w:rsidR="001D0C6A" w:rsidRPr="006217B0">
        <w:rPr>
          <w:rFonts w:eastAsia="Arial Unicode MS" w:cs="Arial"/>
          <w:lang w:val="fr-FR"/>
        </w:rPr>
        <w:t xml:space="preserve">retard de croissance dans lesquels </w:t>
      </w:r>
      <w:r w:rsidRPr="006217B0">
        <w:rPr>
          <w:rFonts w:eastAsia="Arial Unicode MS" w:cs="Arial"/>
          <w:lang w:val="fr-FR"/>
        </w:rPr>
        <w:t xml:space="preserve">vous </w:t>
      </w:r>
      <w:r w:rsidR="00C22F02" w:rsidRPr="006217B0">
        <w:rPr>
          <w:rFonts w:eastAsia="Arial Unicode MS" w:cs="Arial"/>
          <w:lang w:val="fr-FR"/>
        </w:rPr>
        <w:t xml:space="preserve">(ou votre département/organisation) </w:t>
      </w:r>
      <w:r w:rsidRPr="006217B0">
        <w:rPr>
          <w:rFonts w:eastAsia="Arial Unicode MS" w:cs="Arial"/>
          <w:lang w:val="fr-FR"/>
        </w:rPr>
        <w:t>êtes actuellement impliqués ?</w:t>
      </w:r>
      <w:r w:rsidR="081FD720" w:rsidRPr="006217B0">
        <w:rPr>
          <w:rFonts w:eastAsia="Arial Unicode MS" w:cs="Arial"/>
          <w:lang w:val="fr-FR"/>
        </w:rPr>
        <w:t xml:space="preserve"> </w:t>
      </w:r>
      <w:r w:rsidR="081FD720" w:rsidRPr="6152B8A2">
        <w:rPr>
          <w:rFonts w:eastAsia="Arial Unicode MS" w:cs="Arial"/>
        </w:rPr>
        <w:t xml:space="preserve">Comment </w:t>
      </w:r>
      <w:proofErr w:type="spellStart"/>
      <w:r w:rsidR="081FD720" w:rsidRPr="6152B8A2">
        <w:rPr>
          <w:rFonts w:eastAsia="Arial Unicode MS" w:cs="Arial"/>
        </w:rPr>
        <w:t>votre</w:t>
      </w:r>
      <w:proofErr w:type="spellEnd"/>
      <w:r w:rsidR="081FD720" w:rsidRPr="6152B8A2">
        <w:rPr>
          <w:rFonts w:eastAsia="Arial Unicode MS" w:cs="Arial"/>
        </w:rPr>
        <w:t xml:space="preserve"> participation a-t-</w:t>
      </w:r>
      <w:proofErr w:type="spellStart"/>
      <w:r w:rsidR="081FD720" w:rsidRPr="6152B8A2">
        <w:rPr>
          <w:rFonts w:eastAsia="Arial Unicode MS" w:cs="Arial"/>
        </w:rPr>
        <w:t>elle</w:t>
      </w:r>
      <w:proofErr w:type="spellEnd"/>
      <w:r w:rsidR="081FD720" w:rsidRPr="6152B8A2">
        <w:rPr>
          <w:rFonts w:eastAsia="Arial Unicode MS" w:cs="Arial"/>
        </w:rPr>
        <w:t xml:space="preserve"> </w:t>
      </w:r>
      <w:proofErr w:type="spellStart"/>
      <w:r w:rsidR="081FD720" w:rsidRPr="6152B8A2">
        <w:rPr>
          <w:rFonts w:eastAsia="Arial Unicode MS" w:cs="Arial"/>
        </w:rPr>
        <w:t>évolué</w:t>
      </w:r>
      <w:proofErr w:type="spellEnd"/>
      <w:r w:rsidR="081FD720" w:rsidRPr="6152B8A2">
        <w:rPr>
          <w:rFonts w:eastAsia="Arial Unicode MS" w:cs="Arial"/>
        </w:rPr>
        <w:t>/</w:t>
      </w:r>
      <w:proofErr w:type="spellStart"/>
      <w:proofErr w:type="gramStart"/>
      <w:r w:rsidR="081FD720" w:rsidRPr="6152B8A2">
        <w:rPr>
          <w:rFonts w:eastAsia="Arial Unicode MS" w:cs="Arial"/>
        </w:rPr>
        <w:t>changé</w:t>
      </w:r>
      <w:proofErr w:type="spellEnd"/>
      <w:r w:rsidR="081FD720" w:rsidRPr="6152B8A2">
        <w:rPr>
          <w:rFonts w:eastAsia="Arial Unicode MS" w:cs="Arial"/>
        </w:rPr>
        <w:t xml:space="preserve"> ?</w:t>
      </w:r>
      <w:proofErr w:type="gramEnd"/>
      <w:r w:rsidR="081FD720" w:rsidRPr="6152B8A2">
        <w:rPr>
          <w:rFonts w:eastAsia="Arial Unicode MS" w:cs="Arial"/>
        </w:rPr>
        <w:t xml:space="preserve"> </w:t>
      </w:r>
      <w:r w:rsidR="61148589" w:rsidRPr="6152B8A2">
        <w:rPr>
          <w:rFonts w:eastAsia="Arial Unicode MS" w:cs="Arial"/>
        </w:rPr>
        <w:t>?</w:t>
      </w:r>
    </w:p>
    <w:p w14:paraId="6DBFD9CD" w14:textId="77777777" w:rsidR="003C0852" w:rsidRDefault="006217B0" w:rsidP="005F0B70">
      <w:pPr>
        <w:pStyle w:val="ListParagraph"/>
        <w:numPr>
          <w:ilvl w:val="1"/>
          <w:numId w:val="58"/>
        </w:numPr>
        <w:rPr>
          <w:b/>
        </w:rPr>
      </w:pPr>
      <w:proofErr w:type="spellStart"/>
      <w:proofErr w:type="gramStart"/>
      <w:r w:rsidRPr="00947F95">
        <w:rPr>
          <w:b/>
        </w:rPr>
        <w:t>Concerne</w:t>
      </w:r>
      <w:proofErr w:type="spellEnd"/>
      <w:r w:rsidRPr="00947F95">
        <w:rPr>
          <w:b/>
        </w:rPr>
        <w:t xml:space="preserve"> :</w:t>
      </w:r>
      <w:proofErr w:type="gramEnd"/>
      <w:r w:rsidRPr="00947F95">
        <w:rPr>
          <w:b/>
        </w:rPr>
        <w:t xml:space="preserve"> </w:t>
      </w:r>
      <w:proofErr w:type="spellStart"/>
      <w:r>
        <w:t>tous</w:t>
      </w:r>
      <w:proofErr w:type="spellEnd"/>
    </w:p>
    <w:p w14:paraId="0D409341" w14:textId="21FD7237" w:rsidR="00947F95" w:rsidRPr="00947F95" w:rsidRDefault="00947F95" w:rsidP="00947F95">
      <w:pPr>
        <w:rPr>
          <w:b/>
        </w:rPr>
      </w:pPr>
    </w:p>
    <w:tbl>
      <w:tblPr>
        <w:tblStyle w:val="TableGrid"/>
        <w:tblW w:w="0" w:type="auto"/>
        <w:tblLook w:val="04A0" w:firstRow="1" w:lastRow="0" w:firstColumn="1" w:lastColumn="0" w:noHBand="0" w:noVBand="1"/>
      </w:tblPr>
      <w:tblGrid>
        <w:gridCol w:w="14060"/>
      </w:tblGrid>
      <w:tr w:rsidR="001D0C6A" w:rsidRPr="00656F32" w14:paraId="640676E4" w14:textId="77777777" w:rsidTr="656A804F">
        <w:tc>
          <w:tcPr>
            <w:tcW w:w="14060" w:type="dxa"/>
          </w:tcPr>
          <w:p w14:paraId="74136F67" w14:textId="77777777" w:rsidR="003C0852" w:rsidRPr="006217B0" w:rsidRDefault="006217B0">
            <w:pPr>
              <w:widowControl/>
              <w:autoSpaceDE/>
              <w:autoSpaceDN/>
              <w:spacing w:after="160" w:line="252" w:lineRule="auto"/>
              <w:contextualSpacing/>
              <w:rPr>
                <w:rFonts w:asciiTheme="minorHAnsi" w:eastAsiaTheme="minorEastAsia" w:hAnsiTheme="minorHAnsi" w:cstheme="minorBidi"/>
                <w:b/>
                <w:bCs/>
                <w:lang w:val="fr-FR"/>
              </w:rPr>
            </w:pPr>
            <w:r w:rsidRPr="006217B0">
              <w:rPr>
                <w:lang w:val="fr-FR"/>
              </w:rPr>
              <w:t xml:space="preserve">Que pouvez-vous dire de l'assistance technique de l'UNICEF en ce qui concerne la prévention du retard de croissance ? </w:t>
            </w:r>
            <w:r w:rsidR="7E984B5F" w:rsidRPr="006217B0">
              <w:rPr>
                <w:rFonts w:asciiTheme="minorHAnsi" w:eastAsiaTheme="minorEastAsia" w:hAnsiTheme="minorHAnsi" w:cstheme="minorBidi"/>
                <w:b/>
                <w:bCs/>
                <w:lang w:val="fr-FR"/>
              </w:rPr>
              <w:t>Sondes</w:t>
            </w:r>
          </w:p>
          <w:p w14:paraId="28A5ABD8" w14:textId="758346BB" w:rsidR="003C0852" w:rsidRPr="006217B0" w:rsidRDefault="006217B0">
            <w:pPr>
              <w:spacing w:after="160" w:line="252" w:lineRule="auto"/>
              <w:rPr>
                <w:rFonts w:asciiTheme="minorHAnsi" w:eastAsiaTheme="minorEastAsia" w:hAnsiTheme="minorHAnsi" w:cstheme="minorBidi"/>
                <w:lang w:val="fr-FR"/>
              </w:rPr>
            </w:pPr>
            <w:r w:rsidRPr="006217B0">
              <w:rPr>
                <w:rFonts w:asciiTheme="minorHAnsi" w:eastAsiaTheme="minorEastAsia" w:hAnsiTheme="minorHAnsi" w:cstheme="minorBidi"/>
                <w:lang w:val="fr-FR"/>
              </w:rPr>
              <w:t>(</w:t>
            </w:r>
            <w:r w:rsidR="3D6164EC" w:rsidRPr="006217B0">
              <w:rPr>
                <w:rFonts w:asciiTheme="minorHAnsi" w:eastAsiaTheme="minorEastAsia" w:hAnsiTheme="minorHAnsi" w:cstheme="minorBidi"/>
                <w:lang w:val="fr-FR"/>
              </w:rPr>
              <w:t xml:space="preserve">Fournir des </w:t>
            </w:r>
            <w:r w:rsidR="7F2C0FA8" w:rsidRPr="006217B0">
              <w:rPr>
                <w:rFonts w:asciiTheme="minorHAnsi" w:eastAsiaTheme="minorEastAsia" w:hAnsiTheme="minorHAnsi" w:cstheme="minorBidi"/>
                <w:lang w:val="fr-FR"/>
              </w:rPr>
              <w:t xml:space="preserve">rappels sur les </w:t>
            </w:r>
            <w:r w:rsidR="3D6164EC" w:rsidRPr="006217B0">
              <w:rPr>
                <w:rFonts w:asciiTheme="minorHAnsi" w:eastAsiaTheme="minorEastAsia" w:hAnsiTheme="minorHAnsi" w:cstheme="minorBidi"/>
                <w:lang w:val="fr-FR"/>
              </w:rPr>
              <w:t xml:space="preserve">stratégies du </w:t>
            </w:r>
            <w:r w:rsidR="00642738">
              <w:rPr>
                <w:rFonts w:asciiTheme="minorHAnsi" w:eastAsiaTheme="minorEastAsia" w:hAnsiTheme="minorHAnsi" w:cstheme="minorBidi"/>
                <w:lang w:val="fr-FR"/>
              </w:rPr>
              <w:t>KRC#2</w:t>
            </w:r>
            <w:r w:rsidR="3D6164EC" w:rsidRPr="006217B0">
              <w:rPr>
                <w:rFonts w:asciiTheme="minorHAnsi" w:eastAsiaTheme="minorEastAsia" w:hAnsiTheme="minorHAnsi" w:cstheme="minorBidi"/>
                <w:lang w:val="fr-FR"/>
              </w:rPr>
              <w:t>, c'</w:t>
            </w:r>
            <w:r w:rsidR="509857E3" w:rsidRPr="006217B0">
              <w:rPr>
                <w:rFonts w:asciiTheme="minorHAnsi" w:eastAsiaTheme="minorEastAsia" w:hAnsiTheme="minorHAnsi" w:cstheme="minorBidi"/>
                <w:lang w:val="fr-FR"/>
              </w:rPr>
              <w:t xml:space="preserve">est-à-dire </w:t>
            </w:r>
            <w:r w:rsidR="6DAD654D" w:rsidRPr="006217B0">
              <w:rPr>
                <w:rFonts w:asciiTheme="minorHAnsi" w:eastAsiaTheme="minorEastAsia" w:hAnsiTheme="minorHAnsi" w:cstheme="minorBidi"/>
                <w:lang w:val="fr-FR"/>
              </w:rPr>
              <w:t xml:space="preserve">promouvoir </w:t>
            </w:r>
            <w:r w:rsidR="2D444B96" w:rsidRPr="006217B0">
              <w:rPr>
                <w:rFonts w:asciiTheme="minorHAnsi" w:eastAsiaTheme="minorEastAsia" w:hAnsiTheme="minorHAnsi" w:cstheme="minorBidi"/>
                <w:lang w:val="fr-FR"/>
              </w:rPr>
              <w:t>(1.) l'utilisation des données pour la planification, la mise en œuvre</w:t>
            </w:r>
            <w:r w:rsidR="7C5CE459" w:rsidRPr="006217B0">
              <w:rPr>
                <w:rFonts w:asciiTheme="minorHAnsi" w:eastAsiaTheme="minorEastAsia" w:hAnsiTheme="minorHAnsi" w:cstheme="minorBidi"/>
                <w:lang w:val="fr-FR"/>
              </w:rPr>
              <w:t xml:space="preserve">, la </w:t>
            </w:r>
            <w:r w:rsidR="2B5997C8" w:rsidRPr="006217B0">
              <w:rPr>
                <w:rFonts w:asciiTheme="minorHAnsi" w:eastAsiaTheme="minorEastAsia" w:hAnsiTheme="minorHAnsi" w:cstheme="minorBidi"/>
                <w:lang w:val="fr-FR"/>
              </w:rPr>
              <w:t xml:space="preserve">génération de connaissances et le plaidoyer, (2.) l'amélioration de la </w:t>
            </w:r>
            <w:r w:rsidR="20F0385C" w:rsidRPr="006217B0">
              <w:rPr>
                <w:rFonts w:asciiTheme="minorHAnsi" w:eastAsiaTheme="minorEastAsia" w:hAnsiTheme="minorHAnsi" w:cstheme="minorBidi"/>
                <w:lang w:val="fr-FR"/>
              </w:rPr>
              <w:t>gouvernance, de la responsabilité et du leadership politique</w:t>
            </w:r>
            <w:r w:rsidR="1B3B17AC" w:rsidRPr="006217B0">
              <w:rPr>
                <w:rFonts w:asciiTheme="minorHAnsi" w:eastAsiaTheme="minorEastAsia" w:hAnsiTheme="minorHAnsi" w:cstheme="minorBidi"/>
                <w:lang w:val="fr-FR"/>
              </w:rPr>
              <w:t xml:space="preserve">, (3.) la </w:t>
            </w:r>
            <w:r w:rsidR="3FAB4906" w:rsidRPr="006217B0">
              <w:rPr>
                <w:rFonts w:asciiTheme="minorHAnsi" w:eastAsiaTheme="minorEastAsia" w:hAnsiTheme="minorHAnsi" w:cstheme="minorBidi"/>
                <w:lang w:val="fr-FR"/>
              </w:rPr>
              <w:t>rupture avec les approches verticales précédentes</w:t>
            </w:r>
            <w:r w:rsidR="3D4A7277" w:rsidRPr="006217B0">
              <w:rPr>
                <w:rFonts w:asciiTheme="minorHAnsi" w:eastAsiaTheme="minorEastAsia" w:hAnsiTheme="minorHAnsi" w:cstheme="minorBidi"/>
                <w:lang w:val="fr-FR"/>
              </w:rPr>
              <w:t xml:space="preserve">, (4.) l'engagement avec tous les ministères et </w:t>
            </w:r>
            <w:r w:rsidR="60AB5828" w:rsidRPr="006217B0">
              <w:rPr>
                <w:rFonts w:asciiTheme="minorHAnsi" w:eastAsiaTheme="minorEastAsia" w:hAnsiTheme="minorHAnsi" w:cstheme="minorBidi"/>
                <w:lang w:val="fr-FR"/>
              </w:rPr>
              <w:t>parties prenantes</w:t>
            </w:r>
            <w:r w:rsidR="3D4A7277" w:rsidRPr="006217B0">
              <w:rPr>
                <w:rFonts w:asciiTheme="minorHAnsi" w:eastAsiaTheme="minorEastAsia" w:hAnsiTheme="minorHAnsi" w:cstheme="minorBidi"/>
                <w:lang w:val="fr-FR"/>
              </w:rPr>
              <w:t xml:space="preserve"> concernés</w:t>
            </w:r>
            <w:r w:rsidR="60AB5828" w:rsidRPr="006217B0">
              <w:rPr>
                <w:rFonts w:asciiTheme="minorHAnsi" w:eastAsiaTheme="minorEastAsia" w:hAnsiTheme="minorHAnsi" w:cstheme="minorBidi"/>
                <w:lang w:val="fr-FR"/>
              </w:rPr>
              <w:t xml:space="preserve">, (5.) les </w:t>
            </w:r>
            <w:r w:rsidR="24B31CBE" w:rsidRPr="006217B0">
              <w:rPr>
                <w:rFonts w:asciiTheme="minorHAnsi" w:eastAsiaTheme="minorEastAsia" w:hAnsiTheme="minorHAnsi" w:cstheme="minorBidi"/>
                <w:lang w:val="fr-FR"/>
              </w:rPr>
              <w:t xml:space="preserve">stratégies de </w:t>
            </w:r>
            <w:r w:rsidR="60AB5828" w:rsidRPr="006217B0">
              <w:rPr>
                <w:rFonts w:asciiTheme="minorHAnsi" w:eastAsiaTheme="minorEastAsia" w:hAnsiTheme="minorHAnsi" w:cstheme="minorBidi"/>
                <w:lang w:val="fr-FR"/>
              </w:rPr>
              <w:t xml:space="preserve">communication </w:t>
            </w:r>
            <w:r w:rsidR="24B31CBE" w:rsidRPr="006217B0">
              <w:rPr>
                <w:rFonts w:asciiTheme="minorHAnsi" w:eastAsiaTheme="minorEastAsia" w:hAnsiTheme="minorHAnsi" w:cstheme="minorBidi"/>
                <w:lang w:val="fr-FR"/>
              </w:rPr>
              <w:t>pour l'</w:t>
            </w:r>
            <w:r w:rsidR="4E1E9DA6" w:rsidRPr="006217B0">
              <w:rPr>
                <w:rFonts w:asciiTheme="minorHAnsi" w:eastAsiaTheme="minorEastAsia" w:hAnsiTheme="minorHAnsi" w:cstheme="minorBidi"/>
                <w:lang w:val="fr-FR"/>
              </w:rPr>
              <w:t>allaitement</w:t>
            </w:r>
            <w:r w:rsidR="24B31CBE" w:rsidRPr="006217B0">
              <w:rPr>
                <w:rFonts w:asciiTheme="minorHAnsi" w:eastAsiaTheme="minorEastAsia" w:hAnsiTheme="minorHAnsi" w:cstheme="minorBidi"/>
                <w:lang w:val="fr-FR"/>
              </w:rPr>
              <w:t xml:space="preserve"> maternel exclusif et la </w:t>
            </w:r>
            <w:r w:rsidR="25713B49" w:rsidRPr="006217B0">
              <w:rPr>
                <w:rFonts w:asciiTheme="minorHAnsi" w:eastAsiaTheme="minorEastAsia" w:hAnsiTheme="minorHAnsi" w:cstheme="minorBidi"/>
                <w:lang w:val="fr-FR"/>
              </w:rPr>
              <w:t>diversité alimentaire pour les enfants de 6 à 23 mois, et (6.</w:t>
            </w:r>
            <w:r w:rsidR="56D3074E" w:rsidRPr="006217B0">
              <w:rPr>
                <w:rFonts w:asciiTheme="minorHAnsi" w:eastAsiaTheme="minorEastAsia" w:hAnsiTheme="minorHAnsi" w:cstheme="minorBidi"/>
                <w:lang w:val="fr-FR"/>
              </w:rPr>
              <w:t>) l'innovation pour la collecte de données en temps réel.</w:t>
            </w:r>
          </w:p>
          <w:p w14:paraId="76BE46D2" w14:textId="77777777" w:rsidR="003C0852" w:rsidRPr="006217B0" w:rsidRDefault="006217B0" w:rsidP="005F0B70">
            <w:pPr>
              <w:pStyle w:val="ListParagraph"/>
              <w:widowControl/>
              <w:numPr>
                <w:ilvl w:val="0"/>
                <w:numId w:val="6"/>
              </w:numPr>
              <w:autoSpaceDE/>
              <w:autoSpaceDN/>
              <w:spacing w:after="160" w:line="252" w:lineRule="auto"/>
              <w:contextualSpacing/>
              <w:rPr>
                <w:rFonts w:asciiTheme="minorHAnsi" w:eastAsiaTheme="minorEastAsia" w:hAnsiTheme="minorHAnsi" w:cstheme="minorBidi"/>
                <w:lang w:val="fr-FR"/>
              </w:rPr>
            </w:pPr>
            <w:r w:rsidRPr="006217B0">
              <w:rPr>
                <w:rFonts w:eastAsia="Arial Unicode MS" w:cs="Arial"/>
                <w:lang w:val="fr-FR"/>
              </w:rPr>
              <w:lastRenderedPageBreak/>
              <w:t xml:space="preserve">Quel est votre </w:t>
            </w:r>
            <w:r w:rsidRPr="006217B0">
              <w:rPr>
                <w:lang w:val="fr-FR"/>
              </w:rPr>
              <w:t xml:space="preserve">rôle et votre responsabilité dans la mise en œuvre des programmes/activités de prévention du retard de croissance actuellement ? </w:t>
            </w:r>
          </w:p>
          <w:p w14:paraId="7CAFDFD2" w14:textId="77777777" w:rsidR="003C0852" w:rsidRPr="006217B0" w:rsidRDefault="006217B0" w:rsidP="005F0B70">
            <w:pPr>
              <w:pStyle w:val="ListParagraph"/>
              <w:widowControl/>
              <w:numPr>
                <w:ilvl w:val="0"/>
                <w:numId w:val="6"/>
              </w:numPr>
              <w:autoSpaceDE/>
              <w:autoSpaceDN/>
              <w:spacing w:after="160" w:line="252" w:lineRule="auto"/>
              <w:contextualSpacing/>
              <w:rPr>
                <w:rFonts w:asciiTheme="minorHAnsi" w:eastAsiaTheme="minorEastAsia" w:hAnsiTheme="minorHAnsi" w:cstheme="minorBidi"/>
                <w:lang w:val="fr-FR"/>
              </w:rPr>
            </w:pPr>
            <w:r w:rsidRPr="006217B0">
              <w:rPr>
                <w:lang w:val="fr-FR"/>
              </w:rPr>
              <w:t>Pouvez-vous expliquer votre rôle et celui de votre département dans le plan national multisectoriel de nutrition ?</w:t>
            </w:r>
          </w:p>
          <w:p w14:paraId="022A6D1C" w14:textId="77777777" w:rsidR="003C0852" w:rsidRPr="006217B0" w:rsidRDefault="006217B0" w:rsidP="005F0B70">
            <w:pPr>
              <w:pStyle w:val="ListParagraph"/>
              <w:numPr>
                <w:ilvl w:val="0"/>
                <w:numId w:val="6"/>
              </w:numPr>
              <w:spacing w:after="160" w:line="252" w:lineRule="auto"/>
              <w:rPr>
                <w:rFonts w:asciiTheme="minorHAnsi" w:eastAsiaTheme="minorEastAsia" w:hAnsiTheme="minorHAnsi" w:cstheme="minorBidi"/>
                <w:lang w:val="fr-FR"/>
              </w:rPr>
            </w:pPr>
            <w:r w:rsidRPr="006217B0">
              <w:rPr>
                <w:lang w:val="fr-FR"/>
              </w:rPr>
              <w:t>Pouvez-vous expliquer les changements intervenus dans votre rôle et vos responsabilités au cours des 5 dernières années ?</w:t>
            </w:r>
          </w:p>
        </w:tc>
      </w:tr>
    </w:tbl>
    <w:p w14:paraId="5CC36C7B" w14:textId="21FD7237" w:rsidR="001D0C6A" w:rsidRPr="006217B0" w:rsidRDefault="001D0C6A" w:rsidP="00D64D71">
      <w:pPr>
        <w:widowControl/>
        <w:autoSpaceDE/>
        <w:autoSpaceDN/>
        <w:spacing w:after="160" w:line="252" w:lineRule="auto"/>
        <w:contextualSpacing/>
        <w:rPr>
          <w:rFonts w:eastAsia="Arial Unicode MS" w:cs="Arial"/>
          <w:lang w:val="fr-FR"/>
        </w:rPr>
      </w:pPr>
    </w:p>
    <w:p w14:paraId="50F5EE62" w14:textId="21FD7237" w:rsidR="003613D3" w:rsidRPr="006217B0" w:rsidRDefault="003613D3" w:rsidP="00D64D71">
      <w:pPr>
        <w:spacing w:line="252" w:lineRule="auto"/>
        <w:rPr>
          <w:lang w:val="fr-FR"/>
        </w:rPr>
      </w:pPr>
    </w:p>
    <w:p w14:paraId="30A87B5A"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Comment a été </w:t>
      </w:r>
      <w:r w:rsidR="28C9A36C" w:rsidRPr="006217B0">
        <w:rPr>
          <w:lang w:val="fr-FR"/>
        </w:rPr>
        <w:t xml:space="preserve">organisé le </w:t>
      </w:r>
      <w:r w:rsidRPr="006217B0">
        <w:rPr>
          <w:lang w:val="fr-FR"/>
        </w:rPr>
        <w:t xml:space="preserve">développement du </w:t>
      </w:r>
      <w:r w:rsidR="36EAF6A9" w:rsidRPr="006217B0">
        <w:rPr>
          <w:lang w:val="fr-FR"/>
        </w:rPr>
        <w:t xml:space="preserve">plan national (multisectoriel) de nutrition </w:t>
      </w:r>
      <w:r w:rsidR="28C9A36C" w:rsidRPr="006217B0">
        <w:rPr>
          <w:lang w:val="fr-FR"/>
        </w:rPr>
        <w:t xml:space="preserve">? </w:t>
      </w:r>
      <w:r w:rsidR="36EAF6A9" w:rsidRPr="006217B0">
        <w:rPr>
          <w:lang w:val="fr-FR"/>
        </w:rPr>
        <w:t xml:space="preserve"> </w:t>
      </w:r>
    </w:p>
    <w:p w14:paraId="4A90FDAB" w14:textId="77777777" w:rsidR="003C0852" w:rsidRPr="006217B0" w:rsidRDefault="006217B0" w:rsidP="005F0B70">
      <w:pPr>
        <w:pStyle w:val="ListParagraph"/>
        <w:widowControl/>
        <w:numPr>
          <w:ilvl w:val="1"/>
          <w:numId w:val="58"/>
        </w:numPr>
        <w:autoSpaceDE/>
        <w:autoSpaceDN/>
        <w:spacing w:after="200" w:line="276" w:lineRule="auto"/>
        <w:contextualSpacing/>
        <w:jc w:val="left"/>
        <w:rPr>
          <w:lang w:val="fr-FR"/>
        </w:rPr>
      </w:pPr>
      <w:r w:rsidRPr="006217B0">
        <w:rPr>
          <w:b/>
          <w:lang w:val="fr-FR"/>
        </w:rPr>
        <w:t xml:space="preserve">Concerne : les </w:t>
      </w:r>
      <w:r w:rsidRPr="006217B0">
        <w:rPr>
          <w:lang w:val="fr-FR"/>
        </w:rPr>
        <w:t>représentants (points focaux) des différents ministères membres du comité multisectoriel de nutrition ; les organisations multilatérales et bilatérales (ex. BM, FAO, PAM, OMS, bilatérales) impliquées dans la programmation nationale de la nutrition.</w:t>
      </w:r>
    </w:p>
    <w:p w14:paraId="6A066BF8" w14:textId="21FD7237" w:rsidR="00ED4A81" w:rsidRPr="006217B0" w:rsidRDefault="00ED4A81" w:rsidP="00ED4A81">
      <w:pPr>
        <w:widowControl/>
        <w:autoSpaceDE/>
        <w:autoSpaceDN/>
        <w:spacing w:after="160" w:line="252" w:lineRule="auto"/>
        <w:ind w:left="142"/>
        <w:contextualSpacing/>
        <w:rPr>
          <w:lang w:val="fr-FR"/>
        </w:rPr>
      </w:pPr>
    </w:p>
    <w:tbl>
      <w:tblPr>
        <w:tblStyle w:val="TableGrid"/>
        <w:tblW w:w="0" w:type="auto"/>
        <w:tblLook w:val="04A0" w:firstRow="1" w:lastRow="0" w:firstColumn="1" w:lastColumn="0" w:noHBand="0" w:noVBand="1"/>
      </w:tblPr>
      <w:tblGrid>
        <w:gridCol w:w="14060"/>
      </w:tblGrid>
      <w:tr w:rsidR="003613D3" w:rsidRPr="00656F32" w14:paraId="62AB9A4A" w14:textId="77777777" w:rsidTr="3724F614">
        <w:tc>
          <w:tcPr>
            <w:tcW w:w="14060" w:type="dxa"/>
          </w:tcPr>
          <w:p w14:paraId="37606F06" w14:textId="77777777" w:rsidR="003C0852" w:rsidRDefault="006217B0">
            <w:pPr>
              <w:widowControl/>
              <w:autoSpaceDE/>
              <w:autoSpaceDN/>
              <w:spacing w:after="160" w:line="252" w:lineRule="auto"/>
              <w:contextualSpacing/>
            </w:pPr>
            <w:r>
              <w:rPr>
                <w:b/>
              </w:rPr>
              <w:t>Sondes</w:t>
            </w:r>
          </w:p>
          <w:p w14:paraId="09901439"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Quels étaient les acteurs impliqués (par exemple, les ministères, les OSC, les dirigeants communautaires, les ONG, les institutions privées</w:t>
            </w:r>
            <w:r w:rsidR="409EEED0" w:rsidRPr="006217B0">
              <w:rPr>
                <w:lang w:val="fr-FR"/>
              </w:rPr>
              <w:t xml:space="preserve">, les bénéficiaires </w:t>
            </w:r>
            <w:r w:rsidR="08ED308E" w:rsidRPr="006217B0">
              <w:rPr>
                <w:lang w:val="fr-FR"/>
              </w:rPr>
              <w:t>prévus</w:t>
            </w:r>
            <w:r w:rsidRPr="006217B0">
              <w:rPr>
                <w:lang w:val="fr-FR"/>
              </w:rPr>
              <w:t xml:space="preserve">) ? </w:t>
            </w:r>
            <w:r>
              <w:t xml:space="preserve">A </w:t>
            </w:r>
            <w:proofErr w:type="spellStart"/>
            <w:r>
              <w:t>quel</w:t>
            </w:r>
            <w:proofErr w:type="spellEnd"/>
            <w:r>
              <w:t xml:space="preserve"> </w:t>
            </w:r>
            <w:proofErr w:type="spellStart"/>
            <w:proofErr w:type="gramStart"/>
            <w:r>
              <w:t>stade</w:t>
            </w:r>
            <w:proofErr w:type="spellEnd"/>
            <w:r>
              <w:t xml:space="preserve"> ?</w:t>
            </w:r>
            <w:proofErr w:type="gramEnd"/>
          </w:p>
          <w:p w14:paraId="7764766A"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Quel était leur rôle ? Comment ont-ils contribué ? </w:t>
            </w:r>
          </w:p>
          <w:p w14:paraId="641FCB0C" w14:textId="77777777" w:rsidR="003C0852" w:rsidRDefault="006217B0" w:rsidP="005F0B70">
            <w:pPr>
              <w:pStyle w:val="ListParagraph"/>
              <w:numPr>
                <w:ilvl w:val="1"/>
                <w:numId w:val="58"/>
              </w:numPr>
              <w:spacing w:after="160" w:line="252" w:lineRule="auto"/>
            </w:pPr>
            <w:r w:rsidRPr="006217B0">
              <w:rPr>
                <w:lang w:val="fr-FR"/>
              </w:rPr>
              <w:t xml:space="preserve">Selon vous, dans quelle mesure le processus a-t-il été satisfaisant pour ce qui est de la prise en compte des besoins et expériences exprimés par les communautés ?  </w:t>
            </w:r>
            <w:r w:rsidRPr="6152B8A2">
              <w:t>De quelle manière (</w:t>
            </w:r>
            <w:proofErr w:type="spellStart"/>
            <w:r w:rsidRPr="6152B8A2">
              <w:t>exemples</w:t>
            </w:r>
            <w:proofErr w:type="spellEnd"/>
            <w:proofErr w:type="gramStart"/>
            <w:r w:rsidRPr="6152B8A2">
              <w:t>) ?</w:t>
            </w:r>
            <w:proofErr w:type="gramEnd"/>
          </w:p>
          <w:p w14:paraId="32BD8605" w14:textId="77777777" w:rsidR="003C0852" w:rsidRPr="006217B0" w:rsidRDefault="006217B0" w:rsidP="005F0B70">
            <w:pPr>
              <w:pStyle w:val="ListParagraph"/>
              <w:numPr>
                <w:ilvl w:val="1"/>
                <w:numId w:val="58"/>
              </w:numPr>
              <w:spacing w:after="160" w:line="252" w:lineRule="auto"/>
              <w:rPr>
                <w:lang w:val="fr-FR"/>
              </w:rPr>
            </w:pPr>
            <w:r w:rsidRPr="006217B0">
              <w:rPr>
                <w:lang w:val="fr-FR"/>
              </w:rPr>
              <w:t xml:space="preserve">Comment ce plan a-t-il pris en compte une perspective multisectorielle ? </w:t>
            </w:r>
          </w:p>
        </w:tc>
      </w:tr>
    </w:tbl>
    <w:p w14:paraId="1BDBBCAD" w14:textId="21FD7237" w:rsidR="00542C84" w:rsidRPr="006217B0" w:rsidRDefault="00542C84" w:rsidP="003613D3">
      <w:pPr>
        <w:widowControl/>
        <w:autoSpaceDE/>
        <w:autoSpaceDN/>
        <w:spacing w:after="160" w:line="252" w:lineRule="auto"/>
        <w:contextualSpacing/>
        <w:rPr>
          <w:lang w:val="fr-FR"/>
        </w:rPr>
      </w:pPr>
    </w:p>
    <w:p w14:paraId="2BCB2E8E"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Quels </w:t>
      </w:r>
      <w:r w:rsidR="36EAF6A9" w:rsidRPr="006217B0">
        <w:rPr>
          <w:lang w:val="fr-FR"/>
        </w:rPr>
        <w:t xml:space="preserve">protocoles/lignes directrices </w:t>
      </w:r>
      <w:r w:rsidR="1D69D1FD" w:rsidRPr="006217B0">
        <w:rPr>
          <w:lang w:val="fr-FR"/>
        </w:rPr>
        <w:t>ont été utilisés</w:t>
      </w:r>
      <w:r w:rsidR="13407621" w:rsidRPr="006217B0">
        <w:rPr>
          <w:lang w:val="fr-FR"/>
        </w:rPr>
        <w:t xml:space="preserve">, le cas échéant, </w:t>
      </w:r>
      <w:r w:rsidR="36EAF6A9" w:rsidRPr="006217B0">
        <w:rPr>
          <w:lang w:val="fr-FR"/>
        </w:rPr>
        <w:t xml:space="preserve">pour élaborer des stratégies et des interventions de prévention du </w:t>
      </w:r>
      <w:r w:rsidR="7A2025CD" w:rsidRPr="006217B0">
        <w:rPr>
          <w:lang w:val="fr-FR"/>
        </w:rPr>
        <w:t xml:space="preserve">retard de croissance </w:t>
      </w:r>
      <w:r w:rsidR="36EAF6A9" w:rsidRPr="006217B0">
        <w:rPr>
          <w:lang w:val="fr-FR"/>
        </w:rPr>
        <w:t xml:space="preserve">fondées sur des données probantes ? </w:t>
      </w:r>
    </w:p>
    <w:p w14:paraId="2CC5D507" w14:textId="77777777" w:rsidR="003C0852" w:rsidRPr="006217B0" w:rsidRDefault="006217B0" w:rsidP="005F0B70">
      <w:pPr>
        <w:pStyle w:val="ListParagraph"/>
        <w:numPr>
          <w:ilvl w:val="1"/>
          <w:numId w:val="58"/>
        </w:numPr>
        <w:spacing w:after="160" w:line="252" w:lineRule="auto"/>
        <w:rPr>
          <w:lang w:val="fr-FR"/>
        </w:rPr>
      </w:pPr>
      <w:r w:rsidRPr="006217B0">
        <w:rPr>
          <w:b/>
          <w:lang w:val="fr-FR"/>
        </w:rPr>
        <w:t xml:space="preserve">Concerne </w:t>
      </w:r>
      <w:r w:rsidRPr="006217B0">
        <w:rPr>
          <w:lang w:val="fr-FR"/>
        </w:rPr>
        <w:t>: les représentants (points focaux) des différents ministères membres du comité multisectoriel de nutrition ; les organisations multilatérales et bilatérales (ex. BM, FAO, PAM, OMS, bilatérales) impliquées dans la programmation nationale de la nutrition.</w:t>
      </w:r>
    </w:p>
    <w:p w14:paraId="2EC90BF8" w14:textId="21FD7237" w:rsidR="00997430" w:rsidRPr="006217B0" w:rsidRDefault="00997430" w:rsidP="00D64D71">
      <w:pPr>
        <w:widowControl/>
        <w:autoSpaceDE/>
        <w:autoSpaceDN/>
        <w:spacing w:after="160" w:line="252" w:lineRule="auto"/>
        <w:contextualSpacing/>
        <w:rPr>
          <w:lang w:val="fr-FR"/>
        </w:rPr>
      </w:pPr>
    </w:p>
    <w:tbl>
      <w:tblPr>
        <w:tblStyle w:val="TableGrid"/>
        <w:tblW w:w="0" w:type="auto"/>
        <w:tblLook w:val="04A0" w:firstRow="1" w:lastRow="0" w:firstColumn="1" w:lastColumn="0" w:noHBand="0" w:noVBand="1"/>
      </w:tblPr>
      <w:tblGrid>
        <w:gridCol w:w="14060"/>
      </w:tblGrid>
      <w:tr w:rsidR="00997430" w:rsidRPr="00656F32" w14:paraId="6227902A" w14:textId="77777777" w:rsidTr="00997430">
        <w:tc>
          <w:tcPr>
            <w:tcW w:w="14060" w:type="dxa"/>
          </w:tcPr>
          <w:p w14:paraId="3C8A4669" w14:textId="77777777" w:rsidR="003C0852" w:rsidRDefault="006217B0">
            <w:pPr>
              <w:widowControl/>
              <w:autoSpaceDE/>
              <w:autoSpaceDN/>
              <w:spacing w:after="160" w:line="252" w:lineRule="auto"/>
              <w:contextualSpacing/>
              <w:rPr>
                <w:b/>
              </w:rPr>
            </w:pPr>
            <w:r>
              <w:rPr>
                <w:b/>
              </w:rPr>
              <w:t>Sondes</w:t>
            </w:r>
          </w:p>
          <w:p w14:paraId="1FBBEDF5"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Quels guides/protocoles avez-vous utilisés (par exemple, l'UNICEF, l'OMS, la FAO, etc.) </w:t>
            </w:r>
            <w:r>
              <w:t>?</w:t>
            </w:r>
          </w:p>
          <w:p w14:paraId="07A4923F"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C'est le guide : " RÉDUIRE LE RETARD DE CROISSANCE CHEZ L'ENFANT : Considérations d'équité pour atteindre les objectifs mondiaux de la nutrition 2025 OMS 2018 vous est-il connu ? Comment a-t-il éclairé la planification et la mise en œuvre des stratégies et des interventions ? </w:t>
            </w:r>
          </w:p>
          <w:p w14:paraId="4F8B1DE1" w14:textId="77777777" w:rsidR="003C0852" w:rsidRPr="006217B0" w:rsidRDefault="006217B0" w:rsidP="005F0B70">
            <w:pPr>
              <w:pStyle w:val="ListParagraph"/>
              <w:numPr>
                <w:ilvl w:val="1"/>
                <w:numId w:val="58"/>
              </w:numPr>
              <w:spacing w:after="160" w:line="252" w:lineRule="auto"/>
              <w:rPr>
                <w:lang w:val="fr-FR"/>
              </w:rPr>
            </w:pPr>
            <w:r w:rsidRPr="006217B0">
              <w:rPr>
                <w:lang w:val="fr-FR"/>
              </w:rPr>
              <w:t xml:space="preserve">Existe-t-il des documents/standards stratégiques régionaux/autres internationaux ? </w:t>
            </w:r>
          </w:p>
        </w:tc>
      </w:tr>
    </w:tbl>
    <w:p w14:paraId="1A1457E1" w14:textId="21FD7237" w:rsidR="00997430" w:rsidRPr="006217B0" w:rsidRDefault="00997430" w:rsidP="00D64D71">
      <w:pPr>
        <w:widowControl/>
        <w:autoSpaceDE/>
        <w:autoSpaceDN/>
        <w:spacing w:after="160" w:line="252" w:lineRule="auto"/>
        <w:contextualSpacing/>
        <w:rPr>
          <w:lang w:val="fr-FR"/>
        </w:rPr>
      </w:pPr>
    </w:p>
    <w:p w14:paraId="54C7864A" w14:textId="7AAAED00" w:rsidR="00DD664C" w:rsidRPr="006217B0" w:rsidRDefault="00DD664C" w:rsidP="00D64D71">
      <w:pPr>
        <w:spacing w:after="160" w:line="252" w:lineRule="auto"/>
        <w:rPr>
          <w:lang w:val="fr-FR"/>
        </w:rPr>
      </w:pPr>
    </w:p>
    <w:p w14:paraId="270613E9"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lastRenderedPageBreak/>
        <w:t>Une analyse causale de la dénutrition chronique chez les enfants de moins de 2 ans (entraînant un retard de croissance) a-t-elle été réalisée avant l'élaboration du plan stratégique national (multisectoriel ?</w:t>
      </w:r>
      <w:proofErr w:type="gramStart"/>
      <w:r w:rsidRPr="006217B0">
        <w:rPr>
          <w:lang w:val="fr-FR"/>
        </w:rPr>
        <w:t>)?</w:t>
      </w:r>
      <w:proofErr w:type="gramEnd"/>
    </w:p>
    <w:tbl>
      <w:tblPr>
        <w:tblStyle w:val="TableGrid"/>
        <w:tblW w:w="0" w:type="auto"/>
        <w:tblLook w:val="04A0" w:firstRow="1" w:lastRow="0" w:firstColumn="1" w:lastColumn="0" w:noHBand="0" w:noVBand="1"/>
      </w:tblPr>
      <w:tblGrid>
        <w:gridCol w:w="14060"/>
      </w:tblGrid>
      <w:tr w:rsidR="003B6DEE" w14:paraId="6DDC304E" w14:textId="77777777" w:rsidTr="003B6DEE">
        <w:tc>
          <w:tcPr>
            <w:tcW w:w="14060" w:type="dxa"/>
          </w:tcPr>
          <w:p w14:paraId="2F369CF3" w14:textId="77777777" w:rsidR="003C0852" w:rsidRPr="006217B0" w:rsidRDefault="006217B0">
            <w:pPr>
              <w:widowControl/>
              <w:autoSpaceDE/>
              <w:autoSpaceDN/>
              <w:spacing w:after="160" w:line="252" w:lineRule="auto"/>
              <w:contextualSpacing/>
              <w:rPr>
                <w:b/>
                <w:lang w:val="fr-FR"/>
              </w:rPr>
            </w:pPr>
            <w:r w:rsidRPr="006217B0">
              <w:rPr>
                <w:b/>
                <w:lang w:val="fr-FR"/>
              </w:rPr>
              <w:t xml:space="preserve">Intéressé par : les </w:t>
            </w:r>
            <w:r w:rsidRPr="006217B0">
              <w:rPr>
                <w:lang w:val="fr-FR"/>
              </w:rPr>
              <w:t xml:space="preserve">représentants (points focaux) des différents ministères membres du comité multisectoriel de nutrition ; les organisations multilatérales et bilatérales (ex. BM, FAO, PAM, OMS, bilatérales) impliquées dans la programmation nationale de </w:t>
            </w:r>
            <w:proofErr w:type="spellStart"/>
            <w:r w:rsidRPr="006217B0">
              <w:rPr>
                <w:lang w:val="fr-FR"/>
              </w:rPr>
              <w:t>nutritionProbes</w:t>
            </w:r>
            <w:proofErr w:type="spellEnd"/>
          </w:p>
          <w:p w14:paraId="5D2FDECE" w14:textId="77777777" w:rsidR="003C0852" w:rsidRPr="006217B0" w:rsidRDefault="006217B0" w:rsidP="005F0B70">
            <w:pPr>
              <w:pStyle w:val="ListParagraph"/>
              <w:numPr>
                <w:ilvl w:val="1"/>
                <w:numId w:val="58"/>
              </w:numPr>
              <w:spacing w:after="160" w:line="252" w:lineRule="auto"/>
              <w:rPr>
                <w:lang w:val="fr-FR"/>
              </w:rPr>
            </w:pPr>
            <w:r w:rsidRPr="006217B0">
              <w:rPr>
                <w:lang w:val="fr-FR"/>
              </w:rPr>
              <w:t>Si non, quels types d'analyses ont été effectués ? (</w:t>
            </w:r>
            <w:proofErr w:type="gramStart"/>
            <w:r w:rsidRPr="006217B0">
              <w:rPr>
                <w:lang w:val="fr-FR"/>
              </w:rPr>
              <w:t>si</w:t>
            </w:r>
            <w:proofErr w:type="gramEnd"/>
            <w:r w:rsidRPr="006217B0">
              <w:rPr>
                <w:lang w:val="fr-FR"/>
              </w:rPr>
              <w:t xml:space="preserve"> la personne interrogée </w:t>
            </w:r>
            <w:r w:rsidR="00595B47" w:rsidRPr="006217B0">
              <w:rPr>
                <w:lang w:val="fr-FR"/>
              </w:rPr>
              <w:t>répond qu</w:t>
            </w:r>
            <w:r w:rsidRPr="006217B0">
              <w:rPr>
                <w:lang w:val="fr-FR"/>
              </w:rPr>
              <w:t>'aucune analyse n'a été effectuée, demandez pourquoi)</w:t>
            </w:r>
          </w:p>
          <w:p w14:paraId="10837E73" w14:textId="77777777" w:rsidR="003C0852" w:rsidRPr="006217B0" w:rsidRDefault="006217B0" w:rsidP="005F0B70">
            <w:pPr>
              <w:pStyle w:val="ListParagraph"/>
              <w:numPr>
                <w:ilvl w:val="1"/>
                <w:numId w:val="58"/>
              </w:numPr>
              <w:spacing w:after="160" w:line="252" w:lineRule="auto"/>
              <w:rPr>
                <w:lang w:val="fr-FR"/>
              </w:rPr>
            </w:pPr>
            <w:r w:rsidRPr="006217B0">
              <w:rPr>
                <w:lang w:val="fr-FR"/>
              </w:rPr>
              <w:t xml:space="preserve">Quelles sources d'information (et bases de données) ont été utilisées </w:t>
            </w:r>
            <w:r w:rsidR="00E511D4" w:rsidRPr="006217B0">
              <w:rPr>
                <w:lang w:val="fr-FR"/>
              </w:rPr>
              <w:t xml:space="preserve">pour </w:t>
            </w:r>
            <w:r w:rsidRPr="006217B0">
              <w:rPr>
                <w:lang w:val="fr-FR"/>
              </w:rPr>
              <w:t>cette analyse causale ?</w:t>
            </w:r>
          </w:p>
          <w:p w14:paraId="1F96ADB0" w14:textId="77777777" w:rsidR="003C0852" w:rsidRPr="006217B0" w:rsidRDefault="006217B0" w:rsidP="005F0B70">
            <w:pPr>
              <w:pStyle w:val="ListParagraph"/>
              <w:numPr>
                <w:ilvl w:val="1"/>
                <w:numId w:val="58"/>
              </w:numPr>
              <w:spacing w:after="160" w:line="252" w:lineRule="auto"/>
              <w:rPr>
                <w:lang w:val="fr-FR"/>
              </w:rPr>
            </w:pPr>
            <w:r w:rsidRPr="006217B0">
              <w:rPr>
                <w:lang w:val="fr-FR"/>
              </w:rPr>
              <w:t xml:space="preserve">Quels sont les acteurs qui ont participé à cette analyse (par </w:t>
            </w:r>
            <w:r w:rsidR="00E511D4" w:rsidRPr="006217B0">
              <w:rPr>
                <w:lang w:val="fr-FR"/>
              </w:rPr>
              <w:t xml:space="preserve">exemple, les </w:t>
            </w:r>
            <w:r w:rsidRPr="006217B0">
              <w:rPr>
                <w:lang w:val="fr-FR"/>
              </w:rPr>
              <w:t xml:space="preserve">ministères, les OSC, les dirigeants communautaires, les ONG, les institutions privées) ? </w:t>
            </w:r>
          </w:p>
          <w:p w14:paraId="7291FD58"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Comment les groupes les plus vulnérables ont-ils été identifiés ? </w:t>
            </w:r>
            <w:r>
              <w:t xml:space="preserve">Et de </w:t>
            </w:r>
            <w:proofErr w:type="spellStart"/>
            <w:r>
              <w:t>quels</w:t>
            </w:r>
            <w:proofErr w:type="spellEnd"/>
            <w:r>
              <w:t xml:space="preserve"> </w:t>
            </w:r>
            <w:proofErr w:type="spellStart"/>
            <w:r>
              <w:t>groupes</w:t>
            </w:r>
            <w:proofErr w:type="spellEnd"/>
            <w:r>
              <w:t xml:space="preserve"> </w:t>
            </w:r>
            <w:proofErr w:type="spellStart"/>
            <w:r>
              <w:t>s'agit</w:t>
            </w:r>
            <w:proofErr w:type="spellEnd"/>
            <w:r>
              <w:t>-</w:t>
            </w:r>
            <w:proofErr w:type="gramStart"/>
            <w:r>
              <w:t>il ?</w:t>
            </w:r>
            <w:proofErr w:type="gramEnd"/>
          </w:p>
        </w:tc>
      </w:tr>
    </w:tbl>
    <w:p w14:paraId="0550F106" w14:textId="3EB0CA95" w:rsidR="00DD664C" w:rsidRDefault="00DD664C" w:rsidP="00FA1E2C">
      <w:pPr>
        <w:spacing w:after="160" w:line="252" w:lineRule="auto"/>
      </w:pPr>
    </w:p>
    <w:p w14:paraId="65B112F3" w14:textId="77B45F02" w:rsidR="003C0852" w:rsidRDefault="006217B0" w:rsidP="005F0B70">
      <w:pPr>
        <w:pStyle w:val="ListParagraph"/>
        <w:numPr>
          <w:ilvl w:val="0"/>
          <w:numId w:val="58"/>
        </w:numPr>
        <w:spacing w:after="160" w:line="252" w:lineRule="auto"/>
        <w:rPr>
          <w:rFonts w:asciiTheme="minorHAnsi" w:eastAsiaTheme="minorEastAsia" w:hAnsiTheme="minorHAnsi" w:cstheme="minorBidi"/>
        </w:rPr>
      </w:pPr>
      <w:r w:rsidRPr="006217B0">
        <w:rPr>
          <w:rFonts w:eastAsia="Arial Unicode MS" w:cs="Arial"/>
          <w:lang w:val="fr-FR"/>
        </w:rPr>
        <w:t xml:space="preserve">Que </w:t>
      </w:r>
      <w:r w:rsidR="14808B99" w:rsidRPr="006217B0">
        <w:rPr>
          <w:rFonts w:eastAsia="Arial Unicode MS" w:cs="Arial"/>
          <w:lang w:val="fr-FR"/>
        </w:rPr>
        <w:t>savez-vous de l'</w:t>
      </w:r>
      <w:r w:rsidRPr="006217B0">
        <w:rPr>
          <w:rFonts w:eastAsia="Arial Unicode MS" w:cs="Arial"/>
          <w:lang w:val="fr-FR"/>
        </w:rPr>
        <w:t xml:space="preserve">assistance technique fournie par l'UNICEF en matière de prévention du retard de croissance ? Connaissez-vous leurs </w:t>
      </w:r>
      <w:r w:rsidR="14808B99" w:rsidRPr="006217B0">
        <w:rPr>
          <w:rFonts w:eastAsia="Arial Unicode MS" w:cs="Arial"/>
          <w:lang w:val="fr-FR"/>
        </w:rPr>
        <w:t>stratégies de prévention des retards de croissance</w:t>
      </w:r>
      <w:r w:rsidRPr="006217B0">
        <w:rPr>
          <w:rFonts w:eastAsia="Arial Unicode MS" w:cs="Arial"/>
          <w:lang w:val="fr-FR"/>
        </w:rPr>
        <w:t xml:space="preserve">, connues sous le nom de </w:t>
      </w:r>
      <w:r w:rsidR="00642738">
        <w:rPr>
          <w:rFonts w:eastAsia="Arial Unicode MS" w:cs="Arial"/>
          <w:lang w:val="fr-FR"/>
        </w:rPr>
        <w:t>KRC#2</w:t>
      </w:r>
      <w:r w:rsidRPr="006217B0">
        <w:rPr>
          <w:rFonts w:eastAsia="Arial Unicode MS" w:cs="Arial"/>
          <w:lang w:val="fr-FR"/>
        </w:rPr>
        <w:t xml:space="preserve"> ?</w:t>
      </w:r>
      <w:r w:rsidR="14808B99" w:rsidRPr="006217B0">
        <w:rPr>
          <w:rFonts w:eastAsia="Arial Unicode MS" w:cs="Arial"/>
          <w:lang w:val="fr-FR"/>
        </w:rPr>
        <w:t xml:space="preserve"> </w:t>
      </w:r>
      <w:proofErr w:type="spellStart"/>
      <w:r w:rsidR="14808B99" w:rsidRPr="6152B8A2">
        <w:rPr>
          <w:rFonts w:eastAsia="Arial Unicode MS" w:cs="Arial"/>
        </w:rPr>
        <w:t>Pouvez-vous</w:t>
      </w:r>
      <w:proofErr w:type="spellEnd"/>
      <w:r w:rsidR="14808B99" w:rsidRPr="6152B8A2">
        <w:rPr>
          <w:rFonts w:eastAsia="Arial Unicode MS" w:cs="Arial"/>
        </w:rPr>
        <w:t xml:space="preserve"> nous </w:t>
      </w:r>
      <w:proofErr w:type="spellStart"/>
      <w:r w:rsidR="14808B99" w:rsidRPr="6152B8A2">
        <w:rPr>
          <w:rFonts w:eastAsia="Arial Unicode MS" w:cs="Arial"/>
        </w:rPr>
        <w:t>en</w:t>
      </w:r>
      <w:proofErr w:type="spellEnd"/>
      <w:r w:rsidR="14808B99" w:rsidRPr="6152B8A2">
        <w:rPr>
          <w:rFonts w:eastAsia="Arial Unicode MS" w:cs="Arial"/>
        </w:rPr>
        <w:t xml:space="preserve"> dire </w:t>
      </w:r>
      <w:proofErr w:type="gramStart"/>
      <w:r w:rsidR="14808B99" w:rsidRPr="6152B8A2">
        <w:rPr>
          <w:rFonts w:eastAsia="Arial Unicode MS" w:cs="Arial"/>
        </w:rPr>
        <w:t>plus ?</w:t>
      </w:r>
      <w:proofErr w:type="gramEnd"/>
    </w:p>
    <w:p w14:paraId="5530E964" w14:textId="77777777" w:rsidR="003C0852" w:rsidRPr="006217B0" w:rsidRDefault="006217B0" w:rsidP="005F0B70">
      <w:pPr>
        <w:pStyle w:val="ListParagraph"/>
        <w:numPr>
          <w:ilvl w:val="1"/>
          <w:numId w:val="58"/>
        </w:numPr>
        <w:spacing w:after="160" w:line="252" w:lineRule="auto"/>
        <w:rPr>
          <w:rFonts w:asciiTheme="minorHAnsi" w:eastAsiaTheme="minorEastAsia" w:hAnsiTheme="minorHAnsi" w:cstheme="minorBidi"/>
          <w:lang w:val="fr-FR"/>
        </w:rPr>
      </w:pPr>
      <w:r w:rsidRPr="006217B0">
        <w:rPr>
          <w:rFonts w:eastAsia="Arial Unicode MS" w:cs="Arial"/>
          <w:b/>
          <w:lang w:val="fr-FR"/>
        </w:rPr>
        <w:t xml:space="preserve">Concerne : </w:t>
      </w:r>
      <w:r w:rsidRPr="006217B0">
        <w:rPr>
          <w:rFonts w:eastAsia="Arial Unicode MS" w:cs="Arial"/>
          <w:lang w:val="fr-FR"/>
        </w:rPr>
        <w:t>toutes les parties prenantes sauf l'UNICEF</w:t>
      </w:r>
    </w:p>
    <w:p w14:paraId="7B2B8148" w14:textId="77777777" w:rsidR="000B67BA" w:rsidRPr="006217B0" w:rsidRDefault="000B67BA" w:rsidP="000B67BA">
      <w:pPr>
        <w:spacing w:after="160" w:line="252" w:lineRule="auto"/>
        <w:rPr>
          <w:rFonts w:asciiTheme="minorHAnsi" w:eastAsiaTheme="minorEastAsia" w:hAnsiTheme="minorHAnsi" w:cstheme="minorBidi"/>
          <w:lang w:val="fr-FR"/>
        </w:rPr>
      </w:pPr>
    </w:p>
    <w:p w14:paraId="5076777F" w14:textId="77777777" w:rsidR="003C0852" w:rsidRPr="006217B0" w:rsidRDefault="006217B0" w:rsidP="005F0B70">
      <w:pPr>
        <w:pStyle w:val="ListParagraph"/>
        <w:numPr>
          <w:ilvl w:val="0"/>
          <w:numId w:val="58"/>
        </w:numPr>
        <w:spacing w:after="160" w:line="252" w:lineRule="auto"/>
        <w:rPr>
          <w:rFonts w:asciiTheme="minorHAnsi" w:eastAsiaTheme="minorEastAsia" w:hAnsiTheme="minorHAnsi" w:cstheme="minorBidi"/>
          <w:lang w:val="fr-FR"/>
        </w:rPr>
      </w:pPr>
      <w:r w:rsidRPr="006217B0">
        <w:rPr>
          <w:lang w:val="fr-FR"/>
        </w:rPr>
        <w:t>Pour les interventions visant à prévenir le retard de croissance dans lesquelles vous êtes impliqué</w:t>
      </w:r>
      <w:r w:rsidR="002A19DE" w:rsidRPr="006217B0">
        <w:rPr>
          <w:lang w:val="fr-FR"/>
        </w:rPr>
        <w:t xml:space="preserve">, </w:t>
      </w:r>
      <w:r w:rsidRPr="006217B0">
        <w:rPr>
          <w:lang w:val="fr-FR"/>
        </w:rPr>
        <w:t>quel est l'objectif principal de l'intervention et quels sont les progrès réalisés jusqu'à présent ?</w:t>
      </w:r>
    </w:p>
    <w:p w14:paraId="1DD8AD21" w14:textId="77777777" w:rsidR="002A19DE" w:rsidRPr="006217B0" w:rsidRDefault="002A19DE" w:rsidP="00D64D71">
      <w:pPr>
        <w:pStyle w:val="ListParagraph"/>
        <w:rPr>
          <w:lang w:val="fr-FR"/>
        </w:rPr>
      </w:pPr>
    </w:p>
    <w:tbl>
      <w:tblPr>
        <w:tblStyle w:val="TableGrid"/>
        <w:tblW w:w="0" w:type="auto"/>
        <w:tblLook w:val="04A0" w:firstRow="1" w:lastRow="0" w:firstColumn="1" w:lastColumn="0" w:noHBand="0" w:noVBand="1"/>
      </w:tblPr>
      <w:tblGrid>
        <w:gridCol w:w="14060"/>
      </w:tblGrid>
      <w:tr w:rsidR="002A19DE" w:rsidRPr="00656F32" w14:paraId="7C34EA9B" w14:textId="77777777" w:rsidTr="002A19DE">
        <w:tc>
          <w:tcPr>
            <w:tcW w:w="14060" w:type="dxa"/>
          </w:tcPr>
          <w:p w14:paraId="6BD318A1" w14:textId="77777777" w:rsidR="003C0852" w:rsidRDefault="006217B0">
            <w:pPr>
              <w:spacing w:after="160" w:line="252" w:lineRule="auto"/>
              <w:jc w:val="left"/>
            </w:pPr>
            <w:r>
              <w:rPr>
                <w:b/>
              </w:rPr>
              <w:t>Sondes</w:t>
            </w:r>
          </w:p>
          <w:p w14:paraId="1C64BBFF" w14:textId="77777777" w:rsidR="003C0852" w:rsidRPr="006217B0" w:rsidRDefault="006217B0" w:rsidP="005F0B70">
            <w:pPr>
              <w:pStyle w:val="ListParagraph"/>
              <w:numPr>
                <w:ilvl w:val="1"/>
                <w:numId w:val="58"/>
              </w:numPr>
              <w:spacing w:after="160" w:line="252" w:lineRule="auto"/>
              <w:jc w:val="left"/>
              <w:rPr>
                <w:lang w:val="fr-FR"/>
              </w:rPr>
            </w:pPr>
            <w:r w:rsidRPr="006217B0">
              <w:rPr>
                <w:lang w:val="fr-FR"/>
              </w:rPr>
              <w:t>Quels partenariats stratégiques sont disponibles pour améliorer l'efficacité et l'efficience de l'intervention ?</w:t>
            </w:r>
          </w:p>
          <w:p w14:paraId="5F8CE181" w14:textId="77777777" w:rsidR="003C0852" w:rsidRPr="006217B0" w:rsidRDefault="006217B0" w:rsidP="005F0B70">
            <w:pPr>
              <w:pStyle w:val="ListParagraph"/>
              <w:numPr>
                <w:ilvl w:val="1"/>
                <w:numId w:val="58"/>
              </w:numPr>
              <w:spacing w:after="160" w:line="252" w:lineRule="auto"/>
              <w:jc w:val="left"/>
              <w:rPr>
                <w:lang w:val="fr-FR"/>
              </w:rPr>
            </w:pPr>
            <w:r w:rsidRPr="006217B0">
              <w:rPr>
                <w:lang w:val="fr-FR"/>
              </w:rPr>
              <w:t>Quels partenariats stratégiques ont été développés récemment ?</w:t>
            </w:r>
          </w:p>
          <w:p w14:paraId="3AB3F0B9" w14:textId="77777777" w:rsidR="003C0852" w:rsidRPr="006217B0" w:rsidRDefault="006217B0" w:rsidP="005F0B70">
            <w:pPr>
              <w:pStyle w:val="ListParagraph"/>
              <w:numPr>
                <w:ilvl w:val="1"/>
                <w:numId w:val="58"/>
              </w:numPr>
              <w:spacing w:after="160" w:line="252" w:lineRule="auto"/>
              <w:jc w:val="left"/>
              <w:rPr>
                <w:lang w:val="fr-FR"/>
              </w:rPr>
            </w:pPr>
            <w:r w:rsidRPr="006217B0">
              <w:rPr>
                <w:lang w:val="fr-FR"/>
              </w:rPr>
              <w:t xml:space="preserve">Comment ces interventions sont-elles visibles dans le plan stratégique national de </w:t>
            </w:r>
            <w:proofErr w:type="gramStart"/>
            <w:r w:rsidRPr="006217B0">
              <w:rPr>
                <w:lang w:val="fr-FR"/>
              </w:rPr>
              <w:t>nutrition:</w:t>
            </w:r>
            <w:proofErr w:type="gramEnd"/>
            <w:r w:rsidRPr="006217B0">
              <w:rPr>
                <w:lang w:val="fr-FR"/>
              </w:rPr>
              <w:t xml:space="preserve"> ?</w:t>
            </w:r>
          </w:p>
          <w:p w14:paraId="2426C166" w14:textId="77777777" w:rsidR="003C0852" w:rsidRPr="006217B0" w:rsidRDefault="006217B0" w:rsidP="005F0B70">
            <w:pPr>
              <w:pStyle w:val="ListParagraph"/>
              <w:numPr>
                <w:ilvl w:val="1"/>
                <w:numId w:val="58"/>
              </w:numPr>
              <w:spacing w:after="160" w:line="252" w:lineRule="auto"/>
              <w:jc w:val="left"/>
              <w:rPr>
                <w:lang w:val="fr-FR"/>
              </w:rPr>
            </w:pPr>
            <w:r w:rsidRPr="006217B0">
              <w:rPr>
                <w:lang w:val="fr-FR"/>
              </w:rPr>
              <w:t>Quelle est la probabilité que le programme soit mis en œuvre conformément au plan ? Opportunités, défis</w:t>
            </w:r>
            <w:proofErr w:type="gramStart"/>
            <w:r w:rsidRPr="006217B0">
              <w:rPr>
                <w:lang w:val="fr-FR"/>
              </w:rPr>
              <w:t xml:space="preserve"> ?(</w:t>
            </w:r>
            <w:proofErr w:type="gramEnd"/>
            <w:r w:rsidRPr="006217B0">
              <w:rPr>
                <w:lang w:val="fr-FR"/>
              </w:rPr>
              <w:t xml:space="preserve">approfondir : </w:t>
            </w:r>
            <w:r w:rsidR="000B67BA" w:rsidRPr="006217B0">
              <w:rPr>
                <w:lang w:val="fr-FR"/>
              </w:rPr>
              <w:t>mentionné comme programme prioritaire ? Le programme est-il chiffré ? A partir de quelle ligne budgétaire le programme est-il financé ?</w:t>
            </w:r>
          </w:p>
        </w:tc>
      </w:tr>
    </w:tbl>
    <w:p w14:paraId="3ADF2D79" w14:textId="0B8B8FA8" w:rsidR="6152B8A2" w:rsidRPr="006217B0" w:rsidRDefault="6152B8A2" w:rsidP="000B67BA">
      <w:pPr>
        <w:spacing w:after="160" w:line="252" w:lineRule="auto"/>
        <w:rPr>
          <w:lang w:val="fr-FR"/>
        </w:rPr>
      </w:pPr>
    </w:p>
    <w:p w14:paraId="7DD637DF" w14:textId="77777777" w:rsidR="003C0852" w:rsidRPr="006217B0" w:rsidRDefault="006217B0" w:rsidP="005F0B70">
      <w:pPr>
        <w:pStyle w:val="ListParagraph"/>
        <w:numPr>
          <w:ilvl w:val="0"/>
          <w:numId w:val="58"/>
        </w:numPr>
        <w:spacing w:after="200" w:line="276" w:lineRule="auto"/>
        <w:jc w:val="left"/>
        <w:rPr>
          <w:rFonts w:asciiTheme="minorHAnsi" w:eastAsiaTheme="minorEastAsia" w:hAnsiTheme="minorHAnsi" w:cstheme="minorBidi"/>
          <w:lang w:val="fr-FR"/>
        </w:rPr>
      </w:pPr>
      <w:r w:rsidRPr="006217B0">
        <w:rPr>
          <w:lang w:val="fr-FR"/>
        </w:rPr>
        <w:t xml:space="preserve">Pouvez-vous nous dire </w:t>
      </w:r>
      <w:r w:rsidR="0E7F129D" w:rsidRPr="006217B0">
        <w:rPr>
          <w:lang w:val="fr-FR"/>
        </w:rPr>
        <w:t xml:space="preserve">comment les communautés </w:t>
      </w:r>
      <w:r w:rsidRPr="006217B0">
        <w:rPr>
          <w:lang w:val="fr-FR"/>
        </w:rPr>
        <w:t xml:space="preserve">sont </w:t>
      </w:r>
      <w:r w:rsidR="0E7F129D" w:rsidRPr="006217B0">
        <w:rPr>
          <w:lang w:val="fr-FR"/>
        </w:rPr>
        <w:t>impliquées dans (</w:t>
      </w:r>
      <w:r w:rsidR="0006348B" w:rsidRPr="006217B0">
        <w:rPr>
          <w:lang w:val="fr-FR"/>
        </w:rPr>
        <w:t xml:space="preserve">et </w:t>
      </w:r>
      <w:r w:rsidR="0C4745B3" w:rsidRPr="006217B0">
        <w:rPr>
          <w:lang w:val="fr-FR"/>
        </w:rPr>
        <w:t xml:space="preserve">donnez des exemples) </w:t>
      </w:r>
      <w:r w:rsidR="0E7F129D" w:rsidRPr="006217B0">
        <w:rPr>
          <w:lang w:val="fr-FR"/>
        </w:rPr>
        <w:t xml:space="preserve">: le développement et la planification des </w:t>
      </w:r>
      <w:r w:rsidR="0E7F129D" w:rsidRPr="006217B0">
        <w:rPr>
          <w:lang w:val="fr-FR"/>
        </w:rPr>
        <w:lastRenderedPageBreak/>
        <w:t xml:space="preserve">programmes de prévention des retards de croissance </w:t>
      </w:r>
      <w:r w:rsidR="2E2E55A0" w:rsidRPr="006217B0">
        <w:rPr>
          <w:lang w:val="fr-FR"/>
        </w:rPr>
        <w:t>? La mise en œuvre des programmes de prévention des retards de croissance ?</w:t>
      </w:r>
    </w:p>
    <w:p w14:paraId="1E2A73B4" w14:textId="77777777" w:rsidR="003C0852" w:rsidRDefault="006217B0" w:rsidP="005F0B70">
      <w:pPr>
        <w:pStyle w:val="ListParagraph"/>
        <w:numPr>
          <w:ilvl w:val="1"/>
          <w:numId w:val="58"/>
        </w:numPr>
        <w:spacing w:after="200" w:line="276" w:lineRule="auto"/>
        <w:jc w:val="left"/>
        <w:rPr>
          <w:rFonts w:asciiTheme="minorHAnsi" w:eastAsiaTheme="minorEastAsia" w:hAnsiTheme="minorHAnsi" w:cstheme="minorBidi"/>
        </w:rPr>
      </w:pPr>
      <w:proofErr w:type="spellStart"/>
      <w:proofErr w:type="gramStart"/>
      <w:r>
        <w:rPr>
          <w:b/>
        </w:rPr>
        <w:t>Concerne</w:t>
      </w:r>
      <w:proofErr w:type="spellEnd"/>
      <w:r>
        <w:rPr>
          <w:b/>
        </w:rPr>
        <w:t xml:space="preserve"> :</w:t>
      </w:r>
      <w:proofErr w:type="gramEnd"/>
      <w:r>
        <w:rPr>
          <w:b/>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1F7C02" w:rsidRPr="00656F32" w14:paraId="63221CAA" w14:textId="77777777" w:rsidTr="3724F614">
        <w:tc>
          <w:tcPr>
            <w:tcW w:w="14060" w:type="dxa"/>
          </w:tcPr>
          <w:p w14:paraId="5DA58672" w14:textId="77777777" w:rsidR="003C0852" w:rsidRDefault="006217B0">
            <w:pPr>
              <w:spacing w:after="200" w:line="276" w:lineRule="auto"/>
              <w:jc w:val="left"/>
              <w:rPr>
                <w:rFonts w:asciiTheme="minorHAnsi" w:eastAsiaTheme="minorEastAsia" w:hAnsiTheme="minorHAnsi" w:cstheme="minorBidi"/>
                <w:b/>
              </w:rPr>
            </w:pPr>
            <w:r>
              <w:rPr>
                <w:rFonts w:asciiTheme="minorHAnsi" w:eastAsiaTheme="minorEastAsia" w:hAnsiTheme="minorHAnsi" w:cstheme="minorBidi"/>
                <w:b/>
              </w:rPr>
              <w:t>Sondes</w:t>
            </w:r>
          </w:p>
          <w:p w14:paraId="3223BD40" w14:textId="77777777" w:rsidR="003C0852" w:rsidRPr="006217B0" w:rsidRDefault="006217B0" w:rsidP="005F0B70">
            <w:pPr>
              <w:pStyle w:val="ListParagraph"/>
              <w:numPr>
                <w:ilvl w:val="1"/>
                <w:numId w:val="58"/>
              </w:numPr>
              <w:spacing w:after="200" w:line="276" w:lineRule="auto"/>
              <w:jc w:val="left"/>
              <w:rPr>
                <w:lang w:val="fr-FR"/>
              </w:rPr>
            </w:pPr>
            <w:r w:rsidRPr="006217B0">
              <w:rPr>
                <w:lang w:val="fr-FR"/>
              </w:rPr>
              <w:t xml:space="preserve">Comment ont-ils été consultés ? </w:t>
            </w:r>
          </w:p>
          <w:p w14:paraId="20200111" w14:textId="77777777" w:rsidR="003C0852" w:rsidRPr="006217B0" w:rsidRDefault="006217B0" w:rsidP="005F0B70">
            <w:pPr>
              <w:pStyle w:val="ListParagraph"/>
              <w:numPr>
                <w:ilvl w:val="1"/>
                <w:numId w:val="58"/>
              </w:numPr>
              <w:spacing w:after="200" w:line="276" w:lineRule="auto"/>
              <w:jc w:val="left"/>
              <w:rPr>
                <w:lang w:val="fr-FR"/>
              </w:rPr>
            </w:pPr>
            <w:r w:rsidRPr="006217B0">
              <w:rPr>
                <w:lang w:val="fr-FR"/>
              </w:rPr>
              <w:t xml:space="preserve">Comment leurs besoins ont-ils été intégrés dans la planification et la mise en œuvre ? </w:t>
            </w:r>
          </w:p>
          <w:p w14:paraId="06D5A13A" w14:textId="77777777" w:rsidR="003C0852" w:rsidRPr="006217B0" w:rsidRDefault="006217B0" w:rsidP="005F0B70">
            <w:pPr>
              <w:pStyle w:val="ListParagraph"/>
              <w:numPr>
                <w:ilvl w:val="1"/>
                <w:numId w:val="58"/>
              </w:numPr>
              <w:spacing w:after="200" w:line="276" w:lineRule="auto"/>
              <w:jc w:val="left"/>
              <w:rPr>
                <w:lang w:val="fr-FR"/>
              </w:rPr>
            </w:pPr>
            <w:r w:rsidRPr="006217B0">
              <w:rPr>
                <w:lang w:val="fr-FR"/>
              </w:rPr>
              <w:t xml:space="preserve">Le cas échéant, comment les communautés participent-elles à la planification et à la communication (engagement communautaire, </w:t>
            </w:r>
            <w:r w:rsidR="200218BF" w:rsidRPr="006217B0">
              <w:rPr>
                <w:lang w:val="fr-FR"/>
              </w:rPr>
              <w:t xml:space="preserve">activités du </w:t>
            </w:r>
            <w:r w:rsidRPr="006217B0">
              <w:rPr>
                <w:lang w:val="fr-FR"/>
              </w:rPr>
              <w:t>SBC) ?</w:t>
            </w:r>
          </w:p>
        </w:tc>
      </w:tr>
    </w:tbl>
    <w:p w14:paraId="4956CD44" w14:textId="7E1FA738" w:rsidR="6152B8A2" w:rsidRPr="006217B0" w:rsidRDefault="6152B8A2" w:rsidP="00D64D71">
      <w:pPr>
        <w:spacing w:after="200" w:line="276" w:lineRule="auto"/>
        <w:jc w:val="left"/>
        <w:rPr>
          <w:rFonts w:asciiTheme="minorHAnsi" w:eastAsiaTheme="minorEastAsia" w:hAnsiTheme="minorHAnsi" w:cstheme="minorBidi"/>
          <w:lang w:val="fr-FR"/>
        </w:rPr>
      </w:pPr>
    </w:p>
    <w:p w14:paraId="4C96DC73" w14:textId="77777777" w:rsidR="003C0852" w:rsidRPr="006217B0" w:rsidRDefault="006217B0" w:rsidP="005F0B70">
      <w:pPr>
        <w:pStyle w:val="ListParagraph"/>
        <w:numPr>
          <w:ilvl w:val="0"/>
          <w:numId w:val="58"/>
        </w:numPr>
        <w:spacing w:after="200" w:line="276" w:lineRule="auto"/>
        <w:jc w:val="left"/>
        <w:rPr>
          <w:rFonts w:asciiTheme="minorHAnsi" w:eastAsiaTheme="minorEastAsia" w:hAnsiTheme="minorHAnsi" w:cstheme="minorBidi"/>
          <w:lang w:val="fr-FR"/>
        </w:rPr>
      </w:pPr>
      <w:r w:rsidRPr="006217B0">
        <w:rPr>
          <w:lang w:val="fr-FR"/>
        </w:rPr>
        <w:t xml:space="preserve">Comment les programmes/interventions de </w:t>
      </w:r>
      <w:r w:rsidR="6972D8A8" w:rsidRPr="006217B0">
        <w:rPr>
          <w:lang w:val="fr-FR"/>
        </w:rPr>
        <w:t xml:space="preserve">prévention du retard de croissance </w:t>
      </w:r>
      <w:r w:rsidRPr="006217B0">
        <w:rPr>
          <w:lang w:val="fr-FR"/>
        </w:rPr>
        <w:t xml:space="preserve">ont-ils pris en compte les besoins spécifiques des hommes ? Des femmes ? D'autres groupes tels que les jeunes parents, les groupes vulnérables ? </w:t>
      </w:r>
    </w:p>
    <w:p w14:paraId="52941253" w14:textId="77777777" w:rsidR="003C0852" w:rsidRDefault="006217B0" w:rsidP="005F0B70">
      <w:pPr>
        <w:pStyle w:val="ListParagraph"/>
        <w:numPr>
          <w:ilvl w:val="1"/>
          <w:numId w:val="58"/>
        </w:numPr>
        <w:spacing w:after="200" w:line="276" w:lineRule="auto"/>
        <w:jc w:val="left"/>
        <w:rPr>
          <w:rFonts w:asciiTheme="minorHAnsi" w:eastAsiaTheme="minorEastAsia" w:hAnsiTheme="minorHAnsi" w:cstheme="minorBidi"/>
        </w:rPr>
      </w:pPr>
      <w:proofErr w:type="spellStart"/>
      <w:proofErr w:type="gramStart"/>
      <w:r>
        <w:rPr>
          <w:rFonts w:asciiTheme="minorHAnsi" w:eastAsiaTheme="minorEastAsia" w:hAnsiTheme="minorHAnsi" w:cstheme="minorBidi"/>
          <w:b/>
        </w:rPr>
        <w:t>Concerne</w:t>
      </w:r>
      <w:proofErr w:type="spellEnd"/>
      <w:r>
        <w:rPr>
          <w:rFonts w:asciiTheme="minorHAnsi" w:eastAsiaTheme="minorEastAsia" w:hAnsiTheme="minorHAnsi" w:cstheme="minorBidi"/>
          <w:b/>
        </w:rPr>
        <w:t xml:space="preserve"> :</w:t>
      </w:r>
      <w:proofErr w:type="gramEnd"/>
      <w:r>
        <w:rPr>
          <w:rFonts w:asciiTheme="minorHAnsi" w:eastAsiaTheme="minorEastAsia" w:hAnsiTheme="minorHAnsi" w:cstheme="minorBidi"/>
          <w:b/>
        </w:rPr>
        <w:t xml:space="preserve"> </w:t>
      </w:r>
      <w:proofErr w:type="spellStart"/>
      <w:r>
        <w:rPr>
          <w:rFonts w:asciiTheme="minorHAnsi" w:eastAsiaTheme="minorEastAsia" w:hAnsiTheme="minorHAnsi" w:cstheme="minorBidi"/>
        </w:rPr>
        <w:t>tous</w:t>
      </w:r>
      <w:proofErr w:type="spellEnd"/>
    </w:p>
    <w:tbl>
      <w:tblPr>
        <w:tblStyle w:val="TableGrid"/>
        <w:tblW w:w="0" w:type="auto"/>
        <w:tblLook w:val="04A0" w:firstRow="1" w:lastRow="0" w:firstColumn="1" w:lastColumn="0" w:noHBand="0" w:noVBand="1"/>
      </w:tblPr>
      <w:tblGrid>
        <w:gridCol w:w="14060"/>
      </w:tblGrid>
      <w:tr w:rsidR="001F7C02" w14:paraId="4C4CC8FE" w14:textId="77777777" w:rsidTr="3724F614">
        <w:tc>
          <w:tcPr>
            <w:tcW w:w="14060" w:type="dxa"/>
          </w:tcPr>
          <w:p w14:paraId="158FDF3C" w14:textId="77777777" w:rsidR="003C0852" w:rsidRDefault="006217B0">
            <w:pPr>
              <w:spacing w:after="200" w:line="276" w:lineRule="auto"/>
              <w:jc w:val="left"/>
              <w:rPr>
                <w:rFonts w:asciiTheme="minorHAnsi" w:eastAsiaTheme="minorEastAsia" w:hAnsiTheme="minorHAnsi" w:cstheme="minorBidi"/>
                <w:b/>
              </w:rPr>
            </w:pPr>
            <w:r>
              <w:rPr>
                <w:rFonts w:asciiTheme="minorHAnsi" w:eastAsiaTheme="minorEastAsia" w:hAnsiTheme="minorHAnsi" w:cstheme="minorBidi"/>
                <w:b/>
              </w:rPr>
              <w:t>Sondes</w:t>
            </w:r>
          </w:p>
          <w:p w14:paraId="4B73B58C" w14:textId="77777777" w:rsidR="003C0852" w:rsidRPr="006217B0" w:rsidRDefault="006217B0" w:rsidP="005F0B70">
            <w:pPr>
              <w:pStyle w:val="ListParagraph"/>
              <w:numPr>
                <w:ilvl w:val="1"/>
                <w:numId w:val="58"/>
              </w:numPr>
              <w:spacing w:after="200" w:line="276" w:lineRule="auto"/>
              <w:jc w:val="left"/>
              <w:rPr>
                <w:rFonts w:asciiTheme="minorHAnsi" w:eastAsiaTheme="minorEastAsia" w:hAnsiTheme="minorHAnsi" w:cstheme="minorBidi"/>
                <w:lang w:val="fr-FR"/>
              </w:rPr>
            </w:pPr>
            <w:r w:rsidRPr="006217B0">
              <w:rPr>
                <w:lang w:val="fr-FR"/>
              </w:rPr>
              <w:t>Quels sont les mécanismes de facilitation qui garantissent l'égalité d'accès et quels sont les obstacles ? Quelles mesures sont prises pour renforcer les mécanismes de facilitation et pour réduire les obstacles ?</w:t>
            </w:r>
          </w:p>
          <w:p w14:paraId="310890E7" w14:textId="77777777" w:rsidR="003C0852" w:rsidRDefault="006217B0" w:rsidP="005F0B70">
            <w:pPr>
              <w:pStyle w:val="ListParagraph"/>
              <w:numPr>
                <w:ilvl w:val="1"/>
                <w:numId w:val="58"/>
              </w:numPr>
              <w:spacing w:after="160" w:line="252" w:lineRule="auto"/>
              <w:jc w:val="left"/>
              <w:rPr>
                <w:rFonts w:asciiTheme="minorHAnsi" w:eastAsiaTheme="minorEastAsia" w:hAnsiTheme="minorHAnsi" w:cstheme="minorBidi"/>
              </w:rPr>
            </w:pPr>
            <w:r w:rsidRPr="006217B0">
              <w:rPr>
                <w:lang w:val="fr-FR"/>
              </w:rPr>
              <w:t xml:space="preserve">Quelle a été l'efficacité de l'approche adoptée pour lever les obstacles identifiés en ce qui concerne les déterminants géographiques, culturels, politiques et économiques ? </w:t>
            </w:r>
            <w:proofErr w:type="spellStart"/>
            <w:r>
              <w:t>Veuillez</w:t>
            </w:r>
            <w:proofErr w:type="spellEnd"/>
            <w:r>
              <w:t xml:space="preserve"> donner des </w:t>
            </w:r>
            <w:proofErr w:type="spellStart"/>
            <w:r>
              <w:t>exemples</w:t>
            </w:r>
            <w:proofErr w:type="spellEnd"/>
            <w:r>
              <w:t xml:space="preserve"> </w:t>
            </w:r>
          </w:p>
          <w:p w14:paraId="11F70378" w14:textId="63AC5D6A" w:rsidR="00D64D71" w:rsidRPr="00D64D71" w:rsidRDefault="00D64D71" w:rsidP="005F0B70">
            <w:pPr>
              <w:pStyle w:val="ListParagraph"/>
              <w:numPr>
                <w:ilvl w:val="1"/>
                <w:numId w:val="58"/>
              </w:numPr>
              <w:spacing w:after="160" w:line="252" w:lineRule="auto"/>
              <w:jc w:val="left"/>
            </w:pPr>
          </w:p>
        </w:tc>
      </w:tr>
    </w:tbl>
    <w:p w14:paraId="00D2A2E3" w14:textId="5EAF1F7F" w:rsidR="6152B8A2" w:rsidRDefault="6152B8A2" w:rsidP="00FA1E2C">
      <w:pPr>
        <w:spacing w:after="160" w:line="252" w:lineRule="auto"/>
      </w:pPr>
    </w:p>
    <w:p w14:paraId="30ABCDFA" w14:textId="77777777" w:rsidR="003C0852" w:rsidRDefault="006217B0" w:rsidP="005F0B70">
      <w:pPr>
        <w:pStyle w:val="ListParagraph"/>
        <w:numPr>
          <w:ilvl w:val="0"/>
          <w:numId w:val="58"/>
        </w:numPr>
        <w:spacing w:after="160" w:line="252" w:lineRule="auto"/>
      </w:pPr>
      <w:r w:rsidRPr="006217B0">
        <w:rPr>
          <w:lang w:val="fr-FR"/>
        </w:rPr>
        <w:t xml:space="preserve">Quelles approches ont été adoptées pour s'assurer que les interventions/programmes restent adaptés aux besoins changeants des groupes identifiés dans les communautés ciblées ?  </w:t>
      </w:r>
      <w:proofErr w:type="spellStart"/>
      <w:proofErr w:type="gramStart"/>
      <w:r>
        <w:t>Exemples</w:t>
      </w:r>
      <w:proofErr w:type="spellEnd"/>
      <w:r>
        <w:t xml:space="preserve"> ?</w:t>
      </w:r>
      <w:proofErr w:type="gramEnd"/>
    </w:p>
    <w:p w14:paraId="4A09C46A" w14:textId="77777777" w:rsidR="003C0852" w:rsidRPr="006217B0" w:rsidRDefault="006217B0" w:rsidP="005F0B70">
      <w:pPr>
        <w:pStyle w:val="ListParagraph"/>
        <w:numPr>
          <w:ilvl w:val="0"/>
          <w:numId w:val="58"/>
        </w:numPr>
        <w:spacing w:after="160" w:line="252" w:lineRule="auto"/>
        <w:rPr>
          <w:lang w:val="fr-FR"/>
        </w:rPr>
      </w:pPr>
      <w:r w:rsidRPr="006217B0">
        <w:rPr>
          <w:lang w:val="fr-FR"/>
        </w:rPr>
        <w:t xml:space="preserve">Quelles activités et interventions spécifiques sont mises en œuvre à votre niveau / dans votre organisation en ce qui concerne : </w:t>
      </w:r>
      <w:r w:rsidR="0486DB78" w:rsidRPr="006217B0">
        <w:rPr>
          <w:lang w:val="fr-FR"/>
        </w:rPr>
        <w:t xml:space="preserve">i) les </w:t>
      </w:r>
      <w:r w:rsidRPr="006217B0">
        <w:rPr>
          <w:lang w:val="fr-FR"/>
        </w:rPr>
        <w:t xml:space="preserve">approches multisectorielles </w:t>
      </w:r>
      <w:r w:rsidR="0486DB78" w:rsidRPr="006217B0">
        <w:rPr>
          <w:lang w:val="fr-FR"/>
        </w:rPr>
        <w:t xml:space="preserve">? ii) le </w:t>
      </w:r>
      <w:r w:rsidRPr="006217B0">
        <w:rPr>
          <w:lang w:val="fr-FR"/>
        </w:rPr>
        <w:t xml:space="preserve">renforcement des partenariats et des synergies </w:t>
      </w:r>
      <w:r w:rsidR="0486DB78" w:rsidRPr="006217B0">
        <w:rPr>
          <w:lang w:val="fr-FR"/>
        </w:rPr>
        <w:t xml:space="preserve">entre / au </w:t>
      </w:r>
      <w:r w:rsidRPr="006217B0">
        <w:rPr>
          <w:lang w:val="fr-FR"/>
        </w:rPr>
        <w:t xml:space="preserve">niveau local / national / international </w:t>
      </w:r>
      <w:r w:rsidR="0486DB78" w:rsidRPr="006217B0">
        <w:rPr>
          <w:lang w:val="fr-FR"/>
        </w:rPr>
        <w:t xml:space="preserve">? Iii) la </w:t>
      </w:r>
      <w:r w:rsidRPr="006217B0">
        <w:rPr>
          <w:lang w:val="fr-FR"/>
        </w:rPr>
        <w:t xml:space="preserve">mobilisation de plus de ressources pour la prévention du retard de croissance </w:t>
      </w:r>
      <w:r w:rsidR="0486DB78" w:rsidRPr="006217B0">
        <w:rPr>
          <w:lang w:val="fr-FR"/>
        </w:rPr>
        <w:t xml:space="preserve">? iv) le </w:t>
      </w:r>
      <w:r w:rsidRPr="006217B0">
        <w:rPr>
          <w:lang w:val="fr-FR"/>
        </w:rPr>
        <w:t xml:space="preserve">pilotage d'initiatives nouvelles et à fort impact </w:t>
      </w:r>
      <w:r w:rsidR="0486DB78" w:rsidRPr="006217B0">
        <w:rPr>
          <w:lang w:val="fr-FR"/>
        </w:rPr>
        <w:t xml:space="preserve">? </w:t>
      </w:r>
    </w:p>
    <w:p w14:paraId="73C0F31E" w14:textId="77777777" w:rsidR="003C0852" w:rsidRDefault="006217B0">
      <w:pPr>
        <w:pStyle w:val="ListParagraph"/>
        <w:spacing w:after="160" w:line="252" w:lineRule="auto"/>
        <w:ind w:left="502" w:firstLine="0"/>
      </w:pPr>
      <w:proofErr w:type="spellStart"/>
      <w:proofErr w:type="gramStart"/>
      <w:r w:rsidRPr="001B6CE5">
        <w:rPr>
          <w:b/>
          <w:bCs/>
        </w:rPr>
        <w:lastRenderedPageBreak/>
        <w:t>Concerne</w:t>
      </w:r>
      <w:proofErr w:type="spellEnd"/>
      <w:r w:rsidRPr="001B6CE5">
        <w:rPr>
          <w:b/>
          <w:bCs/>
        </w:rPr>
        <w:t xml:space="preserve"> </w:t>
      </w:r>
      <w:r>
        <w:t>:</w:t>
      </w:r>
      <w:proofErr w:type="gramEnd"/>
      <w:r>
        <w:t xml:space="preserve"> </w:t>
      </w:r>
      <w:proofErr w:type="spellStart"/>
      <w:r>
        <w:t>tous</w:t>
      </w:r>
      <w:proofErr w:type="spellEnd"/>
      <w:r>
        <w:t xml:space="preserve"> </w:t>
      </w:r>
    </w:p>
    <w:p w14:paraId="7EBB9583" w14:textId="77777777" w:rsidR="00153D30" w:rsidRDefault="00153D30" w:rsidP="00153D30">
      <w:pPr>
        <w:pStyle w:val="ListParagraph"/>
        <w:spacing w:after="160" w:line="252" w:lineRule="auto"/>
        <w:ind w:left="502" w:firstLine="0"/>
      </w:pPr>
    </w:p>
    <w:p w14:paraId="4C3BB338"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Quels sont les succès des stratégies que vous avez mises en œuvre au niveau national pour la prévention du retard de croissance ? </w:t>
      </w:r>
    </w:p>
    <w:p w14:paraId="295745C9" w14:textId="77777777" w:rsidR="003C0852" w:rsidRPr="006217B0" w:rsidRDefault="006217B0">
      <w:pPr>
        <w:spacing w:after="160" w:line="252" w:lineRule="auto"/>
        <w:ind w:left="142"/>
        <w:rPr>
          <w:lang w:val="fr-FR"/>
        </w:rPr>
      </w:pPr>
      <w:r w:rsidRPr="006217B0">
        <w:rPr>
          <w:lang w:val="fr-FR"/>
        </w:rPr>
        <w:t>- •</w:t>
      </w:r>
      <w:r w:rsidR="00153D30" w:rsidRPr="006217B0">
        <w:rPr>
          <w:lang w:val="fr-FR"/>
        </w:rPr>
        <w:tab/>
      </w:r>
      <w:r w:rsidRPr="006217B0">
        <w:rPr>
          <w:lang w:val="fr-FR"/>
        </w:rPr>
        <w:t>Concerne : représentants (points focaux) des différents ministères membres du comité multisectoriel de nutrition.</w:t>
      </w:r>
    </w:p>
    <w:p w14:paraId="141CECB7"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Quel type de soutien recevez-vous de l'UNICEF en </w:t>
      </w:r>
      <w:r w:rsidR="7794FDA6" w:rsidRPr="006217B0">
        <w:rPr>
          <w:lang w:val="fr-FR"/>
        </w:rPr>
        <w:t xml:space="preserve">ce qui concerne </w:t>
      </w:r>
      <w:r w:rsidR="43A1FE33" w:rsidRPr="006217B0">
        <w:rPr>
          <w:lang w:val="fr-FR"/>
        </w:rPr>
        <w:t xml:space="preserve">les programmes de prévention du </w:t>
      </w:r>
      <w:r w:rsidR="0E86A123" w:rsidRPr="006217B0">
        <w:rPr>
          <w:lang w:val="fr-FR"/>
        </w:rPr>
        <w:t xml:space="preserve">retard de croissance </w:t>
      </w:r>
      <w:r w:rsidR="43A1FE33" w:rsidRPr="006217B0">
        <w:rPr>
          <w:lang w:val="fr-FR"/>
        </w:rPr>
        <w:t xml:space="preserve">dans lesquels vous êtes impliqué ? </w:t>
      </w:r>
    </w:p>
    <w:p w14:paraId="34B1E0E7"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lang w:val="fr-FR"/>
        </w:rPr>
        <w:t xml:space="preserve">Concerne : </w:t>
      </w:r>
      <w:r w:rsidRPr="006217B0">
        <w:rPr>
          <w:lang w:val="fr-FR"/>
        </w:rPr>
        <w:t>toutes les parties prenantes sauf l'UNICEF</w:t>
      </w:r>
    </w:p>
    <w:tbl>
      <w:tblPr>
        <w:tblStyle w:val="TableGrid"/>
        <w:tblW w:w="0" w:type="auto"/>
        <w:tblLook w:val="04A0" w:firstRow="1" w:lastRow="0" w:firstColumn="1" w:lastColumn="0" w:noHBand="0" w:noVBand="1"/>
      </w:tblPr>
      <w:tblGrid>
        <w:gridCol w:w="14060"/>
      </w:tblGrid>
      <w:tr w:rsidR="00B3258E" w:rsidRPr="00656F32" w14:paraId="58DC19F0" w14:textId="77777777" w:rsidTr="00B3258E">
        <w:tc>
          <w:tcPr>
            <w:tcW w:w="14060" w:type="dxa"/>
          </w:tcPr>
          <w:p w14:paraId="270DCF24" w14:textId="77777777" w:rsidR="003C0852" w:rsidRDefault="006217B0">
            <w:pPr>
              <w:widowControl/>
              <w:autoSpaceDE/>
              <w:autoSpaceDN/>
              <w:spacing w:after="160" w:line="252" w:lineRule="auto"/>
              <w:contextualSpacing/>
              <w:rPr>
                <w:b/>
              </w:rPr>
            </w:pPr>
            <w:r>
              <w:rPr>
                <w:b/>
              </w:rPr>
              <w:t>Sondes</w:t>
            </w:r>
          </w:p>
          <w:p w14:paraId="57D06E05"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Comment </w:t>
            </w:r>
            <w:r w:rsidR="00A17A12" w:rsidRPr="006217B0">
              <w:rPr>
                <w:lang w:val="fr-FR"/>
              </w:rPr>
              <w:t xml:space="preserve">ce soutien </w:t>
            </w:r>
            <w:r w:rsidRPr="006217B0">
              <w:rPr>
                <w:lang w:val="fr-FR"/>
              </w:rPr>
              <w:t xml:space="preserve">est-il </w:t>
            </w:r>
            <w:r w:rsidR="00A17A12" w:rsidRPr="006217B0">
              <w:rPr>
                <w:lang w:val="fr-FR"/>
              </w:rPr>
              <w:t xml:space="preserve">organisé </w:t>
            </w:r>
            <w:r w:rsidRPr="006217B0">
              <w:rPr>
                <w:lang w:val="fr-FR"/>
              </w:rPr>
              <w:t xml:space="preserve">? De </w:t>
            </w:r>
            <w:r w:rsidR="00A17A12" w:rsidRPr="006217B0">
              <w:rPr>
                <w:lang w:val="fr-FR"/>
              </w:rPr>
              <w:t xml:space="preserve">manière formelle (par exemple, par le biais d'un partenariat) ou informelle ? </w:t>
            </w:r>
          </w:p>
          <w:p w14:paraId="72199CC4"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Quel type de </w:t>
            </w:r>
            <w:r w:rsidR="00A17A12" w:rsidRPr="006217B0">
              <w:rPr>
                <w:lang w:val="fr-FR"/>
              </w:rPr>
              <w:t xml:space="preserve">soutien </w:t>
            </w:r>
            <w:r w:rsidR="00B3258E" w:rsidRPr="006217B0">
              <w:rPr>
                <w:lang w:val="fr-FR"/>
              </w:rPr>
              <w:t xml:space="preserve">de l'UNICEF </w:t>
            </w:r>
            <w:r w:rsidR="00A17A12" w:rsidRPr="006217B0">
              <w:rPr>
                <w:lang w:val="fr-FR"/>
              </w:rPr>
              <w:t xml:space="preserve">pour le développement/la mise en œuvre </w:t>
            </w:r>
            <w:r w:rsidR="00B3258E" w:rsidRPr="006217B0">
              <w:rPr>
                <w:lang w:val="fr-FR"/>
              </w:rPr>
              <w:t xml:space="preserve">de programmes de prévention du retard de croissance </w:t>
            </w:r>
            <w:r w:rsidR="00A17A12" w:rsidRPr="006217B0">
              <w:rPr>
                <w:lang w:val="fr-FR"/>
              </w:rPr>
              <w:t>?</w:t>
            </w:r>
          </w:p>
          <w:p w14:paraId="5B9FFB12"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Sonde pour : soutien technique ? Un soutien financier ? Soutien au renforcement des capacités ? Avez-vous reçu des fournitures (par exemple de la vitamine A, des balances, des moyens de transport, des testeurs d'iode, des poudres de micronutriments, etc</w:t>
            </w:r>
            <w:r w:rsidR="00A17A12" w:rsidRPr="006217B0">
              <w:rPr>
                <w:lang w:val="fr-FR"/>
              </w:rPr>
              <w:t>.)</w:t>
            </w:r>
          </w:p>
        </w:tc>
      </w:tr>
    </w:tbl>
    <w:p w14:paraId="5D2C6191" w14:textId="77777777" w:rsidR="00A17A12" w:rsidRPr="006217B0" w:rsidRDefault="00A17A12">
      <w:pPr>
        <w:widowControl/>
        <w:autoSpaceDE/>
        <w:autoSpaceDN/>
        <w:spacing w:after="160" w:line="252" w:lineRule="auto"/>
        <w:contextualSpacing/>
        <w:rPr>
          <w:lang w:val="fr-FR"/>
        </w:rPr>
      </w:pPr>
    </w:p>
    <w:p w14:paraId="236FC2B9" w14:textId="705C4BCA"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Comment ce soutien a-t-il conduit à des changements dans les programmes de prévention du retard de croissance </w:t>
      </w:r>
      <w:r w:rsidR="1C7CCF8D" w:rsidRPr="006217B0">
        <w:rPr>
          <w:lang w:val="fr-FR"/>
        </w:rPr>
        <w:t>auxquels</w:t>
      </w:r>
      <w:r w:rsidRPr="006217B0">
        <w:rPr>
          <w:lang w:val="fr-FR"/>
        </w:rPr>
        <w:t xml:space="preserve"> vous avez participé </w:t>
      </w:r>
      <w:r w:rsidR="0F776786" w:rsidRPr="006217B0">
        <w:rPr>
          <w:lang w:val="fr-FR"/>
        </w:rPr>
        <w:t xml:space="preserve">au cours des </w:t>
      </w:r>
      <w:r w:rsidRPr="006217B0">
        <w:rPr>
          <w:lang w:val="fr-FR"/>
        </w:rPr>
        <w:t xml:space="preserve">2 dernières années (pour tenir compte de la période où le </w:t>
      </w:r>
      <w:r w:rsidR="00642738">
        <w:rPr>
          <w:lang w:val="fr-FR"/>
        </w:rPr>
        <w:t>KRC#2</w:t>
      </w:r>
      <w:r w:rsidRPr="006217B0">
        <w:rPr>
          <w:lang w:val="fr-FR"/>
        </w:rPr>
        <w:t xml:space="preserve"> aurait dû être promu) ?</w:t>
      </w:r>
    </w:p>
    <w:p w14:paraId="118DFD3D"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lang w:val="fr-FR"/>
        </w:rPr>
        <w:t xml:space="preserve">Concerne : </w:t>
      </w:r>
      <w:r w:rsidRPr="006217B0">
        <w:rPr>
          <w:lang w:val="fr-FR"/>
        </w:rPr>
        <w:t>toutes les parties prenantes sauf l'UNICEF</w:t>
      </w:r>
    </w:p>
    <w:tbl>
      <w:tblPr>
        <w:tblStyle w:val="TableGrid"/>
        <w:tblW w:w="0" w:type="auto"/>
        <w:tblLook w:val="04A0" w:firstRow="1" w:lastRow="0" w:firstColumn="1" w:lastColumn="0" w:noHBand="0" w:noVBand="1"/>
      </w:tblPr>
      <w:tblGrid>
        <w:gridCol w:w="14060"/>
      </w:tblGrid>
      <w:tr w:rsidR="00A17A12" w14:paraId="49A0767B" w14:textId="77777777" w:rsidTr="00A17A12">
        <w:tc>
          <w:tcPr>
            <w:tcW w:w="14060" w:type="dxa"/>
          </w:tcPr>
          <w:p w14:paraId="0F38D253" w14:textId="77777777" w:rsidR="003C0852" w:rsidRDefault="006217B0">
            <w:pPr>
              <w:widowControl/>
              <w:autoSpaceDE/>
              <w:autoSpaceDN/>
              <w:spacing w:after="160" w:line="252" w:lineRule="auto"/>
              <w:contextualSpacing/>
            </w:pPr>
            <w:r>
              <w:rPr>
                <w:b/>
              </w:rPr>
              <w:t>Sondes</w:t>
            </w:r>
          </w:p>
          <w:p w14:paraId="11E9605E"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Peut demander au répondant de décrire :</w:t>
            </w:r>
          </w:p>
          <w:p w14:paraId="4122C20D" w14:textId="77777777" w:rsidR="003C0852" w:rsidRPr="006217B0" w:rsidRDefault="006217B0" w:rsidP="005F0B70">
            <w:pPr>
              <w:pStyle w:val="ListParagraph"/>
              <w:widowControl/>
              <w:numPr>
                <w:ilvl w:val="0"/>
                <w:numId w:val="60"/>
              </w:numPr>
              <w:autoSpaceDE/>
              <w:autoSpaceDN/>
              <w:spacing w:after="160" w:line="252" w:lineRule="auto"/>
              <w:contextualSpacing/>
              <w:jc w:val="left"/>
              <w:rPr>
                <w:lang w:val="fr-FR"/>
              </w:rPr>
            </w:pPr>
            <w:r w:rsidRPr="006217B0">
              <w:rPr>
                <w:lang w:val="fr-FR"/>
              </w:rPr>
              <w:t xml:space="preserve">Approches (par exemple, combinaison de </w:t>
            </w:r>
            <w:proofErr w:type="spellStart"/>
            <w:r w:rsidRPr="006217B0">
              <w:rPr>
                <w:lang w:val="fr-FR"/>
              </w:rPr>
              <w:t>VitA</w:t>
            </w:r>
            <w:proofErr w:type="spellEnd"/>
            <w:r w:rsidRPr="006217B0">
              <w:rPr>
                <w:lang w:val="fr-FR"/>
              </w:rPr>
              <w:t xml:space="preserve"> / vermifuge avec la vaccination contre la rougeole ; lancement de campagnes " </w:t>
            </w:r>
            <w:proofErr w:type="spellStart"/>
            <w:r w:rsidRPr="006217B0">
              <w:rPr>
                <w:lang w:val="fr-FR"/>
              </w:rPr>
              <w:t>moving</w:t>
            </w:r>
            <w:proofErr w:type="spellEnd"/>
            <w:r w:rsidRPr="006217B0">
              <w:rPr>
                <w:lang w:val="fr-FR"/>
              </w:rPr>
              <w:t xml:space="preserve"> </w:t>
            </w:r>
            <w:proofErr w:type="spellStart"/>
            <w:r w:rsidRPr="006217B0">
              <w:rPr>
                <w:lang w:val="fr-FR"/>
              </w:rPr>
              <w:t>forward</w:t>
            </w:r>
            <w:proofErr w:type="spellEnd"/>
            <w:r w:rsidRPr="006217B0">
              <w:rPr>
                <w:lang w:val="fr-FR"/>
              </w:rPr>
              <w:t xml:space="preserve"> ", démarrage du suivi communautaire de la croissance)</w:t>
            </w:r>
          </w:p>
          <w:p w14:paraId="6D7B46A2" w14:textId="77777777" w:rsidR="003C0852" w:rsidRDefault="006217B0" w:rsidP="005F0B70">
            <w:pPr>
              <w:pStyle w:val="ListParagraph"/>
              <w:widowControl/>
              <w:numPr>
                <w:ilvl w:val="0"/>
                <w:numId w:val="60"/>
              </w:numPr>
              <w:autoSpaceDE/>
              <w:autoSpaceDN/>
              <w:spacing w:after="160" w:line="252" w:lineRule="auto"/>
              <w:contextualSpacing/>
              <w:jc w:val="left"/>
            </w:pPr>
            <w:proofErr w:type="spellStart"/>
            <w:r w:rsidRPr="00313E8D">
              <w:t>Partenariats</w:t>
            </w:r>
            <w:proofErr w:type="spellEnd"/>
            <w:r w:rsidRPr="00313E8D">
              <w:t xml:space="preserve"> </w:t>
            </w:r>
            <w:proofErr w:type="spellStart"/>
            <w:r w:rsidRPr="00313E8D">
              <w:t>stratégiques</w:t>
            </w:r>
            <w:proofErr w:type="spellEnd"/>
          </w:p>
          <w:p w14:paraId="2D51B3DB" w14:textId="77777777" w:rsidR="003C0852" w:rsidRPr="006217B0" w:rsidRDefault="006217B0" w:rsidP="005F0B70">
            <w:pPr>
              <w:pStyle w:val="ListParagraph"/>
              <w:widowControl/>
              <w:numPr>
                <w:ilvl w:val="0"/>
                <w:numId w:val="60"/>
              </w:numPr>
              <w:autoSpaceDE/>
              <w:autoSpaceDN/>
              <w:spacing w:after="160" w:line="252" w:lineRule="auto"/>
              <w:contextualSpacing/>
              <w:jc w:val="left"/>
              <w:rPr>
                <w:lang w:val="fr-FR"/>
              </w:rPr>
            </w:pPr>
            <w:r w:rsidRPr="006217B0">
              <w:rPr>
                <w:lang w:val="fr-FR"/>
              </w:rPr>
              <w:t>Synergies entre les programmes et les fonds</w:t>
            </w:r>
          </w:p>
          <w:p w14:paraId="326DADE7" w14:textId="77777777" w:rsidR="003C0852" w:rsidRDefault="006217B0" w:rsidP="005F0B70">
            <w:pPr>
              <w:pStyle w:val="ListParagraph"/>
              <w:widowControl/>
              <w:numPr>
                <w:ilvl w:val="0"/>
                <w:numId w:val="60"/>
              </w:numPr>
              <w:autoSpaceDE/>
              <w:autoSpaceDN/>
              <w:spacing w:after="160" w:line="252" w:lineRule="auto"/>
              <w:contextualSpacing/>
              <w:jc w:val="left"/>
            </w:pPr>
            <w:r w:rsidRPr="00313E8D">
              <w:t>Nouvelles initiatives</w:t>
            </w:r>
          </w:p>
          <w:p w14:paraId="34B54C7D" w14:textId="77777777" w:rsidR="003C0852" w:rsidRDefault="006217B0" w:rsidP="005F0B70">
            <w:pPr>
              <w:pStyle w:val="ListParagraph"/>
              <w:widowControl/>
              <w:numPr>
                <w:ilvl w:val="0"/>
                <w:numId w:val="60"/>
              </w:numPr>
              <w:autoSpaceDE/>
              <w:autoSpaceDN/>
              <w:spacing w:after="160" w:line="252" w:lineRule="auto"/>
              <w:contextualSpacing/>
              <w:jc w:val="left"/>
            </w:pPr>
            <w:r w:rsidRPr="00313E8D">
              <w:t xml:space="preserve">Des </w:t>
            </w:r>
            <w:proofErr w:type="spellStart"/>
            <w:r w:rsidRPr="00313E8D">
              <w:t>ressources</w:t>
            </w:r>
            <w:proofErr w:type="spellEnd"/>
            <w:r w:rsidRPr="00313E8D">
              <w:t xml:space="preserve"> </w:t>
            </w:r>
            <w:proofErr w:type="spellStart"/>
            <w:r w:rsidRPr="00313E8D">
              <w:t>renforcées</w:t>
            </w:r>
            <w:proofErr w:type="spellEnd"/>
          </w:p>
        </w:tc>
      </w:tr>
    </w:tbl>
    <w:p w14:paraId="555B3F2C" w14:textId="77777777" w:rsidR="00A17A12" w:rsidRPr="00313E8D" w:rsidRDefault="00A17A12" w:rsidP="00A17A12">
      <w:pPr>
        <w:widowControl/>
        <w:autoSpaceDE/>
        <w:autoSpaceDN/>
        <w:spacing w:after="160" w:line="252" w:lineRule="auto"/>
        <w:contextualSpacing/>
      </w:pPr>
    </w:p>
    <w:p w14:paraId="2A441B86" w14:textId="77777777" w:rsidR="003C0852" w:rsidRDefault="006217B0" w:rsidP="005F0B70">
      <w:pPr>
        <w:pStyle w:val="ListParagraph"/>
        <w:widowControl/>
        <w:numPr>
          <w:ilvl w:val="0"/>
          <w:numId w:val="58"/>
        </w:numPr>
        <w:autoSpaceDE/>
        <w:autoSpaceDN/>
        <w:spacing w:after="160" w:line="252" w:lineRule="auto"/>
        <w:contextualSpacing/>
        <w:jc w:val="left"/>
      </w:pPr>
      <w:r w:rsidRPr="006217B0">
        <w:rPr>
          <w:lang w:val="fr-FR"/>
        </w:rPr>
        <w:t xml:space="preserve">Quels sont les points forts du soutien de l'UNICEF et de la </w:t>
      </w:r>
      <w:r w:rsidR="78ED0CCC" w:rsidRPr="006217B0">
        <w:rPr>
          <w:lang w:val="fr-FR"/>
        </w:rPr>
        <w:t xml:space="preserve">collaboration/plateforme régionale </w:t>
      </w:r>
      <w:r w:rsidR="50F49273" w:rsidRPr="006217B0">
        <w:rPr>
          <w:lang w:val="fr-FR"/>
        </w:rPr>
        <w:t xml:space="preserve">existante de </w:t>
      </w:r>
      <w:r w:rsidR="78ED0CCC" w:rsidRPr="006217B0">
        <w:rPr>
          <w:lang w:val="fr-FR"/>
        </w:rPr>
        <w:t xml:space="preserve">l'AOC </w:t>
      </w:r>
      <w:r w:rsidRPr="006217B0">
        <w:rPr>
          <w:lang w:val="fr-FR"/>
        </w:rPr>
        <w:t xml:space="preserve">pour renforcer les programmes de prévention du retard de croissance ? </w:t>
      </w:r>
      <w:proofErr w:type="spellStart"/>
      <w:r>
        <w:t>Qu'est-ce</w:t>
      </w:r>
      <w:proofErr w:type="spellEnd"/>
      <w:r>
        <w:t xml:space="preserve"> qui </w:t>
      </w:r>
      <w:proofErr w:type="spellStart"/>
      <w:r>
        <w:t>peut</w:t>
      </w:r>
      <w:proofErr w:type="spellEnd"/>
      <w:r>
        <w:t xml:space="preserve"> </w:t>
      </w:r>
      <w:proofErr w:type="spellStart"/>
      <w:r>
        <w:t>être</w:t>
      </w:r>
      <w:proofErr w:type="spellEnd"/>
      <w:r>
        <w:t xml:space="preserve"> </w:t>
      </w:r>
      <w:proofErr w:type="spellStart"/>
      <w:proofErr w:type="gramStart"/>
      <w:r>
        <w:t>amélioré</w:t>
      </w:r>
      <w:proofErr w:type="spellEnd"/>
      <w:r>
        <w:t xml:space="preserve"> ?</w:t>
      </w:r>
      <w:proofErr w:type="gramEnd"/>
    </w:p>
    <w:p w14:paraId="11E09B6E"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b/>
          <w:lang w:val="fr-FR"/>
        </w:rPr>
        <w:t xml:space="preserve">Concerne : </w:t>
      </w:r>
      <w:r w:rsidRPr="006217B0">
        <w:rPr>
          <w:lang w:val="fr-FR"/>
        </w:rPr>
        <w:t>toutes les parties prenantes sauf l'UNICEF</w:t>
      </w:r>
    </w:p>
    <w:p w14:paraId="21096F83" w14:textId="77777777" w:rsidR="00DD664C" w:rsidRPr="006217B0" w:rsidRDefault="00DD664C" w:rsidP="00DD664C">
      <w:pPr>
        <w:pStyle w:val="ListParagraph"/>
        <w:spacing w:after="160" w:line="252" w:lineRule="auto"/>
        <w:ind w:left="1080"/>
        <w:rPr>
          <w:lang w:val="fr-FR"/>
        </w:rPr>
      </w:pPr>
    </w:p>
    <w:p w14:paraId="70B783D4"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Comment </w:t>
      </w:r>
      <w:r w:rsidR="3C8EDFD9" w:rsidRPr="006217B0">
        <w:rPr>
          <w:lang w:val="fr-FR"/>
        </w:rPr>
        <w:t xml:space="preserve">la </w:t>
      </w:r>
      <w:r w:rsidRPr="006217B0">
        <w:rPr>
          <w:lang w:val="fr-FR"/>
        </w:rPr>
        <w:t xml:space="preserve">mise en œuvre et les résultats des </w:t>
      </w:r>
      <w:r w:rsidR="32BEF1EE" w:rsidRPr="006217B0">
        <w:rPr>
          <w:lang w:val="fr-FR"/>
        </w:rPr>
        <w:t xml:space="preserve">programmes liés à la </w:t>
      </w:r>
      <w:r w:rsidR="3C8EDFD9" w:rsidRPr="006217B0">
        <w:rPr>
          <w:lang w:val="fr-FR"/>
        </w:rPr>
        <w:t xml:space="preserve">prévention du retard de croissance sont-ils </w:t>
      </w:r>
      <w:r w:rsidRPr="006217B0">
        <w:rPr>
          <w:lang w:val="fr-FR"/>
        </w:rPr>
        <w:t xml:space="preserve">suivis et documentés ? </w:t>
      </w:r>
    </w:p>
    <w:p w14:paraId="4B49570C"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bCs/>
          <w:lang w:val="fr-FR"/>
        </w:rPr>
        <w:t xml:space="preserve">Concerne : les </w:t>
      </w:r>
      <w:r w:rsidRPr="006217B0">
        <w:rPr>
          <w:lang w:val="fr-FR"/>
        </w:rPr>
        <w:t xml:space="preserve">représentants (points focaux) des différents ministères membres du comité multisectoriel de nutrition ; les organisations multilatérales et bilatérales (ex. BM, FAO, PAM, OMS, bilatérales) impliquées dans la programmation nationale de la nutrition. </w:t>
      </w:r>
    </w:p>
    <w:tbl>
      <w:tblPr>
        <w:tblStyle w:val="TableGrid"/>
        <w:tblW w:w="0" w:type="auto"/>
        <w:tblLook w:val="04A0" w:firstRow="1" w:lastRow="0" w:firstColumn="1" w:lastColumn="0" w:noHBand="0" w:noVBand="1"/>
      </w:tblPr>
      <w:tblGrid>
        <w:gridCol w:w="14060"/>
      </w:tblGrid>
      <w:tr w:rsidR="00827033" w14:paraId="7EDD405B" w14:textId="77777777" w:rsidTr="00827033">
        <w:tc>
          <w:tcPr>
            <w:tcW w:w="14060" w:type="dxa"/>
          </w:tcPr>
          <w:p w14:paraId="579D4B16" w14:textId="77777777" w:rsidR="003C0852" w:rsidRDefault="006217B0">
            <w:pPr>
              <w:widowControl/>
              <w:autoSpaceDE/>
              <w:autoSpaceDN/>
              <w:spacing w:after="160" w:line="252" w:lineRule="auto"/>
              <w:contextualSpacing/>
              <w:rPr>
                <w:b/>
              </w:rPr>
            </w:pPr>
            <w:r>
              <w:rPr>
                <w:b/>
              </w:rPr>
              <w:t>Sondes</w:t>
            </w:r>
          </w:p>
          <w:p w14:paraId="48568221"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Peut-on voir des documents ?</w:t>
            </w:r>
          </w:p>
          <w:p w14:paraId="39CAFE7C"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Le plan national (multisectoriel) de nutrition comprend-il un cadre de résultats commun - y compris des indicateurs - pour tous les secteurs concernés ?</w:t>
            </w:r>
          </w:p>
          <w:p w14:paraId="3B91B45D"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Quelles bases de données sont utilisées pour le programme de distribution de </w:t>
            </w:r>
            <w:proofErr w:type="spellStart"/>
            <w:r w:rsidRPr="006217B0">
              <w:rPr>
                <w:lang w:val="fr-FR"/>
              </w:rPr>
              <w:t>VitA</w:t>
            </w:r>
            <w:proofErr w:type="spellEnd"/>
            <w:r w:rsidRPr="006217B0">
              <w:rPr>
                <w:lang w:val="fr-FR"/>
              </w:rPr>
              <w:t>/IFA, pour les programmes multisectoriels de prévention du retard de croissance et le C4D, pour éliminer l'eau dans l'alimentation des nourrissons de moins de 6 mois et améliorer la diversité alimentaire des enfants âgés de 6 à 23 mois ?</w:t>
            </w:r>
          </w:p>
          <w:p w14:paraId="5FC11B0A"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Quels indicateurs sont utilisés pour suivre les processus et les résultats des interventions de prévention du retard de croissance ? Sont-ils identiques ou différents des indicateurs nationaux de nutrition ?</w:t>
            </w:r>
          </w:p>
          <w:p w14:paraId="0E3744DF"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Existe-t-il des indicateurs spécifiques pour les groupes cibles les plus vulnérables ? </w:t>
            </w:r>
          </w:p>
          <w:p w14:paraId="7959EA9C"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Des indicateurs sont-ils ajoutés pour mesurer l'impact de COVID-19 ou d'autres changements environnementaux majeurs sur les programmes ?</w:t>
            </w:r>
          </w:p>
          <w:p w14:paraId="098A6D71"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 xml:space="preserve">Qui est impliqué dans le S&amp;E des différents programmes (parties prenantes à tous les niveaux, y compris les bénéficiaires) ? </w:t>
            </w:r>
          </w:p>
          <w:p w14:paraId="1E954AD0" w14:textId="77777777" w:rsidR="003C0852" w:rsidRDefault="006217B0" w:rsidP="005F0B70">
            <w:pPr>
              <w:pStyle w:val="ListParagraph"/>
              <w:numPr>
                <w:ilvl w:val="1"/>
                <w:numId w:val="58"/>
              </w:numPr>
              <w:spacing w:after="160" w:line="252" w:lineRule="auto"/>
            </w:pPr>
            <w:r w:rsidRPr="006217B0">
              <w:rPr>
                <w:lang w:val="fr-FR"/>
              </w:rPr>
              <w:t xml:space="preserve">Quelles sont les principales difficultés et les principaux défis ? </w:t>
            </w:r>
            <w:r w:rsidRPr="6152B8A2">
              <w:t xml:space="preserve">Les </w:t>
            </w:r>
            <w:proofErr w:type="spellStart"/>
            <w:proofErr w:type="gramStart"/>
            <w:r w:rsidRPr="6152B8A2">
              <w:t>réussites</w:t>
            </w:r>
            <w:proofErr w:type="spellEnd"/>
            <w:r w:rsidRPr="6152B8A2">
              <w:t xml:space="preserve"> ?</w:t>
            </w:r>
            <w:proofErr w:type="gramEnd"/>
            <w:r w:rsidRPr="6152B8A2">
              <w:t xml:space="preserve"> </w:t>
            </w:r>
          </w:p>
        </w:tc>
      </w:tr>
    </w:tbl>
    <w:p w14:paraId="12929AA8" w14:textId="45054222" w:rsidR="00153D30" w:rsidRDefault="00153D30" w:rsidP="005F0B70">
      <w:pPr>
        <w:pStyle w:val="ListParagraph"/>
        <w:widowControl/>
        <w:numPr>
          <w:ilvl w:val="0"/>
          <w:numId w:val="58"/>
        </w:numPr>
        <w:autoSpaceDE/>
        <w:autoSpaceDN/>
        <w:spacing w:after="160" w:line="252" w:lineRule="auto"/>
        <w:contextualSpacing/>
      </w:pPr>
    </w:p>
    <w:p w14:paraId="6063E155" w14:textId="77777777" w:rsidR="003C0852" w:rsidRPr="006217B0" w:rsidRDefault="006217B0">
      <w:pPr>
        <w:pStyle w:val="ListParagraph"/>
        <w:widowControl/>
        <w:autoSpaceDE/>
        <w:autoSpaceDN/>
        <w:spacing w:after="160" w:line="252" w:lineRule="auto"/>
        <w:ind w:left="502" w:firstLine="0"/>
        <w:contextualSpacing/>
        <w:rPr>
          <w:lang w:val="fr-FR"/>
        </w:rPr>
      </w:pPr>
      <w:r w:rsidRPr="006217B0">
        <w:rPr>
          <w:lang w:val="fr-FR"/>
        </w:rPr>
        <w:t xml:space="preserve">Comment les données sont-elles utilisées pour informer la mise en œuvre du RCK et des programmes nationaux, et comment ont-elles aidé (ou non) à atteindre les résultats du programme </w:t>
      </w:r>
      <w:r w:rsidR="00827033" w:rsidRPr="006217B0">
        <w:rPr>
          <w:lang w:val="fr-FR"/>
        </w:rPr>
        <w:t>?</w:t>
      </w:r>
    </w:p>
    <w:tbl>
      <w:tblPr>
        <w:tblStyle w:val="TableGrid"/>
        <w:tblW w:w="0" w:type="auto"/>
        <w:tblLook w:val="04A0" w:firstRow="1" w:lastRow="0" w:firstColumn="1" w:lastColumn="0" w:noHBand="0" w:noVBand="1"/>
      </w:tblPr>
      <w:tblGrid>
        <w:gridCol w:w="14060"/>
      </w:tblGrid>
      <w:tr w:rsidR="00827033" w:rsidRPr="00656F32" w14:paraId="7B37D6C7" w14:textId="77777777" w:rsidTr="00827033">
        <w:tc>
          <w:tcPr>
            <w:tcW w:w="14060" w:type="dxa"/>
          </w:tcPr>
          <w:p w14:paraId="72C85690" w14:textId="77777777" w:rsidR="003C0852" w:rsidRDefault="006217B0">
            <w:pPr>
              <w:widowControl/>
              <w:autoSpaceDE/>
              <w:autoSpaceDN/>
              <w:spacing w:after="160" w:line="252" w:lineRule="auto"/>
              <w:contextualSpacing/>
              <w:rPr>
                <w:b/>
              </w:rPr>
            </w:pPr>
            <w:r>
              <w:rPr>
                <w:b/>
              </w:rPr>
              <w:t>Sondes</w:t>
            </w:r>
          </w:p>
          <w:p w14:paraId="0AADC69B"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Pourquoi, des exemples ? (</w:t>
            </w:r>
            <w:proofErr w:type="gramStart"/>
            <w:r w:rsidRPr="006217B0">
              <w:rPr>
                <w:lang w:val="fr-FR"/>
              </w:rPr>
              <w:t>par</w:t>
            </w:r>
            <w:proofErr w:type="gramEnd"/>
            <w:r w:rsidRPr="006217B0">
              <w:rPr>
                <w:lang w:val="fr-FR"/>
              </w:rPr>
              <w:t xml:space="preserve"> exemple, l'engagement très visible des dirigeants politiques, l'amélioration de la responsabilité, les partenariats stratégiques pour l'efficience, l'efficacité et la mise à disposition de fonds, l'inclusion de produits nutritionnels dans la liste des médicaments essentiels, etc.)</w:t>
            </w:r>
          </w:p>
          <w:p w14:paraId="47A8D830"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Qu'est-ce qui n'a pas été réussi et pourquoi, donnez des exemples ?</w:t>
            </w:r>
          </w:p>
        </w:tc>
      </w:tr>
    </w:tbl>
    <w:p w14:paraId="7782EB7B" w14:textId="77777777" w:rsidR="00DD664C" w:rsidRPr="006217B0" w:rsidRDefault="00DD664C" w:rsidP="00341846">
      <w:pPr>
        <w:rPr>
          <w:lang w:val="fr-FR"/>
        </w:rPr>
      </w:pPr>
    </w:p>
    <w:p w14:paraId="337A85E6" w14:textId="77777777" w:rsidR="003C0852" w:rsidRPr="006217B0" w:rsidRDefault="006217B0" w:rsidP="005F0B70">
      <w:pPr>
        <w:pStyle w:val="ListParagraph"/>
        <w:widowControl/>
        <w:numPr>
          <w:ilvl w:val="0"/>
          <w:numId w:val="58"/>
        </w:numPr>
        <w:autoSpaceDE/>
        <w:autoSpaceDN/>
        <w:spacing w:after="160" w:line="252" w:lineRule="auto"/>
        <w:contextualSpacing/>
        <w:jc w:val="left"/>
        <w:rPr>
          <w:lang w:val="fr-FR"/>
        </w:rPr>
      </w:pPr>
      <w:r w:rsidRPr="006217B0">
        <w:rPr>
          <w:lang w:val="fr-FR"/>
        </w:rPr>
        <w:t xml:space="preserve">Quelles </w:t>
      </w:r>
      <w:r w:rsidR="2957ED4F" w:rsidRPr="006217B0">
        <w:rPr>
          <w:lang w:val="fr-FR"/>
        </w:rPr>
        <w:t xml:space="preserve">difficultés </w:t>
      </w:r>
      <w:r w:rsidRPr="006217B0">
        <w:rPr>
          <w:lang w:val="fr-FR"/>
        </w:rPr>
        <w:t xml:space="preserve">ont été rencontrées lors de l'élaboration et de la mise en œuvre des </w:t>
      </w:r>
      <w:r w:rsidR="36C21C64" w:rsidRPr="006217B0">
        <w:rPr>
          <w:lang w:val="fr-FR"/>
        </w:rPr>
        <w:t xml:space="preserve">stratégies </w:t>
      </w:r>
      <w:r w:rsidRPr="006217B0">
        <w:rPr>
          <w:lang w:val="fr-FR"/>
        </w:rPr>
        <w:t>de prévention des retards de croissance ?</w:t>
      </w:r>
    </w:p>
    <w:p w14:paraId="7E6FA7EF"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b/>
          <w:lang w:val="fr-FR"/>
        </w:rPr>
        <w:t xml:space="preserve">Concerne : les </w:t>
      </w:r>
      <w:r w:rsidRPr="006217B0">
        <w:rPr>
          <w:lang w:val="fr-FR"/>
        </w:rPr>
        <w:t>représentants (points focaux) des différents ministères membres du comité multisectoriel de nutrition.</w:t>
      </w:r>
    </w:p>
    <w:tbl>
      <w:tblPr>
        <w:tblStyle w:val="TableGrid"/>
        <w:tblW w:w="0" w:type="auto"/>
        <w:tblLook w:val="04A0" w:firstRow="1" w:lastRow="0" w:firstColumn="1" w:lastColumn="0" w:noHBand="0" w:noVBand="1"/>
      </w:tblPr>
      <w:tblGrid>
        <w:gridCol w:w="14060"/>
      </w:tblGrid>
      <w:tr w:rsidR="005E6D93" w:rsidRPr="00656F32" w14:paraId="02FBFAF6" w14:textId="77777777" w:rsidTr="005E6D93">
        <w:tc>
          <w:tcPr>
            <w:tcW w:w="14060" w:type="dxa"/>
          </w:tcPr>
          <w:p w14:paraId="1C8A84CC" w14:textId="77777777" w:rsidR="003C0852" w:rsidRDefault="006217B0">
            <w:pPr>
              <w:widowControl/>
              <w:autoSpaceDE/>
              <w:autoSpaceDN/>
              <w:spacing w:after="160" w:line="252" w:lineRule="auto"/>
              <w:contextualSpacing/>
              <w:jc w:val="left"/>
              <w:rPr>
                <w:b/>
              </w:rPr>
            </w:pPr>
            <w:r>
              <w:rPr>
                <w:b/>
              </w:rPr>
              <w:t>Sondes</w:t>
            </w:r>
          </w:p>
          <w:p w14:paraId="09153B16"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lastRenderedPageBreak/>
              <w:t>Problèmes dus à la conception du programme (y compris l'adaptation à l'environnement culturel)</w:t>
            </w:r>
          </w:p>
          <w:p w14:paraId="0E887E95"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Problèmes dus à des changements dans l'environnement (par exemple COVID 19, conflit, sécheresse)</w:t>
            </w:r>
          </w:p>
          <w:p w14:paraId="256CC776"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Comment ces problèmes ont-ils été traités ? (</w:t>
            </w:r>
            <w:proofErr w:type="gramStart"/>
            <w:r w:rsidRPr="006217B0">
              <w:rPr>
                <w:lang w:val="fr-FR"/>
              </w:rPr>
              <w:t>par</w:t>
            </w:r>
            <w:proofErr w:type="gramEnd"/>
            <w:r w:rsidRPr="006217B0">
              <w:rPr>
                <w:lang w:val="fr-FR"/>
              </w:rPr>
              <w:t xml:space="preserve"> exemple, un soutien supplémentaire de l'UNICEF)</w:t>
            </w:r>
          </w:p>
        </w:tc>
      </w:tr>
    </w:tbl>
    <w:p w14:paraId="040611B3" w14:textId="77777777" w:rsidR="00DD664C" w:rsidRPr="006217B0" w:rsidRDefault="00DD664C" w:rsidP="002538FC">
      <w:pPr>
        <w:spacing w:after="160" w:line="252" w:lineRule="auto"/>
        <w:rPr>
          <w:lang w:val="fr-FR"/>
        </w:rPr>
      </w:pPr>
    </w:p>
    <w:p w14:paraId="592CCF95" w14:textId="77777777" w:rsidR="003C0852" w:rsidRPr="006217B0" w:rsidRDefault="006217B0" w:rsidP="005F0B70">
      <w:pPr>
        <w:pStyle w:val="ListParagraph"/>
        <w:widowControl/>
        <w:numPr>
          <w:ilvl w:val="0"/>
          <w:numId w:val="58"/>
        </w:numPr>
        <w:autoSpaceDE/>
        <w:autoSpaceDN/>
        <w:spacing w:after="160" w:line="252" w:lineRule="auto"/>
        <w:contextualSpacing/>
        <w:jc w:val="left"/>
        <w:rPr>
          <w:lang w:val="fr-FR"/>
        </w:rPr>
      </w:pPr>
      <w:r w:rsidRPr="006217B0">
        <w:rPr>
          <w:lang w:val="fr-FR"/>
        </w:rPr>
        <w:t xml:space="preserve">Comment est organisée la gouvernance du programme national de nutrition </w:t>
      </w:r>
      <w:proofErr w:type="gramStart"/>
      <w:r w:rsidR="25A9A2AD" w:rsidRPr="006217B0">
        <w:rPr>
          <w:lang w:val="fr-FR"/>
        </w:rPr>
        <w:t>( en</w:t>
      </w:r>
      <w:proofErr w:type="gramEnd"/>
      <w:r w:rsidR="25A9A2AD" w:rsidRPr="006217B0">
        <w:rPr>
          <w:lang w:val="fr-FR"/>
        </w:rPr>
        <w:t xml:space="preserve"> relation avec le plan national de nutrition ?) </w:t>
      </w:r>
      <w:r w:rsidR="65E24F63" w:rsidRPr="006217B0">
        <w:rPr>
          <w:lang w:val="fr-FR"/>
        </w:rPr>
        <w:t xml:space="preserve">dans le pays ? </w:t>
      </w:r>
    </w:p>
    <w:p w14:paraId="27247F8A"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b/>
          <w:lang w:val="fr-FR"/>
        </w:rPr>
        <w:t xml:space="preserve">Concerne : les </w:t>
      </w:r>
      <w:r w:rsidRPr="006217B0">
        <w:rPr>
          <w:lang w:val="fr-FR"/>
        </w:rPr>
        <w:t>représentants (points focaux) des différents ministères membres du comité multisectoriel de nutrition.</w:t>
      </w:r>
    </w:p>
    <w:tbl>
      <w:tblPr>
        <w:tblStyle w:val="TableGrid"/>
        <w:tblW w:w="0" w:type="auto"/>
        <w:tblLook w:val="04A0" w:firstRow="1" w:lastRow="0" w:firstColumn="1" w:lastColumn="0" w:noHBand="0" w:noVBand="1"/>
      </w:tblPr>
      <w:tblGrid>
        <w:gridCol w:w="14060"/>
      </w:tblGrid>
      <w:tr w:rsidR="005E6D93" w14:paraId="50521E45" w14:textId="77777777" w:rsidTr="005E6D93">
        <w:tc>
          <w:tcPr>
            <w:tcW w:w="14060" w:type="dxa"/>
          </w:tcPr>
          <w:p w14:paraId="3E3DA700" w14:textId="77777777" w:rsidR="003C0852" w:rsidRDefault="006217B0">
            <w:pPr>
              <w:widowControl/>
              <w:autoSpaceDE/>
              <w:autoSpaceDN/>
              <w:spacing w:after="160" w:line="252" w:lineRule="auto"/>
              <w:contextualSpacing/>
              <w:jc w:val="left"/>
              <w:rPr>
                <w:b/>
              </w:rPr>
            </w:pPr>
            <w:r>
              <w:rPr>
                <w:b/>
              </w:rPr>
              <w:t>Sondes</w:t>
            </w:r>
          </w:p>
          <w:p w14:paraId="5E3C8AFB"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lang w:val="fr-FR"/>
              </w:rPr>
              <w:t xml:space="preserve">Existe-t-il un comité ou un groupe de travail multisectoriel pour la nutrition/la prévention du retard de croissance ? </w:t>
            </w:r>
          </w:p>
          <w:p w14:paraId="53ACB32C" w14:textId="77777777" w:rsidR="003C0852" w:rsidRPr="006217B0" w:rsidRDefault="006217B0" w:rsidP="005F0B70">
            <w:pPr>
              <w:pStyle w:val="ListParagraph"/>
              <w:widowControl/>
              <w:numPr>
                <w:ilvl w:val="1"/>
                <w:numId w:val="58"/>
              </w:numPr>
              <w:autoSpaceDE/>
              <w:autoSpaceDN/>
              <w:spacing w:after="160" w:line="252" w:lineRule="auto"/>
              <w:contextualSpacing/>
              <w:jc w:val="left"/>
              <w:rPr>
                <w:rFonts w:asciiTheme="minorHAnsi" w:eastAsiaTheme="minorEastAsia" w:hAnsiTheme="minorHAnsi" w:cstheme="minorBidi"/>
                <w:lang w:val="fr-FR"/>
              </w:rPr>
            </w:pPr>
            <w:r w:rsidRPr="006217B0">
              <w:rPr>
                <w:lang w:val="fr-FR"/>
              </w:rPr>
              <w:t>Qui est le président du comité multisectoriel ou du groupe de travail ? (</w:t>
            </w:r>
            <w:proofErr w:type="gramStart"/>
            <w:r w:rsidRPr="006217B0">
              <w:rPr>
                <w:lang w:val="fr-FR"/>
              </w:rPr>
              <w:t>par</w:t>
            </w:r>
            <w:proofErr w:type="gramEnd"/>
            <w:r w:rsidRPr="006217B0">
              <w:rPr>
                <w:lang w:val="fr-FR"/>
              </w:rPr>
              <w:t xml:space="preserve"> exemple, le ministère de la santé, le bureau du premier ministre, etc.) </w:t>
            </w:r>
          </w:p>
          <w:p w14:paraId="23627FB8"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lang w:val="fr-FR"/>
              </w:rPr>
              <w:t xml:space="preserve">Quel est le rôle de l'UNCEF dans le soutien des mécanismes de gouvernance ? </w:t>
            </w:r>
          </w:p>
          <w:p w14:paraId="14CA7C6E"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lang w:val="fr-FR"/>
              </w:rPr>
              <w:t xml:space="preserve">Quelles organisations </w:t>
            </w:r>
            <w:r w:rsidR="00003FD6" w:rsidRPr="006217B0">
              <w:rPr>
                <w:lang w:val="fr-FR"/>
              </w:rPr>
              <w:t xml:space="preserve">et </w:t>
            </w:r>
            <w:r w:rsidRPr="006217B0">
              <w:rPr>
                <w:lang w:val="fr-FR"/>
              </w:rPr>
              <w:t xml:space="preserve">quels </w:t>
            </w:r>
            <w:r w:rsidR="00003FD6" w:rsidRPr="006217B0">
              <w:rPr>
                <w:lang w:val="fr-FR"/>
              </w:rPr>
              <w:t xml:space="preserve">départements ministériels </w:t>
            </w:r>
            <w:r w:rsidRPr="006217B0">
              <w:rPr>
                <w:lang w:val="fr-FR"/>
              </w:rPr>
              <w:t>sont membres de ce comité ?</w:t>
            </w:r>
          </w:p>
          <w:p w14:paraId="37143F7C"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lang w:val="fr-FR"/>
              </w:rPr>
              <w:t xml:space="preserve">Quel est le rôle principal du comité/de la </w:t>
            </w:r>
            <w:proofErr w:type="spellStart"/>
            <w:r w:rsidRPr="006217B0">
              <w:rPr>
                <w:lang w:val="fr-FR"/>
              </w:rPr>
              <w:t>task</w:t>
            </w:r>
            <w:proofErr w:type="spellEnd"/>
            <w:r w:rsidRPr="006217B0">
              <w:rPr>
                <w:lang w:val="fr-FR"/>
              </w:rPr>
              <w:t xml:space="preserve"> force ?  </w:t>
            </w:r>
          </w:p>
          <w:p w14:paraId="1ED44261"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lang w:val="fr-FR"/>
              </w:rPr>
              <w:t>Dans quelle mesure a-t-il été efficace pour influencer le programme de prévention du retard de croissance au niveau national, au niveau sous-national</w:t>
            </w:r>
            <w:r w:rsidR="00D107AE" w:rsidRPr="006217B0">
              <w:rPr>
                <w:lang w:val="fr-FR"/>
              </w:rPr>
              <w:t xml:space="preserve">, en tenant également compte des besoins nutritionnels de la communauté </w:t>
            </w:r>
            <w:r w:rsidRPr="006217B0">
              <w:rPr>
                <w:lang w:val="fr-FR"/>
              </w:rPr>
              <w:t>?</w:t>
            </w:r>
          </w:p>
          <w:p w14:paraId="50033DE8" w14:textId="77777777" w:rsidR="003C0852" w:rsidRDefault="006217B0" w:rsidP="005F0B70">
            <w:pPr>
              <w:pStyle w:val="ListParagraph"/>
              <w:widowControl/>
              <w:numPr>
                <w:ilvl w:val="1"/>
                <w:numId w:val="58"/>
              </w:numPr>
              <w:autoSpaceDE/>
              <w:autoSpaceDN/>
              <w:spacing w:after="160" w:line="252" w:lineRule="auto"/>
              <w:contextualSpacing/>
              <w:jc w:val="left"/>
            </w:pPr>
            <w:r w:rsidRPr="006217B0">
              <w:rPr>
                <w:lang w:val="fr-FR"/>
              </w:rPr>
              <w:t xml:space="preserve">Quels ont été les succès et les défis ? </w:t>
            </w:r>
            <w:proofErr w:type="spellStart"/>
            <w:r>
              <w:t>Donnez</w:t>
            </w:r>
            <w:proofErr w:type="spellEnd"/>
            <w:r>
              <w:t xml:space="preserve"> </w:t>
            </w:r>
            <w:proofErr w:type="spellStart"/>
            <w:r>
              <w:t>quelques</w:t>
            </w:r>
            <w:proofErr w:type="spellEnd"/>
            <w:r>
              <w:t xml:space="preserve"> </w:t>
            </w:r>
            <w:proofErr w:type="spellStart"/>
            <w:r>
              <w:t>exemples</w:t>
            </w:r>
            <w:proofErr w:type="spellEnd"/>
            <w:r>
              <w:t xml:space="preserve">  </w:t>
            </w:r>
          </w:p>
        </w:tc>
      </w:tr>
    </w:tbl>
    <w:p w14:paraId="276ACFBD" w14:textId="77777777" w:rsidR="003C0852" w:rsidRPr="006217B0" w:rsidRDefault="006217B0" w:rsidP="005F0B70">
      <w:pPr>
        <w:pStyle w:val="ListParagraph"/>
        <w:widowControl/>
        <w:numPr>
          <w:ilvl w:val="0"/>
          <w:numId w:val="58"/>
        </w:numPr>
        <w:autoSpaceDE/>
        <w:autoSpaceDN/>
        <w:spacing w:after="160" w:line="252" w:lineRule="auto"/>
        <w:contextualSpacing/>
        <w:jc w:val="left"/>
        <w:rPr>
          <w:lang w:val="fr-FR"/>
        </w:rPr>
      </w:pPr>
      <w:r w:rsidRPr="006217B0">
        <w:rPr>
          <w:lang w:val="fr-FR"/>
        </w:rPr>
        <w:t xml:space="preserve">D'après </w:t>
      </w:r>
      <w:r w:rsidR="648D6AB9" w:rsidRPr="006217B0">
        <w:rPr>
          <w:lang w:val="fr-FR"/>
        </w:rPr>
        <w:t xml:space="preserve">votre expérience, </w:t>
      </w:r>
      <w:r w:rsidR="1270C6C0" w:rsidRPr="006217B0">
        <w:rPr>
          <w:lang w:val="fr-FR"/>
        </w:rPr>
        <w:t xml:space="preserve">dans </w:t>
      </w:r>
      <w:r w:rsidR="43A1FE33" w:rsidRPr="006217B0">
        <w:rPr>
          <w:lang w:val="fr-FR"/>
        </w:rPr>
        <w:t xml:space="preserve">quelle mesure les différents acteurs de </w:t>
      </w:r>
      <w:r w:rsidRPr="006217B0">
        <w:rPr>
          <w:lang w:val="fr-FR"/>
        </w:rPr>
        <w:t xml:space="preserve">ces stratégies de prévention du retard de croissance sont-ils bien </w:t>
      </w:r>
      <w:r w:rsidR="43A1FE33" w:rsidRPr="006217B0">
        <w:rPr>
          <w:lang w:val="fr-FR"/>
        </w:rPr>
        <w:t>organisés ?</w:t>
      </w:r>
    </w:p>
    <w:p w14:paraId="47B05310" w14:textId="77777777" w:rsidR="003C0852" w:rsidRPr="006217B0" w:rsidRDefault="006217B0" w:rsidP="005F0B70">
      <w:pPr>
        <w:pStyle w:val="ListParagraph"/>
        <w:widowControl/>
        <w:numPr>
          <w:ilvl w:val="1"/>
          <w:numId w:val="58"/>
        </w:numPr>
        <w:autoSpaceDE/>
        <w:autoSpaceDN/>
        <w:spacing w:after="160" w:line="252" w:lineRule="auto"/>
        <w:contextualSpacing/>
        <w:jc w:val="left"/>
        <w:rPr>
          <w:lang w:val="fr-FR"/>
        </w:rPr>
      </w:pPr>
      <w:r w:rsidRPr="006217B0">
        <w:rPr>
          <w:b/>
          <w:lang w:val="fr-FR"/>
        </w:rPr>
        <w:t xml:space="preserve">Concerne : les </w:t>
      </w:r>
      <w:r w:rsidR="00341846" w:rsidRPr="006217B0">
        <w:rPr>
          <w:lang w:val="fr-FR"/>
        </w:rPr>
        <w:t>représentants (points focaux) des différents ministères membres du comité multisectoriel de nutrition.</w:t>
      </w:r>
    </w:p>
    <w:tbl>
      <w:tblPr>
        <w:tblStyle w:val="TableGrid"/>
        <w:tblW w:w="0" w:type="auto"/>
        <w:tblLook w:val="04A0" w:firstRow="1" w:lastRow="0" w:firstColumn="1" w:lastColumn="0" w:noHBand="0" w:noVBand="1"/>
      </w:tblPr>
      <w:tblGrid>
        <w:gridCol w:w="14060"/>
      </w:tblGrid>
      <w:tr w:rsidR="00341846" w:rsidRPr="00656F32" w14:paraId="3AA3BD08" w14:textId="77777777" w:rsidTr="00341846">
        <w:tc>
          <w:tcPr>
            <w:tcW w:w="14060" w:type="dxa"/>
          </w:tcPr>
          <w:p w14:paraId="526F58A4" w14:textId="77777777" w:rsidR="003C0852" w:rsidRDefault="006217B0">
            <w:pPr>
              <w:widowControl/>
              <w:autoSpaceDE/>
              <w:autoSpaceDN/>
              <w:spacing w:after="160" w:line="252" w:lineRule="auto"/>
              <w:contextualSpacing/>
              <w:jc w:val="left"/>
              <w:rPr>
                <w:b/>
              </w:rPr>
            </w:pPr>
            <w:r>
              <w:rPr>
                <w:b/>
              </w:rPr>
              <w:t>Sondes</w:t>
            </w:r>
          </w:p>
          <w:p w14:paraId="14A85E87" w14:textId="77777777" w:rsidR="003C0852" w:rsidRDefault="006217B0" w:rsidP="005F0B70">
            <w:pPr>
              <w:pStyle w:val="ListParagraph"/>
              <w:numPr>
                <w:ilvl w:val="1"/>
                <w:numId w:val="58"/>
              </w:numPr>
              <w:spacing w:after="160" w:line="252" w:lineRule="auto"/>
              <w:jc w:val="left"/>
            </w:pPr>
            <w:r w:rsidRPr="006217B0">
              <w:rPr>
                <w:lang w:val="fr-FR"/>
              </w:rPr>
              <w:t xml:space="preserve">Comment les synergies et les complémentarités sont-elles identifiées ? </w:t>
            </w:r>
            <w:proofErr w:type="spellStart"/>
            <w:r>
              <w:t>Donnez</w:t>
            </w:r>
            <w:proofErr w:type="spellEnd"/>
            <w:r>
              <w:t xml:space="preserve"> </w:t>
            </w:r>
            <w:proofErr w:type="spellStart"/>
            <w:r>
              <w:t>quelques</w:t>
            </w:r>
            <w:proofErr w:type="spellEnd"/>
            <w:r>
              <w:t xml:space="preserve"> </w:t>
            </w:r>
            <w:proofErr w:type="spellStart"/>
            <w:r>
              <w:t>exemples</w:t>
            </w:r>
            <w:proofErr w:type="spellEnd"/>
            <w:r>
              <w:t xml:space="preserve"> </w:t>
            </w:r>
          </w:p>
          <w:p w14:paraId="1A3F1772" w14:textId="77777777" w:rsidR="003C0852" w:rsidRPr="006217B0" w:rsidRDefault="006217B0" w:rsidP="005F0B70">
            <w:pPr>
              <w:pStyle w:val="ListParagraph"/>
              <w:numPr>
                <w:ilvl w:val="1"/>
                <w:numId w:val="58"/>
              </w:numPr>
              <w:spacing w:after="160" w:line="252" w:lineRule="auto"/>
              <w:jc w:val="left"/>
              <w:rPr>
                <w:lang w:val="fr-FR"/>
              </w:rPr>
            </w:pPr>
            <w:r w:rsidRPr="006217B0">
              <w:rPr>
                <w:lang w:val="fr-FR"/>
              </w:rPr>
              <w:t xml:space="preserve">Quels sont les défis et les succès ?  </w:t>
            </w:r>
          </w:p>
          <w:p w14:paraId="01731EF3" w14:textId="77777777" w:rsidR="003C0852" w:rsidRPr="006217B0" w:rsidRDefault="006217B0" w:rsidP="005F0B70">
            <w:pPr>
              <w:pStyle w:val="ListParagraph"/>
              <w:numPr>
                <w:ilvl w:val="1"/>
                <w:numId w:val="58"/>
              </w:numPr>
              <w:spacing w:after="160" w:line="252" w:lineRule="auto"/>
              <w:jc w:val="left"/>
              <w:rPr>
                <w:rFonts w:asciiTheme="minorHAnsi" w:eastAsiaTheme="minorEastAsia" w:hAnsiTheme="minorHAnsi" w:cstheme="minorBidi"/>
                <w:lang w:val="fr-FR"/>
              </w:rPr>
            </w:pPr>
            <w:r w:rsidRPr="006217B0">
              <w:rPr>
                <w:lang w:val="fr-FR"/>
              </w:rPr>
              <w:t xml:space="preserve">Comment l'UNICEF CO soutient-il ce type de coordination ? Comment cela fonctionne-t-il ? </w:t>
            </w:r>
          </w:p>
        </w:tc>
      </w:tr>
    </w:tbl>
    <w:p w14:paraId="3B627FEB" w14:textId="77777777" w:rsidR="00DD664C" w:rsidRPr="006217B0" w:rsidRDefault="00DD664C" w:rsidP="00341846">
      <w:pPr>
        <w:widowControl/>
        <w:autoSpaceDE/>
        <w:autoSpaceDN/>
        <w:spacing w:after="160" w:line="252" w:lineRule="auto"/>
        <w:contextualSpacing/>
        <w:jc w:val="left"/>
        <w:rPr>
          <w:lang w:val="fr-FR"/>
        </w:rPr>
      </w:pPr>
    </w:p>
    <w:p w14:paraId="3876FC09"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D'</w:t>
      </w:r>
      <w:r w:rsidR="43A1FE33" w:rsidRPr="006217B0">
        <w:rPr>
          <w:lang w:val="fr-FR"/>
        </w:rPr>
        <w:t xml:space="preserve">autres programmes nationaux </w:t>
      </w:r>
      <w:r w:rsidRPr="006217B0">
        <w:rPr>
          <w:lang w:val="fr-FR"/>
        </w:rPr>
        <w:t xml:space="preserve">ont-ils </w:t>
      </w:r>
      <w:r w:rsidR="0078361A" w:rsidRPr="006217B0">
        <w:rPr>
          <w:lang w:val="fr-FR"/>
        </w:rPr>
        <w:t xml:space="preserve">eu une incidence sur les </w:t>
      </w:r>
      <w:r w:rsidRPr="006217B0">
        <w:rPr>
          <w:lang w:val="fr-FR"/>
        </w:rPr>
        <w:t xml:space="preserve">stratégies de prévention du retard de croissance </w:t>
      </w:r>
      <w:r w:rsidR="0078361A" w:rsidRPr="006217B0">
        <w:rPr>
          <w:lang w:val="fr-FR"/>
        </w:rPr>
        <w:t>(de manière positive ou négative) ?</w:t>
      </w:r>
    </w:p>
    <w:p w14:paraId="47AFC21B"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lang w:val="fr-FR"/>
        </w:rPr>
        <w:t xml:space="preserve">Concerne </w:t>
      </w:r>
      <w:r w:rsidR="0078361A" w:rsidRPr="006217B0">
        <w:rPr>
          <w:b/>
          <w:lang w:val="fr-FR"/>
        </w:rPr>
        <w:t xml:space="preserve">: les </w:t>
      </w:r>
      <w:r w:rsidRPr="006217B0">
        <w:rPr>
          <w:lang w:val="fr-FR"/>
        </w:rPr>
        <w:t>représentants (points focaux) des différents ministères membres du comité multisectoriel de nutrition.</w:t>
      </w:r>
    </w:p>
    <w:tbl>
      <w:tblPr>
        <w:tblStyle w:val="TableGrid"/>
        <w:tblW w:w="0" w:type="auto"/>
        <w:tblLook w:val="04A0" w:firstRow="1" w:lastRow="0" w:firstColumn="1" w:lastColumn="0" w:noHBand="0" w:noVBand="1"/>
      </w:tblPr>
      <w:tblGrid>
        <w:gridCol w:w="14060"/>
      </w:tblGrid>
      <w:tr w:rsidR="00341846" w:rsidRPr="00656F32" w14:paraId="71A73CFA" w14:textId="77777777" w:rsidTr="00341846">
        <w:tc>
          <w:tcPr>
            <w:tcW w:w="14060" w:type="dxa"/>
          </w:tcPr>
          <w:p w14:paraId="3CB66D23" w14:textId="77777777" w:rsidR="003C0852" w:rsidRDefault="006217B0">
            <w:pPr>
              <w:widowControl/>
              <w:autoSpaceDE/>
              <w:autoSpaceDN/>
              <w:spacing w:after="160" w:line="252" w:lineRule="auto"/>
              <w:contextualSpacing/>
              <w:rPr>
                <w:b/>
              </w:rPr>
            </w:pPr>
            <w:r>
              <w:rPr>
                <w:b/>
              </w:rPr>
              <w:t>Sondes</w:t>
            </w:r>
          </w:p>
          <w:p w14:paraId="3D859DB3"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Lesquelles (par exemple, la Banque mondiale, l'AAH) ? </w:t>
            </w:r>
            <w:proofErr w:type="gramStart"/>
            <w:r>
              <w:t>Comment ?</w:t>
            </w:r>
            <w:proofErr w:type="gramEnd"/>
            <w:r>
              <w:t xml:space="preserve"> Et </w:t>
            </w:r>
            <w:proofErr w:type="spellStart"/>
            <w:proofErr w:type="gramStart"/>
            <w:r>
              <w:t>pourquoi</w:t>
            </w:r>
            <w:proofErr w:type="spellEnd"/>
            <w:r>
              <w:t xml:space="preserve"> ?</w:t>
            </w:r>
            <w:proofErr w:type="gramEnd"/>
          </w:p>
          <w:p w14:paraId="49FFA887"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lastRenderedPageBreak/>
              <w:t xml:space="preserve"> Comment ces défis ont-ils été relevés ?</w:t>
            </w:r>
          </w:p>
        </w:tc>
      </w:tr>
    </w:tbl>
    <w:p w14:paraId="59D48661" w14:textId="4E3A79F4" w:rsidR="00DD664C" w:rsidRPr="006217B0" w:rsidRDefault="00DD664C" w:rsidP="00341846">
      <w:pPr>
        <w:widowControl/>
        <w:autoSpaceDE/>
        <w:autoSpaceDN/>
        <w:spacing w:after="160" w:line="252" w:lineRule="auto"/>
        <w:contextualSpacing/>
        <w:rPr>
          <w:lang w:val="fr-FR"/>
        </w:rPr>
      </w:pPr>
    </w:p>
    <w:p w14:paraId="6FF12E56" w14:textId="77777777" w:rsidR="003C0852" w:rsidRDefault="006217B0" w:rsidP="005F0B70">
      <w:pPr>
        <w:pStyle w:val="ListParagraph"/>
        <w:widowControl/>
        <w:numPr>
          <w:ilvl w:val="0"/>
          <w:numId w:val="58"/>
        </w:numPr>
        <w:autoSpaceDE/>
        <w:autoSpaceDN/>
        <w:spacing w:after="160" w:line="252" w:lineRule="auto"/>
        <w:contextualSpacing/>
      </w:pPr>
      <w:r w:rsidRPr="006217B0">
        <w:rPr>
          <w:lang w:val="fr-FR"/>
        </w:rPr>
        <w:t xml:space="preserve">Pensez-vous que certains programmes de prévention du retard de croissance peuvent bénéficier d'une mise en œuvre parallèle (ou d'une intégration) à d'autres programmes </w:t>
      </w:r>
      <w:r w:rsidR="0F6EC489" w:rsidRPr="006217B0">
        <w:rPr>
          <w:lang w:val="fr-FR"/>
        </w:rPr>
        <w:t xml:space="preserve">sectoriels </w:t>
      </w:r>
      <w:r w:rsidRPr="006217B0">
        <w:rPr>
          <w:lang w:val="fr-FR"/>
        </w:rPr>
        <w:t xml:space="preserve">? </w:t>
      </w:r>
      <w:proofErr w:type="spellStart"/>
      <w:r>
        <w:t>Veuillez</w:t>
      </w:r>
      <w:proofErr w:type="spellEnd"/>
      <w:r>
        <w:t xml:space="preserve"> </w:t>
      </w:r>
      <w:proofErr w:type="spellStart"/>
      <w:r>
        <w:t>fournir</w:t>
      </w:r>
      <w:proofErr w:type="spellEnd"/>
      <w:r>
        <w:t xml:space="preserve"> des </w:t>
      </w:r>
      <w:proofErr w:type="spellStart"/>
      <w:r>
        <w:t>exemples</w:t>
      </w:r>
      <w:proofErr w:type="spellEnd"/>
    </w:p>
    <w:p w14:paraId="128B9DA5" w14:textId="77777777" w:rsidR="003C0852" w:rsidRDefault="006217B0" w:rsidP="005F0B70">
      <w:pPr>
        <w:pStyle w:val="ListParagraph"/>
        <w:widowControl/>
        <w:numPr>
          <w:ilvl w:val="1"/>
          <w:numId w:val="58"/>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r>
        <w:t xml:space="preserve"> </w:t>
      </w:r>
    </w:p>
    <w:tbl>
      <w:tblPr>
        <w:tblStyle w:val="TableGrid"/>
        <w:tblW w:w="0" w:type="auto"/>
        <w:tblLook w:val="04A0" w:firstRow="1" w:lastRow="0" w:firstColumn="1" w:lastColumn="0" w:noHBand="0" w:noVBand="1"/>
      </w:tblPr>
      <w:tblGrid>
        <w:gridCol w:w="14060"/>
      </w:tblGrid>
      <w:tr w:rsidR="00341846" w14:paraId="141F861A" w14:textId="77777777" w:rsidTr="00341846">
        <w:tc>
          <w:tcPr>
            <w:tcW w:w="14060" w:type="dxa"/>
          </w:tcPr>
          <w:p w14:paraId="112B74EC" w14:textId="77777777" w:rsidR="003C0852" w:rsidRDefault="006217B0">
            <w:pPr>
              <w:widowControl/>
              <w:autoSpaceDE/>
              <w:autoSpaceDN/>
              <w:spacing w:after="160" w:line="252" w:lineRule="auto"/>
              <w:contextualSpacing/>
              <w:rPr>
                <w:b/>
              </w:rPr>
            </w:pPr>
            <w:r>
              <w:rPr>
                <w:b/>
              </w:rPr>
              <w:t>Sondes</w:t>
            </w:r>
          </w:p>
          <w:p w14:paraId="4B313B21"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Sur la base de ce qui précède, des systèmes ont-ils été mis en place pour faciliter les adaptations nécessaires des stratégies de prévention du retard de croissance, le cas échéant ?</w:t>
            </w:r>
          </w:p>
          <w:p w14:paraId="3AB64013"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Dans le cas où l'intégration est déjà en cours : quelle est l'efficacité de l'intégration jusqu'à présent ? </w:t>
            </w:r>
            <w:proofErr w:type="spellStart"/>
            <w:r>
              <w:t>Donnez</w:t>
            </w:r>
            <w:proofErr w:type="spellEnd"/>
            <w:r>
              <w:t xml:space="preserve"> des </w:t>
            </w:r>
            <w:proofErr w:type="spellStart"/>
            <w:r>
              <w:t>exemples</w:t>
            </w:r>
            <w:proofErr w:type="spellEnd"/>
            <w:r>
              <w:t>.</w:t>
            </w:r>
          </w:p>
          <w:p w14:paraId="7CC4DFA2"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Dans le cas où l'intégration est déjà en cours : quels programmes de prévention du retard de croissance pourraient être davantage intégrés et comment ? </w:t>
            </w:r>
            <w:proofErr w:type="spellStart"/>
            <w:r>
              <w:t>Donnez</w:t>
            </w:r>
            <w:proofErr w:type="spellEnd"/>
            <w:r>
              <w:t xml:space="preserve"> des </w:t>
            </w:r>
            <w:proofErr w:type="spellStart"/>
            <w:r>
              <w:t>exemples</w:t>
            </w:r>
            <w:proofErr w:type="spellEnd"/>
            <w:r>
              <w:t>.</w:t>
            </w:r>
          </w:p>
        </w:tc>
      </w:tr>
    </w:tbl>
    <w:p w14:paraId="27384C50" w14:textId="77777777" w:rsidR="00341846" w:rsidRDefault="00341846" w:rsidP="00341846">
      <w:pPr>
        <w:widowControl/>
        <w:autoSpaceDE/>
        <w:autoSpaceDN/>
        <w:spacing w:after="160" w:line="252" w:lineRule="auto"/>
        <w:contextualSpacing/>
      </w:pPr>
    </w:p>
    <w:p w14:paraId="27C435AD"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Quels enseignements ont été tirés de la planification et de la mise en œuvre des </w:t>
      </w:r>
      <w:r w:rsidR="0B0B8F1A" w:rsidRPr="006217B0">
        <w:rPr>
          <w:lang w:val="fr-FR"/>
        </w:rPr>
        <w:t xml:space="preserve">stratégies et interventions nationales de prévention du retard de croissance ? </w:t>
      </w:r>
    </w:p>
    <w:p w14:paraId="2D4BF003"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lang w:val="fr-FR"/>
        </w:rPr>
        <w:t xml:space="preserve">Concerne : les </w:t>
      </w:r>
      <w:r w:rsidRPr="006217B0">
        <w:rPr>
          <w:lang w:val="fr-FR"/>
        </w:rPr>
        <w:t>représentants (points focaux) des différents ministères membres du comité multisectoriel de nutrition.</w:t>
      </w:r>
    </w:p>
    <w:p w14:paraId="375317B5" w14:textId="77777777" w:rsidR="00DD664C" w:rsidRPr="006217B0" w:rsidRDefault="00DD664C" w:rsidP="00DD664C">
      <w:pPr>
        <w:pStyle w:val="ListParagraph"/>
        <w:spacing w:after="160" w:line="252" w:lineRule="auto"/>
        <w:ind w:left="360"/>
        <w:rPr>
          <w:lang w:val="fr-FR"/>
        </w:rPr>
      </w:pPr>
    </w:p>
    <w:p w14:paraId="5543657A" w14:textId="77777777" w:rsidR="003C0852" w:rsidRDefault="006217B0" w:rsidP="005F0B70">
      <w:pPr>
        <w:pStyle w:val="ListParagraph"/>
        <w:widowControl/>
        <w:numPr>
          <w:ilvl w:val="0"/>
          <w:numId w:val="58"/>
        </w:numPr>
        <w:autoSpaceDE/>
        <w:autoSpaceDN/>
        <w:spacing w:after="160" w:line="252" w:lineRule="auto"/>
        <w:contextualSpacing/>
      </w:pPr>
      <w:r w:rsidRPr="006217B0">
        <w:rPr>
          <w:lang w:val="fr-FR"/>
        </w:rPr>
        <w:t xml:space="preserve">Comment les </w:t>
      </w:r>
      <w:r w:rsidR="6B26FE31" w:rsidRPr="006217B0">
        <w:rPr>
          <w:lang w:val="fr-FR"/>
        </w:rPr>
        <w:t xml:space="preserve">leçons apprises </w:t>
      </w:r>
      <w:r w:rsidRPr="006217B0">
        <w:rPr>
          <w:lang w:val="fr-FR"/>
        </w:rPr>
        <w:t xml:space="preserve">sont-elles </w:t>
      </w:r>
      <w:r w:rsidR="6B26FE31" w:rsidRPr="006217B0">
        <w:rPr>
          <w:lang w:val="fr-FR"/>
        </w:rPr>
        <w:t xml:space="preserve">documentées et partagées dans les </w:t>
      </w:r>
      <w:r w:rsidR="6F99786E" w:rsidRPr="006217B0">
        <w:rPr>
          <w:lang w:val="fr-FR"/>
        </w:rPr>
        <w:t xml:space="preserve">différents forums sur la nutrition qui existent au niveau national, régional et local ? </w:t>
      </w:r>
      <w:r w:rsidR="7D64350D">
        <w:t>(</w:t>
      </w:r>
      <w:proofErr w:type="spellStart"/>
      <w:proofErr w:type="gramStart"/>
      <w:r w:rsidR="7D64350D">
        <w:t>veuillez</w:t>
      </w:r>
      <w:proofErr w:type="spellEnd"/>
      <w:proofErr w:type="gramEnd"/>
      <w:r w:rsidR="7D64350D">
        <w:t xml:space="preserve"> identifier </w:t>
      </w:r>
      <w:proofErr w:type="spellStart"/>
      <w:r w:rsidR="7D64350D">
        <w:t>lesquels</w:t>
      </w:r>
      <w:proofErr w:type="spellEnd"/>
      <w:r w:rsidR="7D64350D">
        <w:t>)</w:t>
      </w:r>
    </w:p>
    <w:p w14:paraId="1598D09D" w14:textId="77777777" w:rsidR="003C0852" w:rsidRDefault="006217B0" w:rsidP="005F0B70">
      <w:pPr>
        <w:pStyle w:val="ListParagraph"/>
        <w:widowControl/>
        <w:numPr>
          <w:ilvl w:val="1"/>
          <w:numId w:val="58"/>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r>
        <w:t>:</w:t>
      </w:r>
      <w:proofErr w:type="gramEnd"/>
      <w: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971D96" w14:paraId="6F885030" w14:textId="77777777" w:rsidTr="00971D96">
        <w:tc>
          <w:tcPr>
            <w:tcW w:w="14060" w:type="dxa"/>
          </w:tcPr>
          <w:p w14:paraId="2287E1F7" w14:textId="77777777" w:rsidR="003C0852" w:rsidRDefault="006217B0">
            <w:pPr>
              <w:widowControl/>
              <w:autoSpaceDE/>
              <w:autoSpaceDN/>
              <w:spacing w:after="160" w:line="252" w:lineRule="auto"/>
              <w:contextualSpacing/>
              <w:rPr>
                <w:b/>
              </w:rPr>
            </w:pPr>
            <w:r>
              <w:rPr>
                <w:b/>
              </w:rPr>
              <w:t>Sondes</w:t>
            </w:r>
          </w:p>
          <w:p w14:paraId="51F48CC8"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Par exemple, la plateforme régionale sur la nutrition ? </w:t>
            </w:r>
            <w:r>
              <w:t xml:space="preserve">(RO </w:t>
            </w:r>
            <w:proofErr w:type="gramStart"/>
            <w:r>
              <w:t>UNICEF ?</w:t>
            </w:r>
            <w:proofErr w:type="gramEnd"/>
            <w:r>
              <w:t xml:space="preserve">)? </w:t>
            </w:r>
          </w:p>
          <w:p w14:paraId="2DC9BC82" w14:textId="77777777" w:rsidR="003C0852" w:rsidRDefault="006217B0" w:rsidP="005F0B70">
            <w:pPr>
              <w:pStyle w:val="ListParagraph"/>
              <w:widowControl/>
              <w:numPr>
                <w:ilvl w:val="1"/>
                <w:numId w:val="58"/>
              </w:numPr>
              <w:autoSpaceDE/>
              <w:autoSpaceDN/>
              <w:spacing w:after="160" w:line="252" w:lineRule="auto"/>
              <w:contextualSpacing/>
            </w:pPr>
            <w:proofErr w:type="spellStart"/>
            <w:r>
              <w:t>Comités</w:t>
            </w:r>
            <w:proofErr w:type="spellEnd"/>
            <w:r>
              <w:t xml:space="preserve"> </w:t>
            </w:r>
            <w:proofErr w:type="spellStart"/>
            <w:r>
              <w:t>nationaux</w:t>
            </w:r>
            <w:proofErr w:type="spellEnd"/>
          </w:p>
          <w:p w14:paraId="2F5197A0" w14:textId="77777777" w:rsidR="003C0852" w:rsidRDefault="006217B0" w:rsidP="005F0B70">
            <w:pPr>
              <w:pStyle w:val="ListParagraph"/>
              <w:widowControl/>
              <w:numPr>
                <w:ilvl w:val="1"/>
                <w:numId w:val="58"/>
              </w:numPr>
              <w:autoSpaceDE/>
              <w:autoSpaceDN/>
              <w:spacing w:after="160" w:line="252" w:lineRule="auto"/>
              <w:contextualSpacing/>
            </w:pPr>
            <w:r>
              <w:t xml:space="preserve">Forums </w:t>
            </w:r>
            <w:proofErr w:type="spellStart"/>
            <w:r>
              <w:t>intersectoriels</w:t>
            </w:r>
            <w:proofErr w:type="spellEnd"/>
            <w:r>
              <w:t xml:space="preserve">, etc... </w:t>
            </w:r>
          </w:p>
        </w:tc>
      </w:tr>
    </w:tbl>
    <w:p w14:paraId="55114858" w14:textId="32E9AA24" w:rsidR="00DD664C" w:rsidRPr="00315B4B" w:rsidRDefault="00DD664C" w:rsidP="00971D96">
      <w:pPr>
        <w:widowControl/>
        <w:autoSpaceDE/>
        <w:autoSpaceDN/>
        <w:spacing w:after="160" w:line="252" w:lineRule="auto"/>
        <w:contextualSpacing/>
      </w:pPr>
    </w:p>
    <w:p w14:paraId="6832AB24" w14:textId="77777777" w:rsidR="003C0852" w:rsidRPr="006217B0" w:rsidRDefault="006217B0" w:rsidP="005F0B70">
      <w:pPr>
        <w:pStyle w:val="ListParagraph"/>
        <w:numPr>
          <w:ilvl w:val="0"/>
          <w:numId w:val="58"/>
        </w:numPr>
        <w:spacing w:after="160" w:line="252" w:lineRule="auto"/>
        <w:rPr>
          <w:lang w:val="fr-FR"/>
        </w:rPr>
      </w:pPr>
      <w:r w:rsidRPr="006217B0">
        <w:rPr>
          <w:lang w:val="fr-FR"/>
        </w:rPr>
        <w:t xml:space="preserve">Dans le cadre de votre rôle dans la mise en œuvre des </w:t>
      </w:r>
      <w:r w:rsidR="09132C93" w:rsidRPr="006217B0">
        <w:rPr>
          <w:lang w:val="fr-FR"/>
        </w:rPr>
        <w:t>programmes de</w:t>
      </w:r>
      <w:r w:rsidRPr="006217B0">
        <w:rPr>
          <w:lang w:val="fr-FR"/>
        </w:rPr>
        <w:t xml:space="preserve"> prévention du retard de croissance, </w:t>
      </w:r>
      <w:r w:rsidR="6866968F" w:rsidRPr="006217B0">
        <w:rPr>
          <w:lang w:val="fr-FR"/>
        </w:rPr>
        <w:t>quel type d'</w:t>
      </w:r>
      <w:r w:rsidR="5B996B85" w:rsidRPr="006217B0">
        <w:rPr>
          <w:lang w:val="fr-FR"/>
        </w:rPr>
        <w:t>initiatives de</w:t>
      </w:r>
      <w:r w:rsidR="6B26FE31" w:rsidRPr="006217B0">
        <w:rPr>
          <w:lang w:val="fr-FR"/>
        </w:rPr>
        <w:t xml:space="preserve"> renforcement des capacités </w:t>
      </w:r>
      <w:r w:rsidR="42F19B9A" w:rsidRPr="006217B0">
        <w:rPr>
          <w:lang w:val="fr-FR"/>
        </w:rPr>
        <w:t xml:space="preserve">avez-vous reçu ? </w:t>
      </w:r>
    </w:p>
    <w:p w14:paraId="7ADC71FF" w14:textId="77777777" w:rsidR="003C0852" w:rsidRDefault="006217B0" w:rsidP="005F0B70">
      <w:pPr>
        <w:pStyle w:val="ListParagraph"/>
        <w:numPr>
          <w:ilvl w:val="1"/>
          <w:numId w:val="58"/>
        </w:numPr>
        <w:spacing w:after="160" w:line="252" w:lineRule="auto"/>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971D96" w14:paraId="214D6331" w14:textId="77777777" w:rsidTr="00971D96">
        <w:tc>
          <w:tcPr>
            <w:tcW w:w="14060" w:type="dxa"/>
          </w:tcPr>
          <w:p w14:paraId="760E2F61" w14:textId="77777777" w:rsidR="003C0852" w:rsidRDefault="006217B0">
            <w:pPr>
              <w:spacing w:after="160" w:line="252" w:lineRule="auto"/>
              <w:rPr>
                <w:b/>
              </w:rPr>
            </w:pPr>
            <w:r>
              <w:rPr>
                <w:b/>
              </w:rPr>
              <w:lastRenderedPageBreak/>
              <w:t>Sondes</w:t>
            </w:r>
          </w:p>
          <w:p w14:paraId="193CA43C" w14:textId="77777777" w:rsidR="003C0852" w:rsidRPr="006217B0" w:rsidRDefault="006217B0" w:rsidP="005F0B70">
            <w:pPr>
              <w:pStyle w:val="ListParagraph"/>
              <w:numPr>
                <w:ilvl w:val="0"/>
                <w:numId w:val="5"/>
              </w:numPr>
              <w:spacing w:after="160" w:line="252" w:lineRule="auto"/>
              <w:rPr>
                <w:lang w:val="fr-FR"/>
              </w:rPr>
            </w:pPr>
            <w:r w:rsidRPr="006217B0">
              <w:rPr>
                <w:lang w:val="fr-FR"/>
              </w:rPr>
              <w:t xml:space="preserve">Ont-ils été dispensés par le biais du programme national de nutrition ? au niveau national, décentralisé ou communautaire ? </w:t>
            </w:r>
          </w:p>
          <w:p w14:paraId="46755F59" w14:textId="77777777" w:rsidR="003C0852" w:rsidRDefault="006217B0" w:rsidP="005F0B70">
            <w:pPr>
              <w:pStyle w:val="ListParagraph"/>
              <w:numPr>
                <w:ilvl w:val="0"/>
                <w:numId w:val="5"/>
              </w:numPr>
              <w:spacing w:after="160" w:line="252" w:lineRule="auto"/>
              <w:rPr>
                <w:rFonts w:asciiTheme="minorHAnsi" w:eastAsiaTheme="minorEastAsia" w:hAnsiTheme="minorHAnsi" w:cstheme="minorBidi"/>
              </w:rPr>
            </w:pPr>
            <w:r w:rsidRPr="006217B0">
              <w:rPr>
                <w:lang w:val="fr-FR"/>
              </w:rPr>
              <w:t xml:space="preserve">Comment cela a-t-il aidé ? </w:t>
            </w:r>
            <w:proofErr w:type="spellStart"/>
            <w:r>
              <w:t>Veuillez</w:t>
            </w:r>
            <w:proofErr w:type="spellEnd"/>
            <w:r>
              <w:t xml:space="preserve"> donner des </w:t>
            </w:r>
            <w:proofErr w:type="spellStart"/>
            <w:r>
              <w:t>exemples</w:t>
            </w:r>
            <w:proofErr w:type="spellEnd"/>
            <w:r>
              <w:t xml:space="preserve">. </w:t>
            </w:r>
          </w:p>
          <w:p w14:paraId="1FD7B319" w14:textId="77777777" w:rsidR="003C0852" w:rsidRPr="006217B0" w:rsidRDefault="006217B0" w:rsidP="005F0B70">
            <w:pPr>
              <w:pStyle w:val="ListParagraph"/>
              <w:numPr>
                <w:ilvl w:val="0"/>
                <w:numId w:val="5"/>
              </w:numPr>
              <w:spacing w:after="160" w:line="252" w:lineRule="auto"/>
              <w:rPr>
                <w:lang w:val="fr-FR"/>
              </w:rPr>
            </w:pPr>
            <w:r w:rsidRPr="006217B0">
              <w:rPr>
                <w:lang w:val="fr-FR"/>
              </w:rPr>
              <w:t xml:space="preserve">Y a-t-il des besoins qui n'ont pas été couverts ? </w:t>
            </w:r>
          </w:p>
          <w:p w14:paraId="30FE90C9" w14:textId="77777777" w:rsidR="003C0852" w:rsidRDefault="006217B0" w:rsidP="005F0B70">
            <w:pPr>
              <w:pStyle w:val="ListParagraph"/>
              <w:numPr>
                <w:ilvl w:val="0"/>
                <w:numId w:val="5"/>
              </w:numPr>
              <w:spacing w:after="160" w:line="252" w:lineRule="auto"/>
            </w:pPr>
            <w:r>
              <w:t>. ?</w:t>
            </w:r>
          </w:p>
        </w:tc>
      </w:tr>
    </w:tbl>
    <w:p w14:paraId="16295E71" w14:textId="73FA5459" w:rsidR="00DD664C" w:rsidRPr="00D709E6" w:rsidRDefault="00DD664C" w:rsidP="00971D96">
      <w:pPr>
        <w:spacing w:after="160" w:line="252" w:lineRule="auto"/>
      </w:pPr>
    </w:p>
    <w:p w14:paraId="31054C88" w14:textId="77777777" w:rsidR="003C0852" w:rsidRPr="006217B0" w:rsidRDefault="006217B0" w:rsidP="005F0B70">
      <w:pPr>
        <w:pStyle w:val="ListParagraph"/>
        <w:widowControl/>
        <w:numPr>
          <w:ilvl w:val="0"/>
          <w:numId w:val="58"/>
        </w:numPr>
        <w:autoSpaceDE/>
        <w:autoSpaceDN/>
        <w:spacing w:after="160" w:line="252" w:lineRule="auto"/>
        <w:contextualSpacing/>
        <w:rPr>
          <w:lang w:val="fr-FR"/>
        </w:rPr>
      </w:pPr>
      <w:r w:rsidRPr="006217B0">
        <w:rPr>
          <w:lang w:val="fr-FR"/>
        </w:rPr>
        <w:t xml:space="preserve">Comment les </w:t>
      </w:r>
      <w:r w:rsidR="52449DF5" w:rsidRPr="006217B0">
        <w:rPr>
          <w:lang w:val="fr-FR"/>
        </w:rPr>
        <w:t xml:space="preserve">ressources </w:t>
      </w:r>
      <w:r w:rsidRPr="006217B0">
        <w:rPr>
          <w:lang w:val="fr-FR"/>
        </w:rPr>
        <w:t xml:space="preserve">sont-elles </w:t>
      </w:r>
      <w:r w:rsidR="52449DF5" w:rsidRPr="006217B0">
        <w:rPr>
          <w:lang w:val="fr-FR"/>
        </w:rPr>
        <w:t xml:space="preserve">mobilisées </w:t>
      </w:r>
      <w:r w:rsidR="1AAA4C13" w:rsidRPr="006217B0">
        <w:rPr>
          <w:lang w:val="fr-FR"/>
        </w:rPr>
        <w:t xml:space="preserve">et mises à </w:t>
      </w:r>
      <w:r w:rsidR="09132C93" w:rsidRPr="006217B0">
        <w:rPr>
          <w:lang w:val="fr-FR"/>
        </w:rPr>
        <w:t xml:space="preserve">disposition </w:t>
      </w:r>
      <w:r w:rsidR="1AAA4C13" w:rsidRPr="006217B0">
        <w:rPr>
          <w:lang w:val="fr-FR"/>
        </w:rPr>
        <w:t xml:space="preserve">pour la </w:t>
      </w:r>
      <w:r w:rsidR="405F3C9A" w:rsidRPr="006217B0">
        <w:rPr>
          <w:lang w:val="fr-FR"/>
        </w:rPr>
        <w:t xml:space="preserve">mise en œuvre </w:t>
      </w:r>
      <w:r w:rsidR="09132C93" w:rsidRPr="006217B0">
        <w:rPr>
          <w:lang w:val="fr-FR"/>
        </w:rPr>
        <w:t xml:space="preserve">des stratégies nationales de prévention du retard de croissance ? </w:t>
      </w:r>
    </w:p>
    <w:p w14:paraId="3355CB42"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b/>
          <w:lang w:val="fr-FR"/>
        </w:rPr>
        <w:t xml:space="preserve">Concerne </w:t>
      </w:r>
      <w:r w:rsidRPr="006217B0">
        <w:rPr>
          <w:lang w:val="fr-FR"/>
        </w:rPr>
        <w:t>: les représentants (points focaux) des différents ministères membres du comité multisectoriel de nutrition ; les organisations multilatérales et bilatérales (ex. BM, FAO, PAM, OMS, bilatérales) impliquées dans la programmation nationale de la nutrition.</w:t>
      </w:r>
    </w:p>
    <w:tbl>
      <w:tblPr>
        <w:tblStyle w:val="TableGrid"/>
        <w:tblW w:w="0" w:type="auto"/>
        <w:tblLook w:val="04A0" w:firstRow="1" w:lastRow="0" w:firstColumn="1" w:lastColumn="0" w:noHBand="0" w:noVBand="1"/>
      </w:tblPr>
      <w:tblGrid>
        <w:gridCol w:w="14060"/>
      </w:tblGrid>
      <w:tr w:rsidR="00971D96" w:rsidRPr="00656F32" w14:paraId="79F5BC3A" w14:textId="77777777" w:rsidTr="00971D96">
        <w:tc>
          <w:tcPr>
            <w:tcW w:w="14060" w:type="dxa"/>
          </w:tcPr>
          <w:p w14:paraId="7D63723F" w14:textId="77777777" w:rsidR="003C0852" w:rsidRDefault="006217B0">
            <w:pPr>
              <w:widowControl/>
              <w:autoSpaceDE/>
              <w:autoSpaceDN/>
              <w:spacing w:after="160" w:line="252" w:lineRule="auto"/>
              <w:contextualSpacing/>
              <w:rPr>
                <w:b/>
              </w:rPr>
            </w:pPr>
            <w:r>
              <w:rPr>
                <w:b/>
              </w:rPr>
              <w:t>Sondes</w:t>
            </w:r>
          </w:p>
          <w:p w14:paraId="6B22E1D5" w14:textId="77777777" w:rsidR="003C0852" w:rsidRDefault="006217B0" w:rsidP="005F0B70">
            <w:pPr>
              <w:pStyle w:val="ListParagraph"/>
              <w:widowControl/>
              <w:numPr>
                <w:ilvl w:val="1"/>
                <w:numId w:val="58"/>
              </w:numPr>
              <w:autoSpaceDE/>
              <w:autoSpaceDN/>
              <w:spacing w:after="160" w:line="252" w:lineRule="auto"/>
              <w:contextualSpacing/>
            </w:pPr>
            <w:r>
              <w:t xml:space="preserve">Contribution du budget de </w:t>
            </w:r>
            <w:proofErr w:type="spellStart"/>
            <w:r>
              <w:t>l'État</w:t>
            </w:r>
            <w:proofErr w:type="spellEnd"/>
            <w:r>
              <w:t xml:space="preserve"> </w:t>
            </w:r>
          </w:p>
          <w:p w14:paraId="343E8777"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Contribution des donateurs multilatéraux et bilatéraux</w:t>
            </w:r>
          </w:p>
          <w:p w14:paraId="5DDFA709" w14:textId="77777777" w:rsidR="003C0852" w:rsidRDefault="006217B0" w:rsidP="005F0B70">
            <w:pPr>
              <w:pStyle w:val="ListParagraph"/>
              <w:widowControl/>
              <w:numPr>
                <w:ilvl w:val="1"/>
                <w:numId w:val="58"/>
              </w:numPr>
              <w:autoSpaceDE/>
              <w:autoSpaceDN/>
              <w:spacing w:after="160" w:line="252" w:lineRule="auto"/>
              <w:contextualSpacing/>
            </w:pPr>
            <w:r>
              <w:t xml:space="preserve">Contribution des </w:t>
            </w:r>
            <w:proofErr w:type="spellStart"/>
            <w:r>
              <w:t>fondations</w:t>
            </w:r>
            <w:proofErr w:type="spellEnd"/>
            <w:r>
              <w:t>, etc.</w:t>
            </w:r>
          </w:p>
          <w:p w14:paraId="6817F70F"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Qu'est-ce qui a été fait au cours des cinq dernières années pour attirer de nouveaux donateurs pour la prévention du retard de croissance ? Quels sont les succès remportés auprès des nouveaux bailleurs de fonds ? </w:t>
            </w:r>
            <w:proofErr w:type="spellStart"/>
            <w:r>
              <w:t>Quels</w:t>
            </w:r>
            <w:proofErr w:type="spellEnd"/>
            <w:r>
              <w:t xml:space="preserve"> </w:t>
            </w:r>
            <w:proofErr w:type="spellStart"/>
            <w:r>
              <w:t>sont</w:t>
            </w:r>
            <w:proofErr w:type="spellEnd"/>
            <w:r>
              <w:t xml:space="preserve"> les obstacles </w:t>
            </w:r>
            <w:proofErr w:type="spellStart"/>
            <w:proofErr w:type="gramStart"/>
            <w:r>
              <w:t>rencontrés</w:t>
            </w:r>
            <w:proofErr w:type="spellEnd"/>
            <w:r>
              <w:t xml:space="preserve"> ?</w:t>
            </w:r>
            <w:proofErr w:type="gramEnd"/>
          </w:p>
          <w:p w14:paraId="7A6DDEC6" w14:textId="77777777" w:rsidR="003C0852" w:rsidRPr="006217B0" w:rsidRDefault="006217B0" w:rsidP="005F0B70">
            <w:pPr>
              <w:pStyle w:val="ListParagraph"/>
              <w:widowControl/>
              <w:numPr>
                <w:ilvl w:val="1"/>
                <w:numId w:val="58"/>
              </w:numPr>
              <w:autoSpaceDE/>
              <w:autoSpaceDN/>
              <w:spacing w:after="160" w:line="252" w:lineRule="auto"/>
              <w:contextualSpacing/>
              <w:rPr>
                <w:lang w:val="fr-FR"/>
              </w:rPr>
            </w:pPr>
            <w:r w:rsidRPr="006217B0">
              <w:rPr>
                <w:lang w:val="fr-FR"/>
              </w:rPr>
              <w:t>Dans quelle mesure le financement est-il assuré pour la prévention du retard de croissance pour les 10 prochaines années ?</w:t>
            </w:r>
          </w:p>
        </w:tc>
      </w:tr>
    </w:tbl>
    <w:p w14:paraId="5262C352" w14:textId="21BF288B" w:rsidR="00DD664C" w:rsidRPr="006217B0" w:rsidRDefault="00DD664C" w:rsidP="00971D96">
      <w:pPr>
        <w:widowControl/>
        <w:autoSpaceDE/>
        <w:autoSpaceDN/>
        <w:spacing w:after="160" w:line="252" w:lineRule="auto"/>
        <w:contextualSpacing/>
        <w:rPr>
          <w:lang w:val="fr-FR"/>
        </w:rPr>
      </w:pPr>
    </w:p>
    <w:p w14:paraId="64085A72" w14:textId="77777777" w:rsidR="003C0852" w:rsidRPr="006217B0" w:rsidRDefault="006217B0" w:rsidP="005F0B70">
      <w:pPr>
        <w:pStyle w:val="ListParagraph"/>
        <w:widowControl/>
        <w:numPr>
          <w:ilvl w:val="0"/>
          <w:numId w:val="58"/>
        </w:numPr>
        <w:autoSpaceDE/>
        <w:autoSpaceDN/>
        <w:spacing w:after="200" w:line="276" w:lineRule="auto"/>
        <w:contextualSpacing/>
        <w:jc w:val="left"/>
        <w:rPr>
          <w:lang w:val="fr-FR"/>
        </w:rPr>
      </w:pPr>
      <w:r w:rsidRPr="006217B0">
        <w:rPr>
          <w:lang w:val="fr-FR"/>
        </w:rPr>
        <w:t>Quelle est votre opinion sur la capacité existante au niveau national de poursuivre les activités de prévention du retard de croissance à long terme, avec un soutien moindre de l'UNICEF ?</w:t>
      </w:r>
    </w:p>
    <w:p w14:paraId="2F82C5D2" w14:textId="77777777" w:rsidR="003C0852" w:rsidRDefault="006217B0" w:rsidP="005F0B70">
      <w:pPr>
        <w:pStyle w:val="ListParagraph"/>
        <w:widowControl/>
        <w:numPr>
          <w:ilvl w:val="1"/>
          <w:numId w:val="58"/>
        </w:numPr>
        <w:autoSpaceDE/>
        <w:autoSpaceDN/>
        <w:spacing w:after="200" w:line="276" w:lineRule="auto"/>
        <w:contextualSpacing/>
        <w:jc w:val="left"/>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971D96" w:rsidRPr="00656F32" w14:paraId="0830E57D" w14:textId="77777777" w:rsidTr="3724F614">
        <w:tc>
          <w:tcPr>
            <w:tcW w:w="14060" w:type="dxa"/>
          </w:tcPr>
          <w:p w14:paraId="46EBCD2D" w14:textId="77777777" w:rsidR="003C0852" w:rsidRDefault="006217B0">
            <w:pPr>
              <w:widowControl/>
              <w:autoSpaceDE/>
              <w:autoSpaceDN/>
              <w:spacing w:after="200" w:line="276" w:lineRule="auto"/>
              <w:contextualSpacing/>
              <w:jc w:val="left"/>
              <w:rPr>
                <w:b/>
              </w:rPr>
            </w:pPr>
            <w:r>
              <w:rPr>
                <w:b/>
              </w:rPr>
              <w:t>Sondes</w:t>
            </w:r>
          </w:p>
          <w:p w14:paraId="5F2B008D" w14:textId="77777777" w:rsidR="003C0852" w:rsidRPr="006217B0" w:rsidRDefault="006217B0" w:rsidP="005F0B70">
            <w:pPr>
              <w:pStyle w:val="ListParagraph"/>
              <w:widowControl/>
              <w:numPr>
                <w:ilvl w:val="1"/>
                <w:numId w:val="58"/>
              </w:numPr>
              <w:autoSpaceDE/>
              <w:autoSpaceDN/>
              <w:spacing w:after="200" w:line="276" w:lineRule="auto"/>
              <w:contextualSpacing/>
              <w:jc w:val="left"/>
              <w:rPr>
                <w:lang w:val="fr-FR"/>
              </w:rPr>
            </w:pPr>
            <w:r w:rsidRPr="006217B0">
              <w:rPr>
                <w:lang w:val="fr-FR"/>
              </w:rPr>
              <w:t>Que faut-il faire pour assurer la poursuite des programmes de prévention des retards de croissance dans les 10 prochaines années ?</w:t>
            </w:r>
          </w:p>
          <w:p w14:paraId="0FC10CD3" w14:textId="77777777" w:rsidR="003C0852" w:rsidRPr="006217B0" w:rsidRDefault="006217B0" w:rsidP="005F0B70">
            <w:pPr>
              <w:pStyle w:val="ListParagraph"/>
              <w:numPr>
                <w:ilvl w:val="1"/>
                <w:numId w:val="58"/>
              </w:numPr>
              <w:spacing w:after="200" w:line="276" w:lineRule="auto"/>
              <w:jc w:val="left"/>
              <w:rPr>
                <w:lang w:val="fr-FR"/>
              </w:rPr>
            </w:pPr>
            <w:r w:rsidRPr="006217B0">
              <w:rPr>
                <w:lang w:val="fr-FR"/>
              </w:rPr>
              <w:t>Quelles sont les mesures clés ou les actions ciblées à mettre en place afin d'</w:t>
            </w:r>
            <w:r w:rsidR="5486FB44" w:rsidRPr="006217B0">
              <w:rPr>
                <w:lang w:val="fr-FR"/>
              </w:rPr>
              <w:t xml:space="preserve">assurer une contribution suffisante des partenaires et du gouvernement au niveau national </w:t>
            </w:r>
            <w:r w:rsidR="00E97B55" w:rsidRPr="006217B0">
              <w:rPr>
                <w:lang w:val="fr-FR"/>
              </w:rPr>
              <w:t xml:space="preserve">? </w:t>
            </w:r>
          </w:p>
        </w:tc>
      </w:tr>
    </w:tbl>
    <w:p w14:paraId="7A235F36" w14:textId="4898E3CE" w:rsidR="42F0FF6A" w:rsidRPr="006217B0" w:rsidRDefault="42F0FF6A" w:rsidP="00971D96">
      <w:pPr>
        <w:widowControl/>
        <w:autoSpaceDE/>
        <w:autoSpaceDN/>
        <w:spacing w:after="200" w:line="276" w:lineRule="auto"/>
        <w:contextualSpacing/>
        <w:jc w:val="left"/>
        <w:rPr>
          <w:lang w:val="fr-FR"/>
        </w:rPr>
      </w:pPr>
      <w:r w:rsidRPr="006217B0">
        <w:rPr>
          <w:lang w:val="fr-FR"/>
        </w:rPr>
        <w:t xml:space="preserve"> </w:t>
      </w:r>
    </w:p>
    <w:p w14:paraId="7C15A7D5" w14:textId="77777777" w:rsidR="003C0852" w:rsidRDefault="006217B0">
      <w:pPr>
        <w:rPr>
          <w:b/>
        </w:rPr>
      </w:pPr>
      <w:proofErr w:type="gramStart"/>
      <w:r>
        <w:rPr>
          <w:b/>
        </w:rPr>
        <w:lastRenderedPageBreak/>
        <w:t>Fermeture :</w:t>
      </w:r>
      <w:proofErr w:type="gramEnd"/>
      <w:r>
        <w:rPr>
          <w:b/>
        </w:rPr>
        <w:t xml:space="preserve"> </w:t>
      </w:r>
    </w:p>
    <w:p w14:paraId="65D48486"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Demandez à la personne interrogée si elle a d'autres commentaires ou questions.</w:t>
      </w:r>
    </w:p>
    <w:p w14:paraId="24ECE31F"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Remerciez le répondant pour son temps et sa participation à l'étude.</w:t>
      </w:r>
    </w:p>
    <w:p w14:paraId="4F6BBEB8" w14:textId="77777777" w:rsidR="00DD664C" w:rsidRPr="006217B0" w:rsidRDefault="00DD664C">
      <w:pPr>
        <w:jc w:val="left"/>
        <w:rPr>
          <w:b/>
          <w:sz w:val="28"/>
          <w:lang w:val="fr-FR"/>
        </w:rPr>
      </w:pPr>
      <w:r w:rsidRPr="006217B0">
        <w:rPr>
          <w:b/>
          <w:sz w:val="28"/>
          <w:lang w:val="fr-FR"/>
        </w:rPr>
        <w:br w:type="page"/>
      </w:r>
    </w:p>
    <w:p w14:paraId="2ED1D8F4" w14:textId="160C47D9" w:rsidR="003C0852" w:rsidRPr="006217B0" w:rsidRDefault="00E87973">
      <w:pPr>
        <w:jc w:val="center"/>
        <w:rPr>
          <w:b/>
          <w:bCs/>
          <w:sz w:val="28"/>
          <w:szCs w:val="28"/>
          <w:lang w:val="fr-FR"/>
        </w:rPr>
      </w:pPr>
      <w:r>
        <w:rPr>
          <w:b/>
          <w:bCs/>
          <w:sz w:val="28"/>
          <w:szCs w:val="28"/>
          <w:lang w:val="fr-FR"/>
        </w:rPr>
        <w:lastRenderedPageBreak/>
        <w:t xml:space="preserve">6.2. </w:t>
      </w:r>
      <w:r w:rsidR="006217B0" w:rsidRPr="006217B0">
        <w:rPr>
          <w:b/>
          <w:bCs/>
          <w:sz w:val="28"/>
          <w:szCs w:val="28"/>
          <w:lang w:val="fr-FR"/>
        </w:rPr>
        <w:t xml:space="preserve">Guide d'entretien approfondi - Acteurs de la nutrition au niveau sous-national/de l'État/de la région </w:t>
      </w:r>
      <w:r w:rsidR="006217B0" w:rsidRPr="006217B0">
        <w:rPr>
          <w:lang w:val="fr-FR"/>
        </w:rPr>
        <w:br/>
      </w:r>
      <w:r w:rsidR="006217B0" w:rsidRPr="006217B0">
        <w:rPr>
          <w:b/>
          <w:bCs/>
          <w:sz w:val="28"/>
          <w:szCs w:val="28"/>
          <w:lang w:val="fr-FR"/>
        </w:rPr>
        <w:t>(la zone où une certaine stratégie du RCK#2 est mise en œuvre)</w:t>
      </w:r>
    </w:p>
    <w:p w14:paraId="437CE76D" w14:textId="77777777" w:rsidR="003C0852" w:rsidRPr="006217B0" w:rsidRDefault="006217B0">
      <w:pPr>
        <w:rPr>
          <w:b/>
          <w:lang w:val="fr-FR"/>
        </w:rPr>
      </w:pPr>
      <w:r w:rsidRPr="006217B0">
        <w:rPr>
          <w:b/>
          <w:lang w:val="fr-FR"/>
        </w:rPr>
        <w:br/>
        <w:t>Liste des acteurs infranationaux possibles en matière de nutrition</w:t>
      </w:r>
    </w:p>
    <w:p w14:paraId="29C711D2"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Représentants (points focaux) des différents ministères membres du comité multisectoriel régional de nutrition.</w:t>
      </w:r>
    </w:p>
    <w:p w14:paraId="55037B3B"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Représentants régionaux des réseaux opérationnels régionaux nationaux (par exemple SUN, REACH</w:t>
      </w:r>
      <w:r w:rsidR="00DD7622" w:rsidRPr="006217B0">
        <w:rPr>
          <w:lang w:val="fr-FR"/>
        </w:rPr>
        <w:t>)</w:t>
      </w:r>
    </w:p>
    <w:p w14:paraId="019B6D64"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Les organisations multilatérales et bilatérales actives dans cette région (par exemple, la Banque mondiale, la FAO, le PAM, l'OMS, les organisations bilatérales).</w:t>
      </w:r>
    </w:p>
    <w:p w14:paraId="42C03878" w14:textId="77777777" w:rsidR="003C0852" w:rsidRDefault="006217B0" w:rsidP="005F0B70">
      <w:pPr>
        <w:pStyle w:val="ListParagraph"/>
        <w:widowControl/>
        <w:numPr>
          <w:ilvl w:val="0"/>
          <w:numId w:val="59"/>
        </w:numPr>
        <w:autoSpaceDE/>
        <w:autoSpaceDN/>
        <w:spacing w:after="200" w:line="276" w:lineRule="auto"/>
        <w:contextualSpacing/>
        <w:jc w:val="left"/>
      </w:pPr>
      <w:r w:rsidRPr="006217B0">
        <w:rPr>
          <w:lang w:val="fr-FR"/>
        </w:rPr>
        <w:t xml:space="preserve">ONG régionale/sous-nationale impliquée dans des programmes de nutrition (ex. </w:t>
      </w:r>
      <w:r w:rsidRPr="12DB6A4D">
        <w:t>FHI 360)</w:t>
      </w:r>
    </w:p>
    <w:p w14:paraId="634334B3" w14:textId="77777777" w:rsidR="003C0852" w:rsidRPr="006217B0" w:rsidRDefault="006217B0" w:rsidP="005F0B70">
      <w:pPr>
        <w:pStyle w:val="ListParagraph"/>
        <w:widowControl/>
        <w:numPr>
          <w:ilvl w:val="0"/>
          <w:numId w:val="59"/>
        </w:numPr>
        <w:autoSpaceDE/>
        <w:autoSpaceDN/>
        <w:spacing w:after="200" w:line="276" w:lineRule="auto"/>
        <w:contextualSpacing/>
        <w:jc w:val="left"/>
        <w:rPr>
          <w:lang w:val="fr-FR"/>
        </w:rPr>
      </w:pPr>
      <w:r w:rsidRPr="006217B0">
        <w:rPr>
          <w:lang w:val="fr-FR"/>
        </w:rPr>
        <w:t>Institutions privées (à but lucratif) actives dans la région</w:t>
      </w:r>
    </w:p>
    <w:p w14:paraId="2449ABEB" w14:textId="77777777" w:rsidR="003C0852" w:rsidRDefault="006217B0">
      <w:pPr>
        <w:rPr>
          <w:b/>
        </w:rPr>
      </w:pPr>
      <w:r w:rsidRPr="006217B0">
        <w:rPr>
          <w:b/>
          <w:lang w:val="fr-FR"/>
        </w:rPr>
        <w:br/>
      </w:r>
      <w:proofErr w:type="gramStart"/>
      <w:r>
        <w:rPr>
          <w:b/>
        </w:rPr>
        <w:t>Introduction :</w:t>
      </w:r>
      <w:proofErr w:type="gramEnd"/>
      <w:r>
        <w:rPr>
          <w:b/>
        </w:rPr>
        <w:t xml:space="preserve"> </w:t>
      </w:r>
    </w:p>
    <w:p w14:paraId="395517A2"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Présentez-vous et expliquez le but de l'entretien.</w:t>
      </w:r>
    </w:p>
    <w:p w14:paraId="107883B6"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Remettez le formulaire de consentement éclairé et répondez à toute question soulevée par le répondant. </w:t>
      </w:r>
    </w:p>
    <w:p w14:paraId="7A619922"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Si la personne interrogée signe le formulaire, passez aux questions, sinon remerciez-la pour son temps et prenez congé. </w:t>
      </w:r>
    </w:p>
    <w:p w14:paraId="0D3C9A27" w14:textId="77777777" w:rsidR="003C0852" w:rsidRDefault="006217B0">
      <w:pPr>
        <w:rPr>
          <w:b/>
        </w:rPr>
      </w:pPr>
      <w:r>
        <w:rPr>
          <w:noProof/>
          <w:color w:val="2B579A"/>
          <w:shd w:val="clear" w:color="auto" w:fill="E6E6E6"/>
          <w:lang w:val="en-GB" w:eastAsia="en-GB" w:bidi="ar-SA"/>
        </w:rPr>
        <mc:AlternateContent>
          <mc:Choice Requires="wps">
            <w:drawing>
              <wp:anchor distT="45720" distB="45720" distL="114300" distR="114300" simplePos="0" relativeHeight="251653632" behindDoc="0" locked="0" layoutInCell="1" allowOverlap="1" wp14:anchorId="3D4C2A24" wp14:editId="2DF98A0F">
                <wp:simplePos x="0" y="0"/>
                <wp:positionH relativeFrom="margin">
                  <wp:align>left</wp:align>
                </wp:positionH>
                <wp:positionV relativeFrom="paragraph">
                  <wp:posOffset>351790</wp:posOffset>
                </wp:positionV>
                <wp:extent cx="5429250" cy="449580"/>
                <wp:effectExtent l="0" t="0" r="19050" b="26670"/>
                <wp:wrapTopAndBottom/>
                <wp:docPr id="1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49580"/>
                        </a:xfrm>
                        <a:prstGeom prst="rect">
                          <a:avLst/>
                        </a:prstGeom>
                        <a:solidFill>
                          <a:srgbClr val="FFFFFF"/>
                        </a:solidFill>
                        <a:ln w="9525">
                          <a:solidFill>
                            <a:srgbClr val="000000"/>
                          </a:solidFill>
                          <a:miter lim="800000"/>
                          <a:headEnd/>
                          <a:tailEnd/>
                        </a:ln>
                      </wps:spPr>
                      <wps:txbx>
                        <w:txbxContent>
                          <w:p w14:paraId="5DC86ADB" w14:textId="77777777" w:rsidR="00467F13" w:rsidRDefault="00467F13">
                            <w:pPr>
                              <w:rPr>
                                <w:b/>
                              </w:rPr>
                            </w:pPr>
                            <w:r>
                              <w:rPr>
                                <w:b/>
                              </w:rPr>
                              <w:t xml:space="preserve">Rappel : </w:t>
                            </w:r>
                          </w:p>
                          <w:p w14:paraId="6CB83D0E"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comment" et des exemples.</w:t>
                            </w:r>
                          </w:p>
                          <w:p w14:paraId="5524D83A" w14:textId="77777777" w:rsidR="00467F13" w:rsidRPr="006217B0" w:rsidRDefault="00467F13" w:rsidP="00DD664C">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C2A24" id="_x0000_s1029" type="#_x0000_t202" style="position:absolute;left:0;text-align:left;margin-left:0;margin-top:27.7pt;width:427.5pt;height:35.4pt;z-index:251653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">
                <v:textbox>
                  <w:txbxContent>
                    <w:p w14:paraId="5DC86ADB" w14:textId="77777777" w:rsidR="00467F13" w:rsidRDefault="00467F13">
                      <w:pPr>
                        <w:rPr>
                          <w:b/>
                        </w:rPr>
                      </w:pPr>
                      <w:r>
                        <w:rPr>
                          <w:b/>
                        </w:rPr>
                        <w:t xml:space="preserve">Rappel : </w:t>
                      </w:r>
                    </w:p>
                    <w:p w14:paraId="6CB83D0E"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comment" et des exemples.</w:t>
                      </w:r>
                    </w:p>
                    <w:p w14:paraId="5524D83A" w14:textId="77777777" w:rsidR="00467F13" w:rsidRPr="006217B0" w:rsidRDefault="00467F13" w:rsidP="00DD664C">
                      <w:pPr>
                        <w:rPr>
                          <w:lang w:val="fr-FR"/>
                        </w:rPr>
                      </w:pPr>
                    </w:p>
                  </w:txbxContent>
                </v:textbox>
                <w10:wrap type="topAndBottom" anchorx="margin"/>
              </v:shape>
            </w:pict>
          </mc:Fallback>
        </mc:AlternateContent>
      </w:r>
      <w:proofErr w:type="gramStart"/>
      <w:r>
        <w:rPr>
          <w:b/>
        </w:rPr>
        <w:t>Questions :</w:t>
      </w:r>
      <w:proofErr w:type="gramEnd"/>
      <w:r>
        <w:rPr>
          <w:b/>
        </w:rPr>
        <w:t xml:space="preserve"> </w:t>
      </w:r>
    </w:p>
    <w:p w14:paraId="27BEC729" w14:textId="77777777" w:rsidR="00DD664C" w:rsidRDefault="00DD664C" w:rsidP="00DD664C"/>
    <w:p w14:paraId="730B38B2" w14:textId="77777777" w:rsidR="003C0852" w:rsidRDefault="006217B0" w:rsidP="005F0B70">
      <w:pPr>
        <w:pStyle w:val="ListParagraph"/>
        <w:widowControl/>
        <w:numPr>
          <w:ilvl w:val="0"/>
          <w:numId w:val="61"/>
        </w:numPr>
        <w:autoSpaceDE/>
        <w:autoSpaceDN/>
        <w:spacing w:after="160" w:line="252" w:lineRule="auto"/>
        <w:contextualSpacing/>
        <w:rPr>
          <w:rFonts w:eastAsia="Arial Unicode MS" w:cs="Arial"/>
        </w:rPr>
      </w:pPr>
      <w:r w:rsidRPr="006217B0">
        <w:rPr>
          <w:rFonts w:eastAsia="Arial Unicode MS" w:cs="Arial"/>
          <w:lang w:val="fr-FR"/>
        </w:rPr>
        <w:t xml:space="preserve">Quelles sont les activités de prévention du retard de croissance auxquelles vous participez actuellement ? </w:t>
      </w:r>
      <w:r w:rsidRPr="3724F614">
        <w:rPr>
          <w:rFonts w:eastAsia="Arial Unicode MS" w:cs="Arial"/>
        </w:rPr>
        <w:t>Est-</w:t>
      </w:r>
      <w:proofErr w:type="spellStart"/>
      <w:r w:rsidRPr="3724F614">
        <w:rPr>
          <w:rFonts w:eastAsia="Arial Unicode MS" w:cs="Arial"/>
        </w:rPr>
        <w:t>ce</w:t>
      </w:r>
      <w:proofErr w:type="spellEnd"/>
      <w:r w:rsidRPr="3724F614">
        <w:rPr>
          <w:rFonts w:eastAsia="Arial Unicode MS" w:cs="Arial"/>
        </w:rPr>
        <w:t xml:space="preserve"> </w:t>
      </w:r>
      <w:proofErr w:type="spellStart"/>
      <w:r w:rsidRPr="3724F614">
        <w:rPr>
          <w:rFonts w:eastAsia="Arial Unicode MS" w:cs="Arial"/>
        </w:rPr>
        <w:t>différent</w:t>
      </w:r>
      <w:proofErr w:type="spellEnd"/>
      <w:r w:rsidRPr="3724F614">
        <w:rPr>
          <w:rFonts w:eastAsia="Arial Unicode MS" w:cs="Arial"/>
        </w:rPr>
        <w:t xml:space="preserve"> du </w:t>
      </w:r>
      <w:proofErr w:type="gramStart"/>
      <w:r w:rsidRPr="3724F614">
        <w:rPr>
          <w:rFonts w:eastAsia="Arial Unicode MS" w:cs="Arial"/>
        </w:rPr>
        <w:t>passé ?</w:t>
      </w:r>
      <w:proofErr w:type="gramEnd"/>
      <w:r w:rsidRPr="3724F614">
        <w:rPr>
          <w:rFonts w:eastAsia="Arial Unicode MS" w:cs="Arial"/>
        </w:rPr>
        <w:t xml:space="preserve"> </w:t>
      </w:r>
      <w:r w:rsidRPr="001B6CE5">
        <w:rPr>
          <w:rFonts w:eastAsia="Arial Unicode MS" w:cs="Arial"/>
          <w:strike/>
        </w:rPr>
        <w:t xml:space="preserve">Et pour </w:t>
      </w:r>
      <w:proofErr w:type="spellStart"/>
      <w:proofErr w:type="gramStart"/>
      <w:r w:rsidRPr="001B6CE5">
        <w:rPr>
          <w:rFonts w:eastAsia="Arial Unicode MS" w:cs="Arial"/>
          <w:strike/>
        </w:rPr>
        <w:t>l'avenir</w:t>
      </w:r>
      <w:proofErr w:type="spellEnd"/>
      <w:r w:rsidRPr="001B6CE5">
        <w:rPr>
          <w:rFonts w:eastAsia="Arial Unicode MS" w:cs="Arial"/>
          <w:strike/>
        </w:rPr>
        <w:t xml:space="preserve"> ?</w:t>
      </w:r>
      <w:proofErr w:type="gramEnd"/>
    </w:p>
    <w:p w14:paraId="108AF330" w14:textId="77777777" w:rsidR="003C0852" w:rsidRDefault="006217B0" w:rsidP="005F0B70">
      <w:pPr>
        <w:pStyle w:val="ListParagraph"/>
        <w:widowControl/>
        <w:numPr>
          <w:ilvl w:val="1"/>
          <w:numId w:val="61"/>
        </w:numPr>
        <w:autoSpaceDE/>
        <w:autoSpaceDN/>
        <w:spacing w:after="160" w:line="252" w:lineRule="auto"/>
        <w:contextualSpacing/>
        <w:rPr>
          <w:rFonts w:eastAsia="Arial Unicode MS" w:cs="Arial"/>
        </w:rPr>
      </w:pPr>
      <w:proofErr w:type="spellStart"/>
      <w:proofErr w:type="gramStart"/>
      <w:r>
        <w:rPr>
          <w:rFonts w:eastAsia="Arial Unicode MS" w:cs="Arial"/>
          <w:b/>
        </w:rPr>
        <w:t>Concerne</w:t>
      </w:r>
      <w:proofErr w:type="spellEnd"/>
      <w:r>
        <w:rPr>
          <w:rFonts w:eastAsia="Arial Unicode MS" w:cs="Arial"/>
          <w:b/>
        </w:rPr>
        <w:t xml:space="preserve"> :</w:t>
      </w:r>
      <w:proofErr w:type="gramEnd"/>
      <w:r>
        <w:rPr>
          <w:rFonts w:eastAsia="Arial Unicode MS" w:cs="Arial"/>
          <w:b/>
        </w:rPr>
        <w:t xml:space="preserve"> </w:t>
      </w:r>
      <w:proofErr w:type="spellStart"/>
      <w:r>
        <w:rPr>
          <w:rFonts w:eastAsia="Arial Unicode MS" w:cs="Arial"/>
        </w:rPr>
        <w:t>tous</w:t>
      </w:r>
      <w:proofErr w:type="spellEnd"/>
    </w:p>
    <w:tbl>
      <w:tblPr>
        <w:tblStyle w:val="TableGrid"/>
        <w:tblW w:w="0" w:type="auto"/>
        <w:tblLook w:val="04A0" w:firstRow="1" w:lastRow="0" w:firstColumn="1" w:lastColumn="0" w:noHBand="0" w:noVBand="1"/>
      </w:tblPr>
      <w:tblGrid>
        <w:gridCol w:w="14060"/>
      </w:tblGrid>
      <w:tr w:rsidR="00764347" w:rsidRPr="00656F32" w14:paraId="52C9934F" w14:textId="77777777" w:rsidTr="00764347">
        <w:tc>
          <w:tcPr>
            <w:tcW w:w="14060" w:type="dxa"/>
          </w:tcPr>
          <w:p w14:paraId="3DA028EB" w14:textId="77777777" w:rsidR="003C0852" w:rsidRDefault="006217B0">
            <w:pPr>
              <w:widowControl/>
              <w:autoSpaceDE/>
              <w:autoSpaceDN/>
              <w:spacing w:after="160" w:line="252" w:lineRule="auto"/>
              <w:contextualSpacing/>
              <w:rPr>
                <w:rFonts w:eastAsia="Arial Unicode MS" w:cs="Arial"/>
                <w:b/>
              </w:rPr>
            </w:pPr>
            <w:r>
              <w:rPr>
                <w:rFonts w:eastAsia="Arial Unicode MS" w:cs="Arial"/>
                <w:b/>
              </w:rPr>
              <w:t>Sondes</w:t>
            </w:r>
          </w:p>
          <w:p w14:paraId="444E86DA" w14:textId="33C784A8" w:rsidR="003C0852" w:rsidRPr="006217B0" w:rsidRDefault="006217B0" w:rsidP="005F0B70">
            <w:pPr>
              <w:pStyle w:val="ListParagraph"/>
              <w:widowControl/>
              <w:numPr>
                <w:ilvl w:val="1"/>
                <w:numId w:val="61"/>
              </w:numPr>
              <w:autoSpaceDE/>
              <w:autoSpaceDN/>
              <w:spacing w:after="160" w:line="252" w:lineRule="auto"/>
              <w:contextualSpacing/>
              <w:rPr>
                <w:rFonts w:eastAsiaTheme="minorEastAsia"/>
                <w:lang w:val="fr-FR"/>
              </w:rPr>
            </w:pPr>
            <w:r w:rsidRPr="006217B0">
              <w:rPr>
                <w:lang w:val="fr-FR"/>
              </w:rPr>
              <w:t xml:space="preserve">Connaissez-vous les stratégies de prévention du retard de croissance (connues sous le nom de </w:t>
            </w:r>
            <w:r w:rsidR="00642738">
              <w:rPr>
                <w:lang w:val="fr-FR"/>
              </w:rPr>
              <w:t>KRC#2</w:t>
            </w:r>
            <w:r w:rsidRPr="006217B0">
              <w:rPr>
                <w:lang w:val="fr-FR"/>
              </w:rPr>
              <w:t xml:space="preserve">) actuellement promues par l'UNICEF ? </w:t>
            </w:r>
          </w:p>
        </w:tc>
      </w:tr>
    </w:tbl>
    <w:p w14:paraId="101C4DD3" w14:textId="350FFA18" w:rsidR="00DD664C" w:rsidRPr="006217B0" w:rsidRDefault="00DD664C" w:rsidP="00764347">
      <w:pPr>
        <w:widowControl/>
        <w:autoSpaceDE/>
        <w:autoSpaceDN/>
        <w:spacing w:after="160" w:line="252" w:lineRule="auto"/>
        <w:contextualSpacing/>
        <w:rPr>
          <w:rFonts w:eastAsia="Arial Unicode MS" w:cs="Arial"/>
          <w:lang w:val="fr-FR"/>
        </w:rPr>
      </w:pPr>
    </w:p>
    <w:p w14:paraId="13983DFA"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rFonts w:eastAsia="Arial Unicode MS" w:cs="Arial"/>
          <w:lang w:val="fr-FR"/>
        </w:rPr>
        <w:t xml:space="preserve">Quel est </w:t>
      </w:r>
      <w:r w:rsidRPr="006217B0">
        <w:rPr>
          <w:lang w:val="fr-FR"/>
        </w:rPr>
        <w:t xml:space="preserve">actuellement </w:t>
      </w:r>
      <w:r w:rsidRPr="006217B0">
        <w:rPr>
          <w:rFonts w:eastAsia="Arial Unicode MS" w:cs="Arial"/>
          <w:lang w:val="fr-FR"/>
        </w:rPr>
        <w:t xml:space="preserve">votre </w:t>
      </w:r>
      <w:r w:rsidRPr="006217B0">
        <w:rPr>
          <w:lang w:val="fr-FR"/>
        </w:rPr>
        <w:t xml:space="preserve">rôle et votre responsabilité dans les interventions de prévention du retard de croissance ? </w:t>
      </w:r>
    </w:p>
    <w:p w14:paraId="528E5F0F"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764347" w:rsidRPr="00656F32" w14:paraId="54407C34" w14:textId="77777777" w:rsidTr="00764347">
        <w:tc>
          <w:tcPr>
            <w:tcW w:w="14060" w:type="dxa"/>
          </w:tcPr>
          <w:p w14:paraId="3AE1A7FA" w14:textId="77777777" w:rsidR="003C0852" w:rsidRDefault="006217B0">
            <w:pPr>
              <w:widowControl/>
              <w:autoSpaceDE/>
              <w:autoSpaceDN/>
              <w:spacing w:after="160" w:line="252" w:lineRule="auto"/>
              <w:contextualSpacing/>
              <w:rPr>
                <w:b/>
              </w:rPr>
            </w:pPr>
            <w:r>
              <w:rPr>
                <w:b/>
              </w:rPr>
              <w:t>Sondes</w:t>
            </w:r>
          </w:p>
          <w:p w14:paraId="7DF60060"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lastRenderedPageBreak/>
              <w:t>Expliquez votre rôle et celui de votre département dans le plan national multisectoriel de nutrition.</w:t>
            </w:r>
          </w:p>
          <w:p w14:paraId="61796BEB"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Expliquez les changements intervenus dans votre rôle et vos responsabilités au cours des 5 dernières années.</w:t>
            </w:r>
          </w:p>
        </w:tc>
      </w:tr>
    </w:tbl>
    <w:p w14:paraId="1C4E5EE1" w14:textId="77777777" w:rsidR="00DD664C" w:rsidRPr="006217B0" w:rsidRDefault="00DD664C" w:rsidP="00764347">
      <w:pPr>
        <w:spacing w:line="252" w:lineRule="auto"/>
        <w:rPr>
          <w:lang w:val="fr-FR"/>
        </w:rPr>
      </w:pPr>
    </w:p>
    <w:p w14:paraId="0A2DF8C1"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Qui, dans la région ou l'État, a participé à l'élaboration du plan national (multisectoriel ?) de nutrition ?  </w:t>
      </w:r>
    </w:p>
    <w:p w14:paraId="20ACCA8C"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rsidR="0096566D">
        <w:t>tous</w:t>
      </w:r>
      <w:proofErr w:type="spellEnd"/>
    </w:p>
    <w:tbl>
      <w:tblPr>
        <w:tblStyle w:val="TableGrid"/>
        <w:tblW w:w="0" w:type="auto"/>
        <w:tblLook w:val="04A0" w:firstRow="1" w:lastRow="0" w:firstColumn="1" w:lastColumn="0" w:noHBand="0" w:noVBand="1"/>
      </w:tblPr>
      <w:tblGrid>
        <w:gridCol w:w="14060"/>
      </w:tblGrid>
      <w:tr w:rsidR="00E07945" w:rsidRPr="00656F32" w14:paraId="5A325B44" w14:textId="77777777" w:rsidTr="00E07945">
        <w:tc>
          <w:tcPr>
            <w:tcW w:w="14060" w:type="dxa"/>
          </w:tcPr>
          <w:p w14:paraId="1FE32CCF" w14:textId="77777777" w:rsidR="003C0852" w:rsidRDefault="006217B0">
            <w:pPr>
              <w:widowControl/>
              <w:autoSpaceDE/>
              <w:autoSpaceDN/>
              <w:spacing w:after="160" w:line="252" w:lineRule="auto"/>
              <w:contextualSpacing/>
              <w:rPr>
                <w:b/>
              </w:rPr>
            </w:pPr>
            <w:r>
              <w:rPr>
                <w:b/>
              </w:rPr>
              <w:t>Sondes</w:t>
            </w:r>
          </w:p>
          <w:p w14:paraId="693AD3C5"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Par exemple, les ministères, les OSC, les dirigeants communautaires, les ONG, les institutions privées.</w:t>
            </w:r>
          </w:p>
          <w:p w14:paraId="10DB0CDA"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Quel a été le rôle de ces acteurs régionaux ?</w:t>
            </w:r>
          </w:p>
          <w:p w14:paraId="3E88CA55"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Pouvez-vous nous parler de la participation à l'élaboration du plan multisectoriel à un niveau plus décentralisé (district/ quartier/ communauté) ?</w:t>
            </w:r>
          </w:p>
        </w:tc>
      </w:tr>
    </w:tbl>
    <w:p w14:paraId="69B6F1E1" w14:textId="4579BC38" w:rsidR="00DD664C" w:rsidRPr="006217B0" w:rsidRDefault="00DD664C" w:rsidP="00E07945">
      <w:pPr>
        <w:widowControl/>
        <w:autoSpaceDE/>
        <w:autoSpaceDN/>
        <w:spacing w:after="160" w:line="252" w:lineRule="auto"/>
        <w:contextualSpacing/>
        <w:rPr>
          <w:lang w:val="fr-FR"/>
        </w:rPr>
      </w:pPr>
    </w:p>
    <w:p w14:paraId="20C6EF21"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Une analyse régionale des causes de la dénutrition chronique chez les enfants de moins de 2 ans (entraînant un retard de croissance) a-t-elle été réalisée avant l'élaboration du plan stratégique national (multisectoriel ?</w:t>
      </w:r>
      <w:proofErr w:type="gramStart"/>
      <w:r w:rsidRPr="006217B0">
        <w:rPr>
          <w:lang w:val="fr-FR"/>
        </w:rPr>
        <w:t>)?</w:t>
      </w:r>
      <w:proofErr w:type="gramEnd"/>
    </w:p>
    <w:p w14:paraId="0AD08D13"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b/>
          <w:lang w:val="fr-FR"/>
        </w:rPr>
        <w:t xml:space="preserve">Concerne : les </w:t>
      </w:r>
      <w:r w:rsidRPr="006217B0">
        <w:rPr>
          <w:lang w:val="fr-FR"/>
        </w:rPr>
        <w:t>représentants (points focaux) des différents ministères membres du comité multisectoriel régional de nutrition.</w:t>
      </w:r>
    </w:p>
    <w:tbl>
      <w:tblPr>
        <w:tblStyle w:val="TableGrid"/>
        <w:tblW w:w="0" w:type="auto"/>
        <w:tblLook w:val="04A0" w:firstRow="1" w:lastRow="0" w:firstColumn="1" w:lastColumn="0" w:noHBand="0" w:noVBand="1"/>
      </w:tblPr>
      <w:tblGrid>
        <w:gridCol w:w="14060"/>
      </w:tblGrid>
      <w:tr w:rsidR="0096566D" w14:paraId="18AE0C30" w14:textId="77777777" w:rsidTr="0096566D">
        <w:tc>
          <w:tcPr>
            <w:tcW w:w="14060" w:type="dxa"/>
          </w:tcPr>
          <w:p w14:paraId="7DC0BB56" w14:textId="77777777" w:rsidR="003C0852" w:rsidRDefault="006217B0">
            <w:pPr>
              <w:widowControl/>
              <w:autoSpaceDE/>
              <w:autoSpaceDN/>
              <w:spacing w:after="160" w:line="252" w:lineRule="auto"/>
              <w:contextualSpacing/>
              <w:rPr>
                <w:b/>
              </w:rPr>
            </w:pPr>
            <w:r>
              <w:rPr>
                <w:b/>
              </w:rPr>
              <w:t>Sondes</w:t>
            </w:r>
          </w:p>
          <w:p w14:paraId="65DFBD3D"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Quelles sources d'information (et bases de données) ont été utilisées pour réaliser cette analyse causale ?</w:t>
            </w:r>
          </w:p>
          <w:p w14:paraId="536BB5AF"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 xml:space="preserve">Quels acteurs ont été impliqués dans la réalisation de cette analyse (sonder : ministères, OSC, leaders communautaires, ONG, institutions privées) ? </w:t>
            </w:r>
          </w:p>
          <w:p w14:paraId="6625E352" w14:textId="77777777" w:rsidR="003C0852" w:rsidRDefault="006217B0" w:rsidP="005F0B70">
            <w:pPr>
              <w:pStyle w:val="ListParagraph"/>
              <w:widowControl/>
              <w:numPr>
                <w:ilvl w:val="1"/>
                <w:numId w:val="61"/>
              </w:numPr>
              <w:autoSpaceDE/>
              <w:autoSpaceDN/>
              <w:spacing w:after="160" w:line="252" w:lineRule="auto"/>
              <w:contextualSpacing/>
            </w:pPr>
            <w:r w:rsidRPr="006217B0">
              <w:rPr>
                <w:lang w:val="fr-FR"/>
              </w:rPr>
              <w:t xml:space="preserve">Comment les groupes les plus vulnérables au retard de croissance ont-ils été identifiés dans cette analyse ? </w:t>
            </w:r>
            <w:r w:rsidRPr="31EA4A9C">
              <w:t xml:space="preserve">Et de </w:t>
            </w:r>
            <w:proofErr w:type="spellStart"/>
            <w:r w:rsidRPr="31EA4A9C">
              <w:t>quels</w:t>
            </w:r>
            <w:proofErr w:type="spellEnd"/>
            <w:r w:rsidRPr="31EA4A9C">
              <w:t xml:space="preserve"> </w:t>
            </w:r>
            <w:proofErr w:type="spellStart"/>
            <w:r w:rsidRPr="31EA4A9C">
              <w:t>groupes</w:t>
            </w:r>
            <w:proofErr w:type="spellEnd"/>
            <w:r w:rsidRPr="31EA4A9C">
              <w:t xml:space="preserve"> </w:t>
            </w:r>
            <w:proofErr w:type="spellStart"/>
            <w:r w:rsidRPr="31EA4A9C">
              <w:t>s'agit</w:t>
            </w:r>
            <w:proofErr w:type="spellEnd"/>
            <w:r w:rsidRPr="31EA4A9C">
              <w:t>-</w:t>
            </w:r>
            <w:proofErr w:type="gramStart"/>
            <w:r w:rsidRPr="31EA4A9C">
              <w:t>il ?</w:t>
            </w:r>
            <w:proofErr w:type="gramEnd"/>
          </w:p>
        </w:tc>
      </w:tr>
    </w:tbl>
    <w:p w14:paraId="6574BD94" w14:textId="4513190A" w:rsidR="00DD664C" w:rsidRPr="00B33861" w:rsidRDefault="00DD664C" w:rsidP="0096566D">
      <w:pPr>
        <w:widowControl/>
        <w:autoSpaceDE/>
        <w:autoSpaceDN/>
        <w:spacing w:after="160" w:line="252" w:lineRule="auto"/>
        <w:contextualSpacing/>
      </w:pPr>
    </w:p>
    <w:p w14:paraId="568EBE71"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Quel type de soutien recevez-vous de l'UNICEF en ce qui concerne les programmes de prévention du retard de croissance dans lesquels vous êtes impliqué ? </w:t>
      </w:r>
    </w:p>
    <w:p w14:paraId="3D2CE658" w14:textId="77777777" w:rsidR="003C0852" w:rsidRPr="006217B0" w:rsidRDefault="006217B0" w:rsidP="005F0B70">
      <w:pPr>
        <w:pStyle w:val="ListParagraph"/>
        <w:widowControl/>
        <w:numPr>
          <w:ilvl w:val="1"/>
          <w:numId w:val="61"/>
        </w:numPr>
        <w:autoSpaceDE/>
        <w:autoSpaceDN/>
        <w:spacing w:after="160" w:line="252" w:lineRule="auto"/>
        <w:contextualSpacing/>
        <w:rPr>
          <w:rFonts w:eastAsiaTheme="minorEastAsia"/>
          <w:lang w:val="fr-FR"/>
        </w:rPr>
      </w:pPr>
      <w:r w:rsidRPr="006217B0">
        <w:rPr>
          <w:b/>
          <w:lang w:val="fr-FR"/>
        </w:rPr>
        <w:t xml:space="preserve">Concerne : </w:t>
      </w:r>
      <w:r w:rsidRPr="006217B0">
        <w:rPr>
          <w:lang w:val="fr-FR"/>
        </w:rPr>
        <w:t>toutes les parties prenantes sauf l'UNICEF</w:t>
      </w:r>
    </w:p>
    <w:tbl>
      <w:tblPr>
        <w:tblStyle w:val="TableGrid"/>
        <w:tblW w:w="0" w:type="auto"/>
        <w:tblLook w:val="04A0" w:firstRow="1" w:lastRow="0" w:firstColumn="1" w:lastColumn="0" w:noHBand="0" w:noVBand="1"/>
      </w:tblPr>
      <w:tblGrid>
        <w:gridCol w:w="14060"/>
      </w:tblGrid>
      <w:tr w:rsidR="00FA1E2C" w:rsidRPr="00656F32" w14:paraId="35354B21" w14:textId="77777777" w:rsidTr="00FA1E2C">
        <w:tc>
          <w:tcPr>
            <w:tcW w:w="14060" w:type="dxa"/>
          </w:tcPr>
          <w:p w14:paraId="7E8D8A04" w14:textId="77777777" w:rsidR="003C0852" w:rsidRDefault="006217B0">
            <w:pPr>
              <w:widowControl/>
              <w:autoSpaceDE/>
              <w:autoSpaceDN/>
              <w:spacing w:after="160" w:line="252" w:lineRule="auto"/>
              <w:contextualSpacing/>
              <w:rPr>
                <w:b/>
              </w:rPr>
            </w:pPr>
            <w:r>
              <w:rPr>
                <w:b/>
              </w:rPr>
              <w:t>Sondes</w:t>
            </w:r>
          </w:p>
          <w:p w14:paraId="16F4C9AB"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Comment ce soutien est-il organisé ? De manière formelle (par exemple, un partenariat) ou informelle ?</w:t>
            </w:r>
          </w:p>
          <w:p w14:paraId="47E975AB"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lastRenderedPageBreak/>
              <w:t xml:space="preserve">L'état/la région a-t-il/elle </w:t>
            </w:r>
            <w:proofErr w:type="spellStart"/>
            <w:r w:rsidRPr="006217B0">
              <w:rPr>
                <w:lang w:val="fr-FR"/>
              </w:rPr>
              <w:t>reçu</w:t>
            </w:r>
            <w:proofErr w:type="spellEnd"/>
            <w:r w:rsidRPr="006217B0">
              <w:rPr>
                <w:lang w:val="fr-FR"/>
              </w:rPr>
              <w:t xml:space="preserve"> un soutien du CO UNICEF pour le développement/la mise en œuvre de programmes de prévention du retard de croissance ?  Par exemple : soutien technique ; soutien financier ; soutien au renforcement des capacités ; avez-vous reçu des fournitures (par exemple Vit A, balances, moyens de transport, testeurs d'iode, poudres de micronutriments, etc.)</w:t>
            </w:r>
          </w:p>
        </w:tc>
      </w:tr>
    </w:tbl>
    <w:p w14:paraId="29E8AFE4" w14:textId="77777777" w:rsidR="00FA1E2C" w:rsidRPr="006217B0" w:rsidRDefault="00FA1E2C" w:rsidP="00FA1E2C">
      <w:pPr>
        <w:widowControl/>
        <w:autoSpaceDE/>
        <w:autoSpaceDN/>
        <w:spacing w:after="160" w:line="252" w:lineRule="auto"/>
        <w:contextualSpacing/>
        <w:rPr>
          <w:lang w:val="fr-FR"/>
        </w:rPr>
      </w:pPr>
    </w:p>
    <w:p w14:paraId="6E0842D1" w14:textId="6D8B44FE" w:rsidR="00440F10" w:rsidRPr="006217B0" w:rsidRDefault="00440F10" w:rsidP="00440F10">
      <w:pPr>
        <w:widowControl/>
        <w:autoSpaceDE/>
        <w:autoSpaceDN/>
        <w:spacing w:after="160" w:line="252" w:lineRule="auto"/>
        <w:contextualSpacing/>
        <w:rPr>
          <w:lang w:val="fr-FR"/>
        </w:rPr>
      </w:pPr>
    </w:p>
    <w:p w14:paraId="62540513" w14:textId="0A53CD56"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Comment ce soutien a-t-il conduit à des changements dans les programmes de prévention du retard de croissance auxquels vous avez participé au cours des 2 dernières années (pour tenir compte de la période où le </w:t>
      </w:r>
      <w:r w:rsidR="00642738">
        <w:rPr>
          <w:lang w:val="fr-FR"/>
        </w:rPr>
        <w:t>KRC#2</w:t>
      </w:r>
      <w:r w:rsidRPr="006217B0">
        <w:rPr>
          <w:lang w:val="fr-FR"/>
        </w:rPr>
        <w:t xml:space="preserve"> aurait dû être promu) ?</w:t>
      </w:r>
    </w:p>
    <w:p w14:paraId="4C538F94"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b/>
          <w:lang w:val="fr-FR"/>
        </w:rPr>
        <w:t xml:space="preserve">Concerne : </w:t>
      </w:r>
      <w:r w:rsidRPr="006217B0">
        <w:rPr>
          <w:lang w:val="fr-FR"/>
        </w:rPr>
        <w:t>toutes les parties prenantes sauf l'UNICEF</w:t>
      </w:r>
    </w:p>
    <w:tbl>
      <w:tblPr>
        <w:tblStyle w:val="TableGrid"/>
        <w:tblW w:w="0" w:type="auto"/>
        <w:tblLook w:val="04A0" w:firstRow="1" w:lastRow="0" w:firstColumn="1" w:lastColumn="0" w:noHBand="0" w:noVBand="1"/>
      </w:tblPr>
      <w:tblGrid>
        <w:gridCol w:w="14060"/>
      </w:tblGrid>
      <w:tr w:rsidR="002245FE" w14:paraId="17139808" w14:textId="77777777" w:rsidTr="002245FE">
        <w:tc>
          <w:tcPr>
            <w:tcW w:w="14060" w:type="dxa"/>
          </w:tcPr>
          <w:p w14:paraId="3CB80D43" w14:textId="77777777" w:rsidR="003C0852" w:rsidRDefault="006217B0">
            <w:pPr>
              <w:widowControl/>
              <w:autoSpaceDE/>
              <w:autoSpaceDN/>
              <w:spacing w:after="160" w:line="252" w:lineRule="auto"/>
              <w:contextualSpacing/>
              <w:rPr>
                <w:b/>
              </w:rPr>
            </w:pPr>
            <w:r>
              <w:rPr>
                <w:b/>
              </w:rPr>
              <w:t>Sondes</w:t>
            </w:r>
          </w:p>
          <w:p w14:paraId="51A33DBB" w14:textId="3525C1CE" w:rsidR="00F9277B" w:rsidRDefault="00F9277B" w:rsidP="00F9277B">
            <w:pPr>
              <w:widowControl/>
              <w:autoSpaceDE/>
              <w:autoSpaceDN/>
              <w:spacing w:after="160" w:line="252" w:lineRule="auto"/>
              <w:contextualSpacing/>
              <w:jc w:val="left"/>
            </w:pPr>
          </w:p>
          <w:p w14:paraId="7BE19DC6" w14:textId="77777777" w:rsidR="003C0852" w:rsidRPr="006217B0" w:rsidRDefault="006217B0" w:rsidP="005F0B70">
            <w:pPr>
              <w:pStyle w:val="ListParagraph"/>
              <w:widowControl/>
              <w:numPr>
                <w:ilvl w:val="0"/>
                <w:numId w:val="72"/>
              </w:numPr>
              <w:autoSpaceDE/>
              <w:autoSpaceDN/>
              <w:spacing w:after="160" w:line="252" w:lineRule="auto"/>
              <w:ind w:left="1023"/>
              <w:contextualSpacing/>
              <w:jc w:val="left"/>
              <w:rPr>
                <w:lang w:val="fr-FR"/>
              </w:rPr>
            </w:pPr>
            <w:r w:rsidRPr="006217B0">
              <w:rPr>
                <w:lang w:val="fr-FR"/>
              </w:rPr>
              <w:t>Peut demander au répondant de décrire :</w:t>
            </w:r>
          </w:p>
          <w:p w14:paraId="196EBE5A" w14:textId="77777777" w:rsidR="003C0852" w:rsidRPr="006217B0" w:rsidRDefault="006217B0" w:rsidP="005F0B70">
            <w:pPr>
              <w:pStyle w:val="ListParagraph"/>
              <w:widowControl/>
              <w:numPr>
                <w:ilvl w:val="1"/>
                <w:numId w:val="72"/>
              </w:numPr>
              <w:autoSpaceDE/>
              <w:autoSpaceDN/>
              <w:spacing w:after="160" w:line="252" w:lineRule="auto"/>
              <w:contextualSpacing/>
              <w:jc w:val="left"/>
              <w:rPr>
                <w:lang w:val="fr-FR"/>
              </w:rPr>
            </w:pPr>
            <w:r w:rsidRPr="006217B0">
              <w:rPr>
                <w:lang w:val="fr-FR"/>
              </w:rPr>
              <w:t xml:space="preserve">Approches (par exemple, combinaison de </w:t>
            </w:r>
            <w:proofErr w:type="spellStart"/>
            <w:r w:rsidRPr="006217B0">
              <w:rPr>
                <w:lang w:val="fr-FR"/>
              </w:rPr>
              <w:t>VitA</w:t>
            </w:r>
            <w:proofErr w:type="spellEnd"/>
            <w:r w:rsidRPr="006217B0">
              <w:rPr>
                <w:lang w:val="fr-FR"/>
              </w:rPr>
              <w:t xml:space="preserve"> / vermifuge avec la vaccination contre la rougeole ; lancement de campagnes " </w:t>
            </w:r>
            <w:proofErr w:type="spellStart"/>
            <w:r w:rsidRPr="006217B0">
              <w:rPr>
                <w:lang w:val="fr-FR"/>
              </w:rPr>
              <w:t>moving</w:t>
            </w:r>
            <w:proofErr w:type="spellEnd"/>
            <w:r w:rsidRPr="006217B0">
              <w:rPr>
                <w:lang w:val="fr-FR"/>
              </w:rPr>
              <w:t xml:space="preserve"> </w:t>
            </w:r>
            <w:proofErr w:type="spellStart"/>
            <w:r w:rsidRPr="006217B0">
              <w:rPr>
                <w:lang w:val="fr-FR"/>
              </w:rPr>
              <w:t>forward</w:t>
            </w:r>
            <w:proofErr w:type="spellEnd"/>
            <w:r w:rsidRPr="006217B0">
              <w:rPr>
                <w:lang w:val="fr-FR"/>
              </w:rPr>
              <w:t xml:space="preserve"> ", lancement d'un suivi communautaire de la croissance)</w:t>
            </w:r>
          </w:p>
          <w:p w14:paraId="48893B44" w14:textId="77777777" w:rsidR="003C0852" w:rsidRDefault="006217B0" w:rsidP="005F0B70">
            <w:pPr>
              <w:pStyle w:val="ListParagraph"/>
              <w:widowControl/>
              <w:numPr>
                <w:ilvl w:val="1"/>
                <w:numId w:val="72"/>
              </w:numPr>
              <w:autoSpaceDE/>
              <w:autoSpaceDN/>
              <w:spacing w:after="160" w:line="252" w:lineRule="auto"/>
              <w:contextualSpacing/>
              <w:jc w:val="left"/>
            </w:pPr>
            <w:proofErr w:type="spellStart"/>
            <w:r w:rsidRPr="00313E8D">
              <w:t>Partenariats</w:t>
            </w:r>
            <w:proofErr w:type="spellEnd"/>
            <w:r w:rsidRPr="00313E8D">
              <w:t xml:space="preserve"> </w:t>
            </w:r>
            <w:proofErr w:type="spellStart"/>
            <w:r w:rsidRPr="00313E8D">
              <w:t>stratégiques</w:t>
            </w:r>
            <w:proofErr w:type="spellEnd"/>
          </w:p>
          <w:p w14:paraId="53B37EDC" w14:textId="77777777" w:rsidR="003C0852" w:rsidRPr="006217B0" w:rsidRDefault="006217B0" w:rsidP="005F0B70">
            <w:pPr>
              <w:pStyle w:val="ListParagraph"/>
              <w:widowControl/>
              <w:numPr>
                <w:ilvl w:val="1"/>
                <w:numId w:val="72"/>
              </w:numPr>
              <w:autoSpaceDE/>
              <w:autoSpaceDN/>
              <w:spacing w:after="160" w:line="252" w:lineRule="auto"/>
              <w:contextualSpacing/>
              <w:jc w:val="left"/>
              <w:rPr>
                <w:lang w:val="fr-FR"/>
              </w:rPr>
            </w:pPr>
            <w:r w:rsidRPr="006217B0">
              <w:rPr>
                <w:lang w:val="fr-FR"/>
              </w:rPr>
              <w:t>Synergies entre les programmes et les fonds</w:t>
            </w:r>
          </w:p>
          <w:p w14:paraId="2816B1FD" w14:textId="77777777" w:rsidR="003C0852" w:rsidRDefault="006217B0" w:rsidP="005F0B70">
            <w:pPr>
              <w:pStyle w:val="ListParagraph"/>
              <w:widowControl/>
              <w:numPr>
                <w:ilvl w:val="1"/>
                <w:numId w:val="72"/>
              </w:numPr>
              <w:autoSpaceDE/>
              <w:autoSpaceDN/>
              <w:spacing w:after="160" w:line="252" w:lineRule="auto"/>
              <w:contextualSpacing/>
              <w:jc w:val="left"/>
            </w:pPr>
            <w:r w:rsidRPr="00313E8D">
              <w:t>Nouvelles initiatives</w:t>
            </w:r>
          </w:p>
          <w:p w14:paraId="09B6F840" w14:textId="77777777" w:rsidR="003C0852" w:rsidRDefault="006217B0" w:rsidP="005F0B70">
            <w:pPr>
              <w:pStyle w:val="ListParagraph"/>
              <w:widowControl/>
              <w:numPr>
                <w:ilvl w:val="1"/>
                <w:numId w:val="72"/>
              </w:numPr>
              <w:autoSpaceDE/>
              <w:autoSpaceDN/>
              <w:spacing w:after="160" w:line="252" w:lineRule="auto"/>
              <w:contextualSpacing/>
              <w:jc w:val="left"/>
            </w:pPr>
            <w:r w:rsidRPr="00313E8D">
              <w:t xml:space="preserve">Des </w:t>
            </w:r>
            <w:proofErr w:type="spellStart"/>
            <w:r w:rsidRPr="00313E8D">
              <w:t>ressources</w:t>
            </w:r>
            <w:proofErr w:type="spellEnd"/>
            <w:r w:rsidRPr="00313E8D">
              <w:t xml:space="preserve"> </w:t>
            </w:r>
            <w:proofErr w:type="spellStart"/>
            <w:r w:rsidRPr="00313E8D">
              <w:t>renforcées</w:t>
            </w:r>
            <w:proofErr w:type="spellEnd"/>
          </w:p>
        </w:tc>
      </w:tr>
    </w:tbl>
    <w:p w14:paraId="71471C55" w14:textId="1C0E8DE5" w:rsidR="00440F10" w:rsidRDefault="00440F10" w:rsidP="002245FE">
      <w:pPr>
        <w:widowControl/>
        <w:autoSpaceDE/>
        <w:autoSpaceDN/>
        <w:spacing w:after="160" w:line="252" w:lineRule="auto"/>
        <w:contextualSpacing/>
      </w:pPr>
    </w:p>
    <w:p w14:paraId="4B5E71B6" w14:textId="77777777" w:rsidR="003C0852" w:rsidRDefault="006217B0" w:rsidP="005F0B70">
      <w:pPr>
        <w:pStyle w:val="ListParagraph"/>
        <w:widowControl/>
        <w:numPr>
          <w:ilvl w:val="0"/>
          <w:numId w:val="61"/>
        </w:numPr>
        <w:autoSpaceDE/>
        <w:autoSpaceDN/>
        <w:spacing w:after="160" w:line="252" w:lineRule="auto"/>
        <w:contextualSpacing/>
        <w:jc w:val="left"/>
      </w:pPr>
      <w:r w:rsidRPr="006217B0">
        <w:rPr>
          <w:lang w:val="fr-FR"/>
        </w:rPr>
        <w:t xml:space="preserve">Quels sont les points forts du soutien de l'UNICEF CO pour renforcer les programmes de prévention du retard de croissance ? </w:t>
      </w:r>
      <w:proofErr w:type="spellStart"/>
      <w:r>
        <w:t>Qu'est-ce</w:t>
      </w:r>
      <w:proofErr w:type="spellEnd"/>
      <w:r>
        <w:t xml:space="preserve"> qui </w:t>
      </w:r>
      <w:proofErr w:type="spellStart"/>
      <w:r>
        <w:t>peut</w:t>
      </w:r>
      <w:proofErr w:type="spellEnd"/>
      <w:r>
        <w:t xml:space="preserve"> </w:t>
      </w:r>
      <w:proofErr w:type="spellStart"/>
      <w:r>
        <w:t>être</w:t>
      </w:r>
      <w:proofErr w:type="spellEnd"/>
      <w:r>
        <w:t xml:space="preserve"> </w:t>
      </w:r>
      <w:proofErr w:type="spellStart"/>
      <w:proofErr w:type="gramStart"/>
      <w:r>
        <w:t>amélioré</w:t>
      </w:r>
      <w:proofErr w:type="spellEnd"/>
      <w:r>
        <w:t xml:space="preserve"> ?</w:t>
      </w:r>
      <w:proofErr w:type="gramEnd"/>
    </w:p>
    <w:p w14:paraId="013D3162"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b/>
          <w:lang w:val="fr-FR"/>
        </w:rPr>
        <w:t xml:space="preserve">Concerne </w:t>
      </w:r>
      <w:r w:rsidRPr="006217B0">
        <w:rPr>
          <w:lang w:val="fr-FR"/>
        </w:rPr>
        <w:t>: toutes les parties prenantes sauf l'UNICEF</w:t>
      </w:r>
    </w:p>
    <w:p w14:paraId="3B766B3C" w14:textId="77777777" w:rsidR="00DD664C" w:rsidRPr="006217B0" w:rsidRDefault="00DD664C" w:rsidP="00DD664C">
      <w:pPr>
        <w:pStyle w:val="ListParagraph"/>
        <w:spacing w:after="160" w:line="252" w:lineRule="auto"/>
        <w:ind w:left="1080"/>
        <w:rPr>
          <w:lang w:val="fr-FR"/>
        </w:rPr>
      </w:pPr>
    </w:p>
    <w:p w14:paraId="239C1D0C"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Comment la mise en œuvre et les résultats des programmes liés à la prévention du retard de croissance sont-ils suivis et documentés ? </w:t>
      </w:r>
    </w:p>
    <w:p w14:paraId="371321CA"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b/>
          <w:lang w:val="fr-FR"/>
        </w:rPr>
        <w:t xml:space="preserve">Concerne : les </w:t>
      </w:r>
      <w:r w:rsidRPr="006217B0">
        <w:rPr>
          <w:lang w:val="fr-FR"/>
        </w:rPr>
        <w:t>représentants (points focaux) des différents ministères membres du comité régional multisectoriel de nutrition ; les représentants régionaux des réseaux opérationnels nationaux (par exemple SUN, REACH) ; les organisations multilatérales et bilatérales actives dans cette région (par exemple BM, FAO, PAM, OMS, bilatérales).</w:t>
      </w:r>
    </w:p>
    <w:tbl>
      <w:tblPr>
        <w:tblStyle w:val="TableGrid"/>
        <w:tblW w:w="0" w:type="auto"/>
        <w:tblLook w:val="04A0" w:firstRow="1" w:lastRow="0" w:firstColumn="1" w:lastColumn="0" w:noHBand="0" w:noVBand="1"/>
      </w:tblPr>
      <w:tblGrid>
        <w:gridCol w:w="14060"/>
      </w:tblGrid>
      <w:tr w:rsidR="00DD7622" w:rsidRPr="00656F32" w14:paraId="61B601FB" w14:textId="77777777" w:rsidTr="00DD7622">
        <w:tc>
          <w:tcPr>
            <w:tcW w:w="14060" w:type="dxa"/>
          </w:tcPr>
          <w:p w14:paraId="74040BD9" w14:textId="77777777" w:rsidR="003C0852" w:rsidRDefault="006217B0">
            <w:pPr>
              <w:widowControl/>
              <w:autoSpaceDE/>
              <w:autoSpaceDN/>
              <w:spacing w:after="160" w:line="252" w:lineRule="auto"/>
              <w:contextualSpacing/>
              <w:rPr>
                <w:b/>
              </w:rPr>
            </w:pPr>
            <w:r>
              <w:rPr>
                <w:b/>
              </w:rPr>
              <w:t>Sondes</w:t>
            </w:r>
          </w:p>
          <w:p w14:paraId="5A4774AC"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La région utilise-t-elle un cadre de résultats commun - des indicateurs inclus - pour tous les secteurs concernés ?</w:t>
            </w:r>
          </w:p>
          <w:p w14:paraId="0253D99B" w14:textId="2F6F19E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lastRenderedPageBreak/>
              <w:t xml:space="preserve">Dans quelle mesure le cadre de S&amp;E et de résultats pour la stratégie </w:t>
            </w:r>
            <w:r w:rsidR="00642738">
              <w:rPr>
                <w:lang w:val="fr-FR"/>
              </w:rPr>
              <w:t>KRC#2</w:t>
            </w:r>
            <w:r w:rsidRPr="006217B0">
              <w:rPr>
                <w:lang w:val="fr-FR"/>
              </w:rPr>
              <w:t xml:space="preserve"> mesure-t-il toutes les stratégies pertinentes mises en œuvre au niveau de l'État/de la région et comment cela pourrait-il être amélioré ?</w:t>
            </w:r>
          </w:p>
          <w:p w14:paraId="65CFD118"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 xml:space="preserve">Quelles bases de données sont utilisées au niveau régional pour le programme de distribution de </w:t>
            </w:r>
            <w:proofErr w:type="spellStart"/>
            <w:r w:rsidRPr="006217B0">
              <w:rPr>
                <w:lang w:val="fr-FR"/>
              </w:rPr>
              <w:t>VitA</w:t>
            </w:r>
            <w:proofErr w:type="spellEnd"/>
            <w:r w:rsidRPr="006217B0">
              <w:rPr>
                <w:lang w:val="fr-FR"/>
              </w:rPr>
              <w:t>/IFA, pour les programmes multisectoriels de prévention du retard de croissance et le C4D, pour éliminer l'eau dans l'alimentation des nourrissons de moins de 6 mois et améliorer la diversité alimentaire des enfants âgés de 6 à 23 mois ?</w:t>
            </w:r>
          </w:p>
          <w:p w14:paraId="709571FD"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Quels indicateurs sont utilisés dans la région pour suivre les processus et les résultats du RCK#2, de la stratégie et des interventions ?</w:t>
            </w:r>
          </w:p>
          <w:p w14:paraId="3042F9D0"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 xml:space="preserve">Existe-t-il des indicateurs spécifiques pour les groupes cibles les plus vulnérables ? Qui a défini ces groupes cibles les plus vulnérables ? Sondez : niveau national / niveau régional </w:t>
            </w:r>
            <w:proofErr w:type="spellStart"/>
            <w:r w:rsidRPr="006217B0">
              <w:rPr>
                <w:lang w:val="fr-FR"/>
              </w:rPr>
              <w:t>etc</w:t>
            </w:r>
            <w:proofErr w:type="spellEnd"/>
            <w:r w:rsidRPr="006217B0">
              <w:rPr>
                <w:lang w:val="fr-FR"/>
              </w:rPr>
              <w:t>)</w:t>
            </w:r>
          </w:p>
          <w:p w14:paraId="147660A1"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Des indicateurs sont-ils ajoutés pour mesurer l'impact de COVID-19 ou d'autres changements environnementaux majeurs sur les programmes ?</w:t>
            </w:r>
          </w:p>
          <w:p w14:paraId="1C65BF95"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Qui est impliqué dans le suivi et l'évaluation des différentes stratégies/interventions (parties prenantes à tous les niveaux, y compris les bénéficiaires) ?</w:t>
            </w:r>
          </w:p>
        </w:tc>
      </w:tr>
    </w:tbl>
    <w:p w14:paraId="0673685C" w14:textId="77777777" w:rsidR="003C0852" w:rsidRPr="006217B0" w:rsidRDefault="006217B0" w:rsidP="005F0B70">
      <w:pPr>
        <w:pStyle w:val="ListParagraph"/>
        <w:widowControl/>
        <w:numPr>
          <w:ilvl w:val="0"/>
          <w:numId w:val="61"/>
        </w:numPr>
        <w:autoSpaceDE/>
        <w:autoSpaceDN/>
        <w:spacing w:after="160" w:line="252" w:lineRule="auto"/>
        <w:contextualSpacing/>
        <w:rPr>
          <w:rFonts w:asciiTheme="minorHAnsi" w:eastAsiaTheme="minorEastAsia" w:hAnsiTheme="minorHAnsi" w:cstheme="minorBidi"/>
          <w:lang w:val="fr-FR"/>
        </w:rPr>
      </w:pPr>
      <w:r w:rsidRPr="006217B0">
        <w:rPr>
          <w:lang w:val="fr-FR"/>
        </w:rPr>
        <w:lastRenderedPageBreak/>
        <w:t>Comment les données sont-elles utilisées pour informer la mise en œuvre du RCK et des programmes régionaux, et comment ont-elles aidé (ou non) à atteindre les résultats du programme ?</w:t>
      </w:r>
    </w:p>
    <w:p w14:paraId="147751DD" w14:textId="77777777" w:rsidR="003C0852" w:rsidRPr="006217B0" w:rsidRDefault="006217B0" w:rsidP="005F0B70">
      <w:pPr>
        <w:pStyle w:val="ListParagraph"/>
        <w:widowControl/>
        <w:numPr>
          <w:ilvl w:val="0"/>
          <w:numId w:val="61"/>
        </w:numPr>
        <w:autoSpaceDE/>
        <w:autoSpaceDN/>
        <w:spacing w:after="160" w:line="252" w:lineRule="auto"/>
        <w:contextualSpacing/>
        <w:jc w:val="left"/>
        <w:rPr>
          <w:lang w:val="fr-FR"/>
        </w:rPr>
      </w:pPr>
      <w:r w:rsidRPr="006217B0">
        <w:rPr>
          <w:lang w:val="fr-FR"/>
        </w:rPr>
        <w:t xml:space="preserve">Pour les interventions et </w:t>
      </w:r>
      <w:r w:rsidR="7EFA6351" w:rsidRPr="006217B0">
        <w:rPr>
          <w:lang w:val="fr-FR"/>
        </w:rPr>
        <w:t>stratégies de</w:t>
      </w:r>
      <w:r w:rsidRPr="006217B0">
        <w:rPr>
          <w:lang w:val="fr-FR"/>
        </w:rPr>
        <w:t xml:space="preserve"> prévention du retard de croissance </w:t>
      </w:r>
      <w:r w:rsidR="370C91A2" w:rsidRPr="006217B0">
        <w:rPr>
          <w:lang w:val="fr-FR"/>
        </w:rPr>
        <w:t xml:space="preserve">dans lesquelles l'État/la région est impliqué(e), </w:t>
      </w:r>
      <w:r w:rsidRPr="006217B0">
        <w:rPr>
          <w:lang w:val="fr-FR"/>
        </w:rPr>
        <w:t>quel est le principal objectif de l'intervention et quels sont les progrès réalisés jusqu'à présent ?</w:t>
      </w:r>
    </w:p>
    <w:p w14:paraId="408C46DA" w14:textId="77777777" w:rsidR="003C0852" w:rsidRDefault="006217B0" w:rsidP="005F0B70">
      <w:pPr>
        <w:pStyle w:val="ListParagraph"/>
        <w:widowControl/>
        <w:numPr>
          <w:ilvl w:val="1"/>
          <w:numId w:val="61"/>
        </w:numPr>
        <w:autoSpaceDE/>
        <w:autoSpaceDN/>
        <w:spacing w:after="160" w:line="252" w:lineRule="auto"/>
        <w:contextualSpacing/>
        <w:jc w:val="left"/>
      </w:pPr>
      <w:r w:rsidRPr="6156125B">
        <w:rPr>
          <w:b/>
          <w:bCs/>
          <w:lang w:val="fr-FR"/>
        </w:rPr>
        <w:t xml:space="preserve">Intéressé : </w:t>
      </w:r>
      <w:r w:rsidRPr="6156125B">
        <w:rPr>
          <w:lang w:val="fr-FR"/>
        </w:rPr>
        <w:t xml:space="preserve">représentants (points focaux) des différents ministères membres du comité régional multisectoriel de la nutrition ; organisations multilatérales et bilatérales actives dans cette région (par ex. </w:t>
      </w:r>
      <w:r>
        <w:t xml:space="preserve">BM, FAO, PAM, OMS, </w:t>
      </w:r>
      <w:proofErr w:type="spellStart"/>
      <w:r>
        <w:t>bilatérales</w:t>
      </w:r>
      <w:proofErr w:type="spellEnd"/>
      <w:r>
        <w:t>).</w:t>
      </w:r>
    </w:p>
    <w:tbl>
      <w:tblPr>
        <w:tblStyle w:val="TableGrid"/>
        <w:tblW w:w="0" w:type="auto"/>
        <w:tblLook w:val="04A0" w:firstRow="1" w:lastRow="0" w:firstColumn="1" w:lastColumn="0" w:noHBand="0" w:noVBand="1"/>
      </w:tblPr>
      <w:tblGrid>
        <w:gridCol w:w="14060"/>
      </w:tblGrid>
      <w:tr w:rsidR="0087211F" w:rsidRPr="00656F32" w14:paraId="076562F0" w14:textId="77777777" w:rsidTr="5826D6E0">
        <w:tc>
          <w:tcPr>
            <w:tcW w:w="14060" w:type="dxa"/>
          </w:tcPr>
          <w:p w14:paraId="6087028B" w14:textId="77777777" w:rsidR="003C0852" w:rsidRDefault="006217B0">
            <w:pPr>
              <w:widowControl/>
              <w:autoSpaceDE/>
              <w:autoSpaceDN/>
              <w:spacing w:after="160" w:line="252" w:lineRule="auto"/>
              <w:contextualSpacing/>
              <w:jc w:val="left"/>
              <w:rPr>
                <w:b/>
              </w:rPr>
            </w:pPr>
            <w:r>
              <w:rPr>
                <w:b/>
              </w:rPr>
              <w:t>Sondes</w:t>
            </w:r>
          </w:p>
          <w:p w14:paraId="3679772C"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Quels sont les partenariats stratégiques disponibles au niveau de l'État/de la région pour améliorer l'efficacité et l'efficience du programme ?</w:t>
            </w:r>
          </w:p>
          <w:p w14:paraId="6CDDA34E"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Quels partenariats stratégiques ont été développés récemment dans l'État/la région ?</w:t>
            </w:r>
          </w:p>
          <w:p w14:paraId="0DCEDCC1"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Les programmes de nutrition étatiques/régionaux sont-ils chiffrés ? A partir de quelle ligne budgétaire le programme est-il financé ?</w:t>
            </w:r>
          </w:p>
        </w:tc>
      </w:tr>
    </w:tbl>
    <w:p w14:paraId="25172FAC" w14:textId="5F8F6F14" w:rsidR="00DD664C" w:rsidRPr="006217B0" w:rsidRDefault="00DD664C" w:rsidP="0087211F">
      <w:pPr>
        <w:widowControl/>
        <w:autoSpaceDE/>
        <w:autoSpaceDN/>
        <w:spacing w:after="160" w:line="252" w:lineRule="auto"/>
        <w:contextualSpacing/>
        <w:jc w:val="left"/>
        <w:rPr>
          <w:lang w:val="fr-FR"/>
        </w:rPr>
      </w:pPr>
    </w:p>
    <w:p w14:paraId="53F77D80" w14:textId="77777777" w:rsidR="003C0852" w:rsidRPr="006217B0" w:rsidRDefault="3E3DDF0F"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Quels sont les succès des </w:t>
      </w:r>
      <w:r w:rsidR="006217B0" w:rsidRPr="006217B0">
        <w:rPr>
          <w:lang w:val="fr-FR"/>
        </w:rPr>
        <w:t xml:space="preserve">interventions de prévention </w:t>
      </w:r>
      <w:r w:rsidRPr="006217B0">
        <w:rPr>
          <w:lang w:val="fr-FR"/>
        </w:rPr>
        <w:t xml:space="preserve">du </w:t>
      </w:r>
      <w:r w:rsidR="006217B0" w:rsidRPr="006217B0">
        <w:rPr>
          <w:lang w:val="fr-FR"/>
        </w:rPr>
        <w:t xml:space="preserve">retard de croissance dans l'État/la région ? </w:t>
      </w:r>
    </w:p>
    <w:p w14:paraId="589689D7"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8D3902" w14:paraId="085DAA66" w14:textId="77777777" w:rsidTr="5826D6E0">
        <w:tc>
          <w:tcPr>
            <w:tcW w:w="14060" w:type="dxa"/>
          </w:tcPr>
          <w:p w14:paraId="2232DDFD" w14:textId="77777777" w:rsidR="003C0852" w:rsidRDefault="006217B0">
            <w:pPr>
              <w:widowControl/>
              <w:autoSpaceDE/>
              <w:autoSpaceDN/>
              <w:spacing w:after="160" w:line="252" w:lineRule="auto"/>
              <w:contextualSpacing/>
            </w:pPr>
            <w:r>
              <w:rPr>
                <w:b/>
              </w:rPr>
              <w:t>Sondes</w:t>
            </w:r>
          </w:p>
          <w:p w14:paraId="147B076F"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Pourquoi ? Pouvez-vous donner des exemples ? (</w:t>
            </w:r>
            <w:proofErr w:type="gramStart"/>
            <w:r w:rsidRPr="006217B0">
              <w:rPr>
                <w:lang w:val="fr-FR"/>
              </w:rPr>
              <w:t>par</w:t>
            </w:r>
            <w:proofErr w:type="gramEnd"/>
            <w:r w:rsidRPr="006217B0">
              <w:rPr>
                <w:lang w:val="fr-FR"/>
              </w:rPr>
              <w:t xml:space="preserve"> exemple, engagement très visible des dirigeants politiques, amélioration de la responsabilité, partenariats stratégiques pour l'efficience, l'efficacité et la mise à disposition de fonds, etc.)</w:t>
            </w:r>
          </w:p>
          <w:p w14:paraId="4ED8DC9A" w14:textId="77777777" w:rsidR="003C0852" w:rsidRDefault="006217B0" w:rsidP="005F0B70">
            <w:pPr>
              <w:pStyle w:val="ListParagraph"/>
              <w:widowControl/>
              <w:numPr>
                <w:ilvl w:val="1"/>
                <w:numId w:val="61"/>
              </w:numPr>
              <w:autoSpaceDE/>
              <w:autoSpaceDN/>
              <w:spacing w:after="160" w:line="252" w:lineRule="auto"/>
              <w:contextualSpacing/>
            </w:pPr>
            <w:r w:rsidRPr="006217B0">
              <w:rPr>
                <w:lang w:val="fr-FR"/>
              </w:rPr>
              <w:t xml:space="preserve">Qu'est-ce qui n'a pas fonctionné et pourquoi ? </w:t>
            </w:r>
            <w:proofErr w:type="spellStart"/>
            <w:r>
              <w:t>Veuillez</w:t>
            </w:r>
            <w:proofErr w:type="spellEnd"/>
            <w:r>
              <w:t xml:space="preserve"> donner des </w:t>
            </w:r>
            <w:proofErr w:type="spellStart"/>
            <w:r>
              <w:t>exemples</w:t>
            </w:r>
            <w:proofErr w:type="spellEnd"/>
            <w:r>
              <w:t>.</w:t>
            </w:r>
          </w:p>
        </w:tc>
      </w:tr>
    </w:tbl>
    <w:p w14:paraId="0C78B559" w14:textId="35D12BE8" w:rsidR="00DD664C" w:rsidRDefault="00DD664C" w:rsidP="008D3902">
      <w:pPr>
        <w:widowControl/>
        <w:autoSpaceDE/>
        <w:autoSpaceDN/>
        <w:spacing w:after="160" w:line="252" w:lineRule="auto"/>
        <w:contextualSpacing/>
      </w:pPr>
    </w:p>
    <w:p w14:paraId="7093F162"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lastRenderedPageBreak/>
        <w:t xml:space="preserve">Quels problèmes ont été rencontrés lors de l'élaboration et de la mise en œuvre dans l'État/la région des </w:t>
      </w:r>
      <w:r w:rsidR="2D039E85" w:rsidRPr="006217B0">
        <w:rPr>
          <w:lang w:val="fr-FR"/>
        </w:rPr>
        <w:t xml:space="preserve">stratégies de </w:t>
      </w:r>
      <w:r w:rsidRPr="006217B0">
        <w:rPr>
          <w:lang w:val="fr-FR"/>
        </w:rPr>
        <w:t xml:space="preserve">prévention </w:t>
      </w:r>
      <w:r w:rsidR="2D039E85" w:rsidRPr="006217B0">
        <w:rPr>
          <w:lang w:val="fr-FR"/>
        </w:rPr>
        <w:t xml:space="preserve">des </w:t>
      </w:r>
      <w:r w:rsidRPr="006217B0">
        <w:rPr>
          <w:lang w:val="fr-FR"/>
        </w:rPr>
        <w:t>retards de croissance ?</w:t>
      </w:r>
    </w:p>
    <w:p w14:paraId="76A03CF3" w14:textId="77777777" w:rsidR="003C0852" w:rsidRDefault="006217B0" w:rsidP="005F0B70">
      <w:pPr>
        <w:pStyle w:val="ListParagraph"/>
        <w:widowControl/>
        <w:numPr>
          <w:ilvl w:val="1"/>
          <w:numId w:val="61"/>
        </w:numPr>
        <w:autoSpaceDE/>
        <w:autoSpaceDN/>
        <w:spacing w:after="160" w:line="252" w:lineRule="auto"/>
        <w:contextualSpacing/>
      </w:pPr>
      <w:r w:rsidRPr="6156125B">
        <w:rPr>
          <w:b/>
          <w:bCs/>
          <w:lang w:val="fr-FR"/>
        </w:rPr>
        <w:t xml:space="preserve">Intéressé : </w:t>
      </w:r>
      <w:r w:rsidRPr="6156125B">
        <w:rPr>
          <w:lang w:val="fr-FR"/>
        </w:rPr>
        <w:t xml:space="preserve">représentants (points focaux) des différents ministères membres du comité régional multisectoriel de la nutrition ; organisations multilatérales et bilatérales actives dans cette région (par ex. </w:t>
      </w:r>
      <w:r>
        <w:t xml:space="preserve">BM, FAO, PAM, OMS, </w:t>
      </w:r>
      <w:proofErr w:type="spellStart"/>
      <w:r>
        <w:t>bilatérales</w:t>
      </w:r>
      <w:proofErr w:type="spellEnd"/>
      <w:r>
        <w:t>).</w:t>
      </w:r>
    </w:p>
    <w:tbl>
      <w:tblPr>
        <w:tblStyle w:val="TableGrid"/>
        <w:tblW w:w="0" w:type="auto"/>
        <w:tblLook w:val="04A0" w:firstRow="1" w:lastRow="0" w:firstColumn="1" w:lastColumn="0" w:noHBand="0" w:noVBand="1"/>
      </w:tblPr>
      <w:tblGrid>
        <w:gridCol w:w="14060"/>
      </w:tblGrid>
      <w:tr w:rsidR="006260BA" w:rsidRPr="00656F32" w14:paraId="64FB83A6" w14:textId="77777777" w:rsidTr="5826D6E0">
        <w:tc>
          <w:tcPr>
            <w:tcW w:w="14060" w:type="dxa"/>
          </w:tcPr>
          <w:p w14:paraId="7C4F3C52" w14:textId="77777777" w:rsidR="003C0852" w:rsidRDefault="006217B0">
            <w:pPr>
              <w:widowControl/>
              <w:autoSpaceDE/>
              <w:autoSpaceDN/>
              <w:spacing w:after="160" w:line="252" w:lineRule="auto"/>
              <w:contextualSpacing/>
              <w:rPr>
                <w:b/>
              </w:rPr>
            </w:pPr>
            <w:r>
              <w:rPr>
                <w:b/>
              </w:rPr>
              <w:t>Sondes</w:t>
            </w:r>
          </w:p>
          <w:p w14:paraId="06CA1459"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Problèmes dus à la conception du programme (y compris l'adaptation à l'environnement culturel)</w:t>
            </w:r>
          </w:p>
          <w:p w14:paraId="117B45DE"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Problèmes dus à des changements dans l'environnement (par exemple COVID 19, conflit, sécheresse)</w:t>
            </w:r>
          </w:p>
          <w:p w14:paraId="41341D94"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Comment ces problèmes ont-ils été résolus ? (</w:t>
            </w:r>
            <w:proofErr w:type="gramStart"/>
            <w:r w:rsidRPr="006217B0">
              <w:rPr>
                <w:lang w:val="fr-FR"/>
              </w:rPr>
              <w:t>par</w:t>
            </w:r>
            <w:proofErr w:type="gramEnd"/>
            <w:r w:rsidRPr="006217B0">
              <w:rPr>
                <w:lang w:val="fr-FR"/>
              </w:rPr>
              <w:t xml:space="preserve"> exemple, soutien supplémentaire de l'UNICEF)</w:t>
            </w:r>
          </w:p>
        </w:tc>
      </w:tr>
    </w:tbl>
    <w:p w14:paraId="075F9EFF"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Quelle est la flexibilité du programme de prévention des retards de croissance dans la région face aux défis de la mise en œuvre des interventions et aux changements de l'environnement ?</w:t>
      </w:r>
    </w:p>
    <w:p w14:paraId="7A634326" w14:textId="77777777" w:rsidR="003C0852" w:rsidRDefault="006217B0" w:rsidP="005F0B70">
      <w:pPr>
        <w:pStyle w:val="ListParagraph"/>
        <w:widowControl/>
        <w:numPr>
          <w:ilvl w:val="1"/>
          <w:numId w:val="61"/>
        </w:numPr>
        <w:autoSpaceDE/>
        <w:autoSpaceDN/>
        <w:spacing w:after="160" w:line="252" w:lineRule="auto"/>
        <w:contextualSpacing/>
      </w:pPr>
      <w:r w:rsidRPr="006217B0">
        <w:rPr>
          <w:b/>
          <w:bCs/>
          <w:lang w:val="fr-FR"/>
        </w:rPr>
        <w:t xml:space="preserve">Intéressé : </w:t>
      </w:r>
      <w:r w:rsidRPr="006217B0">
        <w:rPr>
          <w:lang w:val="fr-FR"/>
        </w:rPr>
        <w:t xml:space="preserve">représentants (points focaux) des différents ministères membres du comité régional multisectoriel de la nutrition ; organisations multilatérales et bilatérales actives dans cette région (par ex. </w:t>
      </w:r>
      <w:r>
        <w:t xml:space="preserve">BM, FAO, PAM, OMS, </w:t>
      </w:r>
      <w:proofErr w:type="spellStart"/>
      <w:r>
        <w:t>bilatérales</w:t>
      </w:r>
      <w:proofErr w:type="spellEnd"/>
      <w:r>
        <w:t>).</w:t>
      </w:r>
    </w:p>
    <w:p w14:paraId="6ED2617D" w14:textId="621057F6" w:rsidR="00DD664C" w:rsidRPr="00EA13B8" w:rsidRDefault="00DD664C" w:rsidP="00530350">
      <w:pPr>
        <w:spacing w:after="160" w:line="252" w:lineRule="auto"/>
      </w:pPr>
    </w:p>
    <w:p w14:paraId="4D13F094" w14:textId="77777777" w:rsidR="003C0852" w:rsidRPr="006217B0" w:rsidRDefault="006217B0" w:rsidP="005F0B70">
      <w:pPr>
        <w:pStyle w:val="ListParagraph"/>
        <w:widowControl/>
        <w:numPr>
          <w:ilvl w:val="0"/>
          <w:numId w:val="61"/>
        </w:numPr>
        <w:autoSpaceDE/>
        <w:autoSpaceDN/>
        <w:spacing w:after="160" w:line="252" w:lineRule="auto"/>
        <w:contextualSpacing/>
        <w:jc w:val="left"/>
        <w:rPr>
          <w:lang w:val="fr-FR"/>
        </w:rPr>
      </w:pPr>
      <w:r w:rsidRPr="006217B0">
        <w:rPr>
          <w:lang w:val="fr-FR"/>
        </w:rPr>
        <w:t xml:space="preserve">Comment est organisée la </w:t>
      </w:r>
      <w:r w:rsidR="76A751DF" w:rsidRPr="006217B0">
        <w:rPr>
          <w:lang w:val="fr-FR"/>
        </w:rPr>
        <w:t xml:space="preserve">gouvernance du </w:t>
      </w:r>
      <w:r w:rsidRPr="006217B0">
        <w:rPr>
          <w:lang w:val="fr-FR"/>
        </w:rPr>
        <w:t xml:space="preserve">programme de nutrition </w:t>
      </w:r>
      <w:r w:rsidR="76A751DF" w:rsidRPr="006217B0">
        <w:rPr>
          <w:lang w:val="fr-FR"/>
        </w:rPr>
        <w:t>sous-national/régional ?</w:t>
      </w:r>
    </w:p>
    <w:p w14:paraId="11014DA3"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rsidR="53E208E6">
        <w:t>tous</w:t>
      </w:r>
      <w:proofErr w:type="spellEnd"/>
    </w:p>
    <w:tbl>
      <w:tblPr>
        <w:tblStyle w:val="TableGrid"/>
        <w:tblW w:w="0" w:type="auto"/>
        <w:tblLook w:val="04A0" w:firstRow="1" w:lastRow="0" w:firstColumn="1" w:lastColumn="0" w:noHBand="0" w:noVBand="1"/>
      </w:tblPr>
      <w:tblGrid>
        <w:gridCol w:w="14060"/>
      </w:tblGrid>
      <w:tr w:rsidR="00BA1625" w:rsidRPr="00656F32" w14:paraId="1F9EBCF7" w14:textId="77777777" w:rsidTr="5826D6E0">
        <w:tc>
          <w:tcPr>
            <w:tcW w:w="14060" w:type="dxa"/>
          </w:tcPr>
          <w:p w14:paraId="7A0C20F5" w14:textId="77777777" w:rsidR="003C0852" w:rsidRDefault="006217B0">
            <w:pPr>
              <w:widowControl/>
              <w:autoSpaceDE/>
              <w:autoSpaceDN/>
              <w:spacing w:after="160" w:line="252" w:lineRule="auto"/>
              <w:contextualSpacing/>
              <w:jc w:val="left"/>
            </w:pPr>
            <w:r>
              <w:rPr>
                <w:b/>
              </w:rPr>
              <w:t>Sondes</w:t>
            </w:r>
          </w:p>
          <w:p w14:paraId="3E59406E"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Existe-t-il un comité ou un groupe de travail multisectoriel infranational/régional pour la nutrition/la prévention du retard de croissance ?</w:t>
            </w:r>
          </w:p>
          <w:p w14:paraId="01098552"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Quels départements sont membres de ce comité ?</w:t>
            </w:r>
          </w:p>
          <w:p w14:paraId="654C4798"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Des points focaux de chaque département ont-ils été désignés pour siéger au comité multisectoriel de nutrition ?</w:t>
            </w:r>
          </w:p>
          <w:p w14:paraId="3A6383E3"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Qui est le président du comité multisectoriel ou du groupe de travail ? (</w:t>
            </w:r>
            <w:proofErr w:type="gramStart"/>
            <w:r w:rsidRPr="006217B0">
              <w:rPr>
                <w:lang w:val="fr-FR"/>
              </w:rPr>
              <w:t>par</w:t>
            </w:r>
            <w:proofErr w:type="gramEnd"/>
            <w:r w:rsidRPr="006217B0">
              <w:rPr>
                <w:lang w:val="fr-FR"/>
              </w:rPr>
              <w:t xml:space="preserve"> exemple, le ministère de la santé, le cabinet du premier ministre, etc.)</w:t>
            </w:r>
          </w:p>
          <w:p w14:paraId="16C76F76"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Comment fonctionne le comité multisectoriel ?</w:t>
            </w:r>
          </w:p>
        </w:tc>
      </w:tr>
    </w:tbl>
    <w:p w14:paraId="65ABB05B" w14:textId="3A0D0D8C" w:rsidR="00DD664C" w:rsidRPr="006217B0" w:rsidRDefault="00DD664C" w:rsidP="002538FC">
      <w:pPr>
        <w:widowControl/>
        <w:autoSpaceDE/>
        <w:autoSpaceDN/>
        <w:spacing w:after="160" w:line="252" w:lineRule="auto"/>
        <w:contextualSpacing/>
        <w:jc w:val="left"/>
        <w:rPr>
          <w:lang w:val="fr-FR"/>
        </w:rPr>
      </w:pPr>
    </w:p>
    <w:p w14:paraId="7C0BCD18" w14:textId="77777777" w:rsidR="003C0852" w:rsidRPr="006217B0" w:rsidRDefault="006217B0" w:rsidP="005F0B70">
      <w:pPr>
        <w:pStyle w:val="ListParagraph"/>
        <w:widowControl/>
        <w:numPr>
          <w:ilvl w:val="0"/>
          <w:numId w:val="61"/>
        </w:numPr>
        <w:autoSpaceDE/>
        <w:autoSpaceDN/>
        <w:spacing w:after="160" w:line="252" w:lineRule="auto"/>
        <w:contextualSpacing/>
        <w:jc w:val="left"/>
        <w:rPr>
          <w:lang w:val="fr-FR"/>
        </w:rPr>
      </w:pPr>
      <w:r w:rsidRPr="006217B0">
        <w:rPr>
          <w:lang w:val="fr-FR"/>
        </w:rPr>
        <w:t>Comment est organisée la coordination entre les différents acteurs du programme de prévention du retard de croissance ?</w:t>
      </w:r>
    </w:p>
    <w:p w14:paraId="6BC7F9A4" w14:textId="77777777" w:rsidR="003C0852" w:rsidRDefault="006217B0" w:rsidP="005F0B70">
      <w:pPr>
        <w:pStyle w:val="ListParagraph"/>
        <w:widowControl/>
        <w:numPr>
          <w:ilvl w:val="1"/>
          <w:numId w:val="61"/>
        </w:numPr>
        <w:autoSpaceDE/>
        <w:autoSpaceDN/>
        <w:spacing w:after="160" w:line="252" w:lineRule="auto"/>
        <w:contextualSpacing/>
        <w:jc w:val="left"/>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057057" w:rsidRPr="00656F32" w14:paraId="5BCDC77A" w14:textId="77777777" w:rsidTr="5826D6E0">
        <w:tc>
          <w:tcPr>
            <w:tcW w:w="14060" w:type="dxa"/>
          </w:tcPr>
          <w:p w14:paraId="71C10661" w14:textId="77777777" w:rsidR="003C0852" w:rsidRDefault="006217B0">
            <w:pPr>
              <w:widowControl/>
              <w:autoSpaceDE/>
              <w:autoSpaceDN/>
              <w:spacing w:after="160" w:line="252" w:lineRule="auto"/>
              <w:contextualSpacing/>
              <w:jc w:val="left"/>
            </w:pPr>
            <w:r>
              <w:rPr>
                <w:b/>
              </w:rPr>
              <w:t>Sondes</w:t>
            </w:r>
          </w:p>
          <w:p w14:paraId="151EB68B"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Qui, dans cette région, prend la tête de cette coordination ?</w:t>
            </w:r>
          </w:p>
          <w:p w14:paraId="564DBD59"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lastRenderedPageBreak/>
              <w:t>Quel est le rôle du CO de l'UNICEF dans cette coordination ?</w:t>
            </w:r>
          </w:p>
        </w:tc>
      </w:tr>
    </w:tbl>
    <w:p w14:paraId="570E3306" w14:textId="2343EA07" w:rsidR="00DD664C" w:rsidRPr="006217B0" w:rsidRDefault="00DD664C" w:rsidP="00057057">
      <w:pPr>
        <w:widowControl/>
        <w:autoSpaceDE/>
        <w:autoSpaceDN/>
        <w:spacing w:after="160" w:line="252" w:lineRule="auto"/>
        <w:contextualSpacing/>
        <w:jc w:val="left"/>
        <w:rPr>
          <w:lang w:val="fr-FR"/>
        </w:rPr>
      </w:pPr>
    </w:p>
    <w:p w14:paraId="7F65EAC7" w14:textId="77777777" w:rsidR="003C0852" w:rsidRPr="006217B0" w:rsidRDefault="7625AE5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D'autres programmes infranationaux </w:t>
      </w:r>
      <w:r w:rsidR="006217B0" w:rsidRPr="006217B0">
        <w:rPr>
          <w:lang w:val="fr-FR"/>
        </w:rPr>
        <w:t xml:space="preserve">ont-ils eu un effet </w:t>
      </w:r>
      <w:r w:rsidRPr="006217B0">
        <w:rPr>
          <w:lang w:val="fr-FR"/>
        </w:rPr>
        <w:t xml:space="preserve">positif ou négatif </w:t>
      </w:r>
      <w:r w:rsidR="006217B0" w:rsidRPr="006217B0">
        <w:rPr>
          <w:lang w:val="fr-FR"/>
        </w:rPr>
        <w:t xml:space="preserve">sur la </w:t>
      </w:r>
      <w:r w:rsidRPr="006217B0">
        <w:rPr>
          <w:lang w:val="fr-FR"/>
        </w:rPr>
        <w:t xml:space="preserve">prévention </w:t>
      </w:r>
      <w:r w:rsidR="006217B0" w:rsidRPr="006217B0">
        <w:rPr>
          <w:lang w:val="fr-FR"/>
        </w:rPr>
        <w:t xml:space="preserve">du </w:t>
      </w:r>
      <w:r w:rsidRPr="006217B0">
        <w:rPr>
          <w:lang w:val="fr-FR"/>
        </w:rPr>
        <w:t>retard de croissance (</w:t>
      </w:r>
      <w:r w:rsidR="006217B0" w:rsidRPr="006217B0">
        <w:rPr>
          <w:lang w:val="fr-FR"/>
        </w:rPr>
        <w:t xml:space="preserve">stratégies ou </w:t>
      </w:r>
      <w:r w:rsidRPr="006217B0">
        <w:rPr>
          <w:lang w:val="fr-FR"/>
        </w:rPr>
        <w:t>interventions de KC) ?</w:t>
      </w:r>
    </w:p>
    <w:p w14:paraId="03ECC045"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DC28EF" w:rsidRPr="00656F32" w14:paraId="6E47E131" w14:textId="77777777" w:rsidTr="5826D6E0">
        <w:tc>
          <w:tcPr>
            <w:tcW w:w="14060" w:type="dxa"/>
          </w:tcPr>
          <w:p w14:paraId="2C98C0CE" w14:textId="77777777" w:rsidR="003C0852" w:rsidRDefault="006217B0">
            <w:pPr>
              <w:spacing w:after="160" w:line="252" w:lineRule="auto"/>
            </w:pPr>
            <w:r>
              <w:rPr>
                <w:b/>
              </w:rPr>
              <w:t>Sondes</w:t>
            </w:r>
          </w:p>
          <w:p w14:paraId="7B2958FA"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Comment ? Et pourquoi ? Comment est-elle abordée ?</w:t>
            </w:r>
          </w:p>
        </w:tc>
      </w:tr>
    </w:tbl>
    <w:p w14:paraId="5E5FE8C5" w14:textId="77777777" w:rsidR="00DC28EF" w:rsidRPr="006217B0" w:rsidRDefault="00DC28EF" w:rsidP="00DC28EF">
      <w:pPr>
        <w:spacing w:after="160" w:line="252" w:lineRule="auto"/>
        <w:rPr>
          <w:lang w:val="fr-FR"/>
        </w:rPr>
      </w:pPr>
    </w:p>
    <w:p w14:paraId="7C476D39" w14:textId="77777777" w:rsidR="003C0852" w:rsidRDefault="006217B0" w:rsidP="005F0B70">
      <w:pPr>
        <w:pStyle w:val="ListParagraph"/>
        <w:widowControl/>
        <w:numPr>
          <w:ilvl w:val="0"/>
          <w:numId w:val="61"/>
        </w:numPr>
        <w:autoSpaceDE/>
        <w:autoSpaceDN/>
        <w:spacing w:after="160" w:line="252" w:lineRule="auto"/>
        <w:contextualSpacing/>
      </w:pPr>
      <w:r w:rsidRPr="006217B0">
        <w:rPr>
          <w:lang w:val="fr-FR"/>
        </w:rPr>
        <w:t xml:space="preserve">Pensez-vous que certains programmes de prévention du retard de croissance pourraient bénéficier d'une mise en œuvre parallèle (ou d'une intégration) à d'autres programmes </w:t>
      </w:r>
      <w:r w:rsidR="6FB88D09" w:rsidRPr="006217B0">
        <w:rPr>
          <w:lang w:val="fr-FR"/>
        </w:rPr>
        <w:t xml:space="preserve">sectoriels </w:t>
      </w:r>
      <w:r w:rsidRPr="006217B0">
        <w:rPr>
          <w:lang w:val="fr-FR"/>
        </w:rPr>
        <w:t xml:space="preserve">dans la région ? </w:t>
      </w:r>
      <w:proofErr w:type="spellStart"/>
      <w:r>
        <w:t>Veuillez</w:t>
      </w:r>
      <w:proofErr w:type="spellEnd"/>
      <w:r>
        <w:t xml:space="preserve"> </w:t>
      </w:r>
      <w:proofErr w:type="spellStart"/>
      <w:r>
        <w:t>fournir</w:t>
      </w:r>
      <w:proofErr w:type="spellEnd"/>
      <w:r>
        <w:t xml:space="preserve"> des </w:t>
      </w:r>
      <w:proofErr w:type="spellStart"/>
      <w:r>
        <w:t>exemples</w:t>
      </w:r>
      <w:proofErr w:type="spellEnd"/>
    </w:p>
    <w:p w14:paraId="5B360E07"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5826D6E0">
        <w:rPr>
          <w:b/>
          <w:bCs/>
        </w:rPr>
        <w:t>Concerne</w:t>
      </w:r>
      <w:proofErr w:type="spellEnd"/>
      <w:r w:rsidRPr="5826D6E0">
        <w:rPr>
          <w:b/>
          <w:bCs/>
        </w:rPr>
        <w:t xml:space="preserve"> :</w:t>
      </w:r>
      <w:proofErr w:type="gramEnd"/>
      <w:r w:rsidRPr="5826D6E0">
        <w:rPr>
          <w:b/>
          <w:bCs/>
        </w:rPr>
        <w:t xml:space="preserve"> </w:t>
      </w:r>
      <w:proofErr w:type="spellStart"/>
      <w:r>
        <w:t>tous</w:t>
      </w:r>
      <w:proofErr w:type="spellEnd"/>
    </w:p>
    <w:p w14:paraId="040CAA43" w14:textId="77777777" w:rsidR="00DD664C" w:rsidRDefault="00DD664C" w:rsidP="00DD664C">
      <w:pPr>
        <w:pStyle w:val="ListParagraph"/>
        <w:spacing w:after="160" w:line="252" w:lineRule="auto"/>
        <w:ind w:left="1080"/>
      </w:pPr>
    </w:p>
    <w:p w14:paraId="43C51928"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Quels enseignements la région a-t-elle tirés de la planification et de la mise en œuvre des stratégies et des interventions de prévention du retard de croissance ?</w:t>
      </w:r>
    </w:p>
    <w:p w14:paraId="7B62DB9C"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5826D6E0">
        <w:rPr>
          <w:b/>
          <w:bCs/>
        </w:rPr>
        <w:t>Concerne</w:t>
      </w:r>
      <w:proofErr w:type="spellEnd"/>
      <w:r w:rsidRPr="5826D6E0">
        <w:rPr>
          <w:b/>
          <w:bCs/>
        </w:rPr>
        <w:t xml:space="preserve"> :</w:t>
      </w:r>
      <w:proofErr w:type="gramEnd"/>
      <w:r w:rsidRPr="5826D6E0">
        <w:rPr>
          <w:b/>
          <w:bCs/>
        </w:rPr>
        <w:t xml:space="preserve"> </w:t>
      </w:r>
      <w:proofErr w:type="spellStart"/>
      <w:r>
        <w:t>tous</w:t>
      </w:r>
      <w:proofErr w:type="spellEnd"/>
    </w:p>
    <w:p w14:paraId="2D02085A" w14:textId="77777777" w:rsidR="00DD664C" w:rsidRPr="008A7276" w:rsidRDefault="00DD664C" w:rsidP="00DD664C">
      <w:pPr>
        <w:pStyle w:val="ListParagraph"/>
        <w:spacing w:after="160" w:line="252" w:lineRule="auto"/>
        <w:ind w:left="360"/>
      </w:pPr>
    </w:p>
    <w:p w14:paraId="1A8FE5D6" w14:textId="77777777" w:rsidR="003C0852" w:rsidRDefault="006217B0" w:rsidP="005F0B70">
      <w:pPr>
        <w:pStyle w:val="ListParagraph"/>
        <w:widowControl/>
        <w:numPr>
          <w:ilvl w:val="0"/>
          <w:numId w:val="61"/>
        </w:numPr>
        <w:autoSpaceDE/>
        <w:autoSpaceDN/>
        <w:spacing w:after="160" w:line="252" w:lineRule="auto"/>
        <w:contextualSpacing/>
      </w:pPr>
      <w:r w:rsidRPr="006217B0">
        <w:rPr>
          <w:lang w:val="fr-FR"/>
        </w:rPr>
        <w:t xml:space="preserve">Comment les leçons apprises sont-elles documentées et partagées dans les différents forums sur la nutrition qui existent au niveau </w:t>
      </w:r>
      <w:r w:rsidR="6FE64B0B" w:rsidRPr="006217B0">
        <w:rPr>
          <w:lang w:val="fr-FR"/>
        </w:rPr>
        <w:t xml:space="preserve">local, régional et </w:t>
      </w:r>
      <w:r w:rsidRPr="006217B0">
        <w:rPr>
          <w:lang w:val="fr-FR"/>
        </w:rPr>
        <w:t xml:space="preserve">national ? </w:t>
      </w:r>
      <w:r>
        <w:t>(</w:t>
      </w:r>
      <w:proofErr w:type="spellStart"/>
      <w:proofErr w:type="gramStart"/>
      <w:r>
        <w:t>veuillez</w:t>
      </w:r>
      <w:proofErr w:type="spellEnd"/>
      <w:proofErr w:type="gramEnd"/>
      <w:r>
        <w:t xml:space="preserve"> identifier </w:t>
      </w:r>
      <w:proofErr w:type="spellStart"/>
      <w:r>
        <w:t>lesquels</w:t>
      </w:r>
      <w:proofErr w:type="spellEnd"/>
      <w:r>
        <w:t>)</w:t>
      </w:r>
    </w:p>
    <w:p w14:paraId="1D710774"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7F7766" w14:paraId="41EE06AD" w14:textId="77777777" w:rsidTr="00340632">
        <w:tc>
          <w:tcPr>
            <w:tcW w:w="14060" w:type="dxa"/>
          </w:tcPr>
          <w:p w14:paraId="1437B646" w14:textId="77777777" w:rsidR="003C0852" w:rsidRDefault="006217B0">
            <w:pPr>
              <w:widowControl/>
              <w:autoSpaceDE/>
              <w:autoSpaceDN/>
              <w:spacing w:after="160" w:line="252" w:lineRule="auto"/>
              <w:contextualSpacing/>
              <w:rPr>
                <w:b/>
              </w:rPr>
            </w:pPr>
            <w:r>
              <w:rPr>
                <w:b/>
              </w:rPr>
              <w:t>Sondes</w:t>
            </w:r>
          </w:p>
          <w:p w14:paraId="385859B2" w14:textId="77777777" w:rsidR="003C0852" w:rsidRDefault="006217B0" w:rsidP="005F0B70">
            <w:pPr>
              <w:pStyle w:val="ListParagraph"/>
              <w:widowControl/>
              <w:numPr>
                <w:ilvl w:val="1"/>
                <w:numId w:val="58"/>
              </w:numPr>
              <w:autoSpaceDE/>
              <w:autoSpaceDN/>
              <w:spacing w:after="160" w:line="252" w:lineRule="auto"/>
              <w:contextualSpacing/>
            </w:pPr>
            <w:r w:rsidRPr="006217B0">
              <w:rPr>
                <w:lang w:val="fr-FR"/>
              </w:rPr>
              <w:t xml:space="preserve">Par exemple, la plateforme régionale sur la nutrition ? </w:t>
            </w:r>
            <w:r>
              <w:t xml:space="preserve">(RO </w:t>
            </w:r>
            <w:proofErr w:type="gramStart"/>
            <w:r>
              <w:t>UNICEF ?</w:t>
            </w:r>
            <w:proofErr w:type="gramEnd"/>
            <w:r>
              <w:t xml:space="preserve">)? </w:t>
            </w:r>
          </w:p>
          <w:p w14:paraId="3075D955" w14:textId="77777777" w:rsidR="003C0852" w:rsidRDefault="007F7766" w:rsidP="005F0B70">
            <w:pPr>
              <w:pStyle w:val="ListParagraph"/>
              <w:widowControl/>
              <w:numPr>
                <w:ilvl w:val="1"/>
                <w:numId w:val="58"/>
              </w:numPr>
              <w:autoSpaceDE/>
              <w:autoSpaceDN/>
              <w:spacing w:after="160" w:line="252" w:lineRule="auto"/>
              <w:contextualSpacing/>
            </w:pPr>
            <w:proofErr w:type="spellStart"/>
            <w:r>
              <w:t>Comités</w:t>
            </w:r>
            <w:proofErr w:type="spellEnd"/>
            <w:r>
              <w:t xml:space="preserve"> </w:t>
            </w:r>
            <w:proofErr w:type="spellStart"/>
            <w:r w:rsidR="006217B0">
              <w:t>locaux</w:t>
            </w:r>
            <w:proofErr w:type="spellEnd"/>
          </w:p>
          <w:p w14:paraId="341F5949" w14:textId="77777777" w:rsidR="003C0852" w:rsidRDefault="006217B0" w:rsidP="005F0B70">
            <w:pPr>
              <w:pStyle w:val="ListParagraph"/>
              <w:widowControl/>
              <w:numPr>
                <w:ilvl w:val="1"/>
                <w:numId w:val="58"/>
              </w:numPr>
              <w:autoSpaceDE/>
              <w:autoSpaceDN/>
              <w:spacing w:after="160" w:line="252" w:lineRule="auto"/>
              <w:contextualSpacing/>
            </w:pPr>
            <w:r>
              <w:t xml:space="preserve">Forums </w:t>
            </w:r>
            <w:proofErr w:type="spellStart"/>
            <w:r>
              <w:t>intersectoriels</w:t>
            </w:r>
            <w:proofErr w:type="spellEnd"/>
            <w:r>
              <w:t>, etc.</w:t>
            </w:r>
          </w:p>
        </w:tc>
      </w:tr>
    </w:tbl>
    <w:p w14:paraId="40A2F9EC" w14:textId="215B2D7A" w:rsidR="007F7766" w:rsidRPr="00315B4B" w:rsidRDefault="007F7766" w:rsidP="007F7766"/>
    <w:p w14:paraId="31B12355"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Dans le cadre de votre rôle dans la mise en œuvre des programmes de prévention du retard de croissance, quel type d'initiatives de renforcement des capacités avez-vous reçu ?</w:t>
      </w:r>
    </w:p>
    <w:p w14:paraId="73A5373D"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r>
        <w:t>:</w:t>
      </w:r>
      <w:proofErr w:type="gramEnd"/>
      <w: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A149E8" w14:paraId="7A8CA4BB" w14:textId="77777777" w:rsidTr="00340632">
        <w:tc>
          <w:tcPr>
            <w:tcW w:w="14060" w:type="dxa"/>
          </w:tcPr>
          <w:p w14:paraId="24450451" w14:textId="77777777" w:rsidR="003C0852" w:rsidRDefault="006217B0">
            <w:pPr>
              <w:spacing w:after="160" w:line="252" w:lineRule="auto"/>
              <w:rPr>
                <w:b/>
              </w:rPr>
            </w:pPr>
            <w:r>
              <w:rPr>
                <w:b/>
              </w:rPr>
              <w:t>Sondes</w:t>
            </w:r>
          </w:p>
          <w:p w14:paraId="06C3534C" w14:textId="77777777" w:rsidR="003C0852" w:rsidRPr="006217B0" w:rsidRDefault="006217B0" w:rsidP="005F0B70">
            <w:pPr>
              <w:pStyle w:val="ListParagraph"/>
              <w:numPr>
                <w:ilvl w:val="0"/>
                <w:numId w:val="5"/>
              </w:numPr>
              <w:spacing w:after="160" w:line="252" w:lineRule="auto"/>
              <w:rPr>
                <w:lang w:val="fr-FR"/>
              </w:rPr>
            </w:pPr>
            <w:r w:rsidRPr="006217B0">
              <w:rPr>
                <w:lang w:val="fr-FR"/>
              </w:rPr>
              <w:lastRenderedPageBreak/>
              <w:t xml:space="preserve">Ont-ils été dispensés par le biais du programme national de nutrition ? au niveau national, décentralisé ou communautaire ? </w:t>
            </w:r>
          </w:p>
          <w:p w14:paraId="0E5F431C" w14:textId="77777777" w:rsidR="003C0852" w:rsidRDefault="006217B0" w:rsidP="005F0B70">
            <w:pPr>
              <w:pStyle w:val="ListParagraph"/>
              <w:numPr>
                <w:ilvl w:val="0"/>
                <w:numId w:val="5"/>
              </w:numPr>
              <w:spacing w:after="160" w:line="252" w:lineRule="auto"/>
              <w:rPr>
                <w:rFonts w:asciiTheme="minorHAnsi" w:eastAsiaTheme="minorEastAsia" w:hAnsiTheme="minorHAnsi" w:cstheme="minorBidi"/>
              </w:rPr>
            </w:pPr>
            <w:r w:rsidRPr="006217B0">
              <w:rPr>
                <w:lang w:val="fr-FR"/>
              </w:rPr>
              <w:t xml:space="preserve">Comment cela a-t-il aidé ? </w:t>
            </w:r>
            <w:proofErr w:type="spellStart"/>
            <w:r>
              <w:t>Veuillez</w:t>
            </w:r>
            <w:proofErr w:type="spellEnd"/>
            <w:r>
              <w:t xml:space="preserve"> donner des </w:t>
            </w:r>
            <w:proofErr w:type="spellStart"/>
            <w:r>
              <w:t>exemples</w:t>
            </w:r>
            <w:proofErr w:type="spellEnd"/>
            <w:r>
              <w:t xml:space="preserve">. </w:t>
            </w:r>
          </w:p>
          <w:p w14:paraId="779E3AFF" w14:textId="77777777" w:rsidR="003C0852" w:rsidRPr="006217B0" w:rsidRDefault="006217B0" w:rsidP="005F0B70">
            <w:pPr>
              <w:pStyle w:val="ListParagraph"/>
              <w:numPr>
                <w:ilvl w:val="0"/>
                <w:numId w:val="5"/>
              </w:numPr>
              <w:spacing w:after="160" w:line="252" w:lineRule="auto"/>
              <w:rPr>
                <w:lang w:val="fr-FR"/>
              </w:rPr>
            </w:pPr>
            <w:r w:rsidRPr="006217B0">
              <w:rPr>
                <w:lang w:val="fr-FR"/>
              </w:rPr>
              <w:t xml:space="preserve">Y a-t-il des besoins qui n'ont pas été couverts ? </w:t>
            </w:r>
          </w:p>
          <w:p w14:paraId="0C4A40D3" w14:textId="77777777" w:rsidR="003C0852" w:rsidRDefault="006217B0" w:rsidP="005F0B70">
            <w:pPr>
              <w:pStyle w:val="ListParagraph"/>
              <w:numPr>
                <w:ilvl w:val="0"/>
                <w:numId w:val="5"/>
              </w:numPr>
              <w:spacing w:after="160" w:line="252" w:lineRule="auto"/>
            </w:pPr>
            <w:r>
              <w:t>. ?</w:t>
            </w:r>
          </w:p>
        </w:tc>
      </w:tr>
    </w:tbl>
    <w:p w14:paraId="6E43DF1D" w14:textId="3C90B0AB" w:rsidR="00DD664C" w:rsidRPr="00D709E6" w:rsidRDefault="00DD664C" w:rsidP="00A149E8">
      <w:pPr>
        <w:widowControl/>
        <w:autoSpaceDE/>
        <w:autoSpaceDN/>
        <w:spacing w:after="160" w:line="252" w:lineRule="auto"/>
        <w:contextualSpacing/>
      </w:pPr>
    </w:p>
    <w:p w14:paraId="17A59F9E" w14:textId="77777777" w:rsidR="003C0852" w:rsidRPr="006217B0" w:rsidRDefault="006217B0" w:rsidP="005F0B70">
      <w:pPr>
        <w:pStyle w:val="ListParagraph"/>
        <w:widowControl/>
        <w:numPr>
          <w:ilvl w:val="0"/>
          <w:numId w:val="61"/>
        </w:numPr>
        <w:autoSpaceDE/>
        <w:autoSpaceDN/>
        <w:spacing w:after="160" w:line="252" w:lineRule="auto"/>
        <w:contextualSpacing/>
        <w:rPr>
          <w:lang w:val="fr-FR"/>
        </w:rPr>
      </w:pPr>
      <w:r w:rsidRPr="006217B0">
        <w:rPr>
          <w:lang w:val="fr-FR"/>
        </w:rPr>
        <w:t xml:space="preserve">Comment les ressources sont-elles mobilisées et mises à disposition pour la mise en œuvre des stratégies </w:t>
      </w:r>
      <w:r w:rsidR="5C2C817A" w:rsidRPr="006217B0">
        <w:rPr>
          <w:lang w:val="fr-FR"/>
        </w:rPr>
        <w:t xml:space="preserve">et interventions de </w:t>
      </w:r>
      <w:r w:rsidRPr="006217B0">
        <w:rPr>
          <w:lang w:val="fr-FR"/>
        </w:rPr>
        <w:t xml:space="preserve">prévention du retard de croissance </w:t>
      </w:r>
      <w:r w:rsidR="5C2C817A" w:rsidRPr="006217B0">
        <w:rPr>
          <w:lang w:val="fr-FR"/>
        </w:rPr>
        <w:t xml:space="preserve">au niveau infranational ? </w:t>
      </w:r>
    </w:p>
    <w:p w14:paraId="47E93662" w14:textId="77777777" w:rsidR="003C0852" w:rsidRDefault="006217B0" w:rsidP="005F0B70">
      <w:pPr>
        <w:pStyle w:val="ListParagraph"/>
        <w:widowControl/>
        <w:numPr>
          <w:ilvl w:val="1"/>
          <w:numId w:val="61"/>
        </w:numPr>
        <w:autoSpaceDE/>
        <w:autoSpaceDN/>
        <w:spacing w:after="160" w:line="252" w:lineRule="auto"/>
        <w:contextualSpacing/>
      </w:pPr>
      <w:proofErr w:type="spellStart"/>
      <w:proofErr w:type="gramStart"/>
      <w:r w:rsidRPr="6156125B">
        <w:rPr>
          <w:b/>
          <w:bCs/>
        </w:rPr>
        <w:t>Concerne</w:t>
      </w:r>
      <w:proofErr w:type="spellEnd"/>
      <w:r w:rsidRPr="6156125B">
        <w:rPr>
          <w:b/>
          <w:bCs/>
        </w:rPr>
        <w:t xml:space="preserve"> </w:t>
      </w:r>
      <w:r>
        <w:t>:</w:t>
      </w:r>
      <w:proofErr w:type="gramEnd"/>
      <w:r>
        <w:t xml:space="preserve"> </w:t>
      </w:r>
      <w:proofErr w:type="spellStart"/>
      <w:r w:rsidR="67A48323">
        <w:t>tous</w:t>
      </w:r>
      <w:proofErr w:type="spellEnd"/>
    </w:p>
    <w:tbl>
      <w:tblPr>
        <w:tblStyle w:val="TableGrid"/>
        <w:tblW w:w="0" w:type="auto"/>
        <w:tblLook w:val="04A0" w:firstRow="1" w:lastRow="0" w:firstColumn="1" w:lastColumn="0" w:noHBand="0" w:noVBand="1"/>
      </w:tblPr>
      <w:tblGrid>
        <w:gridCol w:w="14060"/>
      </w:tblGrid>
      <w:tr w:rsidR="008C645D" w:rsidRPr="00656F32" w14:paraId="2B2B333E" w14:textId="77777777" w:rsidTr="5826D6E0">
        <w:tc>
          <w:tcPr>
            <w:tcW w:w="14060" w:type="dxa"/>
          </w:tcPr>
          <w:p w14:paraId="58D81A1A" w14:textId="77777777" w:rsidR="003C0852" w:rsidRDefault="006217B0">
            <w:pPr>
              <w:widowControl/>
              <w:autoSpaceDE/>
              <w:autoSpaceDN/>
              <w:spacing w:after="160" w:line="252" w:lineRule="auto"/>
              <w:contextualSpacing/>
            </w:pPr>
            <w:r>
              <w:rPr>
                <w:b/>
              </w:rPr>
              <w:t>Sondes</w:t>
            </w:r>
          </w:p>
          <w:p w14:paraId="756E42BD" w14:textId="77777777" w:rsidR="003C0852" w:rsidRDefault="006217B0" w:rsidP="005F0B70">
            <w:pPr>
              <w:pStyle w:val="ListParagraph"/>
              <w:widowControl/>
              <w:numPr>
                <w:ilvl w:val="1"/>
                <w:numId w:val="61"/>
              </w:numPr>
              <w:autoSpaceDE/>
              <w:autoSpaceDN/>
              <w:spacing w:after="160" w:line="252" w:lineRule="auto"/>
              <w:contextualSpacing/>
            </w:pPr>
            <w:r>
              <w:t xml:space="preserve">Contribution du budget de </w:t>
            </w:r>
            <w:proofErr w:type="spellStart"/>
            <w:r>
              <w:t>l'État</w:t>
            </w:r>
            <w:proofErr w:type="spellEnd"/>
            <w:r>
              <w:t xml:space="preserve"> </w:t>
            </w:r>
          </w:p>
          <w:p w14:paraId="22035110"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Contribution des donateurs multilatéraux et bilatéraux</w:t>
            </w:r>
          </w:p>
          <w:p w14:paraId="744984C9" w14:textId="77777777" w:rsidR="003C0852" w:rsidRDefault="006217B0" w:rsidP="005F0B70">
            <w:pPr>
              <w:pStyle w:val="ListParagraph"/>
              <w:widowControl/>
              <w:numPr>
                <w:ilvl w:val="1"/>
                <w:numId w:val="61"/>
              </w:numPr>
              <w:autoSpaceDE/>
              <w:autoSpaceDN/>
              <w:spacing w:after="160" w:line="252" w:lineRule="auto"/>
              <w:contextualSpacing/>
            </w:pPr>
            <w:r>
              <w:t xml:space="preserve">Contribution des </w:t>
            </w:r>
            <w:proofErr w:type="spellStart"/>
            <w:r>
              <w:t>fondations</w:t>
            </w:r>
            <w:proofErr w:type="spellEnd"/>
            <w:r>
              <w:t>, etc.</w:t>
            </w:r>
          </w:p>
          <w:p w14:paraId="43781924" w14:textId="77777777" w:rsidR="003C0852" w:rsidRDefault="006217B0" w:rsidP="005F0B70">
            <w:pPr>
              <w:pStyle w:val="ListParagraph"/>
              <w:widowControl/>
              <w:numPr>
                <w:ilvl w:val="1"/>
                <w:numId w:val="61"/>
              </w:numPr>
              <w:autoSpaceDE/>
              <w:autoSpaceDN/>
              <w:spacing w:after="160" w:line="252" w:lineRule="auto"/>
              <w:contextualSpacing/>
            </w:pPr>
            <w:r w:rsidRPr="006217B0">
              <w:rPr>
                <w:lang w:val="fr-FR"/>
              </w:rPr>
              <w:t xml:space="preserve">Qu'est-ce qui a été fait au cours des cinq dernières années pour attirer de nouveaux donateurs pour la prévention du retard de croissance dans la région ? Quels sont les succès remportés par les nouveaux bailleurs de fonds ? </w:t>
            </w:r>
            <w:proofErr w:type="spellStart"/>
            <w:r>
              <w:t>Quels</w:t>
            </w:r>
            <w:proofErr w:type="spellEnd"/>
            <w:r>
              <w:t xml:space="preserve"> </w:t>
            </w:r>
            <w:proofErr w:type="spellStart"/>
            <w:r>
              <w:t>sont</w:t>
            </w:r>
            <w:proofErr w:type="spellEnd"/>
            <w:r>
              <w:t xml:space="preserve"> les obstacles </w:t>
            </w:r>
            <w:proofErr w:type="spellStart"/>
            <w:proofErr w:type="gramStart"/>
            <w:r>
              <w:t>rencontrés</w:t>
            </w:r>
            <w:proofErr w:type="spellEnd"/>
            <w:r>
              <w:t xml:space="preserve"> ?</w:t>
            </w:r>
            <w:proofErr w:type="gramEnd"/>
          </w:p>
          <w:p w14:paraId="7169594F" w14:textId="77777777" w:rsidR="003C0852" w:rsidRPr="006217B0" w:rsidRDefault="006217B0" w:rsidP="005F0B70">
            <w:pPr>
              <w:pStyle w:val="ListParagraph"/>
              <w:widowControl/>
              <w:numPr>
                <w:ilvl w:val="1"/>
                <w:numId w:val="61"/>
              </w:numPr>
              <w:autoSpaceDE/>
              <w:autoSpaceDN/>
              <w:spacing w:after="160" w:line="252" w:lineRule="auto"/>
              <w:contextualSpacing/>
              <w:rPr>
                <w:lang w:val="fr-FR"/>
              </w:rPr>
            </w:pPr>
            <w:r w:rsidRPr="006217B0">
              <w:rPr>
                <w:lang w:val="fr-FR"/>
              </w:rPr>
              <w:t>Dans quelle mesure le financement est-il assuré pour la prévention du retard de croissance pour les 10 prochaines années ?</w:t>
            </w:r>
          </w:p>
        </w:tc>
      </w:tr>
    </w:tbl>
    <w:p w14:paraId="3CD342B6" w14:textId="29525FD5" w:rsidR="00DD664C" w:rsidRPr="006217B0" w:rsidRDefault="00DD664C" w:rsidP="002538FC">
      <w:pPr>
        <w:widowControl/>
        <w:autoSpaceDE/>
        <w:autoSpaceDN/>
        <w:spacing w:after="160" w:line="252" w:lineRule="auto"/>
        <w:contextualSpacing/>
        <w:rPr>
          <w:lang w:val="fr-FR"/>
        </w:rPr>
      </w:pPr>
    </w:p>
    <w:p w14:paraId="4F851D05" w14:textId="77777777" w:rsidR="00DD664C" w:rsidRPr="006217B0" w:rsidRDefault="00DD664C" w:rsidP="00DD664C">
      <w:pPr>
        <w:pStyle w:val="ListParagraph"/>
        <w:spacing w:after="160" w:line="252" w:lineRule="auto"/>
        <w:ind w:left="1080"/>
        <w:rPr>
          <w:lang w:val="fr-FR"/>
        </w:rPr>
      </w:pPr>
    </w:p>
    <w:p w14:paraId="719426BB" w14:textId="77777777" w:rsidR="003C0852" w:rsidRPr="006217B0" w:rsidRDefault="006217B0" w:rsidP="005F0B70">
      <w:pPr>
        <w:pStyle w:val="ListParagraph"/>
        <w:widowControl/>
        <w:numPr>
          <w:ilvl w:val="0"/>
          <w:numId w:val="61"/>
        </w:numPr>
        <w:autoSpaceDE/>
        <w:autoSpaceDN/>
        <w:spacing w:after="200" w:line="276" w:lineRule="auto"/>
        <w:contextualSpacing/>
        <w:jc w:val="left"/>
        <w:rPr>
          <w:lang w:val="fr-FR"/>
        </w:rPr>
      </w:pPr>
      <w:r w:rsidRPr="006217B0">
        <w:rPr>
          <w:lang w:val="fr-FR"/>
        </w:rPr>
        <w:t>Quelle est votre opinion sur la capacité actuelle au niveau sous-national de poursuivre les activités de prévention du retard de croissance à long terme, avec un soutien moindre de l'UNICEF ?</w:t>
      </w:r>
    </w:p>
    <w:p w14:paraId="5B9EB7A9" w14:textId="77777777" w:rsidR="003C0852" w:rsidRDefault="006217B0" w:rsidP="005F0B70">
      <w:pPr>
        <w:pStyle w:val="ListParagraph"/>
        <w:widowControl/>
        <w:numPr>
          <w:ilvl w:val="1"/>
          <w:numId w:val="61"/>
        </w:numPr>
        <w:autoSpaceDE/>
        <w:autoSpaceDN/>
        <w:spacing w:after="200" w:line="276" w:lineRule="auto"/>
        <w:contextualSpacing/>
        <w:jc w:val="left"/>
      </w:pPr>
      <w:proofErr w:type="spellStart"/>
      <w:proofErr w:type="gramStart"/>
      <w:r w:rsidRPr="6156125B">
        <w:rPr>
          <w:b/>
          <w:bCs/>
        </w:rPr>
        <w:t>Concerne</w:t>
      </w:r>
      <w:proofErr w:type="spellEnd"/>
      <w:r w:rsidRPr="6156125B">
        <w:rPr>
          <w:b/>
          <w:bCs/>
        </w:rPr>
        <w:t xml:space="preserve"> :</w:t>
      </w:r>
      <w:proofErr w:type="gramEnd"/>
      <w:r w:rsidRPr="6156125B">
        <w:rPr>
          <w:b/>
          <w:bCs/>
        </w:rPr>
        <w:t xml:space="preserve"> </w:t>
      </w:r>
      <w:proofErr w:type="spellStart"/>
      <w:r>
        <w:t>tous</w:t>
      </w:r>
      <w:proofErr w:type="spellEnd"/>
    </w:p>
    <w:tbl>
      <w:tblPr>
        <w:tblStyle w:val="TableGrid"/>
        <w:tblW w:w="0" w:type="auto"/>
        <w:tblLook w:val="04A0" w:firstRow="1" w:lastRow="0" w:firstColumn="1" w:lastColumn="0" w:noHBand="0" w:noVBand="1"/>
      </w:tblPr>
      <w:tblGrid>
        <w:gridCol w:w="14060"/>
      </w:tblGrid>
      <w:tr w:rsidR="0013242E" w:rsidRPr="00656F32" w14:paraId="5CAE21CE" w14:textId="77777777" w:rsidTr="5826D6E0">
        <w:tc>
          <w:tcPr>
            <w:tcW w:w="14060" w:type="dxa"/>
          </w:tcPr>
          <w:p w14:paraId="72F8C59A" w14:textId="77777777" w:rsidR="003C0852" w:rsidRDefault="006217B0">
            <w:pPr>
              <w:widowControl/>
              <w:autoSpaceDE/>
              <w:autoSpaceDN/>
              <w:spacing w:after="200" w:line="276" w:lineRule="auto"/>
              <w:contextualSpacing/>
              <w:jc w:val="left"/>
            </w:pPr>
            <w:r>
              <w:rPr>
                <w:b/>
              </w:rPr>
              <w:t>Sondes</w:t>
            </w:r>
          </w:p>
          <w:p w14:paraId="4CC1A4C6" w14:textId="77777777" w:rsidR="003C0852" w:rsidRPr="006217B0" w:rsidRDefault="006217B0" w:rsidP="005F0B70">
            <w:pPr>
              <w:pStyle w:val="ListParagraph"/>
              <w:widowControl/>
              <w:numPr>
                <w:ilvl w:val="1"/>
                <w:numId w:val="61"/>
              </w:numPr>
              <w:autoSpaceDE/>
              <w:autoSpaceDN/>
              <w:spacing w:after="200" w:line="276" w:lineRule="auto"/>
              <w:contextualSpacing/>
              <w:jc w:val="left"/>
              <w:rPr>
                <w:lang w:val="fr-FR"/>
              </w:rPr>
            </w:pPr>
            <w:r w:rsidRPr="006217B0">
              <w:rPr>
                <w:lang w:val="fr-FR"/>
              </w:rPr>
              <w:t>Que faut-il faire pour assurer la poursuite des programmes de prévention des retards de croissance dans la région au cours des dix prochaines années ?</w:t>
            </w:r>
          </w:p>
        </w:tc>
      </w:tr>
    </w:tbl>
    <w:p w14:paraId="034176FA" w14:textId="6A5A141F" w:rsidR="00DD664C" w:rsidRPr="006217B0" w:rsidRDefault="00DD664C" w:rsidP="0013242E">
      <w:pPr>
        <w:widowControl/>
        <w:autoSpaceDE/>
        <w:autoSpaceDN/>
        <w:spacing w:after="200" w:line="276" w:lineRule="auto"/>
        <w:contextualSpacing/>
        <w:jc w:val="left"/>
        <w:rPr>
          <w:lang w:val="fr-FR"/>
        </w:rPr>
      </w:pPr>
    </w:p>
    <w:p w14:paraId="3BDB1546" w14:textId="77777777" w:rsidR="003C0852" w:rsidRDefault="006217B0" w:rsidP="005F0B70">
      <w:pPr>
        <w:pStyle w:val="ListParagraph"/>
        <w:numPr>
          <w:ilvl w:val="0"/>
          <w:numId w:val="61"/>
        </w:numPr>
        <w:spacing w:after="160" w:line="252" w:lineRule="auto"/>
        <w:rPr>
          <w:rFonts w:asciiTheme="minorHAnsi" w:eastAsiaTheme="minorEastAsia" w:hAnsiTheme="minorHAnsi" w:cstheme="minorBidi"/>
        </w:rPr>
      </w:pPr>
      <w:r w:rsidRPr="006217B0">
        <w:rPr>
          <w:lang w:val="fr-FR"/>
        </w:rPr>
        <w:t xml:space="preserve">Quelles approches ont été adoptées pour s'assurer que les interventions/programmes restent adaptés aux besoins changeants des groupes identifiés dans </w:t>
      </w:r>
      <w:r w:rsidRPr="006217B0">
        <w:rPr>
          <w:lang w:val="fr-FR"/>
        </w:rPr>
        <w:lastRenderedPageBreak/>
        <w:t xml:space="preserve">les communautés ciblées ?  </w:t>
      </w:r>
      <w:proofErr w:type="spellStart"/>
      <w:r>
        <w:t>Exemples</w:t>
      </w:r>
      <w:proofErr w:type="spellEnd"/>
    </w:p>
    <w:p w14:paraId="5ECBF3FF" w14:textId="77777777" w:rsidR="003C0852" w:rsidRPr="006217B0" w:rsidRDefault="006217B0" w:rsidP="005F0B70">
      <w:pPr>
        <w:pStyle w:val="ListParagraph"/>
        <w:numPr>
          <w:ilvl w:val="0"/>
          <w:numId w:val="61"/>
        </w:numPr>
        <w:spacing w:after="200" w:line="276" w:lineRule="auto"/>
        <w:jc w:val="left"/>
        <w:rPr>
          <w:rFonts w:asciiTheme="minorHAnsi" w:eastAsiaTheme="minorEastAsia" w:hAnsiTheme="minorHAnsi" w:cstheme="minorBidi"/>
          <w:lang w:val="fr-FR"/>
        </w:rPr>
      </w:pPr>
      <w:r w:rsidRPr="006217B0">
        <w:rPr>
          <w:lang w:val="fr-FR"/>
        </w:rPr>
        <w:t xml:space="preserve">Comment les programmes/interventions de prévention du retard de croissance ont-ils pris en compte les besoins spécifiques des hommes ? Des femmes ? D'autres groupes tels que les jeunes parents, les groupes vulnérables ? </w:t>
      </w:r>
    </w:p>
    <w:p w14:paraId="515C681C" w14:textId="77777777" w:rsidR="003C0852" w:rsidRDefault="006217B0" w:rsidP="005F0B70">
      <w:pPr>
        <w:pStyle w:val="ListParagraph"/>
        <w:numPr>
          <w:ilvl w:val="1"/>
          <w:numId w:val="61"/>
        </w:numPr>
        <w:spacing w:after="200" w:line="276" w:lineRule="auto"/>
        <w:jc w:val="left"/>
        <w:rPr>
          <w:rFonts w:asciiTheme="minorHAnsi" w:eastAsiaTheme="minorEastAsia" w:hAnsiTheme="minorHAnsi" w:cstheme="minorBidi"/>
        </w:rPr>
      </w:pPr>
      <w:proofErr w:type="spellStart"/>
      <w:proofErr w:type="gramStart"/>
      <w:r w:rsidRPr="5826D6E0">
        <w:rPr>
          <w:rFonts w:asciiTheme="minorHAnsi" w:eastAsiaTheme="minorEastAsia" w:hAnsiTheme="minorHAnsi" w:cstheme="minorBidi"/>
          <w:b/>
          <w:bCs/>
        </w:rPr>
        <w:t>Concerne</w:t>
      </w:r>
      <w:proofErr w:type="spellEnd"/>
      <w:r w:rsidRPr="5826D6E0">
        <w:rPr>
          <w:rFonts w:asciiTheme="minorHAnsi" w:eastAsiaTheme="minorEastAsia" w:hAnsiTheme="minorHAnsi" w:cstheme="minorBidi"/>
          <w:b/>
          <w:bCs/>
        </w:rPr>
        <w:t xml:space="preserve"> :</w:t>
      </w:r>
      <w:proofErr w:type="gramEnd"/>
      <w:r w:rsidRPr="5826D6E0">
        <w:rPr>
          <w:rFonts w:asciiTheme="minorHAnsi" w:eastAsiaTheme="minorEastAsia" w:hAnsiTheme="minorHAnsi" w:cstheme="minorBidi"/>
          <w:b/>
          <w:bCs/>
        </w:rPr>
        <w:t xml:space="preserve"> </w:t>
      </w:r>
      <w:proofErr w:type="spellStart"/>
      <w:r w:rsidRPr="5826D6E0">
        <w:rPr>
          <w:rFonts w:asciiTheme="minorHAnsi" w:eastAsiaTheme="minorEastAsia" w:hAnsiTheme="minorHAnsi" w:cstheme="minorBidi"/>
        </w:rPr>
        <w:t>tous</w:t>
      </w:r>
      <w:proofErr w:type="spellEnd"/>
    </w:p>
    <w:tbl>
      <w:tblPr>
        <w:tblStyle w:val="TableGrid"/>
        <w:tblW w:w="0" w:type="auto"/>
        <w:tblLook w:val="04A0" w:firstRow="1" w:lastRow="0" w:firstColumn="1" w:lastColumn="0" w:noHBand="0" w:noVBand="1"/>
      </w:tblPr>
      <w:tblGrid>
        <w:gridCol w:w="14060"/>
      </w:tblGrid>
      <w:tr w:rsidR="00067DDB" w14:paraId="29C30FFF" w14:textId="77777777" w:rsidTr="5826D6E0">
        <w:tc>
          <w:tcPr>
            <w:tcW w:w="14060" w:type="dxa"/>
          </w:tcPr>
          <w:p w14:paraId="6112D848" w14:textId="77777777" w:rsidR="003C0852" w:rsidRDefault="006217B0">
            <w:pPr>
              <w:spacing w:after="200" w:line="276" w:lineRule="auto"/>
              <w:jc w:val="left"/>
              <w:rPr>
                <w:rFonts w:asciiTheme="minorHAnsi" w:eastAsiaTheme="minorEastAsia" w:hAnsiTheme="minorHAnsi" w:cstheme="minorBidi"/>
                <w:b/>
              </w:rPr>
            </w:pPr>
            <w:r>
              <w:rPr>
                <w:rFonts w:asciiTheme="minorHAnsi" w:eastAsiaTheme="minorEastAsia" w:hAnsiTheme="minorHAnsi" w:cstheme="minorBidi"/>
                <w:b/>
              </w:rPr>
              <w:t>Sondes</w:t>
            </w:r>
          </w:p>
          <w:p w14:paraId="2B002164" w14:textId="77777777" w:rsidR="003C0852" w:rsidRPr="006217B0" w:rsidRDefault="006217B0" w:rsidP="005F0B70">
            <w:pPr>
              <w:pStyle w:val="ListParagraph"/>
              <w:numPr>
                <w:ilvl w:val="1"/>
                <w:numId w:val="61"/>
              </w:numPr>
              <w:spacing w:after="200" w:line="276" w:lineRule="auto"/>
              <w:jc w:val="left"/>
              <w:rPr>
                <w:rFonts w:asciiTheme="minorHAnsi" w:eastAsiaTheme="minorEastAsia" w:hAnsiTheme="minorHAnsi" w:cstheme="minorBidi"/>
                <w:lang w:val="fr-FR"/>
              </w:rPr>
            </w:pPr>
            <w:r w:rsidRPr="006217B0">
              <w:rPr>
                <w:lang w:val="fr-FR"/>
              </w:rPr>
              <w:t>Quels sont les mécanismes de facilitation qui garantissent l'égalité d'accès et quels sont les obstacles ? Quelles mesures sont prises pour renforcer les mécanismes de facilitation et pour réduire les obstacles ?</w:t>
            </w:r>
          </w:p>
          <w:p w14:paraId="3F0DCDFF" w14:textId="77777777" w:rsidR="003C0852" w:rsidRDefault="006217B0" w:rsidP="005F0B70">
            <w:pPr>
              <w:pStyle w:val="ListParagraph"/>
              <w:numPr>
                <w:ilvl w:val="1"/>
                <w:numId w:val="61"/>
              </w:numPr>
              <w:spacing w:after="160" w:line="252" w:lineRule="auto"/>
              <w:jc w:val="left"/>
              <w:rPr>
                <w:rFonts w:asciiTheme="minorHAnsi" w:eastAsiaTheme="minorEastAsia" w:hAnsiTheme="minorHAnsi" w:cstheme="minorBidi"/>
              </w:rPr>
            </w:pPr>
            <w:r w:rsidRPr="006217B0">
              <w:rPr>
                <w:lang w:val="fr-FR"/>
              </w:rPr>
              <w:t xml:space="preserve">Quelle a été l'efficacité de l'approche adoptée pour lever les obstacles identifiés en ce qui concerne les déterminants géographiques, culturels, politiques et économiques ? </w:t>
            </w:r>
            <w:proofErr w:type="spellStart"/>
            <w:r>
              <w:t>Veuillez</w:t>
            </w:r>
            <w:proofErr w:type="spellEnd"/>
            <w:r>
              <w:t xml:space="preserve"> donner des </w:t>
            </w:r>
            <w:proofErr w:type="spellStart"/>
            <w:r>
              <w:t>exemples</w:t>
            </w:r>
            <w:proofErr w:type="spellEnd"/>
            <w:r>
              <w:t xml:space="preserve"> </w:t>
            </w:r>
          </w:p>
        </w:tc>
      </w:tr>
    </w:tbl>
    <w:p w14:paraId="33826AC9" w14:textId="3414D537" w:rsidR="00067DDB" w:rsidRDefault="00067DDB" w:rsidP="00067DDB">
      <w:pPr>
        <w:spacing w:after="160" w:line="252" w:lineRule="auto"/>
      </w:pPr>
    </w:p>
    <w:p w14:paraId="0FA49338" w14:textId="77777777" w:rsidR="003C0852" w:rsidRDefault="006217B0" w:rsidP="005F0B70">
      <w:pPr>
        <w:pStyle w:val="ListParagraph"/>
        <w:widowControl/>
        <w:numPr>
          <w:ilvl w:val="0"/>
          <w:numId w:val="61"/>
        </w:numPr>
        <w:autoSpaceDE/>
        <w:autoSpaceDN/>
        <w:spacing w:after="160" w:line="252" w:lineRule="auto"/>
        <w:contextualSpacing/>
        <w:jc w:val="left"/>
      </w:pPr>
      <w:r w:rsidRPr="006217B0">
        <w:rPr>
          <w:lang w:val="fr-FR"/>
        </w:rPr>
        <w:t xml:space="preserve">Comment l'équité et l'égalité sont-elles assurées dans les stratégies </w:t>
      </w:r>
      <w:r w:rsidR="43E92AE1" w:rsidRPr="006217B0">
        <w:rPr>
          <w:lang w:val="fr-FR"/>
        </w:rPr>
        <w:t xml:space="preserve">et les interventions de </w:t>
      </w:r>
      <w:r w:rsidRPr="006217B0">
        <w:rPr>
          <w:lang w:val="fr-FR"/>
        </w:rPr>
        <w:t xml:space="preserve">prévention </w:t>
      </w:r>
      <w:r w:rsidR="43E92AE1" w:rsidRPr="006217B0">
        <w:rPr>
          <w:lang w:val="fr-FR"/>
        </w:rPr>
        <w:t xml:space="preserve">du </w:t>
      </w:r>
      <w:r w:rsidRPr="006217B0">
        <w:rPr>
          <w:lang w:val="fr-FR"/>
        </w:rPr>
        <w:t xml:space="preserve">retard de croissance </w:t>
      </w:r>
      <w:r w:rsidR="43E92AE1" w:rsidRPr="006217B0">
        <w:rPr>
          <w:lang w:val="fr-FR"/>
        </w:rPr>
        <w:t xml:space="preserve">? Les </w:t>
      </w:r>
      <w:r w:rsidR="47EBC1E8" w:rsidRPr="006217B0">
        <w:rPr>
          <w:lang w:val="fr-FR"/>
        </w:rPr>
        <w:t xml:space="preserve">approches </w:t>
      </w:r>
      <w:r w:rsidRPr="006217B0">
        <w:rPr>
          <w:lang w:val="fr-FR"/>
        </w:rPr>
        <w:t xml:space="preserve">adoptées pour garantir l'équité </w:t>
      </w:r>
      <w:r w:rsidR="43E92AE1" w:rsidRPr="006217B0">
        <w:rPr>
          <w:lang w:val="fr-FR"/>
        </w:rPr>
        <w:t xml:space="preserve">dans l'accès et l'utilisation </w:t>
      </w:r>
      <w:r w:rsidR="47EBC1E8" w:rsidRPr="006217B0">
        <w:rPr>
          <w:lang w:val="fr-FR"/>
        </w:rPr>
        <w:t xml:space="preserve">sont-elles </w:t>
      </w:r>
      <w:r w:rsidRPr="006217B0">
        <w:rPr>
          <w:lang w:val="fr-FR"/>
        </w:rPr>
        <w:t xml:space="preserve">efficaces </w:t>
      </w:r>
      <w:r w:rsidR="43E92AE1" w:rsidRPr="006217B0">
        <w:rPr>
          <w:lang w:val="fr-FR"/>
        </w:rPr>
        <w:t>?</w:t>
      </w:r>
      <w:r w:rsidRPr="006217B0">
        <w:rPr>
          <w:lang w:val="fr-FR"/>
        </w:rPr>
        <w:t xml:space="preserve"> </w:t>
      </w:r>
      <w:proofErr w:type="spellStart"/>
      <w:r>
        <w:t>Quels</w:t>
      </w:r>
      <w:proofErr w:type="spellEnd"/>
      <w:r>
        <w:t xml:space="preserve"> </w:t>
      </w:r>
      <w:proofErr w:type="spellStart"/>
      <w:r>
        <w:t>sont</w:t>
      </w:r>
      <w:proofErr w:type="spellEnd"/>
      <w:r>
        <w:t xml:space="preserve"> les </w:t>
      </w:r>
      <w:proofErr w:type="gramStart"/>
      <w:r>
        <w:t>obstacles ?</w:t>
      </w:r>
      <w:proofErr w:type="gramEnd"/>
    </w:p>
    <w:p w14:paraId="37B08E2E" w14:textId="77777777" w:rsidR="003C0852" w:rsidRDefault="006217B0" w:rsidP="005F0B70">
      <w:pPr>
        <w:pStyle w:val="ListParagraph"/>
        <w:widowControl/>
        <w:numPr>
          <w:ilvl w:val="1"/>
          <w:numId w:val="61"/>
        </w:numPr>
        <w:autoSpaceDE/>
        <w:autoSpaceDN/>
        <w:spacing w:after="160" w:line="252" w:lineRule="auto"/>
        <w:contextualSpacing/>
        <w:jc w:val="left"/>
      </w:pPr>
      <w:r w:rsidRPr="6156125B">
        <w:rPr>
          <w:b/>
          <w:bCs/>
          <w:lang w:val="fr-FR"/>
        </w:rPr>
        <w:t xml:space="preserve">Intéressé : </w:t>
      </w:r>
      <w:r w:rsidRPr="6156125B">
        <w:rPr>
          <w:lang w:val="fr-FR"/>
        </w:rPr>
        <w:t xml:space="preserve">représentants (points focaux) des différents ministères membres du comité régional multisectoriel de la nutrition ; organisations multilatérales et bilatérales actives dans cette région (par ex. </w:t>
      </w:r>
      <w:r>
        <w:t xml:space="preserve">BM, FAO, PAM, OMS, </w:t>
      </w:r>
      <w:proofErr w:type="spellStart"/>
      <w:r>
        <w:t>bilatérales</w:t>
      </w:r>
      <w:proofErr w:type="spellEnd"/>
      <w:r>
        <w:t>).</w:t>
      </w:r>
    </w:p>
    <w:tbl>
      <w:tblPr>
        <w:tblStyle w:val="TableGrid"/>
        <w:tblW w:w="0" w:type="auto"/>
        <w:tblLook w:val="04A0" w:firstRow="1" w:lastRow="0" w:firstColumn="1" w:lastColumn="0" w:noHBand="0" w:noVBand="1"/>
      </w:tblPr>
      <w:tblGrid>
        <w:gridCol w:w="14060"/>
      </w:tblGrid>
      <w:tr w:rsidR="00D61DB0" w:rsidRPr="00656F32" w14:paraId="4AE99482" w14:textId="77777777" w:rsidTr="5826D6E0">
        <w:tc>
          <w:tcPr>
            <w:tcW w:w="14060" w:type="dxa"/>
          </w:tcPr>
          <w:p w14:paraId="0B4B5574" w14:textId="77777777" w:rsidR="003C0852" w:rsidRDefault="006217B0">
            <w:pPr>
              <w:spacing w:after="160" w:line="252" w:lineRule="auto"/>
              <w:jc w:val="left"/>
            </w:pPr>
            <w:r>
              <w:rPr>
                <w:b/>
              </w:rPr>
              <w:t>Sondes</w:t>
            </w:r>
          </w:p>
          <w:p w14:paraId="6419F557"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Tous les groupes de population ont-ils accès aux interventions de prévention du retard de croissance, compte tenu des déterminants géographiques, culturels, politiques et économiques ? Quels sont les mécanismes de facilitation qui garantissent l'égalité d'accès et quels sont les obstacles ? Quelles mesures sont prises pour renforcer les mécanismes de facilitation et pour réduire les obstacles ?</w:t>
            </w:r>
          </w:p>
          <w:p w14:paraId="52E5FF45" w14:textId="77777777" w:rsidR="003C0852" w:rsidRPr="006217B0" w:rsidRDefault="006217B0" w:rsidP="005F0B70">
            <w:pPr>
              <w:pStyle w:val="ListParagraph"/>
              <w:widowControl/>
              <w:numPr>
                <w:ilvl w:val="1"/>
                <w:numId w:val="61"/>
              </w:numPr>
              <w:autoSpaceDE/>
              <w:autoSpaceDN/>
              <w:spacing w:after="160" w:line="252" w:lineRule="auto"/>
              <w:contextualSpacing/>
              <w:jc w:val="left"/>
              <w:rPr>
                <w:lang w:val="fr-FR"/>
              </w:rPr>
            </w:pPr>
            <w:r w:rsidRPr="006217B0">
              <w:rPr>
                <w:lang w:val="fr-FR"/>
              </w:rPr>
              <w:t>Tous les groupes de population sont-ils consultés et impliqués dans le retour d'information sur les programmes, y compris les populations les plus vulnérables ?</w:t>
            </w:r>
          </w:p>
        </w:tc>
      </w:tr>
    </w:tbl>
    <w:p w14:paraId="1C94C6F3" w14:textId="77777777" w:rsidR="00D61DB0" w:rsidRPr="006217B0" w:rsidRDefault="00D61DB0" w:rsidP="005757BD">
      <w:pPr>
        <w:spacing w:after="160" w:line="252" w:lineRule="auto"/>
        <w:jc w:val="left"/>
        <w:rPr>
          <w:lang w:val="fr-FR"/>
        </w:rPr>
      </w:pPr>
    </w:p>
    <w:p w14:paraId="5C7ECCC9" w14:textId="77777777" w:rsidR="003C0852" w:rsidRDefault="006217B0">
      <w:pPr>
        <w:rPr>
          <w:b/>
        </w:rPr>
      </w:pPr>
      <w:proofErr w:type="gramStart"/>
      <w:r>
        <w:rPr>
          <w:b/>
        </w:rPr>
        <w:t>Fermeture :</w:t>
      </w:r>
      <w:proofErr w:type="gramEnd"/>
      <w:r>
        <w:rPr>
          <w:b/>
        </w:rPr>
        <w:t xml:space="preserve"> </w:t>
      </w:r>
    </w:p>
    <w:p w14:paraId="0783293E"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Demandez à la personne interrogée si elle a d'autres commentaires ou questions.</w:t>
      </w:r>
    </w:p>
    <w:p w14:paraId="4DD1EA6B"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Remerciez le répondant pour son temps et sa participation à l'étude.</w:t>
      </w:r>
    </w:p>
    <w:p w14:paraId="49E45FA3" w14:textId="77777777" w:rsidR="00DD664C" w:rsidRPr="006217B0" w:rsidRDefault="00DD664C">
      <w:pPr>
        <w:jc w:val="left"/>
        <w:rPr>
          <w:lang w:val="fr-FR"/>
        </w:rPr>
      </w:pPr>
      <w:r w:rsidRPr="006217B0">
        <w:rPr>
          <w:lang w:val="fr-FR"/>
        </w:rPr>
        <w:br w:type="page"/>
      </w:r>
    </w:p>
    <w:p w14:paraId="091ADBDF" w14:textId="166FBCAD" w:rsidR="003C0852" w:rsidRPr="006217B0" w:rsidRDefault="00E87973">
      <w:pPr>
        <w:rPr>
          <w:b/>
          <w:bCs/>
          <w:sz w:val="28"/>
          <w:szCs w:val="28"/>
          <w:lang w:val="fr-FR"/>
        </w:rPr>
      </w:pPr>
      <w:r>
        <w:rPr>
          <w:b/>
          <w:bCs/>
          <w:sz w:val="28"/>
          <w:szCs w:val="28"/>
          <w:lang w:val="fr-FR"/>
        </w:rPr>
        <w:lastRenderedPageBreak/>
        <w:t xml:space="preserve">6.3. </w:t>
      </w:r>
      <w:r w:rsidR="006217B0" w:rsidRPr="006217B0">
        <w:rPr>
          <w:b/>
          <w:bCs/>
          <w:sz w:val="28"/>
          <w:szCs w:val="28"/>
          <w:lang w:val="fr-FR"/>
        </w:rPr>
        <w:t>Guide des thèmes des tables rondes - professionnels de la santé et de la nutrition de différents départements</w:t>
      </w:r>
    </w:p>
    <w:p w14:paraId="6671BB0C" w14:textId="77777777" w:rsidR="003C0852" w:rsidRPr="0077782D" w:rsidRDefault="006217B0">
      <w:pPr>
        <w:rPr>
          <w:b/>
          <w:lang w:val="fr-FR"/>
        </w:rPr>
      </w:pPr>
      <w:r w:rsidRPr="006217B0">
        <w:rPr>
          <w:b/>
          <w:lang w:val="fr-FR"/>
        </w:rPr>
        <w:br/>
      </w:r>
      <w:r w:rsidRPr="0077782D">
        <w:rPr>
          <w:b/>
          <w:lang w:val="fr-FR"/>
        </w:rPr>
        <w:t xml:space="preserve">Exemple de répondants : </w:t>
      </w:r>
    </w:p>
    <w:p w14:paraId="3421AEAD" w14:textId="6E3E08A0" w:rsidR="003C0852" w:rsidRPr="006217B0" w:rsidRDefault="006217B0" w:rsidP="005F0B70">
      <w:pPr>
        <w:pStyle w:val="ListParagraph"/>
        <w:widowControl/>
        <w:numPr>
          <w:ilvl w:val="0"/>
          <w:numId w:val="62"/>
        </w:numPr>
        <w:autoSpaceDE/>
        <w:autoSpaceDN/>
        <w:spacing w:after="200" w:line="276" w:lineRule="auto"/>
        <w:contextualSpacing/>
        <w:rPr>
          <w:b/>
          <w:bCs/>
          <w:lang w:val="fr-FR"/>
        </w:rPr>
      </w:pPr>
      <w:r w:rsidRPr="006217B0">
        <w:rPr>
          <w:lang w:val="fr-FR"/>
        </w:rPr>
        <w:t xml:space="preserve">Travailleurs de la santé (infirmières, responsables cliniques, infirmières </w:t>
      </w:r>
      <w:proofErr w:type="spellStart"/>
      <w:r w:rsidRPr="006217B0">
        <w:rPr>
          <w:lang w:val="fr-FR"/>
        </w:rPr>
        <w:t>sages-femmes</w:t>
      </w:r>
      <w:proofErr w:type="spellEnd"/>
      <w:r w:rsidRPr="006217B0">
        <w:rPr>
          <w:lang w:val="fr-FR"/>
        </w:rPr>
        <w:t xml:space="preserve">, etc.) travaillant dans un établissement de santé du gouvernement, d'une ONG ou d'un établissement de santé privé à but lucratif dans une zone de mise en œuvre du programme </w:t>
      </w:r>
      <w:r w:rsidR="00642738">
        <w:rPr>
          <w:lang w:val="fr-FR"/>
        </w:rPr>
        <w:t>KRC#2</w:t>
      </w:r>
      <w:r w:rsidR="00F50D19" w:rsidRPr="006217B0">
        <w:rPr>
          <w:lang w:val="fr-FR"/>
        </w:rPr>
        <w:t>.</w:t>
      </w:r>
    </w:p>
    <w:p w14:paraId="0B36EB3B" w14:textId="45047BEC" w:rsidR="003C0852" w:rsidRPr="006217B0" w:rsidRDefault="006217B0" w:rsidP="005F0B70">
      <w:pPr>
        <w:pStyle w:val="ListParagraph"/>
        <w:widowControl/>
        <w:numPr>
          <w:ilvl w:val="0"/>
          <w:numId w:val="62"/>
        </w:numPr>
        <w:autoSpaceDE/>
        <w:autoSpaceDN/>
        <w:spacing w:after="200" w:line="276" w:lineRule="auto"/>
        <w:contextualSpacing/>
        <w:rPr>
          <w:b/>
          <w:bCs/>
          <w:lang w:val="fr-FR"/>
        </w:rPr>
      </w:pPr>
      <w:r w:rsidRPr="006217B0">
        <w:rPr>
          <w:lang w:val="fr-FR"/>
        </w:rPr>
        <w:t xml:space="preserve">Agents de vulgarisation agricole, agents de vulgarisation WASH et autres "professionnels du retard de croissance" travaillant pour le gouvernement, pour une ONG ou une organisation privée à but lucratif dans une zone de mise en œuvre du programme </w:t>
      </w:r>
      <w:r w:rsidR="00642738">
        <w:rPr>
          <w:lang w:val="fr-FR"/>
        </w:rPr>
        <w:t>KRC#2</w:t>
      </w:r>
      <w:r w:rsidR="00F50D19" w:rsidRPr="006217B0">
        <w:rPr>
          <w:lang w:val="fr-FR"/>
        </w:rPr>
        <w:t>.</w:t>
      </w:r>
    </w:p>
    <w:p w14:paraId="54EAFBBE" w14:textId="77777777" w:rsidR="003C0852" w:rsidRDefault="006217B0">
      <w:pPr>
        <w:rPr>
          <w:b/>
        </w:rPr>
      </w:pPr>
      <w:r w:rsidRPr="006217B0">
        <w:rPr>
          <w:b/>
          <w:lang w:val="fr-FR"/>
        </w:rPr>
        <w:br/>
      </w:r>
      <w:proofErr w:type="gramStart"/>
      <w:r>
        <w:rPr>
          <w:b/>
        </w:rPr>
        <w:t>Introduction :</w:t>
      </w:r>
      <w:proofErr w:type="gramEnd"/>
      <w:r>
        <w:rPr>
          <w:b/>
        </w:rPr>
        <w:t xml:space="preserve"> </w:t>
      </w:r>
    </w:p>
    <w:p w14:paraId="55C88289"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Présentez-vous et expliquez le but de l'entretien.</w:t>
      </w:r>
    </w:p>
    <w:p w14:paraId="0844ABCC"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Remettez le formulaire de consentement éclairé et répondez à toute question soulevée par le répondant. </w:t>
      </w:r>
    </w:p>
    <w:p w14:paraId="4D7F6569"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Si la personne interrogée signe le formulaire, passez aux questions, sinon remerciez-la pour son temps et prenez congé. </w:t>
      </w:r>
    </w:p>
    <w:p w14:paraId="2B623EBE" w14:textId="77777777" w:rsidR="003C0852" w:rsidRDefault="006217B0">
      <w:pPr>
        <w:rPr>
          <w:b/>
        </w:rPr>
      </w:pPr>
      <w:proofErr w:type="gramStart"/>
      <w:r>
        <w:rPr>
          <w:b/>
        </w:rPr>
        <w:t>Questions :</w:t>
      </w:r>
      <w:proofErr w:type="gramEnd"/>
      <w:r>
        <w:rPr>
          <w:b/>
        </w:rPr>
        <w:t xml:space="preserve"> </w:t>
      </w:r>
    </w:p>
    <w:p w14:paraId="730DD171" w14:textId="77777777" w:rsidR="003C0852" w:rsidRDefault="006217B0">
      <w:pPr>
        <w:spacing w:line="254" w:lineRule="auto"/>
        <w:rPr>
          <w:rFonts w:eastAsia="Arial Unicode MS" w:cs="Arial"/>
        </w:rPr>
      </w:pPr>
      <w:r>
        <w:rPr>
          <w:noProof/>
          <w:color w:val="2B579A"/>
          <w:shd w:val="clear" w:color="auto" w:fill="E6E6E6"/>
          <w:lang w:val="en-GB" w:eastAsia="en-GB" w:bidi="ar-SA"/>
        </w:rPr>
        <mc:AlternateContent>
          <mc:Choice Requires="wps">
            <w:drawing>
              <wp:anchor distT="45720" distB="45720" distL="114300" distR="114300" simplePos="0" relativeHeight="251656704" behindDoc="0" locked="0" layoutInCell="1" allowOverlap="1" wp14:anchorId="570E3460" wp14:editId="56FC2B34">
                <wp:simplePos x="0" y="0"/>
                <wp:positionH relativeFrom="column">
                  <wp:posOffset>0</wp:posOffset>
                </wp:positionH>
                <wp:positionV relativeFrom="paragraph">
                  <wp:posOffset>227965</wp:posOffset>
                </wp:positionV>
                <wp:extent cx="5429250" cy="525780"/>
                <wp:effectExtent l="0" t="0" r="19050" b="26670"/>
                <wp:wrapSquare wrapText="bothSides"/>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525780"/>
                        </a:xfrm>
                        <a:prstGeom prst="rect">
                          <a:avLst/>
                        </a:prstGeom>
                        <a:solidFill>
                          <a:srgbClr val="FFFFFF"/>
                        </a:solidFill>
                        <a:ln w="9525">
                          <a:solidFill>
                            <a:srgbClr val="000000"/>
                          </a:solidFill>
                          <a:miter lim="800000"/>
                          <a:headEnd/>
                          <a:tailEnd/>
                        </a:ln>
                      </wps:spPr>
                      <wps:txbx>
                        <w:txbxContent>
                          <w:p w14:paraId="3A85FBCA" w14:textId="77777777" w:rsidR="00467F13" w:rsidRDefault="00467F13">
                            <w:pPr>
                              <w:rPr>
                                <w:b/>
                              </w:rPr>
                            </w:pPr>
                            <w:r>
                              <w:rPr>
                                <w:b/>
                              </w:rPr>
                              <w:t xml:space="preserve">Rappel : </w:t>
                            </w:r>
                          </w:p>
                          <w:p w14:paraId="4119465B"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des exemples.</w:t>
                            </w:r>
                          </w:p>
                          <w:p w14:paraId="58622EBF" w14:textId="77777777" w:rsidR="00467F13" w:rsidRPr="006217B0" w:rsidRDefault="00467F13" w:rsidP="00DD664C">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E3460" id="Text Box 12" o:spid="_x0000_s1030" type="#_x0000_t202" style="position:absolute;left:0;text-align:left;margin-left:0;margin-top:17.95pt;width:427.5pt;height:41.4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">
                <v:textbox>
                  <w:txbxContent>
                    <w:p w14:paraId="3A85FBCA" w14:textId="77777777" w:rsidR="00467F13" w:rsidRDefault="00467F13">
                      <w:pPr>
                        <w:rPr>
                          <w:b/>
                        </w:rPr>
                      </w:pPr>
                      <w:r>
                        <w:rPr>
                          <w:b/>
                        </w:rPr>
                        <w:t xml:space="preserve">Rappel : </w:t>
                      </w:r>
                    </w:p>
                    <w:p w14:paraId="4119465B" w14:textId="77777777" w:rsidR="00467F13" w:rsidRPr="006217B0" w:rsidRDefault="00467F13" w:rsidP="005F0B70">
                      <w:pPr>
                        <w:pStyle w:val="ListParagraph"/>
                        <w:widowControl/>
                        <w:numPr>
                          <w:ilvl w:val="0"/>
                          <w:numId w:val="57"/>
                        </w:numPr>
                        <w:autoSpaceDE/>
                        <w:autoSpaceDN/>
                        <w:spacing w:after="160" w:line="252" w:lineRule="auto"/>
                        <w:contextualSpacing/>
                        <w:jc w:val="left"/>
                        <w:rPr>
                          <w:lang w:val="fr-FR"/>
                        </w:rPr>
                      </w:pPr>
                      <w:r w:rsidRPr="006217B0">
                        <w:rPr>
                          <w:lang w:val="fr-FR"/>
                        </w:rPr>
                        <w:t>Demandez toutes les questions ci-dessous "pourquoi" et des exemples.</w:t>
                      </w:r>
                    </w:p>
                    <w:p w14:paraId="58622EBF" w14:textId="77777777" w:rsidR="00467F13" w:rsidRPr="006217B0" w:rsidRDefault="00467F13" w:rsidP="00DD664C">
                      <w:pPr>
                        <w:rPr>
                          <w:lang w:val="fr-FR"/>
                        </w:rPr>
                      </w:pPr>
                    </w:p>
                  </w:txbxContent>
                </v:textbox>
                <w10:wrap type="square"/>
              </v:shape>
            </w:pict>
          </mc:Fallback>
        </mc:AlternateContent>
      </w:r>
    </w:p>
    <w:p w14:paraId="38D27853" w14:textId="77777777" w:rsidR="00DD664C" w:rsidRDefault="00DD664C" w:rsidP="00DD664C">
      <w:pPr>
        <w:spacing w:line="254" w:lineRule="auto"/>
        <w:rPr>
          <w:rFonts w:eastAsia="Arial Unicode MS" w:cs="Arial"/>
        </w:rPr>
      </w:pPr>
    </w:p>
    <w:p w14:paraId="5B4B2C2A" w14:textId="77777777" w:rsidR="00DD664C" w:rsidRDefault="00DD664C" w:rsidP="00DD664C">
      <w:pPr>
        <w:spacing w:line="254" w:lineRule="auto"/>
        <w:rPr>
          <w:rFonts w:eastAsia="Arial Unicode MS" w:cs="Arial"/>
        </w:rPr>
      </w:pPr>
    </w:p>
    <w:p w14:paraId="6DEA33C0" w14:textId="77777777" w:rsidR="00DD664C" w:rsidRDefault="00DD664C" w:rsidP="00DD664C">
      <w:pPr>
        <w:spacing w:line="254" w:lineRule="auto"/>
        <w:rPr>
          <w:rFonts w:eastAsia="Arial Unicode MS" w:cs="Arial"/>
        </w:rPr>
      </w:pPr>
    </w:p>
    <w:p w14:paraId="4CD04D8D" w14:textId="77777777" w:rsidR="00DD664C" w:rsidRDefault="00DD664C" w:rsidP="00DD664C">
      <w:pPr>
        <w:spacing w:line="254" w:lineRule="auto"/>
        <w:rPr>
          <w:rFonts w:eastAsia="Arial Unicode MS" w:cs="Arial"/>
        </w:rPr>
      </w:pPr>
    </w:p>
    <w:p w14:paraId="23124C0C" w14:textId="77777777" w:rsidR="00DD664C" w:rsidRDefault="00DD664C" w:rsidP="00DD664C">
      <w:pPr>
        <w:pStyle w:val="ListParagraph"/>
        <w:widowControl/>
        <w:autoSpaceDE/>
        <w:autoSpaceDN/>
        <w:spacing w:after="160" w:line="252" w:lineRule="auto"/>
        <w:ind w:left="502" w:firstLine="0"/>
        <w:contextualSpacing/>
        <w:rPr>
          <w:rFonts w:eastAsia="Arial Unicode MS" w:cs="Arial"/>
        </w:rPr>
      </w:pPr>
    </w:p>
    <w:p w14:paraId="01ACDFF6" w14:textId="77777777" w:rsidR="003C0852" w:rsidRDefault="006217B0" w:rsidP="005F0B70">
      <w:pPr>
        <w:pStyle w:val="ListParagraph"/>
        <w:widowControl/>
        <w:numPr>
          <w:ilvl w:val="0"/>
          <w:numId w:val="65"/>
        </w:numPr>
        <w:autoSpaceDE/>
        <w:autoSpaceDN/>
        <w:spacing w:after="160" w:line="252" w:lineRule="auto"/>
        <w:contextualSpacing/>
        <w:rPr>
          <w:rFonts w:eastAsia="Arial Unicode MS" w:cs="Arial"/>
        </w:rPr>
      </w:pPr>
      <w:r w:rsidRPr="006217B0">
        <w:rPr>
          <w:rFonts w:eastAsia="Arial Unicode MS" w:cs="Arial"/>
          <w:lang w:val="fr-FR"/>
        </w:rPr>
        <w:t xml:space="preserve">Quelles sont les activités de prévention du retard de croissance auxquelles vous participez actuellement ? </w:t>
      </w:r>
      <w:proofErr w:type="spellStart"/>
      <w:r w:rsidRPr="6904062E">
        <w:rPr>
          <w:rFonts w:eastAsia="Arial Unicode MS" w:cs="Arial"/>
        </w:rPr>
        <w:t>Sont-elles</w:t>
      </w:r>
      <w:proofErr w:type="spellEnd"/>
      <w:r w:rsidRPr="6904062E">
        <w:rPr>
          <w:rFonts w:eastAsia="Arial Unicode MS" w:cs="Arial"/>
        </w:rPr>
        <w:t xml:space="preserve"> </w:t>
      </w:r>
      <w:proofErr w:type="spellStart"/>
      <w:r w:rsidRPr="6904062E">
        <w:rPr>
          <w:rFonts w:eastAsia="Arial Unicode MS" w:cs="Arial"/>
        </w:rPr>
        <w:t>différentes</w:t>
      </w:r>
      <w:proofErr w:type="spellEnd"/>
      <w:r w:rsidRPr="6904062E">
        <w:rPr>
          <w:rFonts w:eastAsia="Arial Unicode MS" w:cs="Arial"/>
        </w:rPr>
        <w:t xml:space="preserve"> de </w:t>
      </w:r>
      <w:proofErr w:type="spellStart"/>
      <w:r w:rsidRPr="6904062E">
        <w:rPr>
          <w:rFonts w:eastAsia="Arial Unicode MS" w:cs="Arial"/>
        </w:rPr>
        <w:t>celles</w:t>
      </w:r>
      <w:proofErr w:type="spellEnd"/>
      <w:r w:rsidRPr="6904062E">
        <w:rPr>
          <w:rFonts w:eastAsia="Arial Unicode MS" w:cs="Arial"/>
        </w:rPr>
        <w:t xml:space="preserve"> du </w:t>
      </w:r>
      <w:proofErr w:type="gramStart"/>
      <w:r w:rsidRPr="6904062E">
        <w:rPr>
          <w:rFonts w:eastAsia="Arial Unicode MS" w:cs="Arial"/>
        </w:rPr>
        <w:t>passé ?</w:t>
      </w:r>
      <w:proofErr w:type="gramEnd"/>
    </w:p>
    <w:p w14:paraId="48A29B8B" w14:textId="77777777" w:rsidR="00DD664C" w:rsidRDefault="00DD664C" w:rsidP="00DD664C">
      <w:pPr>
        <w:pStyle w:val="ListParagraph"/>
        <w:spacing w:after="160" w:line="252" w:lineRule="auto"/>
        <w:ind w:left="360"/>
        <w:rPr>
          <w:rFonts w:eastAsia="Arial Unicode MS" w:cs="Arial"/>
        </w:rPr>
      </w:pPr>
    </w:p>
    <w:p w14:paraId="60189E1B"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rFonts w:eastAsia="Arial Unicode MS" w:cs="Arial"/>
          <w:lang w:val="fr-FR"/>
        </w:rPr>
        <w:t xml:space="preserve">Quel est votre </w:t>
      </w:r>
      <w:r w:rsidRPr="006217B0">
        <w:rPr>
          <w:lang w:val="fr-FR"/>
        </w:rPr>
        <w:t xml:space="preserve">rôle et votre responsabilité dans les programmes/activités de prévention du retard de croissance actuellement ? </w:t>
      </w:r>
    </w:p>
    <w:p w14:paraId="2B76656D"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Expliquez votre propre rôle et le rôle de l'établissement, du bureau ou de l'organisation de santé dans votre travail.</w:t>
      </w:r>
    </w:p>
    <w:p w14:paraId="781DDB7D"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Expliquez les changements intervenus dans votre rôle et vos responsabilités au cours des 5 dernières années.</w:t>
      </w:r>
    </w:p>
    <w:p w14:paraId="1ECC6742" w14:textId="77777777" w:rsidR="00DD664C" w:rsidRPr="006217B0" w:rsidRDefault="00DD664C" w:rsidP="00DD664C">
      <w:pPr>
        <w:pStyle w:val="ListParagraph"/>
        <w:spacing w:after="160" w:line="252" w:lineRule="auto"/>
        <w:ind w:left="360"/>
        <w:rPr>
          <w:lang w:val="fr-FR"/>
        </w:rPr>
      </w:pPr>
    </w:p>
    <w:p w14:paraId="2C7A42E5" w14:textId="77777777" w:rsidR="003C0852" w:rsidRPr="006217B0" w:rsidRDefault="006217B0" w:rsidP="005F0B70">
      <w:pPr>
        <w:pStyle w:val="ListParagraph"/>
        <w:widowControl/>
        <w:numPr>
          <w:ilvl w:val="0"/>
          <w:numId w:val="65"/>
        </w:numPr>
        <w:autoSpaceDE/>
        <w:autoSpaceDN/>
        <w:spacing w:after="160" w:line="254" w:lineRule="auto"/>
        <w:contextualSpacing/>
        <w:rPr>
          <w:lang w:val="fr-FR"/>
        </w:rPr>
      </w:pPr>
      <w:r w:rsidRPr="006217B0">
        <w:rPr>
          <w:lang w:val="fr-FR"/>
        </w:rPr>
        <w:t xml:space="preserve">Savez-vous quelle </w:t>
      </w:r>
      <w:r w:rsidR="3B58F41E" w:rsidRPr="006217B0">
        <w:rPr>
          <w:lang w:val="fr-FR"/>
        </w:rPr>
        <w:t xml:space="preserve">est la </w:t>
      </w:r>
      <w:r w:rsidRPr="006217B0">
        <w:rPr>
          <w:lang w:val="fr-FR"/>
        </w:rPr>
        <w:t xml:space="preserve">prévalence du retard de croissance dans votre zone de chalandise ? </w:t>
      </w:r>
      <w:r w:rsidR="51D0093D" w:rsidRPr="006217B0">
        <w:rPr>
          <w:lang w:val="fr-FR"/>
        </w:rPr>
        <w:t xml:space="preserve">Comment </w:t>
      </w:r>
      <w:r w:rsidRPr="006217B0">
        <w:rPr>
          <w:lang w:val="fr-FR"/>
        </w:rPr>
        <w:t xml:space="preserve">cela a-t-il évolué au fil des ans ? </w:t>
      </w:r>
    </w:p>
    <w:p w14:paraId="41162D56" w14:textId="77777777" w:rsidR="00DD664C" w:rsidRPr="006217B0" w:rsidRDefault="00DD664C" w:rsidP="00DD664C">
      <w:pPr>
        <w:pStyle w:val="ListParagraph"/>
        <w:spacing w:after="160" w:line="252" w:lineRule="auto"/>
        <w:ind w:left="1080"/>
        <w:rPr>
          <w:lang w:val="fr-FR"/>
        </w:rPr>
      </w:pPr>
    </w:p>
    <w:p w14:paraId="69652806" w14:textId="77777777" w:rsidR="003C0852" w:rsidRDefault="006217B0" w:rsidP="005F0B70">
      <w:pPr>
        <w:pStyle w:val="ListParagraph"/>
        <w:widowControl/>
        <w:numPr>
          <w:ilvl w:val="0"/>
          <w:numId w:val="65"/>
        </w:numPr>
        <w:autoSpaceDE/>
        <w:autoSpaceDN/>
        <w:spacing w:after="160" w:line="252" w:lineRule="auto"/>
        <w:contextualSpacing/>
      </w:pPr>
      <w:r w:rsidRPr="006217B0">
        <w:rPr>
          <w:lang w:val="fr-FR"/>
        </w:rPr>
        <w:t xml:space="preserve">Quel est votre lien avec l'élaboration du plan national multisectoriel de nutrition </w:t>
      </w:r>
      <w:r w:rsidR="3C30BDD7" w:rsidRPr="006217B0">
        <w:rPr>
          <w:lang w:val="fr-FR"/>
        </w:rPr>
        <w:t xml:space="preserve">? </w:t>
      </w:r>
      <w:r w:rsidR="051FE914">
        <w:t xml:space="preserve">Comment </w:t>
      </w:r>
      <w:proofErr w:type="spellStart"/>
      <w:r w:rsidR="051FE914">
        <w:t>avez-vous</w:t>
      </w:r>
      <w:proofErr w:type="spellEnd"/>
      <w:r w:rsidR="051FE914">
        <w:t xml:space="preserve"> </w:t>
      </w:r>
      <w:proofErr w:type="spellStart"/>
      <w:r w:rsidR="051FE914">
        <w:t>été</w:t>
      </w:r>
      <w:proofErr w:type="spellEnd"/>
      <w:r w:rsidR="051FE914">
        <w:t xml:space="preserve"> </w:t>
      </w:r>
      <w:proofErr w:type="spellStart"/>
      <w:proofErr w:type="gramStart"/>
      <w:r w:rsidR="051FE914">
        <w:t>impliqué</w:t>
      </w:r>
      <w:proofErr w:type="spellEnd"/>
      <w:r w:rsidR="051FE914">
        <w:t xml:space="preserve"> ?</w:t>
      </w:r>
      <w:proofErr w:type="gramEnd"/>
      <w:r w:rsidR="051FE914">
        <w:t xml:space="preserve"> </w:t>
      </w:r>
    </w:p>
    <w:p w14:paraId="68BD7067" w14:textId="77777777" w:rsidR="003C0852" w:rsidRPr="006217B0" w:rsidRDefault="006217B0">
      <w:pPr>
        <w:pStyle w:val="ListParagraph"/>
        <w:spacing w:after="160" w:line="252" w:lineRule="auto"/>
        <w:ind w:left="360"/>
        <w:rPr>
          <w:lang w:val="fr-FR"/>
        </w:rPr>
      </w:pPr>
      <w:r w:rsidRPr="006217B0">
        <w:rPr>
          <w:lang w:val="fr-FR"/>
        </w:rPr>
        <w:t>(</w:t>
      </w:r>
      <w:proofErr w:type="gramStart"/>
      <w:r w:rsidRPr="006217B0">
        <w:rPr>
          <w:lang w:val="fr-FR"/>
        </w:rPr>
        <w:t>sonde</w:t>
      </w:r>
      <w:proofErr w:type="gramEnd"/>
      <w:r w:rsidRPr="006217B0">
        <w:rPr>
          <w:lang w:val="fr-FR"/>
        </w:rPr>
        <w:t xml:space="preserve"> : ateliers nationaux, enquêtes, consultation par une équipe qui a exploré les options du programme, etc. ).</w:t>
      </w:r>
    </w:p>
    <w:p w14:paraId="0E2212F4" w14:textId="77777777" w:rsidR="00DD664C" w:rsidRPr="006217B0" w:rsidRDefault="00DD664C" w:rsidP="00DD664C">
      <w:pPr>
        <w:pStyle w:val="ListParagraph"/>
        <w:spacing w:after="160" w:line="252" w:lineRule="auto"/>
        <w:ind w:left="360"/>
        <w:rPr>
          <w:lang w:val="fr-FR"/>
        </w:rPr>
      </w:pPr>
    </w:p>
    <w:p w14:paraId="468E13C8"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rFonts w:eastAsia="Arial Unicode MS" w:cs="Arial"/>
          <w:lang w:val="fr-FR"/>
        </w:rPr>
        <w:lastRenderedPageBreak/>
        <w:t xml:space="preserve">Que savez-vous du contenu du plan national multisectoriel de nutrition. Qu'est-ce qui vous plaît dans ce plan, qu'est-ce qui vous semble difficile. </w:t>
      </w:r>
    </w:p>
    <w:p w14:paraId="7A4FC41C" w14:textId="77777777" w:rsidR="00DD664C" w:rsidRPr="006217B0" w:rsidRDefault="00DD664C" w:rsidP="00DD664C">
      <w:pPr>
        <w:pStyle w:val="ListParagraph"/>
        <w:spacing w:after="160" w:line="252" w:lineRule="auto"/>
        <w:ind w:left="360"/>
        <w:rPr>
          <w:lang w:val="fr-FR"/>
        </w:rPr>
      </w:pPr>
    </w:p>
    <w:p w14:paraId="5399BCDE"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lang w:val="fr-FR"/>
        </w:rPr>
        <w:t>Comment la coopération multisectorielle est-elle organisée dans votre zone de chalandise/district ? (</w:t>
      </w:r>
      <w:proofErr w:type="gramStart"/>
      <w:r w:rsidRPr="006217B0">
        <w:rPr>
          <w:lang w:val="fr-FR"/>
        </w:rPr>
        <w:t>sonde</w:t>
      </w:r>
      <w:proofErr w:type="gramEnd"/>
      <w:r w:rsidRPr="006217B0">
        <w:rPr>
          <w:lang w:val="fr-FR"/>
        </w:rPr>
        <w:t xml:space="preserve"> : comité multisectoriel local, réunions informelles, réunions au niveau du district/de l'AGL, etc</w:t>
      </w:r>
      <w:r w:rsidR="007A1E93" w:rsidRPr="006217B0">
        <w:rPr>
          <w:lang w:val="fr-FR"/>
        </w:rPr>
        <w:t xml:space="preserve">. </w:t>
      </w:r>
      <w:r w:rsidRPr="006217B0">
        <w:rPr>
          <w:lang w:val="fr-FR"/>
        </w:rPr>
        <w:t>)</w:t>
      </w:r>
    </w:p>
    <w:p w14:paraId="25CDA60A" w14:textId="77777777" w:rsidR="00DD664C" w:rsidRPr="006217B0" w:rsidRDefault="00DD664C" w:rsidP="00DD664C">
      <w:pPr>
        <w:pStyle w:val="ListParagraph"/>
        <w:spacing w:after="160" w:line="252" w:lineRule="auto"/>
        <w:ind w:left="360"/>
        <w:rPr>
          <w:lang w:val="fr-FR"/>
        </w:rPr>
      </w:pPr>
    </w:p>
    <w:p w14:paraId="4BEF68FD" w14:textId="77777777" w:rsidR="003C0852" w:rsidRPr="006217B0" w:rsidRDefault="006217B0" w:rsidP="005F0B70">
      <w:pPr>
        <w:pStyle w:val="ListParagraph"/>
        <w:widowControl/>
        <w:numPr>
          <w:ilvl w:val="0"/>
          <w:numId w:val="65"/>
        </w:numPr>
        <w:autoSpaceDE/>
        <w:autoSpaceDN/>
        <w:spacing w:after="160" w:line="252" w:lineRule="auto"/>
        <w:contextualSpacing/>
        <w:jc w:val="left"/>
        <w:rPr>
          <w:lang w:val="fr-FR"/>
        </w:rPr>
      </w:pPr>
      <w:r w:rsidRPr="006217B0">
        <w:rPr>
          <w:lang w:val="fr-FR"/>
        </w:rPr>
        <w:t xml:space="preserve">Pouvez-vous nous parler des interventions en matière de nutrition auxquelles vous participez ? Quels sont les succès et les défis de ces interventions auxquels vous êtes confrontés dans votre travail quotidien </w:t>
      </w:r>
      <w:r w:rsidR="007A1E93" w:rsidRPr="006217B0">
        <w:rPr>
          <w:lang w:val="fr-FR"/>
        </w:rPr>
        <w:t xml:space="preserve">? </w:t>
      </w:r>
      <w:r w:rsidRPr="006217B0">
        <w:rPr>
          <w:lang w:val="fr-FR"/>
        </w:rPr>
        <w:t>Pouvez-vous donner des exemples de diverses interventions spécifiques à la nutrition ?</w:t>
      </w:r>
    </w:p>
    <w:p w14:paraId="3A9B91AB"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Prévention de l'anémie ferriprive chez les femmes enceintes et les adolescentes (de 10 à 19 ans) ;</w:t>
      </w:r>
    </w:p>
    <w:p w14:paraId="7D302C34"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 xml:space="preserve">Prévention de la carence en iode ; </w:t>
      </w:r>
    </w:p>
    <w:p w14:paraId="3C1CB3FD"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Promotion et protection de l'allaitement maternel précoce et exclusif pendant les six premiers mois et poursuite de l'allaitement jusqu'à 24 mois ou plus ;</w:t>
      </w:r>
    </w:p>
    <w:p w14:paraId="3431B65F"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Améliorer les pratiques d'alimentation complémentaire en fournissant une éducation et des conseils adaptés à l'âge sur l'alimentation appropriée des nourrissons et des jeunes enfants (IYCF), en mettant l'accent sur la promotion de la diversification alimentaire et l'utilisation maximale des aliments produits localement ;</w:t>
      </w:r>
    </w:p>
    <w:p w14:paraId="722E1C99"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Supplémentation en vitamine A pour les enfants de 6 à 59 mois</w:t>
      </w:r>
    </w:p>
    <w:p w14:paraId="6E0BFB5C"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Supplémentation en zinc pour les enfants de 12 et 59 mois</w:t>
      </w:r>
    </w:p>
    <w:p w14:paraId="5CB6FA45" w14:textId="77777777" w:rsidR="003C0852" w:rsidRPr="006217B0" w:rsidRDefault="006217B0" w:rsidP="005F0B70">
      <w:pPr>
        <w:pStyle w:val="ListParagraph"/>
        <w:widowControl/>
        <w:numPr>
          <w:ilvl w:val="1"/>
          <w:numId w:val="65"/>
        </w:numPr>
        <w:autoSpaceDE/>
        <w:autoSpaceDN/>
        <w:spacing w:after="160" w:line="252" w:lineRule="auto"/>
        <w:contextualSpacing/>
        <w:rPr>
          <w:lang w:val="fr-FR"/>
        </w:rPr>
      </w:pPr>
      <w:r w:rsidRPr="006217B0">
        <w:rPr>
          <w:lang w:val="fr-FR"/>
        </w:rPr>
        <w:t xml:space="preserve">Prévention et prise en charge de la malnutrition aiguë chez les enfants de moins de 5 ans </w:t>
      </w:r>
    </w:p>
    <w:p w14:paraId="72AC2106" w14:textId="77777777" w:rsidR="003C0852" w:rsidRDefault="006217B0" w:rsidP="005F0B70">
      <w:pPr>
        <w:pStyle w:val="ListParagraph"/>
        <w:widowControl/>
        <w:numPr>
          <w:ilvl w:val="1"/>
          <w:numId w:val="65"/>
        </w:numPr>
        <w:autoSpaceDE/>
        <w:autoSpaceDN/>
        <w:spacing w:after="160" w:line="252" w:lineRule="auto"/>
        <w:contextualSpacing/>
      </w:pPr>
      <w:r w:rsidRPr="006217B0">
        <w:rPr>
          <w:lang w:val="fr-FR"/>
        </w:rPr>
        <w:t xml:space="preserve"> </w:t>
      </w:r>
      <w:r w:rsidRPr="009D531C">
        <w:t>Alimentation interactive et stimulation cognitive</w:t>
      </w:r>
    </w:p>
    <w:p w14:paraId="5F93AE90" w14:textId="77777777" w:rsidR="00DD664C" w:rsidRDefault="00DD664C" w:rsidP="00DD664C">
      <w:pPr>
        <w:pStyle w:val="ListParagraph"/>
        <w:spacing w:after="160" w:line="252" w:lineRule="auto"/>
        <w:ind w:left="360"/>
      </w:pPr>
      <w:r>
        <w:t xml:space="preserve"> </w:t>
      </w:r>
    </w:p>
    <w:p w14:paraId="507BDBF7" w14:textId="77777777" w:rsidR="003C0852" w:rsidRPr="006217B0" w:rsidRDefault="006217B0" w:rsidP="005F0B70">
      <w:pPr>
        <w:pStyle w:val="ListParagraph"/>
        <w:numPr>
          <w:ilvl w:val="0"/>
          <w:numId w:val="65"/>
        </w:numPr>
        <w:spacing w:after="160" w:line="252" w:lineRule="auto"/>
        <w:rPr>
          <w:rFonts w:asciiTheme="minorHAnsi" w:eastAsiaTheme="minorEastAsia" w:hAnsiTheme="minorHAnsi" w:cstheme="minorBidi"/>
          <w:lang w:val="fr-FR"/>
        </w:rPr>
      </w:pPr>
      <w:r w:rsidRPr="006217B0">
        <w:rPr>
          <w:lang w:val="fr-FR"/>
        </w:rPr>
        <w:t>Pouvez-vous le préciser également pour diverses interventions sensibles à la nutrition ?</w:t>
      </w:r>
    </w:p>
    <w:tbl>
      <w:tblPr>
        <w:tblStyle w:val="TableGrid"/>
        <w:tblW w:w="0" w:type="auto"/>
        <w:tblInd w:w="360" w:type="dxa"/>
        <w:tblLook w:val="04A0" w:firstRow="1" w:lastRow="0" w:firstColumn="1" w:lastColumn="0" w:noHBand="0" w:noVBand="1"/>
      </w:tblPr>
      <w:tblGrid>
        <w:gridCol w:w="13700"/>
      </w:tblGrid>
      <w:tr w:rsidR="00875159" w14:paraId="70399119" w14:textId="77777777" w:rsidTr="00875159">
        <w:tc>
          <w:tcPr>
            <w:tcW w:w="14060" w:type="dxa"/>
          </w:tcPr>
          <w:p w14:paraId="3AB26514" w14:textId="77777777" w:rsidR="003C0852" w:rsidRDefault="006217B0">
            <w:pPr>
              <w:pStyle w:val="ListParagraph"/>
              <w:spacing w:after="160" w:line="252" w:lineRule="auto"/>
              <w:ind w:left="0" w:firstLine="0"/>
            </w:pPr>
            <w:r>
              <w:rPr>
                <w:b/>
              </w:rPr>
              <w:t>Sondes</w:t>
            </w:r>
          </w:p>
          <w:p w14:paraId="68DC7BA4" w14:textId="77777777" w:rsidR="003C0852" w:rsidRDefault="006217B0" w:rsidP="005F0B70">
            <w:pPr>
              <w:pStyle w:val="ListParagraph"/>
              <w:widowControl/>
              <w:numPr>
                <w:ilvl w:val="0"/>
                <w:numId w:val="63"/>
              </w:numPr>
              <w:autoSpaceDE/>
              <w:autoSpaceDN/>
              <w:spacing w:after="160" w:line="252" w:lineRule="auto"/>
              <w:contextualSpacing/>
            </w:pPr>
            <w:proofErr w:type="spellStart"/>
            <w:r>
              <w:t>Sécurité</w:t>
            </w:r>
            <w:proofErr w:type="spellEnd"/>
            <w:r>
              <w:t xml:space="preserve"> </w:t>
            </w:r>
            <w:proofErr w:type="spellStart"/>
            <w:r>
              <w:t>alimentaire</w:t>
            </w:r>
            <w:proofErr w:type="spellEnd"/>
          </w:p>
          <w:p w14:paraId="6D803870" w14:textId="77777777" w:rsidR="003C0852" w:rsidRPr="006217B0" w:rsidRDefault="006217B0" w:rsidP="005F0B70">
            <w:pPr>
              <w:pStyle w:val="ListParagraph"/>
              <w:widowControl/>
              <w:numPr>
                <w:ilvl w:val="0"/>
                <w:numId w:val="63"/>
              </w:numPr>
              <w:autoSpaceDE/>
              <w:autoSpaceDN/>
              <w:spacing w:after="160" w:line="252" w:lineRule="auto"/>
              <w:contextualSpacing/>
              <w:rPr>
                <w:lang w:val="fr-FR"/>
              </w:rPr>
            </w:pPr>
            <w:r w:rsidRPr="006217B0">
              <w:rPr>
                <w:lang w:val="fr-FR"/>
              </w:rPr>
              <w:t>Sécurité alimentaire au niveau des ménages</w:t>
            </w:r>
          </w:p>
          <w:p w14:paraId="6B02162C" w14:textId="77777777" w:rsidR="003C0852" w:rsidRDefault="006217B0" w:rsidP="005F0B70">
            <w:pPr>
              <w:pStyle w:val="ListParagraph"/>
              <w:widowControl/>
              <w:numPr>
                <w:ilvl w:val="0"/>
                <w:numId w:val="63"/>
              </w:numPr>
              <w:autoSpaceDE/>
              <w:autoSpaceDN/>
              <w:spacing w:after="160" w:line="252" w:lineRule="auto"/>
              <w:contextualSpacing/>
            </w:pPr>
            <w:proofErr w:type="spellStart"/>
            <w:r>
              <w:t>Accès</w:t>
            </w:r>
            <w:proofErr w:type="spellEnd"/>
            <w:r>
              <w:t xml:space="preserve"> à </w:t>
            </w:r>
            <w:proofErr w:type="spellStart"/>
            <w:r>
              <w:t>l'eau</w:t>
            </w:r>
            <w:proofErr w:type="spellEnd"/>
            <w:r>
              <w:t xml:space="preserve"> potable</w:t>
            </w:r>
          </w:p>
          <w:p w14:paraId="4A198EFE" w14:textId="77777777" w:rsidR="003C0852" w:rsidRDefault="006217B0" w:rsidP="005F0B70">
            <w:pPr>
              <w:pStyle w:val="ListParagraph"/>
              <w:widowControl/>
              <w:numPr>
                <w:ilvl w:val="0"/>
                <w:numId w:val="63"/>
              </w:numPr>
              <w:autoSpaceDE/>
              <w:autoSpaceDN/>
              <w:spacing w:after="160" w:line="252" w:lineRule="auto"/>
              <w:contextualSpacing/>
            </w:pPr>
            <w:proofErr w:type="spellStart"/>
            <w:r>
              <w:t>Accès</w:t>
            </w:r>
            <w:proofErr w:type="spellEnd"/>
            <w:r>
              <w:t xml:space="preserve"> aux toilettes </w:t>
            </w:r>
          </w:p>
          <w:p w14:paraId="518F8D99" w14:textId="77777777" w:rsidR="003C0852" w:rsidRDefault="006217B0" w:rsidP="005F0B70">
            <w:pPr>
              <w:pStyle w:val="ListParagraph"/>
              <w:widowControl/>
              <w:numPr>
                <w:ilvl w:val="0"/>
                <w:numId w:val="63"/>
              </w:numPr>
              <w:autoSpaceDE/>
              <w:autoSpaceDN/>
              <w:spacing w:after="160" w:line="252" w:lineRule="auto"/>
              <w:contextualSpacing/>
            </w:pPr>
            <w:r>
              <w:t xml:space="preserve">Filets de </w:t>
            </w:r>
            <w:proofErr w:type="spellStart"/>
            <w:r>
              <w:t>sécurité</w:t>
            </w:r>
            <w:proofErr w:type="spellEnd"/>
            <w:r>
              <w:t xml:space="preserve"> </w:t>
            </w:r>
            <w:proofErr w:type="spellStart"/>
            <w:r>
              <w:t>sociale</w:t>
            </w:r>
            <w:proofErr w:type="spellEnd"/>
            <w:r>
              <w:t xml:space="preserve"> </w:t>
            </w:r>
          </w:p>
          <w:p w14:paraId="0B3812EF" w14:textId="77777777" w:rsidR="003C0852" w:rsidRDefault="006217B0" w:rsidP="005F0B70">
            <w:pPr>
              <w:pStyle w:val="ListParagraph"/>
              <w:numPr>
                <w:ilvl w:val="0"/>
                <w:numId w:val="63"/>
              </w:numPr>
              <w:spacing w:after="160" w:line="252" w:lineRule="auto"/>
            </w:pPr>
            <w:proofErr w:type="spellStart"/>
            <w:r w:rsidRPr="6152B8A2">
              <w:t>Éducation</w:t>
            </w:r>
            <w:proofErr w:type="spellEnd"/>
            <w:r w:rsidRPr="6152B8A2">
              <w:t xml:space="preserve"> </w:t>
            </w:r>
          </w:p>
          <w:p w14:paraId="013B00F8" w14:textId="77777777" w:rsidR="003C0852" w:rsidRDefault="006217B0" w:rsidP="005F0B70">
            <w:pPr>
              <w:pStyle w:val="ListParagraph"/>
              <w:numPr>
                <w:ilvl w:val="0"/>
                <w:numId w:val="63"/>
              </w:numPr>
              <w:spacing w:after="160" w:line="252" w:lineRule="auto"/>
            </w:pPr>
            <w:proofErr w:type="spellStart"/>
            <w:proofErr w:type="gramStart"/>
            <w:r w:rsidRPr="6152B8A2">
              <w:t>L'agriculture</w:t>
            </w:r>
            <w:proofErr w:type="spellEnd"/>
            <w:r w:rsidRPr="6152B8A2">
              <w:t xml:space="preserve"> !</w:t>
            </w:r>
            <w:proofErr w:type="gramEnd"/>
            <w:r w:rsidRPr="6152B8A2">
              <w:t xml:space="preserve"> ( ?) </w:t>
            </w:r>
          </w:p>
        </w:tc>
      </w:tr>
    </w:tbl>
    <w:p w14:paraId="08E1D488" w14:textId="77777777" w:rsidR="00DD664C" w:rsidRDefault="00DD664C" w:rsidP="00DD664C">
      <w:pPr>
        <w:pStyle w:val="ListParagraph"/>
        <w:spacing w:after="160" w:line="252" w:lineRule="auto"/>
        <w:ind w:left="360"/>
      </w:pPr>
    </w:p>
    <w:p w14:paraId="0EF50D32" w14:textId="77777777" w:rsidR="00875159" w:rsidRDefault="00875159" w:rsidP="00DD664C">
      <w:pPr>
        <w:pStyle w:val="ListParagraph"/>
        <w:spacing w:after="160" w:line="252" w:lineRule="auto"/>
        <w:ind w:left="360"/>
      </w:pPr>
    </w:p>
    <w:p w14:paraId="4FA0C8AA"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lang w:val="fr-FR"/>
        </w:rPr>
        <w:lastRenderedPageBreak/>
        <w:t>Comment êtes-vous soutenu pour mettre en œuvre les interventions de prévention du retard de croissance et par qui ?</w:t>
      </w:r>
    </w:p>
    <w:tbl>
      <w:tblPr>
        <w:tblStyle w:val="TableGrid"/>
        <w:tblW w:w="0" w:type="auto"/>
        <w:tblLook w:val="04A0" w:firstRow="1" w:lastRow="0" w:firstColumn="1" w:lastColumn="0" w:noHBand="0" w:noVBand="1"/>
      </w:tblPr>
      <w:tblGrid>
        <w:gridCol w:w="14060"/>
      </w:tblGrid>
      <w:tr w:rsidR="00875159" w14:paraId="58243C4C" w14:textId="77777777" w:rsidTr="00875159">
        <w:tc>
          <w:tcPr>
            <w:tcW w:w="14060" w:type="dxa"/>
          </w:tcPr>
          <w:p w14:paraId="663EFFCB" w14:textId="77777777" w:rsidR="003C0852" w:rsidRDefault="006217B0">
            <w:pPr>
              <w:widowControl/>
              <w:autoSpaceDE/>
              <w:autoSpaceDN/>
              <w:spacing w:after="160" w:line="252" w:lineRule="auto"/>
              <w:contextualSpacing/>
              <w:rPr>
                <w:b/>
              </w:rPr>
            </w:pPr>
            <w:r>
              <w:rPr>
                <w:b/>
              </w:rPr>
              <w:t>Sondes</w:t>
            </w:r>
          </w:p>
          <w:p w14:paraId="05516294" w14:textId="77777777" w:rsidR="00875159" w:rsidRDefault="00875159" w:rsidP="00875159">
            <w:pPr>
              <w:widowControl/>
              <w:autoSpaceDE/>
              <w:autoSpaceDN/>
              <w:spacing w:after="160" w:line="252" w:lineRule="auto"/>
              <w:contextualSpacing/>
              <w:rPr>
                <w:b/>
              </w:rPr>
            </w:pPr>
          </w:p>
          <w:p w14:paraId="19E7F27A" w14:textId="77777777" w:rsidR="003C0852" w:rsidRPr="006217B0" w:rsidRDefault="006217B0" w:rsidP="005F0B70">
            <w:pPr>
              <w:pStyle w:val="ListParagraph"/>
              <w:widowControl/>
              <w:numPr>
                <w:ilvl w:val="0"/>
                <w:numId w:val="64"/>
              </w:numPr>
              <w:autoSpaceDE/>
              <w:autoSpaceDN/>
              <w:spacing w:after="160" w:line="252" w:lineRule="auto"/>
              <w:contextualSpacing/>
              <w:rPr>
                <w:lang w:val="fr-FR"/>
              </w:rPr>
            </w:pPr>
            <w:r w:rsidRPr="006217B0">
              <w:rPr>
                <w:lang w:val="fr-FR"/>
              </w:rPr>
              <w:t>Soutien technique (par exemple, manuels et directives, formation (soutien) supervision)</w:t>
            </w:r>
          </w:p>
          <w:p w14:paraId="724E0317" w14:textId="77777777" w:rsidR="003C0852" w:rsidRPr="006217B0" w:rsidRDefault="006217B0" w:rsidP="005F0B70">
            <w:pPr>
              <w:pStyle w:val="ListParagraph"/>
              <w:widowControl/>
              <w:numPr>
                <w:ilvl w:val="0"/>
                <w:numId w:val="64"/>
              </w:numPr>
              <w:autoSpaceDE/>
              <w:autoSpaceDN/>
              <w:spacing w:after="160" w:line="252" w:lineRule="auto"/>
              <w:contextualSpacing/>
              <w:rPr>
                <w:lang w:val="fr-FR"/>
              </w:rPr>
            </w:pPr>
            <w:r w:rsidRPr="006217B0">
              <w:rPr>
                <w:lang w:val="fr-FR"/>
              </w:rPr>
              <w:t>Soutien matériel (fournitures, financement des visites de la communauté, etc.)</w:t>
            </w:r>
          </w:p>
          <w:p w14:paraId="35D98237" w14:textId="77777777" w:rsidR="003C0852" w:rsidRDefault="006217B0" w:rsidP="005F0B70">
            <w:pPr>
              <w:pStyle w:val="ListParagraph"/>
              <w:widowControl/>
              <w:numPr>
                <w:ilvl w:val="0"/>
                <w:numId w:val="64"/>
              </w:numPr>
              <w:autoSpaceDE/>
              <w:autoSpaceDN/>
              <w:spacing w:after="160" w:line="252" w:lineRule="auto"/>
              <w:contextualSpacing/>
            </w:pPr>
            <w:r w:rsidRPr="006217B0">
              <w:rPr>
                <w:lang w:val="fr-FR"/>
              </w:rPr>
              <w:t xml:space="preserve">Dans quelle mesure ce soutien a-t-il été utile pour mettre en œuvre les interventions de prévention du retard de croissance ? </w:t>
            </w:r>
            <w:proofErr w:type="spellStart"/>
            <w:r w:rsidRPr="00D37DC6">
              <w:t>Qu'est-ce</w:t>
            </w:r>
            <w:proofErr w:type="spellEnd"/>
            <w:r w:rsidRPr="00D37DC6">
              <w:t xml:space="preserve"> qui </w:t>
            </w:r>
            <w:proofErr w:type="spellStart"/>
            <w:r w:rsidRPr="00D37DC6">
              <w:t>peut</w:t>
            </w:r>
            <w:proofErr w:type="spellEnd"/>
            <w:r w:rsidRPr="00D37DC6">
              <w:t xml:space="preserve"> </w:t>
            </w:r>
            <w:proofErr w:type="spellStart"/>
            <w:r w:rsidRPr="00D37DC6">
              <w:t>être</w:t>
            </w:r>
            <w:proofErr w:type="spellEnd"/>
            <w:r w:rsidRPr="00D37DC6">
              <w:t xml:space="preserve"> </w:t>
            </w:r>
            <w:proofErr w:type="spellStart"/>
            <w:proofErr w:type="gramStart"/>
            <w:r w:rsidRPr="00D37DC6">
              <w:t>amélioré</w:t>
            </w:r>
            <w:proofErr w:type="spellEnd"/>
            <w:r w:rsidRPr="00D37DC6">
              <w:t xml:space="preserve"> ?</w:t>
            </w:r>
            <w:proofErr w:type="gramEnd"/>
          </w:p>
        </w:tc>
      </w:tr>
    </w:tbl>
    <w:p w14:paraId="2312CE05" w14:textId="6BF9EB58" w:rsidR="00DD664C" w:rsidRDefault="00DD664C" w:rsidP="00875159">
      <w:pPr>
        <w:widowControl/>
        <w:autoSpaceDE/>
        <w:autoSpaceDN/>
        <w:spacing w:after="160" w:line="252" w:lineRule="auto"/>
        <w:contextualSpacing/>
      </w:pPr>
    </w:p>
    <w:p w14:paraId="7465515E" w14:textId="77777777" w:rsidR="003C0852" w:rsidRDefault="006217B0" w:rsidP="005F0B70">
      <w:pPr>
        <w:pStyle w:val="ListParagraph"/>
        <w:numPr>
          <w:ilvl w:val="0"/>
          <w:numId w:val="65"/>
        </w:numPr>
        <w:spacing w:after="160" w:line="252" w:lineRule="auto"/>
      </w:pPr>
      <w:r w:rsidRPr="006217B0">
        <w:rPr>
          <w:lang w:val="fr-FR"/>
        </w:rPr>
        <w:t xml:space="preserve">Pouvez-vous </w:t>
      </w:r>
      <w:r w:rsidR="00332B14" w:rsidRPr="006217B0">
        <w:rPr>
          <w:lang w:val="fr-FR"/>
        </w:rPr>
        <w:t xml:space="preserve">parler de la </w:t>
      </w:r>
      <w:r w:rsidRPr="006217B0">
        <w:rPr>
          <w:lang w:val="fr-FR"/>
        </w:rPr>
        <w:t xml:space="preserve">manière dont les hommes et les femmes/les garçons et les filles sont impliqués dans les interventions de prévention du retard de croissance ? Comment participent-ils, qui apprend ou bénéficie le plus des interventions ? </w:t>
      </w:r>
      <w:r w:rsidR="6A0BAE40" w:rsidRPr="006217B0">
        <w:rPr>
          <w:lang w:val="fr-FR"/>
        </w:rPr>
        <w:t xml:space="preserve">Y a-t-il des groupes qui n'ont pas accès aux services de prévention du retard de croissance ? </w:t>
      </w:r>
      <w:proofErr w:type="spellStart"/>
      <w:proofErr w:type="gramStart"/>
      <w:r w:rsidR="6A0BAE40">
        <w:t>Pourquoi</w:t>
      </w:r>
      <w:proofErr w:type="spellEnd"/>
      <w:r w:rsidR="6A0BAE40">
        <w:t xml:space="preserve"> ?</w:t>
      </w:r>
      <w:proofErr w:type="gramEnd"/>
      <w:r w:rsidR="6A0BAE40">
        <w:t xml:space="preserve"> </w:t>
      </w:r>
    </w:p>
    <w:p w14:paraId="0F2DEE28" w14:textId="77777777" w:rsidR="00DD664C" w:rsidRDefault="00DD664C" w:rsidP="00DD664C">
      <w:pPr>
        <w:pStyle w:val="ListParagraph"/>
      </w:pPr>
    </w:p>
    <w:p w14:paraId="6DEF77BC" w14:textId="77777777" w:rsidR="003C0852" w:rsidRPr="006217B0" w:rsidRDefault="006217B0" w:rsidP="005F0B70">
      <w:pPr>
        <w:pStyle w:val="ListParagraph"/>
        <w:numPr>
          <w:ilvl w:val="0"/>
          <w:numId w:val="65"/>
        </w:numPr>
        <w:spacing w:after="160" w:line="252" w:lineRule="auto"/>
        <w:rPr>
          <w:lang w:val="fr-FR"/>
        </w:rPr>
      </w:pPr>
      <w:r w:rsidRPr="006217B0">
        <w:rPr>
          <w:lang w:val="fr-FR"/>
        </w:rPr>
        <w:t xml:space="preserve">Pouvez-vous </w:t>
      </w:r>
      <w:r w:rsidR="00332B14" w:rsidRPr="006217B0">
        <w:rPr>
          <w:lang w:val="fr-FR"/>
        </w:rPr>
        <w:t xml:space="preserve">décrire </w:t>
      </w:r>
      <w:r w:rsidRPr="006217B0">
        <w:rPr>
          <w:lang w:val="fr-FR"/>
        </w:rPr>
        <w:t>comment les différents groupes de population de votre zone de chalandise sont impliqués dans le programme ? Qui apprend ou bénéficie le plus des interventions ? Comment aide-t-on les groupes les plus vulnérables (pauvreté, mères adolescentes et leurs enfants, orphelins, PVVIH) à accéder aux interventions nutritionnelles ?</w:t>
      </w:r>
    </w:p>
    <w:p w14:paraId="0FFC1D46" w14:textId="490E39C8" w:rsidR="6152B8A2" w:rsidRPr="006217B0" w:rsidRDefault="6152B8A2" w:rsidP="00B3258E">
      <w:pPr>
        <w:spacing w:after="160" w:line="252" w:lineRule="auto"/>
        <w:rPr>
          <w:lang w:val="fr-FR"/>
        </w:rPr>
      </w:pPr>
    </w:p>
    <w:p w14:paraId="16D1596A"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lang w:val="fr-FR"/>
        </w:rPr>
        <w:t xml:space="preserve">Existe-t-il un moyen/un forum où vous pouvez exprimer votre opinion sur la manière dont la mise en œuvre des activités peut être améliorée ? (Approfondissez : donnez des exemples d'adaptations qui ont été faites pour que les services soient accessibles à tous. </w:t>
      </w:r>
    </w:p>
    <w:p w14:paraId="11B8F9AE" w14:textId="77777777" w:rsidR="00DD664C" w:rsidRPr="006217B0" w:rsidRDefault="00DD664C" w:rsidP="00DD664C">
      <w:pPr>
        <w:pStyle w:val="ListParagraph"/>
        <w:rPr>
          <w:lang w:val="fr-FR"/>
        </w:rPr>
      </w:pPr>
    </w:p>
    <w:p w14:paraId="7860038F" w14:textId="77777777" w:rsidR="003C0852" w:rsidRDefault="006217B0" w:rsidP="005F0B70">
      <w:pPr>
        <w:pStyle w:val="ListParagraph"/>
        <w:widowControl/>
        <w:numPr>
          <w:ilvl w:val="0"/>
          <w:numId w:val="65"/>
        </w:numPr>
        <w:autoSpaceDE/>
        <w:autoSpaceDN/>
        <w:spacing w:after="160" w:line="252" w:lineRule="auto"/>
        <w:contextualSpacing/>
      </w:pPr>
      <w:r w:rsidRPr="006217B0">
        <w:rPr>
          <w:lang w:val="fr-FR"/>
        </w:rPr>
        <w:t xml:space="preserve">Quels sont vos partenaires/organisations partenaires pour la mise en œuvre des interventions nutritionnelles ? </w:t>
      </w:r>
      <w:r>
        <w:t>(</w:t>
      </w:r>
      <w:proofErr w:type="gramStart"/>
      <w:r>
        <w:t>sonder :</w:t>
      </w:r>
      <w:proofErr w:type="gramEnd"/>
      <w:r>
        <w:t xml:space="preserve"> ONG, </w:t>
      </w:r>
      <w:proofErr w:type="spellStart"/>
      <w:r>
        <w:t>organisations</w:t>
      </w:r>
      <w:proofErr w:type="spellEnd"/>
      <w:r>
        <w:t xml:space="preserve"> religieuses, OSC, </w:t>
      </w:r>
      <w:proofErr w:type="spellStart"/>
      <w:r>
        <w:t>donateurs</w:t>
      </w:r>
      <w:proofErr w:type="spellEnd"/>
      <w:r>
        <w:t>, etc.)</w:t>
      </w:r>
    </w:p>
    <w:p w14:paraId="798F4DAB" w14:textId="77777777" w:rsidR="00DD664C" w:rsidRPr="00C31B81" w:rsidRDefault="00DD664C" w:rsidP="00DD664C">
      <w:pPr>
        <w:pStyle w:val="ListParagraph"/>
      </w:pPr>
    </w:p>
    <w:p w14:paraId="16756CCD" w14:textId="77777777" w:rsidR="003C0852" w:rsidRDefault="006217B0" w:rsidP="005F0B70">
      <w:pPr>
        <w:pStyle w:val="ListParagraph"/>
        <w:widowControl/>
        <w:numPr>
          <w:ilvl w:val="0"/>
          <w:numId w:val="65"/>
        </w:numPr>
        <w:autoSpaceDE/>
        <w:autoSpaceDN/>
        <w:spacing w:after="160" w:line="252" w:lineRule="auto"/>
        <w:contextualSpacing/>
      </w:pPr>
      <w:r w:rsidRPr="006217B0">
        <w:rPr>
          <w:lang w:val="fr-FR"/>
        </w:rPr>
        <w:t xml:space="preserve">Quels sont vos partenaires/organisations partenaires pour le financement des interventions nutritionnelles ? </w:t>
      </w:r>
      <w:r>
        <w:t>(</w:t>
      </w:r>
      <w:proofErr w:type="gramStart"/>
      <w:r>
        <w:t>sonder :</w:t>
      </w:r>
      <w:proofErr w:type="gramEnd"/>
      <w:r>
        <w:t xml:space="preserve"> ONG, </w:t>
      </w:r>
      <w:proofErr w:type="spellStart"/>
      <w:r>
        <w:t>organisations</w:t>
      </w:r>
      <w:proofErr w:type="spellEnd"/>
      <w:r>
        <w:t xml:space="preserve"> religieuses, OSC, </w:t>
      </w:r>
      <w:proofErr w:type="spellStart"/>
      <w:r>
        <w:t>donateurs</w:t>
      </w:r>
      <w:proofErr w:type="spellEnd"/>
      <w:r>
        <w:t>, etc.)</w:t>
      </w:r>
    </w:p>
    <w:p w14:paraId="634F4FF1" w14:textId="77777777" w:rsidR="00DD664C" w:rsidRPr="00C31B81" w:rsidRDefault="00DD664C" w:rsidP="00DD664C">
      <w:pPr>
        <w:pStyle w:val="ListParagraph"/>
      </w:pPr>
    </w:p>
    <w:p w14:paraId="31DBC506"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lang w:val="fr-FR"/>
        </w:rPr>
        <w:t>Comment les données sur le retard de croissance sont-elles enregistrées dans votre zone de recrutement ? (Sondez : dans des registres papier ?   Carte de croissance de l'enfant ? Ajoutées au système d'information de routine (HMIS ou DHIS2) ou rapportées séparément ? spécifiques par groupe d'âge et par sexe ?</w:t>
      </w:r>
    </w:p>
    <w:p w14:paraId="08E38178" w14:textId="77777777" w:rsidR="00332B14" w:rsidRPr="006217B0" w:rsidRDefault="00332B14" w:rsidP="00332B14">
      <w:pPr>
        <w:pStyle w:val="ListParagraph"/>
        <w:rPr>
          <w:lang w:val="fr-FR"/>
        </w:rPr>
      </w:pPr>
    </w:p>
    <w:p w14:paraId="572234C5" w14:textId="77777777" w:rsidR="003C0852" w:rsidRPr="006217B0" w:rsidRDefault="006217B0" w:rsidP="005F0B70">
      <w:pPr>
        <w:pStyle w:val="ListParagraph"/>
        <w:widowControl/>
        <w:numPr>
          <w:ilvl w:val="0"/>
          <w:numId w:val="65"/>
        </w:numPr>
        <w:autoSpaceDE/>
        <w:autoSpaceDN/>
        <w:spacing w:after="160" w:line="252" w:lineRule="auto"/>
        <w:contextualSpacing/>
        <w:rPr>
          <w:lang w:val="fr-FR"/>
        </w:rPr>
      </w:pPr>
      <w:r w:rsidRPr="006217B0">
        <w:rPr>
          <w:lang w:val="fr-FR"/>
        </w:rPr>
        <w:t>Vous avez décrit certains des défis et des succès que vous rencontrez en travaillant sur la prévention du retard de croissance.</w:t>
      </w:r>
      <w:r w:rsidR="7A938624" w:rsidRPr="006217B0">
        <w:rPr>
          <w:lang w:val="fr-FR"/>
        </w:rPr>
        <w:t xml:space="preserve"> Avez-vous des suggestions sur la manière d'améliorer votre travail en matière de prévention du retard de croissance ?</w:t>
      </w:r>
    </w:p>
    <w:p w14:paraId="408B33D7" w14:textId="77777777" w:rsidR="00DD664C" w:rsidRPr="006217B0" w:rsidRDefault="00DD664C" w:rsidP="00DD664C">
      <w:pPr>
        <w:pStyle w:val="ListParagraph"/>
        <w:rPr>
          <w:lang w:val="fr-FR"/>
        </w:rPr>
      </w:pPr>
    </w:p>
    <w:p w14:paraId="564F4F3E" w14:textId="77777777" w:rsidR="003C0852" w:rsidRDefault="006217B0">
      <w:pPr>
        <w:rPr>
          <w:b/>
        </w:rPr>
      </w:pPr>
      <w:proofErr w:type="gramStart"/>
      <w:r>
        <w:rPr>
          <w:b/>
        </w:rPr>
        <w:t>Fermeture :</w:t>
      </w:r>
      <w:proofErr w:type="gramEnd"/>
      <w:r>
        <w:rPr>
          <w:b/>
        </w:rPr>
        <w:t xml:space="preserve"> </w:t>
      </w:r>
    </w:p>
    <w:p w14:paraId="3B9FEA05"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Demandez à la personne interrogée si elle a d'autres commentaires ou questions.</w:t>
      </w:r>
    </w:p>
    <w:p w14:paraId="00E19C42"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Remerciez le répondant pour son temps et sa participation à l'étude.</w:t>
      </w:r>
    </w:p>
    <w:p w14:paraId="4F3C7E25" w14:textId="77777777" w:rsidR="00DD664C" w:rsidRPr="006217B0" w:rsidRDefault="00DD664C">
      <w:pPr>
        <w:jc w:val="left"/>
        <w:rPr>
          <w:lang w:val="fr-FR"/>
        </w:rPr>
      </w:pPr>
      <w:r w:rsidRPr="006217B0">
        <w:rPr>
          <w:lang w:val="fr-FR"/>
        </w:rPr>
        <w:br w:type="page"/>
      </w:r>
    </w:p>
    <w:p w14:paraId="16473F6A" w14:textId="77777777" w:rsidR="00DD664C" w:rsidRPr="006217B0" w:rsidRDefault="00DD664C" w:rsidP="00DD664C">
      <w:pPr>
        <w:pStyle w:val="ListParagraph"/>
        <w:widowControl/>
        <w:autoSpaceDE/>
        <w:autoSpaceDN/>
        <w:spacing w:after="160" w:line="256" w:lineRule="auto"/>
        <w:ind w:left="720" w:firstLine="0"/>
        <w:contextualSpacing/>
        <w:rPr>
          <w:lang w:val="fr-FR"/>
        </w:rPr>
      </w:pPr>
    </w:p>
    <w:p w14:paraId="55B1049B" w14:textId="77777777" w:rsidR="00DD664C" w:rsidRPr="006217B0" w:rsidRDefault="00DD664C" w:rsidP="00DD664C">
      <w:pPr>
        <w:pStyle w:val="ListParagraph"/>
        <w:widowControl/>
        <w:autoSpaceDE/>
        <w:autoSpaceDN/>
        <w:spacing w:after="160" w:line="256" w:lineRule="auto"/>
        <w:ind w:left="720" w:firstLine="0"/>
        <w:contextualSpacing/>
        <w:rPr>
          <w:lang w:val="fr-FR"/>
        </w:rPr>
      </w:pPr>
    </w:p>
    <w:p w14:paraId="6A344CAB" w14:textId="0DE3D84F" w:rsidR="003C0852" w:rsidRPr="006217B0" w:rsidRDefault="00E87973">
      <w:pPr>
        <w:rPr>
          <w:b/>
          <w:bCs/>
          <w:sz w:val="28"/>
          <w:szCs w:val="28"/>
          <w:lang w:val="fr-FR"/>
        </w:rPr>
      </w:pPr>
      <w:r>
        <w:rPr>
          <w:b/>
          <w:bCs/>
          <w:sz w:val="28"/>
          <w:szCs w:val="28"/>
          <w:lang w:val="fr-FR"/>
        </w:rPr>
        <w:t xml:space="preserve">6.4. </w:t>
      </w:r>
      <w:r w:rsidR="006217B0" w:rsidRPr="006217B0">
        <w:rPr>
          <w:b/>
          <w:bCs/>
          <w:sz w:val="28"/>
          <w:szCs w:val="28"/>
          <w:lang w:val="fr-FR"/>
        </w:rPr>
        <w:t xml:space="preserve">Guide des sujets de table ronde </w:t>
      </w:r>
    </w:p>
    <w:p w14:paraId="736E1AE7" w14:textId="77777777" w:rsidR="003C0852" w:rsidRPr="006217B0" w:rsidRDefault="006217B0">
      <w:pPr>
        <w:jc w:val="center"/>
        <w:rPr>
          <w:b/>
          <w:sz w:val="28"/>
          <w:lang w:val="fr-FR"/>
        </w:rPr>
      </w:pPr>
      <w:r w:rsidRPr="006217B0">
        <w:rPr>
          <w:b/>
          <w:sz w:val="28"/>
          <w:lang w:val="fr-FR"/>
        </w:rPr>
        <w:t xml:space="preserve">Bénévoles en santé communautaire/nutrition </w:t>
      </w:r>
    </w:p>
    <w:p w14:paraId="620B12F7" w14:textId="161D955C" w:rsidR="003C0852" w:rsidRPr="006217B0" w:rsidRDefault="006217B0">
      <w:pPr>
        <w:jc w:val="center"/>
        <w:rPr>
          <w:b/>
          <w:sz w:val="28"/>
          <w:lang w:val="fr-FR"/>
        </w:rPr>
      </w:pPr>
      <w:r w:rsidRPr="006217B0">
        <w:rPr>
          <w:b/>
          <w:sz w:val="28"/>
          <w:lang w:val="fr-FR"/>
        </w:rPr>
        <w:t>(</w:t>
      </w:r>
      <w:proofErr w:type="gramStart"/>
      <w:r w:rsidRPr="006217B0">
        <w:rPr>
          <w:b/>
          <w:sz w:val="28"/>
          <w:lang w:val="fr-FR"/>
        </w:rPr>
        <w:t>y</w:t>
      </w:r>
      <w:proofErr w:type="gramEnd"/>
      <w:r w:rsidRPr="006217B0">
        <w:rPr>
          <w:b/>
          <w:sz w:val="28"/>
          <w:lang w:val="fr-FR"/>
        </w:rPr>
        <w:t xml:space="preserve"> compris ceux qui </w:t>
      </w:r>
      <w:r w:rsidR="00AE3B6E">
        <w:rPr>
          <w:b/>
          <w:sz w:val="28"/>
          <w:lang w:val="fr-FR"/>
        </w:rPr>
        <w:t>s’</w:t>
      </w:r>
      <w:r w:rsidRPr="006217B0">
        <w:rPr>
          <w:b/>
          <w:sz w:val="28"/>
          <w:lang w:val="fr-FR"/>
        </w:rPr>
        <w:t xml:space="preserve">occupent avec WASH ou l'agriculture) </w:t>
      </w:r>
    </w:p>
    <w:p w14:paraId="5DE38218" w14:textId="77777777" w:rsidR="003C0852" w:rsidRPr="006217B0" w:rsidRDefault="006217B0">
      <w:pPr>
        <w:rPr>
          <w:lang w:val="fr-FR"/>
        </w:rPr>
      </w:pPr>
      <w:r w:rsidRPr="006217B0">
        <w:rPr>
          <w:lang w:val="fr-FR"/>
        </w:rPr>
        <w:br/>
      </w:r>
      <w:r w:rsidRPr="006217B0">
        <w:rPr>
          <w:b/>
          <w:bCs/>
          <w:lang w:val="fr-FR"/>
        </w:rPr>
        <w:t xml:space="preserve">Exemple de répondants : </w:t>
      </w:r>
      <w:r w:rsidRPr="006217B0">
        <w:rPr>
          <w:lang w:val="fr-FR"/>
        </w:rPr>
        <w:t>dirigeants communautaires, agents de santé communautaires/bénévoles, accoucheurs traditionnels, responsables de groupes de soutien aux mères/CHIPS, etc.</w:t>
      </w:r>
    </w:p>
    <w:p w14:paraId="7C02AFED" w14:textId="77777777" w:rsidR="003C0852" w:rsidRDefault="006217B0">
      <w:pPr>
        <w:rPr>
          <w:b/>
        </w:rPr>
      </w:pPr>
      <w:r w:rsidRPr="006217B0">
        <w:rPr>
          <w:b/>
          <w:lang w:val="fr-FR"/>
        </w:rPr>
        <w:br/>
      </w:r>
      <w:proofErr w:type="gramStart"/>
      <w:r>
        <w:rPr>
          <w:b/>
        </w:rPr>
        <w:t>Introduction :</w:t>
      </w:r>
      <w:proofErr w:type="gramEnd"/>
      <w:r>
        <w:rPr>
          <w:b/>
        </w:rPr>
        <w:t xml:space="preserve"> </w:t>
      </w:r>
    </w:p>
    <w:p w14:paraId="0E2415CE"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Présentez-vous et expliquez le but de l'entretien.</w:t>
      </w:r>
    </w:p>
    <w:p w14:paraId="1965394F"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Remettez le formulaire de consentement éclairé et répondez à toute question soulevée par le répondant.</w:t>
      </w:r>
    </w:p>
    <w:p w14:paraId="5B544B63"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Si la personne interrogée signe le formulaire, passez aux questions, sinon remerciez-la pour son temps et prenez congé. </w:t>
      </w:r>
    </w:p>
    <w:p w14:paraId="4BDCFDF0" w14:textId="77777777" w:rsidR="003C0852" w:rsidRDefault="006217B0">
      <w:pPr>
        <w:rPr>
          <w:b/>
          <w:bCs/>
        </w:rPr>
      </w:pPr>
      <w:proofErr w:type="gramStart"/>
      <w:r w:rsidRPr="744B0DA4">
        <w:rPr>
          <w:b/>
          <w:bCs/>
        </w:rPr>
        <w:t xml:space="preserve">Questions </w:t>
      </w:r>
      <w:r w:rsidRPr="52F831B5">
        <w:rPr>
          <w:b/>
          <w:bCs/>
        </w:rPr>
        <w:t>:</w:t>
      </w:r>
      <w:proofErr w:type="gramEnd"/>
    </w:p>
    <w:p w14:paraId="7806CC61" w14:textId="77777777" w:rsidR="003C0852" w:rsidRDefault="006217B0">
      <w:pPr>
        <w:rPr>
          <w:rFonts w:eastAsia="Arial Unicode MS" w:cs="Arial"/>
        </w:rPr>
      </w:pPr>
      <w:r>
        <w:rPr>
          <w:noProof/>
          <w:color w:val="2B579A"/>
          <w:shd w:val="clear" w:color="auto" w:fill="E6E6E6"/>
          <w:lang w:val="en-GB" w:eastAsia="en-GB" w:bidi="ar-SA"/>
        </w:rPr>
        <mc:AlternateContent>
          <mc:Choice Requires="wps">
            <w:drawing>
              <wp:anchor distT="45720" distB="45720" distL="114300" distR="114300" simplePos="0" relativeHeight="251660800" behindDoc="0" locked="0" layoutInCell="1" allowOverlap="1" wp14:anchorId="775FB07D" wp14:editId="2D02B0EF">
                <wp:simplePos x="0" y="0"/>
                <wp:positionH relativeFrom="column">
                  <wp:posOffset>37465</wp:posOffset>
                </wp:positionH>
                <wp:positionV relativeFrom="paragraph">
                  <wp:posOffset>98425</wp:posOffset>
                </wp:positionV>
                <wp:extent cx="5429250" cy="510540"/>
                <wp:effectExtent l="0" t="0" r="19050" b="22860"/>
                <wp:wrapSquare wrapText="bothSides"/>
                <wp:docPr id="1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510540"/>
                        </a:xfrm>
                        <a:prstGeom prst="rect">
                          <a:avLst/>
                        </a:prstGeom>
                        <a:solidFill>
                          <a:srgbClr val="FFFFFF"/>
                        </a:solidFill>
                        <a:ln w="9525">
                          <a:solidFill>
                            <a:srgbClr val="000000"/>
                          </a:solidFill>
                          <a:miter lim="800000"/>
                          <a:headEnd/>
                          <a:tailEnd/>
                        </a:ln>
                      </wps:spPr>
                      <wps:txbx>
                        <w:txbxContent>
                          <w:p w14:paraId="3F74F749" w14:textId="77777777" w:rsidR="00467F13" w:rsidRDefault="00467F13">
                            <w:pPr>
                              <w:rPr>
                                <w:b/>
                              </w:rPr>
                            </w:pPr>
                            <w:r>
                              <w:rPr>
                                <w:b/>
                              </w:rPr>
                              <w:t xml:space="preserve">Rappel : </w:t>
                            </w:r>
                          </w:p>
                          <w:p w14:paraId="053F86B7" w14:textId="77777777" w:rsidR="00467F13" w:rsidRPr="006217B0" w:rsidRDefault="00467F13" w:rsidP="005F0B70">
                            <w:pPr>
                              <w:pStyle w:val="ListParagraph"/>
                              <w:widowControl/>
                              <w:numPr>
                                <w:ilvl w:val="0"/>
                                <w:numId w:val="57"/>
                              </w:numPr>
                              <w:tabs>
                                <w:tab w:val="num" w:pos="360"/>
                              </w:tabs>
                              <w:autoSpaceDE/>
                              <w:autoSpaceDN/>
                              <w:spacing w:after="160" w:line="254" w:lineRule="auto"/>
                              <w:contextualSpacing/>
                              <w:jc w:val="left"/>
                              <w:rPr>
                                <w:lang w:val="fr-FR"/>
                              </w:rPr>
                            </w:pPr>
                            <w:r w:rsidRPr="006217B0">
                              <w:rPr>
                                <w:lang w:val="fr-FR"/>
                              </w:rPr>
                              <w:t>Demandez toutes les questions ci-dessous "pourquoi et comment" et des exemples.</w:t>
                            </w:r>
                          </w:p>
                          <w:p w14:paraId="17886010" w14:textId="77777777" w:rsidR="00467F13" w:rsidRPr="006217B0" w:rsidRDefault="00467F13" w:rsidP="00DD664C">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FB07D" id="Text Box 35" o:spid="_x0000_s1031" type="#_x0000_t202" style="position:absolute;left:0;text-align:left;margin-left:2.95pt;margin-top:7.75pt;width:427.5pt;height:40.2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">
                <v:textbox>
                  <w:txbxContent>
                    <w:p w14:paraId="3F74F749" w14:textId="77777777" w:rsidR="00467F13" w:rsidRDefault="00467F13">
                      <w:pPr>
                        <w:rPr>
                          <w:b/>
                        </w:rPr>
                      </w:pPr>
                      <w:r>
                        <w:rPr>
                          <w:b/>
                        </w:rPr>
                        <w:t xml:space="preserve">Rappel : </w:t>
                      </w:r>
                    </w:p>
                    <w:p w14:paraId="053F86B7" w14:textId="77777777" w:rsidR="00467F13" w:rsidRPr="006217B0" w:rsidRDefault="00467F13" w:rsidP="005F0B70">
                      <w:pPr>
                        <w:pStyle w:val="ListParagraph"/>
                        <w:widowControl/>
                        <w:numPr>
                          <w:ilvl w:val="0"/>
                          <w:numId w:val="57"/>
                        </w:numPr>
                        <w:tabs>
                          <w:tab w:val="num" w:pos="360"/>
                        </w:tabs>
                        <w:autoSpaceDE/>
                        <w:autoSpaceDN/>
                        <w:spacing w:after="160" w:line="254" w:lineRule="auto"/>
                        <w:contextualSpacing/>
                        <w:jc w:val="left"/>
                        <w:rPr>
                          <w:lang w:val="fr-FR"/>
                        </w:rPr>
                      </w:pPr>
                      <w:r w:rsidRPr="006217B0">
                        <w:rPr>
                          <w:lang w:val="fr-FR"/>
                        </w:rPr>
                        <w:t>Demandez toutes les questions ci-dessous "pourquoi et comment" et des exemples.</w:t>
                      </w:r>
                    </w:p>
                    <w:p w14:paraId="17886010" w14:textId="77777777" w:rsidR="00467F13" w:rsidRPr="006217B0" w:rsidRDefault="00467F13" w:rsidP="00DD664C">
                      <w:pPr>
                        <w:rPr>
                          <w:lang w:val="fr-FR"/>
                        </w:rPr>
                      </w:pPr>
                    </w:p>
                  </w:txbxContent>
                </v:textbox>
                <w10:wrap type="square"/>
              </v:shape>
            </w:pict>
          </mc:Fallback>
        </mc:AlternateContent>
      </w:r>
    </w:p>
    <w:p w14:paraId="2A2E85DE" w14:textId="77777777" w:rsidR="00DD664C" w:rsidRDefault="00DD664C" w:rsidP="00DD664C">
      <w:pPr>
        <w:rPr>
          <w:rFonts w:eastAsia="Arial Unicode MS" w:cs="Arial"/>
        </w:rPr>
      </w:pPr>
    </w:p>
    <w:p w14:paraId="4B10A8CF" w14:textId="77777777" w:rsidR="00DD664C" w:rsidRDefault="00DD664C" w:rsidP="00DD664C">
      <w:pPr>
        <w:rPr>
          <w:rFonts w:eastAsia="Arial Unicode MS" w:cs="Arial"/>
        </w:rPr>
      </w:pPr>
    </w:p>
    <w:p w14:paraId="5928ED09" w14:textId="77777777" w:rsidR="00DD664C" w:rsidRDefault="00DD664C" w:rsidP="00DD664C">
      <w:pPr>
        <w:rPr>
          <w:rFonts w:eastAsia="Arial Unicode MS" w:cs="Arial"/>
        </w:rPr>
      </w:pPr>
    </w:p>
    <w:p w14:paraId="156DE547" w14:textId="77777777" w:rsidR="00DD664C" w:rsidRDefault="00DD664C" w:rsidP="00DD664C">
      <w:pPr>
        <w:rPr>
          <w:rFonts w:eastAsia="Arial Unicode MS" w:cs="Arial"/>
        </w:rPr>
      </w:pPr>
    </w:p>
    <w:p w14:paraId="711FC0C4" w14:textId="77777777" w:rsidR="003C0852" w:rsidRDefault="24B9AC52" w:rsidP="005F0B70">
      <w:pPr>
        <w:pStyle w:val="ListParagraph"/>
        <w:numPr>
          <w:ilvl w:val="0"/>
          <w:numId w:val="66"/>
        </w:numPr>
        <w:tabs>
          <w:tab w:val="left" w:pos="2977"/>
        </w:tabs>
        <w:spacing w:after="160" w:line="254" w:lineRule="auto"/>
        <w:ind w:left="567"/>
      </w:pPr>
      <w:r w:rsidRPr="006217B0">
        <w:rPr>
          <w:rFonts w:eastAsia="Arial Unicode MS" w:cs="Arial"/>
          <w:lang w:val="fr-FR"/>
        </w:rPr>
        <w:t xml:space="preserve">Des </w:t>
      </w:r>
      <w:r w:rsidR="006217B0" w:rsidRPr="006217B0">
        <w:rPr>
          <w:rFonts w:eastAsia="Arial Unicode MS" w:cs="Arial"/>
          <w:lang w:val="fr-FR"/>
        </w:rPr>
        <w:t xml:space="preserve">activités de nutrition </w:t>
      </w:r>
      <w:r w:rsidR="379559F1" w:rsidRPr="006217B0">
        <w:rPr>
          <w:rFonts w:eastAsia="Arial Unicode MS" w:cs="Arial"/>
          <w:lang w:val="fr-FR"/>
        </w:rPr>
        <w:t xml:space="preserve">ciblant les </w:t>
      </w:r>
      <w:r w:rsidR="006217B0" w:rsidRPr="006217B0">
        <w:rPr>
          <w:rFonts w:eastAsia="Arial Unicode MS" w:cs="Arial"/>
          <w:lang w:val="fr-FR"/>
        </w:rPr>
        <w:t xml:space="preserve">femmes enceintes, les jeunes enfants et les adolescents sont-elles en </w:t>
      </w:r>
      <w:r w:rsidR="2B4CF86D" w:rsidRPr="006217B0">
        <w:rPr>
          <w:rFonts w:eastAsia="Arial Unicode MS" w:cs="Arial"/>
          <w:lang w:val="fr-FR"/>
        </w:rPr>
        <w:t xml:space="preserve">cours </w:t>
      </w:r>
      <w:r w:rsidR="006217B0" w:rsidRPr="006217B0">
        <w:rPr>
          <w:rFonts w:eastAsia="Arial Unicode MS" w:cs="Arial"/>
          <w:lang w:val="fr-FR"/>
        </w:rPr>
        <w:t xml:space="preserve">dans votre communauté, </w:t>
      </w:r>
      <w:r w:rsidR="2B4CF86D" w:rsidRPr="006217B0">
        <w:rPr>
          <w:rFonts w:eastAsia="Arial Unicode MS" w:cs="Arial"/>
          <w:lang w:val="fr-FR"/>
        </w:rPr>
        <w:t xml:space="preserve">actuellement </w:t>
      </w:r>
      <w:r w:rsidR="006217B0" w:rsidRPr="006217B0">
        <w:rPr>
          <w:rFonts w:eastAsia="Arial Unicode MS" w:cs="Arial"/>
          <w:lang w:val="fr-FR"/>
        </w:rPr>
        <w:t xml:space="preserve">ou par le </w:t>
      </w:r>
      <w:r w:rsidR="1F44401D" w:rsidRPr="006217B0">
        <w:rPr>
          <w:rFonts w:eastAsia="Arial Unicode MS" w:cs="Arial"/>
          <w:lang w:val="fr-FR"/>
        </w:rPr>
        <w:t xml:space="preserve">passé ? </w:t>
      </w:r>
      <w:r w:rsidR="1F44401D" w:rsidRPr="2CA20D68">
        <w:rPr>
          <w:rFonts w:eastAsia="Arial Unicode MS" w:cs="Arial"/>
        </w:rPr>
        <w:t xml:space="preserve">Si </w:t>
      </w:r>
      <w:proofErr w:type="spellStart"/>
      <w:r w:rsidR="1F44401D" w:rsidRPr="2CA20D68">
        <w:rPr>
          <w:rFonts w:eastAsia="Arial Unicode MS" w:cs="Arial"/>
        </w:rPr>
        <w:t>oui</w:t>
      </w:r>
      <w:proofErr w:type="spellEnd"/>
      <w:r w:rsidR="006217B0" w:rsidRPr="2CA20D68">
        <w:rPr>
          <w:rFonts w:eastAsia="Arial Unicode MS" w:cs="Arial"/>
        </w:rPr>
        <w:t xml:space="preserve">, à quoi </w:t>
      </w:r>
      <w:proofErr w:type="spellStart"/>
      <w:r w:rsidR="10E81513" w:rsidRPr="2CA20D68">
        <w:rPr>
          <w:rFonts w:eastAsia="Arial Unicode MS" w:cs="Arial"/>
        </w:rPr>
        <w:t>ressemblent-</w:t>
      </w:r>
      <w:proofErr w:type="gramStart"/>
      <w:r w:rsidR="10E81513" w:rsidRPr="2CA20D68">
        <w:rPr>
          <w:rFonts w:eastAsia="Arial Unicode MS" w:cs="Arial"/>
        </w:rPr>
        <w:t>elles</w:t>
      </w:r>
      <w:proofErr w:type="spellEnd"/>
      <w:r w:rsidR="10E81513" w:rsidRPr="2CA20D68">
        <w:rPr>
          <w:rFonts w:eastAsia="Arial Unicode MS" w:cs="Arial"/>
        </w:rPr>
        <w:t xml:space="preserve"> </w:t>
      </w:r>
      <w:r w:rsidR="1F44401D" w:rsidRPr="2CA20D68">
        <w:rPr>
          <w:rFonts w:eastAsia="Arial Unicode MS" w:cs="Arial"/>
        </w:rPr>
        <w:t>?</w:t>
      </w:r>
      <w:proofErr w:type="gramEnd"/>
    </w:p>
    <w:p w14:paraId="115EAD26" w14:textId="77777777" w:rsidR="00F2564D" w:rsidRPr="00CE4310" w:rsidRDefault="00F2564D" w:rsidP="00F2564D">
      <w:pPr>
        <w:tabs>
          <w:tab w:val="left" w:pos="2977"/>
        </w:tabs>
        <w:spacing w:after="160" w:line="254" w:lineRule="auto"/>
      </w:pPr>
    </w:p>
    <w:p w14:paraId="6A33186F" w14:textId="77777777" w:rsidR="003C0852" w:rsidRDefault="00F2564D" w:rsidP="005F0B70">
      <w:pPr>
        <w:pStyle w:val="ListParagraph"/>
        <w:numPr>
          <w:ilvl w:val="0"/>
          <w:numId w:val="66"/>
        </w:numPr>
        <w:tabs>
          <w:tab w:val="left" w:pos="2977"/>
        </w:tabs>
        <w:spacing w:after="160" w:line="254" w:lineRule="auto"/>
        <w:ind w:left="567"/>
      </w:pPr>
      <w:r w:rsidRPr="006217B0">
        <w:rPr>
          <w:lang w:val="fr-FR"/>
        </w:rPr>
        <w:t xml:space="preserve">Existe-t-il des activités spécifiques liées à la prévention du retard de croissance ? </w:t>
      </w:r>
      <w:r>
        <w:t xml:space="preserve">Si </w:t>
      </w:r>
      <w:proofErr w:type="spellStart"/>
      <w:r>
        <w:t>oui</w:t>
      </w:r>
      <w:proofErr w:type="spellEnd"/>
      <w:r>
        <w:t xml:space="preserve">, </w:t>
      </w:r>
      <w:proofErr w:type="spellStart"/>
      <w:r>
        <w:t>quelles</w:t>
      </w:r>
      <w:proofErr w:type="spellEnd"/>
      <w:r>
        <w:t xml:space="preserve"> </w:t>
      </w:r>
      <w:proofErr w:type="spellStart"/>
      <w:r>
        <w:t>sont-</w:t>
      </w:r>
      <w:proofErr w:type="gramStart"/>
      <w:r>
        <w:t>elles</w:t>
      </w:r>
      <w:proofErr w:type="spellEnd"/>
      <w:r>
        <w:t xml:space="preserve"> ?</w:t>
      </w:r>
      <w:proofErr w:type="gramEnd"/>
    </w:p>
    <w:p w14:paraId="5AE58118" w14:textId="77777777" w:rsidR="00DD664C" w:rsidRDefault="00DD664C" w:rsidP="00046C33">
      <w:pPr>
        <w:pStyle w:val="ListParagraph"/>
        <w:ind w:left="567"/>
      </w:pPr>
    </w:p>
    <w:p w14:paraId="453D56A1" w14:textId="77777777" w:rsidR="003C0852" w:rsidRPr="006217B0" w:rsidRDefault="006217B0" w:rsidP="005F0B70">
      <w:pPr>
        <w:pStyle w:val="ListParagraph"/>
        <w:widowControl/>
        <w:numPr>
          <w:ilvl w:val="0"/>
          <w:numId w:val="66"/>
        </w:numPr>
        <w:autoSpaceDE/>
        <w:autoSpaceDN/>
        <w:spacing w:after="200" w:line="276" w:lineRule="auto"/>
        <w:ind w:left="567"/>
        <w:contextualSpacing/>
        <w:rPr>
          <w:lang w:val="fr-FR"/>
        </w:rPr>
      </w:pPr>
      <w:r w:rsidRPr="006217B0">
        <w:rPr>
          <w:lang w:val="fr-FR"/>
        </w:rPr>
        <w:t xml:space="preserve">Comment êtes-vous impliqué dans les activités de nutrition pour les mères enceintes/ allaitantes et les enfants ? Pouvez-vous décrire certaines de vos activités (par exemple, réunions hebdomadaires/mensuelles avec les bénéficiaires, pesée des enfants, distribution de produits (par exemple, poudre de micronutriments, distribution de vitamine A, WASH, changement de comportement social, etc.) </w:t>
      </w:r>
    </w:p>
    <w:p w14:paraId="6EA7D06C" w14:textId="77777777" w:rsidR="00DD664C" w:rsidRPr="006217B0" w:rsidRDefault="00DD664C" w:rsidP="00046C33">
      <w:pPr>
        <w:pStyle w:val="ListParagraph"/>
        <w:ind w:left="567"/>
        <w:rPr>
          <w:lang w:val="fr-FR"/>
        </w:rPr>
      </w:pPr>
    </w:p>
    <w:p w14:paraId="5D314570" w14:textId="77777777" w:rsidR="003C0852" w:rsidRPr="006217B0" w:rsidRDefault="006217B0" w:rsidP="005F0B70">
      <w:pPr>
        <w:pStyle w:val="ListParagraph"/>
        <w:widowControl/>
        <w:numPr>
          <w:ilvl w:val="0"/>
          <w:numId w:val="66"/>
        </w:numPr>
        <w:autoSpaceDE/>
        <w:autoSpaceDN/>
        <w:spacing w:after="200" w:line="276" w:lineRule="auto"/>
        <w:ind w:left="567"/>
        <w:contextualSpacing/>
        <w:rPr>
          <w:rFonts w:eastAsiaTheme="minorEastAsia"/>
          <w:lang w:val="fr-FR"/>
        </w:rPr>
      </w:pPr>
      <w:r w:rsidRPr="006217B0">
        <w:rPr>
          <w:lang w:val="fr-FR"/>
        </w:rPr>
        <w:t>Demande-t-on parfois votre avis/avis sur les activités/services à fournir avant le début des activités de nutrition dans votre communauté ou s'il est nécessaire de changer quelque chose pendant l'intervention ? (Il s'agit de savoir dans quelle mesure la communauté est impliquée dans la conception et l'adaptation des interventions).</w:t>
      </w:r>
    </w:p>
    <w:p w14:paraId="3B32D4FE" w14:textId="77777777" w:rsidR="00DD664C" w:rsidRPr="006217B0" w:rsidRDefault="00DD664C" w:rsidP="00046C33">
      <w:pPr>
        <w:pStyle w:val="ListParagraph"/>
        <w:ind w:left="567" w:firstLine="0"/>
        <w:rPr>
          <w:lang w:val="fr-FR"/>
        </w:rPr>
      </w:pPr>
    </w:p>
    <w:p w14:paraId="4641C98E" w14:textId="77777777" w:rsidR="003C0852" w:rsidRDefault="006217B0" w:rsidP="005F0B70">
      <w:pPr>
        <w:pStyle w:val="ListParagraph"/>
        <w:widowControl/>
        <w:numPr>
          <w:ilvl w:val="0"/>
          <w:numId w:val="66"/>
        </w:numPr>
        <w:autoSpaceDE/>
        <w:autoSpaceDN/>
        <w:spacing w:after="160" w:line="256" w:lineRule="auto"/>
        <w:ind w:left="567"/>
        <w:contextualSpacing/>
      </w:pPr>
      <w:r w:rsidRPr="006217B0">
        <w:rPr>
          <w:lang w:val="fr-FR"/>
        </w:rPr>
        <w:t xml:space="preserve">Quel type de soutien recevez-vous pour votre contribution à ces activités de nutrition ? </w:t>
      </w:r>
      <w:r>
        <w:t xml:space="preserve">Qui </w:t>
      </w:r>
      <w:proofErr w:type="spellStart"/>
      <w:r>
        <w:t>fournit</w:t>
      </w:r>
      <w:proofErr w:type="spellEnd"/>
      <w:r>
        <w:t xml:space="preserve"> </w:t>
      </w:r>
      <w:proofErr w:type="spellStart"/>
      <w:r>
        <w:t>ce</w:t>
      </w:r>
      <w:proofErr w:type="spellEnd"/>
      <w:r>
        <w:t xml:space="preserve"> </w:t>
      </w:r>
      <w:proofErr w:type="spellStart"/>
      <w:proofErr w:type="gramStart"/>
      <w:r>
        <w:t>soutien</w:t>
      </w:r>
      <w:proofErr w:type="spellEnd"/>
      <w:r>
        <w:t xml:space="preserve"> ?</w:t>
      </w:r>
      <w:proofErr w:type="gramEnd"/>
      <w:r>
        <w:t xml:space="preserve"> </w:t>
      </w:r>
    </w:p>
    <w:p w14:paraId="64DE2DB1" w14:textId="77777777" w:rsidR="003C0852" w:rsidRPr="006217B0" w:rsidRDefault="006217B0">
      <w:pPr>
        <w:pStyle w:val="ListParagraph"/>
        <w:spacing w:after="160" w:line="256" w:lineRule="auto"/>
        <w:ind w:left="567"/>
        <w:rPr>
          <w:lang w:val="fr-FR"/>
        </w:rPr>
      </w:pPr>
      <w:r w:rsidRPr="006217B0">
        <w:rPr>
          <w:lang w:val="fr-FR"/>
        </w:rPr>
        <w:t xml:space="preserve">Quel type de soutien avez-vous reçu ? </w:t>
      </w:r>
    </w:p>
    <w:tbl>
      <w:tblPr>
        <w:tblStyle w:val="TableGrid"/>
        <w:tblW w:w="0" w:type="auto"/>
        <w:tblInd w:w="567" w:type="dxa"/>
        <w:tblLook w:val="04A0" w:firstRow="1" w:lastRow="0" w:firstColumn="1" w:lastColumn="0" w:noHBand="0" w:noVBand="1"/>
      </w:tblPr>
      <w:tblGrid>
        <w:gridCol w:w="13493"/>
      </w:tblGrid>
      <w:tr w:rsidR="00E46043" w14:paraId="444FA11B" w14:textId="77777777" w:rsidTr="00E46043">
        <w:tc>
          <w:tcPr>
            <w:tcW w:w="14060" w:type="dxa"/>
          </w:tcPr>
          <w:p w14:paraId="3A8BC8BA" w14:textId="77777777" w:rsidR="003C0852" w:rsidRDefault="006217B0">
            <w:pPr>
              <w:pStyle w:val="ListParagraph"/>
              <w:ind w:left="0" w:firstLine="0"/>
            </w:pPr>
            <w:r>
              <w:rPr>
                <w:b/>
              </w:rPr>
              <w:t>Sondes</w:t>
            </w:r>
          </w:p>
          <w:p w14:paraId="07F10677" w14:textId="77777777" w:rsidR="00E46043" w:rsidRDefault="00E46043" w:rsidP="00046C33">
            <w:pPr>
              <w:pStyle w:val="ListParagraph"/>
              <w:ind w:left="0" w:firstLine="0"/>
            </w:pPr>
          </w:p>
          <w:p w14:paraId="1FA050DA" w14:textId="77777777" w:rsidR="003C0852" w:rsidRPr="006217B0" w:rsidRDefault="006217B0" w:rsidP="005F0B70">
            <w:pPr>
              <w:pStyle w:val="ListParagraph"/>
              <w:widowControl/>
              <w:numPr>
                <w:ilvl w:val="0"/>
                <w:numId w:val="67"/>
              </w:numPr>
              <w:autoSpaceDE/>
              <w:autoSpaceDN/>
              <w:spacing w:after="160" w:line="256" w:lineRule="auto"/>
              <w:ind w:left="567"/>
              <w:contextualSpacing/>
              <w:rPr>
                <w:lang w:val="fr-FR"/>
              </w:rPr>
            </w:pPr>
            <w:r w:rsidRPr="006217B0">
              <w:rPr>
                <w:lang w:val="fr-FR"/>
              </w:rPr>
              <w:t>Des manuels pour comprendre l'œuvre ?</w:t>
            </w:r>
          </w:p>
          <w:p w14:paraId="644A8765" w14:textId="77777777" w:rsidR="003C0852" w:rsidRDefault="006217B0" w:rsidP="005F0B70">
            <w:pPr>
              <w:pStyle w:val="ListParagraph"/>
              <w:widowControl/>
              <w:numPr>
                <w:ilvl w:val="0"/>
                <w:numId w:val="67"/>
              </w:numPr>
              <w:autoSpaceDE/>
              <w:autoSpaceDN/>
              <w:spacing w:after="160" w:line="256" w:lineRule="auto"/>
              <w:ind w:left="567"/>
              <w:contextualSpacing/>
            </w:pPr>
            <w:r>
              <w:t xml:space="preserve">Un </w:t>
            </w:r>
            <w:proofErr w:type="spellStart"/>
            <w:r>
              <w:t>soutien</w:t>
            </w:r>
            <w:proofErr w:type="spellEnd"/>
            <w:r>
              <w:t xml:space="preserve"> </w:t>
            </w:r>
            <w:proofErr w:type="gramStart"/>
            <w:r>
              <w:t>financier ?</w:t>
            </w:r>
            <w:proofErr w:type="gramEnd"/>
          </w:p>
          <w:p w14:paraId="1A39237B" w14:textId="77777777" w:rsidR="003C0852" w:rsidRPr="006217B0" w:rsidRDefault="006217B0" w:rsidP="005F0B70">
            <w:pPr>
              <w:pStyle w:val="ListParagraph"/>
              <w:widowControl/>
              <w:numPr>
                <w:ilvl w:val="0"/>
                <w:numId w:val="67"/>
              </w:numPr>
              <w:autoSpaceDE/>
              <w:autoSpaceDN/>
              <w:spacing w:after="160" w:line="256" w:lineRule="auto"/>
              <w:ind w:left="567"/>
              <w:contextualSpacing/>
              <w:rPr>
                <w:lang w:val="fr-FR"/>
              </w:rPr>
            </w:pPr>
            <w:r w:rsidRPr="006217B0">
              <w:rPr>
                <w:lang w:val="fr-FR"/>
              </w:rPr>
              <w:t>Matériel pour vous-même (vélos, t-shirts, vêtements de pluie, etc.)</w:t>
            </w:r>
          </w:p>
          <w:p w14:paraId="1D12EDD8" w14:textId="77777777" w:rsidR="003C0852" w:rsidRPr="006217B0" w:rsidRDefault="006217B0" w:rsidP="005F0B70">
            <w:pPr>
              <w:pStyle w:val="ListParagraph"/>
              <w:widowControl/>
              <w:numPr>
                <w:ilvl w:val="0"/>
                <w:numId w:val="67"/>
              </w:numPr>
              <w:autoSpaceDE/>
              <w:autoSpaceDN/>
              <w:spacing w:after="160" w:line="256" w:lineRule="auto"/>
              <w:ind w:left="567"/>
              <w:contextualSpacing/>
              <w:rPr>
                <w:lang w:val="fr-FR"/>
              </w:rPr>
            </w:pPr>
            <w:r w:rsidRPr="006217B0">
              <w:rPr>
                <w:lang w:val="fr-FR"/>
              </w:rPr>
              <w:t>Matériel à distribuer à la communauté</w:t>
            </w:r>
          </w:p>
          <w:p w14:paraId="7A3B27DF" w14:textId="77777777" w:rsidR="003C0852" w:rsidRDefault="006217B0" w:rsidP="005F0B70">
            <w:pPr>
              <w:pStyle w:val="ListParagraph"/>
              <w:widowControl/>
              <w:numPr>
                <w:ilvl w:val="0"/>
                <w:numId w:val="67"/>
              </w:numPr>
              <w:autoSpaceDE/>
              <w:autoSpaceDN/>
              <w:spacing w:after="160" w:line="256" w:lineRule="auto"/>
              <w:ind w:left="567"/>
              <w:contextualSpacing/>
            </w:pPr>
            <w:r w:rsidRPr="792B6F13">
              <w:t xml:space="preserve">Le </w:t>
            </w:r>
            <w:proofErr w:type="gramStart"/>
            <w:r w:rsidRPr="792B6F13">
              <w:t>transport ?</w:t>
            </w:r>
            <w:proofErr w:type="gramEnd"/>
            <w:r w:rsidRPr="792B6F13">
              <w:t xml:space="preserve"> </w:t>
            </w:r>
          </w:p>
          <w:p w14:paraId="4A757CE3" w14:textId="77777777" w:rsidR="003C0852" w:rsidRDefault="006217B0" w:rsidP="005F0B70">
            <w:pPr>
              <w:pStyle w:val="ListParagraph"/>
              <w:widowControl/>
              <w:numPr>
                <w:ilvl w:val="0"/>
                <w:numId w:val="67"/>
              </w:numPr>
              <w:autoSpaceDE/>
              <w:autoSpaceDN/>
              <w:spacing w:after="160" w:line="256" w:lineRule="auto"/>
              <w:ind w:left="567"/>
              <w:contextualSpacing/>
            </w:pPr>
            <w:r w:rsidRPr="006217B0">
              <w:rPr>
                <w:lang w:val="fr-FR"/>
              </w:rPr>
              <w:t xml:space="preserve">Soutien à la supervision ? Qui vous supervise ? </w:t>
            </w:r>
            <w:r>
              <w:t xml:space="preserve">À quelle </w:t>
            </w:r>
            <w:proofErr w:type="spellStart"/>
            <w:proofErr w:type="gramStart"/>
            <w:r>
              <w:t>fréquence</w:t>
            </w:r>
            <w:proofErr w:type="spellEnd"/>
            <w:r>
              <w:t xml:space="preserve"> ?</w:t>
            </w:r>
            <w:proofErr w:type="gramEnd"/>
          </w:p>
          <w:p w14:paraId="1844F971" w14:textId="77777777" w:rsidR="003C0852" w:rsidRDefault="006217B0" w:rsidP="005F0B70">
            <w:pPr>
              <w:pStyle w:val="ListParagraph"/>
              <w:widowControl/>
              <w:numPr>
                <w:ilvl w:val="0"/>
                <w:numId w:val="67"/>
              </w:numPr>
              <w:autoSpaceDE/>
              <w:autoSpaceDN/>
              <w:spacing w:after="160" w:line="256" w:lineRule="auto"/>
              <w:ind w:left="567"/>
              <w:contextualSpacing/>
            </w:pPr>
            <w:proofErr w:type="spellStart"/>
            <w:r>
              <w:t>Soutien</w:t>
            </w:r>
            <w:proofErr w:type="spellEnd"/>
            <w:r>
              <w:t xml:space="preserve"> à la </w:t>
            </w:r>
            <w:proofErr w:type="gramStart"/>
            <w:r>
              <w:t>formation ?</w:t>
            </w:r>
            <w:proofErr w:type="gramEnd"/>
          </w:p>
          <w:p w14:paraId="292229E3" w14:textId="77777777" w:rsidR="003C0852" w:rsidRDefault="006217B0" w:rsidP="005F0B70">
            <w:pPr>
              <w:pStyle w:val="ListParagraph"/>
              <w:widowControl/>
              <w:numPr>
                <w:ilvl w:val="0"/>
                <w:numId w:val="67"/>
              </w:numPr>
              <w:autoSpaceDE/>
              <w:autoSpaceDN/>
              <w:spacing w:after="160" w:line="256" w:lineRule="auto"/>
              <w:ind w:left="567"/>
              <w:contextualSpacing/>
            </w:pPr>
            <w:proofErr w:type="spellStart"/>
            <w:proofErr w:type="gramStart"/>
            <w:r>
              <w:t>Autre</w:t>
            </w:r>
            <w:proofErr w:type="spellEnd"/>
            <w:r>
              <w:t xml:space="preserve"> ?</w:t>
            </w:r>
            <w:proofErr w:type="gramEnd"/>
          </w:p>
        </w:tc>
      </w:tr>
    </w:tbl>
    <w:p w14:paraId="4883FC50" w14:textId="77777777" w:rsidR="00E46043" w:rsidRDefault="00E46043" w:rsidP="002538FC"/>
    <w:p w14:paraId="1EADA808" w14:textId="77777777" w:rsidR="003C0852" w:rsidRPr="006217B0" w:rsidRDefault="006217B0" w:rsidP="005F0B70">
      <w:pPr>
        <w:pStyle w:val="ListParagraph"/>
        <w:widowControl/>
        <w:numPr>
          <w:ilvl w:val="0"/>
          <w:numId w:val="66"/>
        </w:numPr>
        <w:autoSpaceDE/>
        <w:autoSpaceDN/>
        <w:spacing w:after="160" w:line="256" w:lineRule="auto"/>
        <w:ind w:left="567"/>
        <w:contextualSpacing/>
        <w:rPr>
          <w:lang w:val="fr-FR"/>
        </w:rPr>
      </w:pPr>
      <w:r w:rsidRPr="006217B0">
        <w:rPr>
          <w:lang w:val="fr-FR"/>
        </w:rPr>
        <w:t xml:space="preserve">Qui vient pour les activités de nutrition </w:t>
      </w:r>
      <w:r w:rsidR="00372668" w:rsidRPr="006217B0">
        <w:rPr>
          <w:lang w:val="fr-FR"/>
        </w:rPr>
        <w:t xml:space="preserve">? </w:t>
      </w:r>
    </w:p>
    <w:p w14:paraId="06FCC0E8" w14:textId="77777777" w:rsidR="00372668" w:rsidRPr="006217B0" w:rsidRDefault="00372668" w:rsidP="00372668">
      <w:pPr>
        <w:widowControl/>
        <w:autoSpaceDE/>
        <w:autoSpaceDN/>
        <w:spacing w:after="160" w:line="256" w:lineRule="auto"/>
        <w:ind w:left="207"/>
        <w:contextualSpacing/>
        <w:rPr>
          <w:lang w:val="fr-FR"/>
        </w:rPr>
      </w:pPr>
    </w:p>
    <w:tbl>
      <w:tblPr>
        <w:tblStyle w:val="TableGrid"/>
        <w:tblW w:w="0" w:type="auto"/>
        <w:tblInd w:w="207" w:type="dxa"/>
        <w:tblLook w:val="04A0" w:firstRow="1" w:lastRow="0" w:firstColumn="1" w:lastColumn="0" w:noHBand="0" w:noVBand="1"/>
      </w:tblPr>
      <w:tblGrid>
        <w:gridCol w:w="13853"/>
      </w:tblGrid>
      <w:tr w:rsidR="00372668" w:rsidRPr="00656F32" w14:paraId="0AD880BB" w14:textId="77777777" w:rsidTr="00372668">
        <w:tc>
          <w:tcPr>
            <w:tcW w:w="14060" w:type="dxa"/>
          </w:tcPr>
          <w:p w14:paraId="07140816" w14:textId="77777777" w:rsidR="003C0852" w:rsidRDefault="006217B0">
            <w:pPr>
              <w:widowControl/>
              <w:autoSpaceDE/>
              <w:autoSpaceDN/>
              <w:spacing w:after="160" w:line="256" w:lineRule="auto"/>
              <w:contextualSpacing/>
            </w:pPr>
            <w:r>
              <w:rPr>
                <w:b/>
              </w:rPr>
              <w:t>Sondes</w:t>
            </w:r>
          </w:p>
          <w:p w14:paraId="57E86EC7" w14:textId="77777777" w:rsidR="00372668" w:rsidRDefault="00372668" w:rsidP="00372668">
            <w:pPr>
              <w:widowControl/>
              <w:autoSpaceDE/>
              <w:autoSpaceDN/>
              <w:spacing w:after="160" w:line="256" w:lineRule="auto"/>
              <w:contextualSpacing/>
            </w:pPr>
          </w:p>
          <w:p w14:paraId="2686EAEB" w14:textId="77777777" w:rsidR="003C0852" w:rsidRPr="006217B0" w:rsidRDefault="006217B0" w:rsidP="005F0B70">
            <w:pPr>
              <w:pStyle w:val="ListParagraph"/>
              <w:widowControl/>
              <w:numPr>
                <w:ilvl w:val="0"/>
                <w:numId w:val="72"/>
              </w:numPr>
              <w:autoSpaceDE/>
              <w:autoSpaceDN/>
              <w:spacing w:after="160" w:line="256" w:lineRule="auto"/>
              <w:contextualSpacing/>
              <w:rPr>
                <w:lang w:val="fr-FR"/>
              </w:rPr>
            </w:pPr>
            <w:proofErr w:type="gramStart"/>
            <w:r w:rsidRPr="006217B0">
              <w:rPr>
                <w:lang w:val="fr-FR"/>
              </w:rPr>
              <w:t>femmes</w:t>
            </w:r>
            <w:proofErr w:type="gramEnd"/>
            <w:r w:rsidRPr="006217B0">
              <w:rPr>
                <w:lang w:val="fr-FR"/>
              </w:rPr>
              <w:t xml:space="preserve">/enfants/adolescents </w:t>
            </w:r>
            <w:r w:rsidR="00372668" w:rsidRPr="006217B0">
              <w:rPr>
                <w:lang w:val="fr-FR"/>
              </w:rPr>
              <w:t xml:space="preserve">de certaines communautés, religions, groupes ethniques, enfants vulnérables (orphelins, infectés par le VIH) </w:t>
            </w:r>
            <w:r w:rsidRPr="006217B0">
              <w:rPr>
                <w:lang w:val="fr-FR"/>
              </w:rPr>
              <w:t>?</w:t>
            </w:r>
          </w:p>
        </w:tc>
      </w:tr>
    </w:tbl>
    <w:p w14:paraId="2F6C5EFD" w14:textId="65BF2AA3" w:rsidR="00E46043" w:rsidRPr="006217B0" w:rsidRDefault="00E46043" w:rsidP="00372668">
      <w:pPr>
        <w:widowControl/>
        <w:autoSpaceDE/>
        <w:autoSpaceDN/>
        <w:spacing w:after="160" w:line="256" w:lineRule="auto"/>
        <w:ind w:left="207"/>
        <w:contextualSpacing/>
        <w:rPr>
          <w:lang w:val="fr-FR"/>
        </w:rPr>
      </w:pPr>
    </w:p>
    <w:p w14:paraId="720D49BE" w14:textId="77777777" w:rsidR="00E46043" w:rsidRPr="006217B0" w:rsidRDefault="00E46043" w:rsidP="00811D29">
      <w:pPr>
        <w:widowControl/>
        <w:autoSpaceDE/>
        <w:autoSpaceDN/>
        <w:spacing w:after="160" w:line="256" w:lineRule="auto"/>
        <w:contextualSpacing/>
        <w:rPr>
          <w:lang w:val="fr-FR"/>
        </w:rPr>
      </w:pPr>
    </w:p>
    <w:p w14:paraId="20EEF252" w14:textId="77777777" w:rsidR="003C0852" w:rsidRDefault="006217B0" w:rsidP="005F0B70">
      <w:pPr>
        <w:pStyle w:val="ListParagraph"/>
        <w:widowControl/>
        <w:numPr>
          <w:ilvl w:val="0"/>
          <w:numId w:val="66"/>
        </w:numPr>
        <w:autoSpaceDE/>
        <w:autoSpaceDN/>
        <w:spacing w:after="160" w:line="256" w:lineRule="auto"/>
        <w:ind w:left="567"/>
        <w:contextualSpacing/>
        <w:rPr>
          <w:rFonts w:eastAsiaTheme="minorEastAsia"/>
        </w:rPr>
      </w:pPr>
      <w:r w:rsidRPr="006217B0">
        <w:rPr>
          <w:lang w:val="fr-FR"/>
        </w:rPr>
        <w:t xml:space="preserve">Quelles femmes et quels enfants ne viennent pas ? </w:t>
      </w:r>
      <w:r w:rsidR="00811D29">
        <w:t xml:space="preserve">De </w:t>
      </w:r>
      <w:proofErr w:type="spellStart"/>
      <w:r w:rsidR="00811D29">
        <w:t>quels</w:t>
      </w:r>
      <w:proofErr w:type="spellEnd"/>
      <w:r w:rsidR="00811D29">
        <w:t xml:space="preserve"> </w:t>
      </w:r>
      <w:proofErr w:type="spellStart"/>
      <w:proofErr w:type="gramStart"/>
      <w:r w:rsidR="00811D29">
        <w:t>groupes</w:t>
      </w:r>
      <w:proofErr w:type="spellEnd"/>
      <w:r w:rsidR="00811D29">
        <w:t xml:space="preserve"> ?</w:t>
      </w:r>
      <w:proofErr w:type="gramEnd"/>
    </w:p>
    <w:tbl>
      <w:tblPr>
        <w:tblStyle w:val="TableGrid"/>
        <w:tblW w:w="0" w:type="auto"/>
        <w:tblLook w:val="04A0" w:firstRow="1" w:lastRow="0" w:firstColumn="1" w:lastColumn="0" w:noHBand="0" w:noVBand="1"/>
      </w:tblPr>
      <w:tblGrid>
        <w:gridCol w:w="14060"/>
      </w:tblGrid>
      <w:tr w:rsidR="00811D29" w:rsidRPr="00656F32" w14:paraId="30BBC3F0" w14:textId="77777777" w:rsidTr="00811D29">
        <w:tc>
          <w:tcPr>
            <w:tcW w:w="14060" w:type="dxa"/>
          </w:tcPr>
          <w:p w14:paraId="09D2E911" w14:textId="77777777" w:rsidR="003C0852" w:rsidRDefault="006217B0">
            <w:pPr>
              <w:widowControl/>
              <w:autoSpaceDE/>
              <w:autoSpaceDN/>
              <w:spacing w:after="160" w:line="256" w:lineRule="auto"/>
              <w:contextualSpacing/>
              <w:rPr>
                <w:rFonts w:eastAsiaTheme="minorEastAsia"/>
                <w:b/>
              </w:rPr>
            </w:pPr>
            <w:r>
              <w:rPr>
                <w:rFonts w:eastAsiaTheme="minorEastAsia"/>
                <w:b/>
              </w:rPr>
              <w:t>Sondes</w:t>
            </w:r>
          </w:p>
          <w:p w14:paraId="753F071B" w14:textId="77777777" w:rsidR="00811D29" w:rsidRDefault="00811D29" w:rsidP="00811D29">
            <w:pPr>
              <w:widowControl/>
              <w:autoSpaceDE/>
              <w:autoSpaceDN/>
              <w:spacing w:after="160" w:line="256" w:lineRule="auto"/>
              <w:contextualSpacing/>
              <w:rPr>
                <w:rFonts w:eastAsiaTheme="minorEastAsia"/>
                <w:b/>
              </w:rPr>
            </w:pPr>
          </w:p>
          <w:p w14:paraId="7B43EA45" w14:textId="77777777" w:rsidR="003C0852" w:rsidRPr="006217B0" w:rsidRDefault="006217B0" w:rsidP="005F0B70">
            <w:pPr>
              <w:pStyle w:val="ListParagraph"/>
              <w:widowControl/>
              <w:numPr>
                <w:ilvl w:val="0"/>
                <w:numId w:val="72"/>
              </w:numPr>
              <w:autoSpaceDE/>
              <w:autoSpaceDN/>
              <w:spacing w:after="160" w:line="256" w:lineRule="auto"/>
              <w:contextualSpacing/>
              <w:rPr>
                <w:lang w:val="fr-FR"/>
              </w:rPr>
            </w:pPr>
            <w:r w:rsidRPr="006217B0">
              <w:rPr>
                <w:lang w:val="fr-FR"/>
              </w:rPr>
              <w:t>A votre avis, quelles sont les raisons pour lesquelles ils ne viennent pas recevoir ces services (Sondez : barrières culturelles, sociales, économiques ?</w:t>
            </w:r>
          </w:p>
        </w:tc>
      </w:tr>
    </w:tbl>
    <w:p w14:paraId="53F05226" w14:textId="0C315CC3" w:rsidR="6152B8A2" w:rsidRPr="006217B0" w:rsidRDefault="6152B8A2" w:rsidP="00811D29">
      <w:pPr>
        <w:widowControl/>
        <w:autoSpaceDE/>
        <w:autoSpaceDN/>
        <w:spacing w:after="160" w:line="256" w:lineRule="auto"/>
        <w:contextualSpacing/>
        <w:rPr>
          <w:lang w:val="fr-FR"/>
        </w:rPr>
      </w:pPr>
    </w:p>
    <w:p w14:paraId="777F42A3" w14:textId="77777777" w:rsidR="003C0852" w:rsidRPr="006217B0" w:rsidRDefault="006217B0" w:rsidP="005F0B70">
      <w:pPr>
        <w:pStyle w:val="ListParagraph"/>
        <w:widowControl/>
        <w:numPr>
          <w:ilvl w:val="0"/>
          <w:numId w:val="66"/>
        </w:numPr>
        <w:autoSpaceDE/>
        <w:autoSpaceDN/>
        <w:spacing w:after="160" w:line="256" w:lineRule="auto"/>
        <w:ind w:left="567"/>
        <w:contextualSpacing/>
        <w:rPr>
          <w:lang w:val="fr-FR"/>
        </w:rPr>
      </w:pPr>
      <w:r w:rsidRPr="006217B0">
        <w:rPr>
          <w:lang w:val="fr-FR"/>
        </w:rPr>
        <w:t xml:space="preserve">Les garçons et les filles se présentent-ils de la même manière aux activités de nutrition ou y a-t-il une </w:t>
      </w:r>
      <w:r w:rsidR="00811D29" w:rsidRPr="006217B0">
        <w:rPr>
          <w:lang w:val="fr-FR"/>
        </w:rPr>
        <w:t xml:space="preserve">différence de </w:t>
      </w:r>
      <w:r w:rsidRPr="006217B0">
        <w:rPr>
          <w:lang w:val="fr-FR"/>
        </w:rPr>
        <w:t xml:space="preserve">fréquentation entre les sexes ? </w:t>
      </w:r>
    </w:p>
    <w:p w14:paraId="08A9F74F" w14:textId="77777777" w:rsidR="00DD664C" w:rsidRPr="006217B0" w:rsidRDefault="00DD664C" w:rsidP="00811D29">
      <w:pPr>
        <w:rPr>
          <w:lang w:val="fr-FR"/>
        </w:rPr>
      </w:pPr>
    </w:p>
    <w:p w14:paraId="682C64DE" w14:textId="77777777" w:rsidR="003C0852" w:rsidRDefault="006217B0" w:rsidP="005F0B70">
      <w:pPr>
        <w:pStyle w:val="ListParagraph"/>
        <w:widowControl/>
        <w:numPr>
          <w:ilvl w:val="0"/>
          <w:numId w:val="66"/>
        </w:numPr>
        <w:autoSpaceDE/>
        <w:autoSpaceDN/>
        <w:spacing w:after="160" w:line="256" w:lineRule="auto"/>
        <w:ind w:left="567"/>
        <w:contextualSpacing/>
      </w:pPr>
      <w:r w:rsidRPr="006217B0">
        <w:rPr>
          <w:lang w:val="fr-FR"/>
        </w:rPr>
        <w:lastRenderedPageBreak/>
        <w:t xml:space="preserve">Qui sont les soignants qui se présentent aux activités de nutrition ? </w:t>
      </w:r>
      <w:r>
        <w:t>(</w:t>
      </w:r>
      <w:proofErr w:type="spellStart"/>
      <w:r>
        <w:t>mères</w:t>
      </w:r>
      <w:proofErr w:type="spellEnd"/>
      <w:r>
        <w:t xml:space="preserve">, </w:t>
      </w:r>
      <w:proofErr w:type="spellStart"/>
      <w:r>
        <w:t>pères</w:t>
      </w:r>
      <w:proofErr w:type="spellEnd"/>
      <w:r>
        <w:t xml:space="preserve">, </w:t>
      </w:r>
      <w:proofErr w:type="spellStart"/>
      <w:proofErr w:type="gramStart"/>
      <w:r>
        <w:t>autres</w:t>
      </w:r>
      <w:proofErr w:type="spellEnd"/>
      <w:r>
        <w:t xml:space="preserve"> ?</w:t>
      </w:r>
      <w:proofErr w:type="gramEnd"/>
      <w:r>
        <w:t>)</w:t>
      </w:r>
    </w:p>
    <w:p w14:paraId="27143A5F" w14:textId="77777777" w:rsidR="00DD664C" w:rsidRPr="009340A9" w:rsidRDefault="00DD664C" w:rsidP="00046C33">
      <w:pPr>
        <w:pStyle w:val="ListParagraph"/>
        <w:ind w:left="567"/>
      </w:pPr>
    </w:p>
    <w:p w14:paraId="0A268A05" w14:textId="77777777" w:rsidR="003C0852" w:rsidRPr="006217B0" w:rsidRDefault="006217B0" w:rsidP="005F0B70">
      <w:pPr>
        <w:pStyle w:val="ListParagraph"/>
        <w:widowControl/>
        <w:numPr>
          <w:ilvl w:val="0"/>
          <w:numId w:val="66"/>
        </w:numPr>
        <w:autoSpaceDE/>
        <w:autoSpaceDN/>
        <w:spacing w:after="160" w:line="256" w:lineRule="auto"/>
        <w:ind w:left="567"/>
        <w:contextualSpacing/>
        <w:rPr>
          <w:lang w:val="fr-FR"/>
        </w:rPr>
      </w:pPr>
      <w:r w:rsidRPr="006217B0">
        <w:rPr>
          <w:lang w:val="fr-FR"/>
        </w:rPr>
        <w:t>Comment attire-t-on les hommes pour qu'ils participent à des activités concernant la nutrition de leur femme et de leurs enfants ? Quels sont les défis à relever pour les faire participer ?</w:t>
      </w:r>
    </w:p>
    <w:p w14:paraId="576E157A" w14:textId="77777777" w:rsidR="00DD664C" w:rsidRPr="006217B0" w:rsidRDefault="00DD664C" w:rsidP="00046C33">
      <w:pPr>
        <w:pStyle w:val="ListParagraph"/>
        <w:ind w:left="567"/>
        <w:rPr>
          <w:lang w:val="fr-FR"/>
        </w:rPr>
      </w:pPr>
    </w:p>
    <w:p w14:paraId="03898E7A" w14:textId="77777777" w:rsidR="003C0852" w:rsidRPr="006217B0" w:rsidRDefault="006217B0" w:rsidP="005F0B70">
      <w:pPr>
        <w:pStyle w:val="ListParagraph"/>
        <w:widowControl/>
        <w:numPr>
          <w:ilvl w:val="0"/>
          <w:numId w:val="66"/>
        </w:numPr>
        <w:autoSpaceDE/>
        <w:autoSpaceDN/>
        <w:spacing w:after="160" w:line="256" w:lineRule="auto"/>
        <w:ind w:left="567"/>
        <w:contextualSpacing/>
        <w:rPr>
          <w:lang w:val="fr-FR"/>
        </w:rPr>
      </w:pPr>
      <w:r w:rsidRPr="006217B0">
        <w:rPr>
          <w:lang w:val="fr-FR"/>
        </w:rPr>
        <w:t xml:space="preserve">Qu'est-ce qui vous motive à </w:t>
      </w:r>
      <w:proofErr w:type="gramStart"/>
      <w:r w:rsidRPr="006217B0">
        <w:rPr>
          <w:lang w:val="fr-FR"/>
        </w:rPr>
        <w:t>faire</w:t>
      </w:r>
      <w:proofErr w:type="gramEnd"/>
      <w:r w:rsidRPr="006217B0">
        <w:rPr>
          <w:lang w:val="fr-FR"/>
        </w:rPr>
        <w:t xml:space="preserve"> ce travail ?</w:t>
      </w:r>
    </w:p>
    <w:p w14:paraId="2CB97269" w14:textId="77777777" w:rsidR="00DD664C" w:rsidRPr="006217B0" w:rsidRDefault="00DD664C" w:rsidP="00E06DAD">
      <w:pPr>
        <w:ind w:left="207"/>
        <w:rPr>
          <w:lang w:val="fr-FR"/>
        </w:rPr>
      </w:pPr>
    </w:p>
    <w:p w14:paraId="4F2B9BB0" w14:textId="77777777" w:rsidR="003C0852" w:rsidRDefault="006217B0" w:rsidP="005F0B70">
      <w:pPr>
        <w:pStyle w:val="ListParagraph"/>
        <w:widowControl/>
        <w:numPr>
          <w:ilvl w:val="0"/>
          <w:numId w:val="66"/>
        </w:numPr>
        <w:autoSpaceDE/>
        <w:autoSpaceDN/>
        <w:ind w:left="567"/>
        <w:contextualSpacing/>
      </w:pPr>
      <w:r w:rsidRPr="006217B0">
        <w:rPr>
          <w:lang w:val="fr-FR"/>
        </w:rPr>
        <w:t xml:space="preserve">La communauté est-elle motivée pour participer aux activités de nutrition ? </w:t>
      </w:r>
      <w:proofErr w:type="spellStart"/>
      <w:r>
        <w:t>Qu'est-ce</w:t>
      </w:r>
      <w:proofErr w:type="spellEnd"/>
      <w:r>
        <w:t xml:space="preserve"> qui les </w:t>
      </w:r>
      <w:proofErr w:type="gramStart"/>
      <w:r>
        <w:t>motive ?</w:t>
      </w:r>
      <w:proofErr w:type="gramEnd"/>
      <w:r>
        <w:t xml:space="preserve"> </w:t>
      </w:r>
      <w:proofErr w:type="spellStart"/>
      <w:r w:rsidR="00E06DAD">
        <w:t>Avez-vous</w:t>
      </w:r>
      <w:proofErr w:type="spellEnd"/>
      <w:r w:rsidR="00E06DAD">
        <w:t xml:space="preserve"> des </w:t>
      </w:r>
      <w:proofErr w:type="spellStart"/>
      <w:proofErr w:type="gramStart"/>
      <w:r>
        <w:t>exemples</w:t>
      </w:r>
      <w:proofErr w:type="spellEnd"/>
      <w:r>
        <w:t xml:space="preserve"> ?</w:t>
      </w:r>
      <w:proofErr w:type="gramEnd"/>
    </w:p>
    <w:p w14:paraId="442FDDFB" w14:textId="77777777" w:rsidR="00DD664C" w:rsidRPr="00A36A42" w:rsidRDefault="00DD664C" w:rsidP="00046C33">
      <w:pPr>
        <w:pStyle w:val="ListParagraph"/>
        <w:ind w:left="567"/>
      </w:pPr>
    </w:p>
    <w:p w14:paraId="57007FB6" w14:textId="77777777" w:rsidR="003C0852" w:rsidRPr="006217B0" w:rsidRDefault="0039273B" w:rsidP="005F0B70">
      <w:pPr>
        <w:pStyle w:val="ListParagraph"/>
        <w:widowControl/>
        <w:numPr>
          <w:ilvl w:val="0"/>
          <w:numId w:val="66"/>
        </w:numPr>
        <w:autoSpaceDE/>
        <w:autoSpaceDN/>
        <w:ind w:left="567"/>
        <w:contextualSpacing/>
        <w:rPr>
          <w:lang w:val="fr-FR"/>
        </w:rPr>
      </w:pPr>
      <w:r w:rsidRPr="006217B0">
        <w:rPr>
          <w:lang w:val="fr-FR"/>
        </w:rPr>
        <w:t xml:space="preserve">De </w:t>
      </w:r>
      <w:r w:rsidR="006217B0" w:rsidRPr="006217B0">
        <w:rPr>
          <w:lang w:val="fr-FR"/>
        </w:rPr>
        <w:t xml:space="preserve">quoi avez-vous besoin pour améliorer la </w:t>
      </w:r>
      <w:r w:rsidRPr="006217B0">
        <w:rPr>
          <w:lang w:val="fr-FR"/>
        </w:rPr>
        <w:t xml:space="preserve">qualité de vos activités/services de nutrition (connaissances, compétences, ressources, soutien technique) </w:t>
      </w:r>
      <w:r w:rsidR="006217B0" w:rsidRPr="006217B0">
        <w:rPr>
          <w:lang w:val="fr-FR"/>
        </w:rPr>
        <w:t xml:space="preserve">? </w:t>
      </w:r>
      <w:r w:rsidR="7C33EC87" w:rsidRPr="006217B0">
        <w:rPr>
          <w:lang w:val="fr-FR"/>
        </w:rPr>
        <w:t xml:space="preserve"> </w:t>
      </w:r>
    </w:p>
    <w:p w14:paraId="3ED5A051" w14:textId="77777777" w:rsidR="00DD664C" w:rsidRPr="006217B0" w:rsidRDefault="00DD664C" w:rsidP="00DD664C">
      <w:pPr>
        <w:pStyle w:val="ListParagraph"/>
        <w:rPr>
          <w:lang w:val="fr-FR"/>
        </w:rPr>
      </w:pPr>
    </w:p>
    <w:p w14:paraId="49303B9D" w14:textId="77777777" w:rsidR="003C0852" w:rsidRDefault="006217B0">
      <w:pPr>
        <w:rPr>
          <w:b/>
        </w:rPr>
      </w:pPr>
      <w:proofErr w:type="gramStart"/>
      <w:r>
        <w:rPr>
          <w:b/>
        </w:rPr>
        <w:t>Fermeture :</w:t>
      </w:r>
      <w:proofErr w:type="gramEnd"/>
      <w:r>
        <w:rPr>
          <w:b/>
        </w:rPr>
        <w:t xml:space="preserve"> </w:t>
      </w:r>
    </w:p>
    <w:p w14:paraId="5A6BCF59"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Demandez à la personne interrogée si elle a d'autres commentaires ou questions.</w:t>
      </w:r>
    </w:p>
    <w:p w14:paraId="74FE76F3"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Remerciez le répondant pour son temps et sa participation à l'étude.</w:t>
      </w:r>
    </w:p>
    <w:p w14:paraId="61263E83" w14:textId="6F1CD35C" w:rsidR="003C0852" w:rsidRPr="006217B0" w:rsidRDefault="006217B0">
      <w:pPr>
        <w:rPr>
          <w:b/>
          <w:sz w:val="28"/>
          <w:lang w:val="fr-FR"/>
        </w:rPr>
      </w:pPr>
      <w:r w:rsidRPr="006217B0">
        <w:rPr>
          <w:b/>
          <w:sz w:val="28"/>
          <w:lang w:val="fr-FR"/>
        </w:rPr>
        <w:br w:type="page"/>
      </w:r>
      <w:r w:rsidR="00E87973">
        <w:rPr>
          <w:b/>
          <w:sz w:val="28"/>
          <w:lang w:val="fr-FR"/>
        </w:rPr>
        <w:lastRenderedPageBreak/>
        <w:t xml:space="preserve">6.5. </w:t>
      </w:r>
      <w:r w:rsidR="00547384" w:rsidRPr="006217B0">
        <w:rPr>
          <w:b/>
          <w:sz w:val="28"/>
          <w:lang w:val="fr-FR"/>
        </w:rPr>
        <w:t xml:space="preserve">Guide de discussion des groupes de discussion - Gardiens masculins et féminins </w:t>
      </w:r>
    </w:p>
    <w:p w14:paraId="133919B5" w14:textId="77777777" w:rsidR="003C0852" w:rsidRPr="006217B0" w:rsidRDefault="006217B0">
      <w:pPr>
        <w:rPr>
          <w:b/>
          <w:lang w:val="fr-FR"/>
        </w:rPr>
      </w:pPr>
      <w:r w:rsidRPr="006217B0">
        <w:rPr>
          <w:b/>
          <w:lang w:val="fr-FR"/>
        </w:rPr>
        <w:br/>
        <w:t>Discussions de groupe séparées pour :</w:t>
      </w:r>
    </w:p>
    <w:p w14:paraId="109C00BC" w14:textId="77777777" w:rsidR="003C0852" w:rsidRDefault="006217B0" w:rsidP="005F0B70">
      <w:pPr>
        <w:pStyle w:val="ListParagraph"/>
        <w:widowControl/>
        <w:numPr>
          <w:ilvl w:val="0"/>
          <w:numId w:val="68"/>
        </w:numPr>
        <w:autoSpaceDE/>
        <w:autoSpaceDN/>
        <w:spacing w:after="160" w:line="256" w:lineRule="auto"/>
        <w:contextualSpacing/>
      </w:pPr>
      <w:proofErr w:type="spellStart"/>
      <w:r>
        <w:t>Gardiens</w:t>
      </w:r>
      <w:proofErr w:type="spellEnd"/>
      <w:r>
        <w:t xml:space="preserve"> </w:t>
      </w:r>
      <w:proofErr w:type="spellStart"/>
      <w:r>
        <w:t>masculins</w:t>
      </w:r>
      <w:proofErr w:type="spellEnd"/>
    </w:p>
    <w:p w14:paraId="4BD4E6D1" w14:textId="77777777" w:rsidR="003C0852" w:rsidRDefault="006217B0" w:rsidP="005F0B70">
      <w:pPr>
        <w:pStyle w:val="ListParagraph"/>
        <w:widowControl/>
        <w:numPr>
          <w:ilvl w:val="0"/>
          <w:numId w:val="68"/>
        </w:numPr>
        <w:autoSpaceDE/>
        <w:autoSpaceDN/>
        <w:spacing w:after="160" w:line="256" w:lineRule="auto"/>
        <w:contextualSpacing/>
      </w:pPr>
      <w:proofErr w:type="spellStart"/>
      <w:r>
        <w:t>Gardiennes</w:t>
      </w:r>
      <w:proofErr w:type="spellEnd"/>
      <w:r>
        <w:t xml:space="preserve"> </w:t>
      </w:r>
      <w:proofErr w:type="spellStart"/>
      <w:r>
        <w:t>d'enfants</w:t>
      </w:r>
      <w:proofErr w:type="spellEnd"/>
    </w:p>
    <w:p w14:paraId="41A7B472" w14:textId="77777777" w:rsidR="003C0852" w:rsidRPr="006217B0" w:rsidRDefault="006217B0">
      <w:pPr>
        <w:rPr>
          <w:b/>
          <w:bCs/>
          <w:lang w:val="fr-FR"/>
        </w:rPr>
      </w:pPr>
      <w:r w:rsidRPr="006217B0">
        <w:rPr>
          <w:b/>
          <w:bCs/>
          <w:lang w:val="fr-FR"/>
        </w:rPr>
        <w:t xml:space="preserve">Caractéristiques de base : </w:t>
      </w:r>
      <w:r w:rsidRPr="006217B0">
        <w:rPr>
          <w:lang w:val="fr-FR"/>
        </w:rPr>
        <w:t xml:space="preserve">Nom, âge des participants, profession, nombre d'enfants, tranche d'âge des enfants/zone géographique (village/quartier etc.), </w:t>
      </w:r>
    </w:p>
    <w:p w14:paraId="5800B78E" w14:textId="77777777" w:rsidR="00744C3C" w:rsidRPr="006217B0" w:rsidRDefault="00744C3C" w:rsidP="00547384">
      <w:pPr>
        <w:rPr>
          <w:b/>
          <w:lang w:val="fr-FR"/>
        </w:rPr>
      </w:pPr>
    </w:p>
    <w:p w14:paraId="59C24F0E" w14:textId="77777777" w:rsidR="003C0852" w:rsidRDefault="006217B0">
      <w:pPr>
        <w:rPr>
          <w:b/>
          <w:bCs/>
        </w:rPr>
      </w:pPr>
      <w:proofErr w:type="gramStart"/>
      <w:r>
        <w:rPr>
          <w:b/>
        </w:rPr>
        <w:t>Introduction :</w:t>
      </w:r>
      <w:proofErr w:type="gramEnd"/>
      <w:r>
        <w:rPr>
          <w:b/>
        </w:rPr>
        <w:t xml:space="preserve"> </w:t>
      </w:r>
    </w:p>
    <w:p w14:paraId="0E5FBD88"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Présentez-vous et expliquez l'objectif du groupe de discussion et les règles de base.</w:t>
      </w:r>
    </w:p>
    <w:p w14:paraId="09F6BE09"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Demandez le consentement éclairé oral et répondez à toute question soulevée par le répondant. </w:t>
      </w:r>
    </w:p>
    <w:p w14:paraId="59E51883" w14:textId="77777777" w:rsidR="003C0852" w:rsidRDefault="006217B0" w:rsidP="005F0B70">
      <w:pPr>
        <w:pStyle w:val="ListParagraph"/>
        <w:widowControl/>
        <w:numPr>
          <w:ilvl w:val="0"/>
          <w:numId w:val="56"/>
        </w:numPr>
        <w:autoSpaceDE/>
        <w:autoSpaceDN/>
        <w:spacing w:after="160" w:line="256" w:lineRule="auto"/>
        <w:contextualSpacing/>
      </w:pPr>
      <w:r w:rsidRPr="006217B0">
        <w:rPr>
          <w:lang w:val="fr-FR"/>
        </w:rPr>
        <w:t xml:space="preserve">Si l'une des personnes interrogées ne souhaite pas participer, remerciez-la de son temps et prenez congé d'elle. </w:t>
      </w:r>
      <w:proofErr w:type="spellStart"/>
      <w:r>
        <w:t>Passez</w:t>
      </w:r>
      <w:proofErr w:type="spellEnd"/>
      <w:r>
        <w:t xml:space="preserve"> ensuite aux questions. </w:t>
      </w:r>
    </w:p>
    <w:p w14:paraId="44EA511A"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 xml:space="preserve">Comptez le nombre de participants et notez-le. </w:t>
      </w:r>
    </w:p>
    <w:p w14:paraId="0FE5282C" w14:textId="77777777" w:rsidR="00547384" w:rsidRPr="006217B0" w:rsidRDefault="00547384" w:rsidP="00547384">
      <w:pPr>
        <w:pStyle w:val="ListParagraph"/>
        <w:rPr>
          <w:lang w:val="fr-FR"/>
        </w:rPr>
      </w:pPr>
    </w:p>
    <w:p w14:paraId="6C36216B" w14:textId="77777777" w:rsidR="003C0852" w:rsidRDefault="006217B0">
      <w:pPr>
        <w:rPr>
          <w:b/>
        </w:rPr>
      </w:pPr>
      <w:proofErr w:type="gramStart"/>
      <w:r>
        <w:rPr>
          <w:b/>
        </w:rPr>
        <w:t>Questions :</w:t>
      </w:r>
      <w:proofErr w:type="gramEnd"/>
      <w:r>
        <w:rPr>
          <w:b/>
        </w:rPr>
        <w:t xml:space="preserve"> </w:t>
      </w:r>
    </w:p>
    <w:p w14:paraId="52690880" w14:textId="77777777" w:rsidR="00547384" w:rsidRDefault="00547384" w:rsidP="00547384">
      <w:pPr>
        <w:rPr>
          <w:b/>
        </w:rPr>
      </w:pPr>
    </w:p>
    <w:p w14:paraId="73ACF0F1" w14:textId="77777777" w:rsidR="003C0852" w:rsidRDefault="006217B0">
      <w:pPr>
        <w:rPr>
          <w:b/>
        </w:rPr>
      </w:pPr>
      <w:r>
        <w:rPr>
          <w:noProof/>
          <w:color w:val="2B579A"/>
          <w:shd w:val="clear" w:color="auto" w:fill="E6E6E6"/>
          <w:lang w:val="en-GB" w:eastAsia="en-GB" w:bidi="ar-SA"/>
        </w:rPr>
        <mc:AlternateContent>
          <mc:Choice Requires="wps">
            <w:drawing>
              <wp:anchor distT="45720" distB="45720" distL="114300" distR="114300" simplePos="0" relativeHeight="251661824" behindDoc="0" locked="0" layoutInCell="1" allowOverlap="1" wp14:anchorId="03F2C5F4" wp14:editId="13A0C576">
                <wp:simplePos x="0" y="0"/>
                <wp:positionH relativeFrom="column">
                  <wp:posOffset>37465</wp:posOffset>
                </wp:positionH>
                <wp:positionV relativeFrom="paragraph">
                  <wp:posOffset>-6350</wp:posOffset>
                </wp:positionV>
                <wp:extent cx="5429250" cy="487680"/>
                <wp:effectExtent l="0" t="0" r="19050" b="26670"/>
                <wp:wrapSquare wrapText="bothSides"/>
                <wp:docPr id="1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87680"/>
                        </a:xfrm>
                        <a:prstGeom prst="rect">
                          <a:avLst/>
                        </a:prstGeom>
                        <a:solidFill>
                          <a:srgbClr val="FFFFFF"/>
                        </a:solidFill>
                        <a:ln w="9525">
                          <a:solidFill>
                            <a:srgbClr val="000000"/>
                          </a:solidFill>
                          <a:miter lim="800000"/>
                          <a:headEnd/>
                          <a:tailEnd/>
                        </a:ln>
                      </wps:spPr>
                      <wps:txbx>
                        <w:txbxContent>
                          <w:p w14:paraId="772F228D" w14:textId="77777777" w:rsidR="00467F13" w:rsidRDefault="00467F13">
                            <w:pPr>
                              <w:rPr>
                                <w:b/>
                              </w:rPr>
                            </w:pPr>
                            <w:r>
                              <w:rPr>
                                <w:b/>
                              </w:rPr>
                              <w:t xml:space="preserve">Rappel : </w:t>
                            </w:r>
                          </w:p>
                          <w:p w14:paraId="664D653F" w14:textId="77777777" w:rsidR="00467F13" w:rsidRPr="006217B0" w:rsidRDefault="00467F13" w:rsidP="005F0B70">
                            <w:pPr>
                              <w:pStyle w:val="ListParagraph"/>
                              <w:widowControl/>
                              <w:numPr>
                                <w:ilvl w:val="0"/>
                                <w:numId w:val="57"/>
                              </w:numPr>
                              <w:tabs>
                                <w:tab w:val="num" w:pos="360"/>
                              </w:tabs>
                              <w:autoSpaceDE/>
                              <w:autoSpaceDN/>
                              <w:spacing w:after="160" w:line="256" w:lineRule="auto"/>
                              <w:contextualSpacing/>
                              <w:jc w:val="left"/>
                              <w:rPr>
                                <w:lang w:val="fr-FR"/>
                              </w:rPr>
                            </w:pPr>
                            <w:r w:rsidRPr="006217B0">
                              <w:rPr>
                                <w:lang w:val="fr-FR"/>
                              </w:rPr>
                              <w:t>Demandez toutes les questions ci-dessous "pourquoi et comment" et des exemples.</w:t>
                            </w:r>
                          </w:p>
                          <w:p w14:paraId="71AAB61A" w14:textId="77777777" w:rsidR="00467F13" w:rsidRPr="006217B0" w:rsidRDefault="00467F13" w:rsidP="00547384">
                            <w:pPr>
                              <w:rPr>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2C5F4" id="Text Box 36" o:spid="_x0000_s1032" type="#_x0000_t202" style="position:absolute;left:0;text-align:left;margin-left:2.95pt;margin-top:-.5pt;width:427.5pt;height:38.4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">
                <v:textbox>
                  <w:txbxContent>
                    <w:p w14:paraId="772F228D" w14:textId="77777777" w:rsidR="00467F13" w:rsidRDefault="00467F13">
                      <w:pPr>
                        <w:rPr>
                          <w:b/>
                        </w:rPr>
                      </w:pPr>
                      <w:r>
                        <w:rPr>
                          <w:b/>
                        </w:rPr>
                        <w:t xml:space="preserve">Rappel : </w:t>
                      </w:r>
                    </w:p>
                    <w:p w14:paraId="664D653F" w14:textId="77777777" w:rsidR="00467F13" w:rsidRPr="006217B0" w:rsidRDefault="00467F13" w:rsidP="005F0B70">
                      <w:pPr>
                        <w:pStyle w:val="ListParagraph"/>
                        <w:widowControl/>
                        <w:numPr>
                          <w:ilvl w:val="0"/>
                          <w:numId w:val="57"/>
                        </w:numPr>
                        <w:tabs>
                          <w:tab w:val="num" w:pos="360"/>
                        </w:tabs>
                        <w:autoSpaceDE/>
                        <w:autoSpaceDN/>
                        <w:spacing w:after="160" w:line="256" w:lineRule="auto"/>
                        <w:contextualSpacing/>
                        <w:jc w:val="left"/>
                        <w:rPr>
                          <w:lang w:val="fr-FR"/>
                        </w:rPr>
                      </w:pPr>
                      <w:r w:rsidRPr="006217B0">
                        <w:rPr>
                          <w:lang w:val="fr-FR"/>
                        </w:rPr>
                        <w:t>Demandez toutes les questions ci-dessous "pourquoi et comment" et des exemples.</w:t>
                      </w:r>
                    </w:p>
                    <w:p w14:paraId="71AAB61A" w14:textId="77777777" w:rsidR="00467F13" w:rsidRPr="006217B0" w:rsidRDefault="00467F13" w:rsidP="00547384">
                      <w:pPr>
                        <w:rPr>
                          <w:lang w:val="fr-FR"/>
                        </w:rPr>
                      </w:pPr>
                    </w:p>
                  </w:txbxContent>
                </v:textbox>
                <w10:wrap type="square"/>
              </v:shape>
            </w:pict>
          </mc:Fallback>
        </mc:AlternateContent>
      </w:r>
    </w:p>
    <w:p w14:paraId="401EC2C7" w14:textId="77777777" w:rsidR="00547384" w:rsidRDefault="00547384" w:rsidP="00547384">
      <w:pPr>
        <w:rPr>
          <w:b/>
        </w:rPr>
      </w:pPr>
    </w:p>
    <w:p w14:paraId="77232C33" w14:textId="77777777" w:rsidR="00547384" w:rsidRDefault="00547384" w:rsidP="00547384">
      <w:pPr>
        <w:rPr>
          <w:b/>
        </w:rPr>
      </w:pPr>
    </w:p>
    <w:p w14:paraId="1B638D8D" w14:textId="77777777" w:rsidR="00547384" w:rsidRDefault="00547384" w:rsidP="6152B8A2">
      <w:pPr>
        <w:rPr>
          <w:b/>
          <w:bCs/>
        </w:rPr>
      </w:pPr>
    </w:p>
    <w:p w14:paraId="553A18C9" w14:textId="77777777" w:rsidR="00547384" w:rsidRDefault="00547384" w:rsidP="00547384">
      <w:pPr>
        <w:rPr>
          <w:b/>
        </w:rPr>
      </w:pPr>
    </w:p>
    <w:p w14:paraId="4231FCA0" w14:textId="77777777" w:rsidR="003C0852" w:rsidRPr="006217B0" w:rsidRDefault="006217B0" w:rsidP="005F0B70">
      <w:pPr>
        <w:pStyle w:val="ListParagraph"/>
        <w:widowControl/>
        <w:numPr>
          <w:ilvl w:val="0"/>
          <w:numId w:val="69"/>
        </w:numPr>
        <w:tabs>
          <w:tab w:val="left" w:pos="2977"/>
        </w:tabs>
        <w:autoSpaceDE/>
        <w:autoSpaceDN/>
        <w:spacing w:after="160" w:line="256" w:lineRule="auto"/>
        <w:contextualSpacing/>
        <w:rPr>
          <w:lang w:val="fr-FR"/>
        </w:rPr>
      </w:pPr>
      <w:r w:rsidRPr="006217B0">
        <w:rPr>
          <w:lang w:val="fr-FR"/>
        </w:rPr>
        <w:t xml:space="preserve">Que pouvez-vous nous dire sur la nutrition des mères, des femmes enceintes et des enfants dans votre communauté </w:t>
      </w:r>
      <w:r w:rsidR="00F170DB" w:rsidRPr="006217B0">
        <w:rPr>
          <w:lang w:val="fr-FR"/>
        </w:rPr>
        <w:t>?</w:t>
      </w:r>
    </w:p>
    <w:tbl>
      <w:tblPr>
        <w:tblStyle w:val="TableGrid"/>
        <w:tblW w:w="0" w:type="auto"/>
        <w:tblLook w:val="04A0" w:firstRow="1" w:lastRow="0" w:firstColumn="1" w:lastColumn="0" w:noHBand="0" w:noVBand="1"/>
      </w:tblPr>
      <w:tblGrid>
        <w:gridCol w:w="14060"/>
      </w:tblGrid>
      <w:tr w:rsidR="00F170DB" w14:paraId="1C38F297" w14:textId="77777777" w:rsidTr="00F170DB">
        <w:tc>
          <w:tcPr>
            <w:tcW w:w="14060" w:type="dxa"/>
          </w:tcPr>
          <w:p w14:paraId="12B55EB1" w14:textId="77777777" w:rsidR="003C0852" w:rsidRDefault="006217B0">
            <w:pPr>
              <w:widowControl/>
              <w:tabs>
                <w:tab w:val="left" w:pos="2977"/>
              </w:tabs>
              <w:autoSpaceDE/>
              <w:autoSpaceDN/>
              <w:spacing w:after="160" w:line="256" w:lineRule="auto"/>
              <w:contextualSpacing/>
            </w:pPr>
            <w:r>
              <w:rPr>
                <w:b/>
              </w:rPr>
              <w:t>Sondes</w:t>
            </w:r>
          </w:p>
          <w:p w14:paraId="4700732D" w14:textId="77777777" w:rsidR="00F170DB" w:rsidRDefault="00F170DB" w:rsidP="00F170DB">
            <w:pPr>
              <w:widowControl/>
              <w:tabs>
                <w:tab w:val="left" w:pos="2977"/>
              </w:tabs>
              <w:autoSpaceDE/>
              <w:autoSpaceDN/>
              <w:spacing w:after="160" w:line="256" w:lineRule="auto"/>
              <w:contextualSpacing/>
            </w:pPr>
          </w:p>
          <w:p w14:paraId="52FE7A9A" w14:textId="77777777" w:rsidR="003C0852" w:rsidRDefault="006217B0" w:rsidP="005F0B70">
            <w:pPr>
              <w:pStyle w:val="ListParagraph"/>
              <w:widowControl/>
              <w:numPr>
                <w:ilvl w:val="0"/>
                <w:numId w:val="72"/>
              </w:numPr>
              <w:tabs>
                <w:tab w:val="left" w:pos="2977"/>
              </w:tabs>
              <w:autoSpaceDE/>
              <w:autoSpaceDN/>
              <w:spacing w:after="160" w:line="256" w:lineRule="auto"/>
              <w:contextualSpacing/>
            </w:pPr>
            <w:proofErr w:type="spellStart"/>
            <w:r>
              <w:t>Disponibilité</w:t>
            </w:r>
            <w:proofErr w:type="spellEnd"/>
            <w:r>
              <w:t xml:space="preserve">, pratiques </w:t>
            </w:r>
            <w:proofErr w:type="spellStart"/>
            <w:r>
              <w:t>d'alimentation</w:t>
            </w:r>
            <w:proofErr w:type="spellEnd"/>
            <w:r>
              <w:t xml:space="preserve">, </w:t>
            </w:r>
            <w:proofErr w:type="spellStart"/>
            <w:r>
              <w:t>défis</w:t>
            </w:r>
            <w:proofErr w:type="spellEnd"/>
          </w:p>
        </w:tc>
      </w:tr>
    </w:tbl>
    <w:p w14:paraId="2D1B4A97" w14:textId="77777777" w:rsidR="0039273B" w:rsidRPr="00F30253" w:rsidRDefault="0039273B" w:rsidP="00F170DB">
      <w:pPr>
        <w:widowControl/>
        <w:tabs>
          <w:tab w:val="left" w:pos="2977"/>
        </w:tabs>
        <w:autoSpaceDE/>
        <w:autoSpaceDN/>
        <w:spacing w:after="160" w:line="256" w:lineRule="auto"/>
        <w:contextualSpacing/>
      </w:pPr>
    </w:p>
    <w:p w14:paraId="07B238AB" w14:textId="77777777" w:rsidR="003C0852" w:rsidRPr="006217B0" w:rsidRDefault="006217B0" w:rsidP="005F0B70">
      <w:pPr>
        <w:pStyle w:val="ListParagraph"/>
        <w:widowControl/>
        <w:numPr>
          <w:ilvl w:val="0"/>
          <w:numId w:val="69"/>
        </w:numPr>
        <w:tabs>
          <w:tab w:val="left" w:pos="2977"/>
        </w:tabs>
        <w:autoSpaceDE/>
        <w:autoSpaceDN/>
        <w:spacing w:after="160" w:line="256" w:lineRule="auto"/>
        <w:contextualSpacing/>
        <w:rPr>
          <w:lang w:val="fr-FR"/>
        </w:rPr>
      </w:pPr>
      <w:r w:rsidRPr="006217B0">
        <w:rPr>
          <w:rFonts w:eastAsia="Arial Unicode MS" w:cs="Arial"/>
          <w:lang w:val="fr-FR"/>
        </w:rPr>
        <w:t xml:space="preserve">Y a-t-il des activités </w:t>
      </w:r>
      <w:r w:rsidR="108D10B9" w:rsidRPr="006217B0">
        <w:rPr>
          <w:rFonts w:eastAsia="Arial Unicode MS" w:cs="Arial"/>
          <w:lang w:val="fr-FR"/>
        </w:rPr>
        <w:t xml:space="preserve">ou des services de </w:t>
      </w:r>
      <w:r w:rsidRPr="006217B0">
        <w:rPr>
          <w:rFonts w:eastAsia="Arial Unicode MS" w:cs="Arial"/>
          <w:lang w:val="fr-FR"/>
        </w:rPr>
        <w:t xml:space="preserve">nutrition pour les mères enceintes/allaitantes, les enfants de moins de 2 ans et les adolescents en cours dans votre </w:t>
      </w:r>
      <w:r w:rsidR="00F170DB" w:rsidRPr="006217B0">
        <w:rPr>
          <w:rFonts w:eastAsia="Arial Unicode MS" w:cs="Arial"/>
          <w:lang w:val="fr-FR"/>
        </w:rPr>
        <w:t xml:space="preserve">communauté en ce moment ? </w:t>
      </w:r>
    </w:p>
    <w:p w14:paraId="5B34BFFA" w14:textId="77777777" w:rsidR="003C0852" w:rsidRPr="006217B0" w:rsidRDefault="006217B0" w:rsidP="005F0B70">
      <w:pPr>
        <w:pStyle w:val="ListParagraph"/>
        <w:numPr>
          <w:ilvl w:val="0"/>
          <w:numId w:val="69"/>
        </w:numPr>
        <w:tabs>
          <w:tab w:val="left" w:pos="2977"/>
        </w:tabs>
        <w:spacing w:after="160" w:line="256" w:lineRule="auto"/>
        <w:rPr>
          <w:lang w:val="fr-FR"/>
        </w:rPr>
      </w:pPr>
      <w:r w:rsidRPr="006217B0">
        <w:rPr>
          <w:rFonts w:eastAsia="Arial Unicode MS" w:cs="Arial"/>
          <w:lang w:val="fr-FR"/>
        </w:rPr>
        <w:t xml:space="preserve">Comment vos </w:t>
      </w:r>
      <w:r w:rsidR="580D96D6" w:rsidRPr="006217B0">
        <w:rPr>
          <w:rFonts w:eastAsia="Arial Unicode MS" w:cs="Arial"/>
          <w:lang w:val="fr-FR"/>
        </w:rPr>
        <w:t>opinions</w:t>
      </w:r>
      <w:r w:rsidRPr="006217B0">
        <w:rPr>
          <w:rFonts w:eastAsia="Arial Unicode MS" w:cs="Arial"/>
          <w:lang w:val="fr-FR"/>
        </w:rPr>
        <w:t xml:space="preserve"> sont-elles </w:t>
      </w:r>
      <w:r w:rsidR="580D96D6" w:rsidRPr="006217B0">
        <w:rPr>
          <w:rFonts w:eastAsia="Arial Unicode MS" w:cs="Arial"/>
          <w:lang w:val="fr-FR"/>
        </w:rPr>
        <w:t xml:space="preserve">prises en compte </w:t>
      </w:r>
      <w:r w:rsidRPr="006217B0">
        <w:rPr>
          <w:rFonts w:eastAsia="Arial Unicode MS" w:cs="Arial"/>
          <w:lang w:val="fr-FR"/>
        </w:rPr>
        <w:t xml:space="preserve">quant aux services que </w:t>
      </w:r>
      <w:r w:rsidR="2163683A" w:rsidRPr="006217B0">
        <w:rPr>
          <w:rFonts w:eastAsia="Arial Unicode MS" w:cs="Arial"/>
          <w:lang w:val="fr-FR"/>
        </w:rPr>
        <w:t xml:space="preserve">vous </w:t>
      </w:r>
      <w:r w:rsidR="35959E40" w:rsidRPr="006217B0">
        <w:rPr>
          <w:rFonts w:eastAsia="Arial Unicode MS" w:cs="Arial"/>
          <w:lang w:val="fr-FR"/>
        </w:rPr>
        <w:t xml:space="preserve">préférez </w:t>
      </w:r>
      <w:r w:rsidR="2163683A" w:rsidRPr="006217B0">
        <w:rPr>
          <w:rFonts w:eastAsia="Arial Unicode MS" w:cs="Arial"/>
          <w:lang w:val="fr-FR"/>
        </w:rPr>
        <w:t xml:space="preserve">avant ou pendant la </w:t>
      </w:r>
      <w:r w:rsidR="42A7D02F" w:rsidRPr="006217B0">
        <w:rPr>
          <w:rFonts w:eastAsia="Arial Unicode MS" w:cs="Arial"/>
          <w:lang w:val="fr-FR"/>
        </w:rPr>
        <w:t>mise en œuvre de l'intervention nutritionnelle ?</w:t>
      </w:r>
    </w:p>
    <w:tbl>
      <w:tblPr>
        <w:tblStyle w:val="TableGrid"/>
        <w:tblW w:w="0" w:type="auto"/>
        <w:tblLook w:val="04A0" w:firstRow="1" w:lastRow="0" w:firstColumn="1" w:lastColumn="0" w:noHBand="0" w:noVBand="1"/>
      </w:tblPr>
      <w:tblGrid>
        <w:gridCol w:w="14060"/>
      </w:tblGrid>
      <w:tr w:rsidR="00F170DB" w14:paraId="1A595A8F" w14:textId="77777777" w:rsidTr="00F170DB">
        <w:tc>
          <w:tcPr>
            <w:tcW w:w="14060" w:type="dxa"/>
          </w:tcPr>
          <w:p w14:paraId="11B5BB15" w14:textId="77777777" w:rsidR="003C0852" w:rsidRDefault="006217B0">
            <w:pPr>
              <w:widowControl/>
              <w:tabs>
                <w:tab w:val="left" w:pos="2977"/>
              </w:tabs>
              <w:autoSpaceDE/>
              <w:autoSpaceDN/>
              <w:spacing w:after="160" w:line="256" w:lineRule="auto"/>
              <w:contextualSpacing/>
            </w:pPr>
            <w:r>
              <w:rPr>
                <w:b/>
              </w:rPr>
              <w:t>Sondes</w:t>
            </w:r>
          </w:p>
          <w:p w14:paraId="757AC7FB" w14:textId="77777777" w:rsidR="00F170DB" w:rsidRDefault="00F170DB" w:rsidP="00F170DB">
            <w:pPr>
              <w:widowControl/>
              <w:tabs>
                <w:tab w:val="left" w:pos="2977"/>
              </w:tabs>
              <w:autoSpaceDE/>
              <w:autoSpaceDN/>
              <w:spacing w:after="160" w:line="256" w:lineRule="auto"/>
              <w:contextualSpacing/>
            </w:pPr>
          </w:p>
          <w:p w14:paraId="03D6BF44" w14:textId="77777777" w:rsidR="003C0852" w:rsidRDefault="006217B0" w:rsidP="005F0B70">
            <w:pPr>
              <w:pStyle w:val="ListParagraph"/>
              <w:widowControl/>
              <w:numPr>
                <w:ilvl w:val="0"/>
                <w:numId w:val="72"/>
              </w:numPr>
              <w:tabs>
                <w:tab w:val="left" w:pos="2977"/>
              </w:tabs>
              <w:autoSpaceDE/>
              <w:autoSpaceDN/>
              <w:spacing w:after="160" w:line="256" w:lineRule="auto"/>
              <w:contextualSpacing/>
            </w:pPr>
            <w:proofErr w:type="spellStart"/>
            <w:r w:rsidRPr="00F170DB">
              <w:rPr>
                <w:rFonts w:eastAsia="Arial Unicode MS" w:cs="Arial"/>
              </w:rPr>
              <w:lastRenderedPageBreak/>
              <w:t>Pouvez-vous</w:t>
            </w:r>
            <w:proofErr w:type="spellEnd"/>
            <w:r w:rsidRPr="00F170DB">
              <w:rPr>
                <w:rFonts w:eastAsia="Arial Unicode MS" w:cs="Arial"/>
              </w:rPr>
              <w:t xml:space="preserve"> le </w:t>
            </w:r>
            <w:proofErr w:type="spellStart"/>
            <w:proofErr w:type="gramStart"/>
            <w:r w:rsidRPr="00F170DB">
              <w:rPr>
                <w:rFonts w:eastAsia="Arial Unicode MS" w:cs="Arial"/>
              </w:rPr>
              <w:t>décrire</w:t>
            </w:r>
            <w:proofErr w:type="spellEnd"/>
            <w:r w:rsidRPr="00F170DB">
              <w:rPr>
                <w:rFonts w:eastAsia="Arial Unicode MS" w:cs="Arial"/>
              </w:rPr>
              <w:t xml:space="preserve"> ?</w:t>
            </w:r>
            <w:proofErr w:type="gramEnd"/>
            <w:r w:rsidRPr="00F170DB">
              <w:rPr>
                <w:rFonts w:eastAsia="Arial Unicode MS" w:cs="Arial"/>
              </w:rPr>
              <w:t xml:space="preserve"> </w:t>
            </w:r>
          </w:p>
          <w:p w14:paraId="607454BD" w14:textId="77777777" w:rsidR="003C0852" w:rsidRPr="006217B0" w:rsidRDefault="006217B0" w:rsidP="005F0B70">
            <w:pPr>
              <w:pStyle w:val="ListParagraph"/>
              <w:widowControl/>
              <w:numPr>
                <w:ilvl w:val="0"/>
                <w:numId w:val="72"/>
              </w:numPr>
              <w:tabs>
                <w:tab w:val="left" w:pos="2977"/>
              </w:tabs>
              <w:autoSpaceDE/>
              <w:autoSpaceDN/>
              <w:spacing w:after="160" w:line="256" w:lineRule="auto"/>
              <w:contextualSpacing/>
              <w:rPr>
                <w:lang w:val="fr-FR"/>
              </w:rPr>
            </w:pPr>
            <w:r w:rsidRPr="006217B0">
              <w:rPr>
                <w:rFonts w:eastAsia="Arial Unicode MS" w:cs="Arial"/>
                <w:lang w:val="fr-FR"/>
              </w:rPr>
              <w:t xml:space="preserve">A quoi cela ressemblait-il ? </w:t>
            </w:r>
          </w:p>
          <w:p w14:paraId="69E3C9F9" w14:textId="77777777" w:rsidR="003C0852" w:rsidRDefault="006217B0" w:rsidP="005F0B70">
            <w:pPr>
              <w:pStyle w:val="ListParagraph"/>
              <w:widowControl/>
              <w:numPr>
                <w:ilvl w:val="0"/>
                <w:numId w:val="72"/>
              </w:numPr>
              <w:tabs>
                <w:tab w:val="left" w:pos="2977"/>
              </w:tabs>
              <w:autoSpaceDE/>
              <w:autoSpaceDN/>
              <w:spacing w:after="160" w:line="256" w:lineRule="auto"/>
              <w:contextualSpacing/>
            </w:pPr>
            <w:r w:rsidRPr="00F170DB">
              <w:rPr>
                <w:rFonts w:eastAsia="Arial Unicode MS" w:cs="Arial"/>
              </w:rPr>
              <w:t xml:space="preserve">Qui </w:t>
            </w:r>
            <w:proofErr w:type="spellStart"/>
            <w:r w:rsidRPr="00F170DB">
              <w:rPr>
                <w:rFonts w:eastAsia="Arial Unicode MS" w:cs="Arial"/>
              </w:rPr>
              <w:t>était</w:t>
            </w:r>
            <w:proofErr w:type="spellEnd"/>
            <w:r w:rsidRPr="00F170DB">
              <w:rPr>
                <w:rFonts w:eastAsia="Arial Unicode MS" w:cs="Arial"/>
              </w:rPr>
              <w:t xml:space="preserve"> </w:t>
            </w:r>
            <w:proofErr w:type="spellStart"/>
            <w:proofErr w:type="gramStart"/>
            <w:r w:rsidRPr="00F170DB">
              <w:rPr>
                <w:rFonts w:eastAsia="Arial Unicode MS" w:cs="Arial"/>
              </w:rPr>
              <w:t>impliqué</w:t>
            </w:r>
            <w:proofErr w:type="spellEnd"/>
            <w:r w:rsidRPr="00F170DB">
              <w:rPr>
                <w:rFonts w:eastAsia="Arial Unicode MS" w:cs="Arial"/>
              </w:rPr>
              <w:t xml:space="preserve"> ?</w:t>
            </w:r>
            <w:proofErr w:type="gramEnd"/>
          </w:p>
        </w:tc>
      </w:tr>
    </w:tbl>
    <w:p w14:paraId="62A36FA8" w14:textId="77777777" w:rsidR="00F170DB" w:rsidRPr="00F170DB" w:rsidRDefault="00F170DB" w:rsidP="00F170DB">
      <w:pPr>
        <w:widowControl/>
        <w:tabs>
          <w:tab w:val="left" w:pos="2977"/>
        </w:tabs>
        <w:autoSpaceDE/>
        <w:autoSpaceDN/>
        <w:spacing w:after="160" w:line="256" w:lineRule="auto"/>
        <w:contextualSpacing/>
      </w:pPr>
    </w:p>
    <w:p w14:paraId="62C84433" w14:textId="77777777" w:rsidR="003C0852" w:rsidRPr="006217B0" w:rsidRDefault="006217B0" w:rsidP="005F0B70">
      <w:pPr>
        <w:pStyle w:val="ListParagraph"/>
        <w:widowControl/>
        <w:numPr>
          <w:ilvl w:val="0"/>
          <w:numId w:val="69"/>
        </w:numPr>
        <w:tabs>
          <w:tab w:val="left" w:pos="2977"/>
        </w:tabs>
        <w:autoSpaceDE/>
        <w:autoSpaceDN/>
        <w:spacing w:after="160" w:line="256" w:lineRule="auto"/>
        <w:contextualSpacing/>
        <w:rPr>
          <w:lang w:val="fr-FR"/>
        </w:rPr>
      </w:pPr>
      <w:r w:rsidRPr="006217B0">
        <w:rPr>
          <w:lang w:val="fr-FR"/>
        </w:rPr>
        <w:t xml:space="preserve">Pouvez-vous expliquer comment ces services/activités de nutrition vous aident ? et </w:t>
      </w:r>
      <w:r w:rsidR="00F170DB" w:rsidRPr="006217B0">
        <w:rPr>
          <w:lang w:val="fr-FR"/>
        </w:rPr>
        <w:t xml:space="preserve">comment </w:t>
      </w:r>
      <w:r w:rsidRPr="006217B0">
        <w:rPr>
          <w:lang w:val="fr-FR"/>
        </w:rPr>
        <w:t>ces services/activités ne vous aident pas ?</w:t>
      </w:r>
    </w:p>
    <w:p w14:paraId="3AEE478D" w14:textId="77777777" w:rsidR="00F170DB" w:rsidRPr="006217B0" w:rsidRDefault="00F170DB" w:rsidP="00F170DB">
      <w:pPr>
        <w:widowControl/>
        <w:tabs>
          <w:tab w:val="left" w:pos="2977"/>
        </w:tabs>
        <w:autoSpaceDE/>
        <w:autoSpaceDN/>
        <w:spacing w:after="160" w:line="256" w:lineRule="auto"/>
        <w:contextualSpacing/>
        <w:rPr>
          <w:lang w:val="fr-FR"/>
        </w:rPr>
      </w:pPr>
    </w:p>
    <w:p w14:paraId="37ED4433" w14:textId="77777777" w:rsidR="003C0852" w:rsidRPr="006217B0" w:rsidRDefault="006217B0" w:rsidP="005F0B70">
      <w:pPr>
        <w:pStyle w:val="ListParagraph"/>
        <w:widowControl/>
        <w:numPr>
          <w:ilvl w:val="0"/>
          <w:numId w:val="69"/>
        </w:numPr>
        <w:tabs>
          <w:tab w:val="left" w:pos="2977"/>
        </w:tabs>
        <w:autoSpaceDE/>
        <w:autoSpaceDN/>
        <w:spacing w:after="160"/>
        <w:contextualSpacing/>
        <w:rPr>
          <w:lang w:val="fr-FR"/>
        </w:rPr>
      </w:pPr>
      <w:r w:rsidRPr="006217B0">
        <w:rPr>
          <w:rFonts w:eastAsia="Arial Unicode MS" w:cs="Arial"/>
          <w:lang w:val="fr-FR"/>
        </w:rPr>
        <w:t xml:space="preserve">Avez-vous participé à </w:t>
      </w:r>
      <w:r w:rsidR="40528E42" w:rsidRPr="006217B0">
        <w:rPr>
          <w:rFonts w:eastAsia="Arial Unicode MS" w:cs="Arial"/>
          <w:lang w:val="fr-FR"/>
        </w:rPr>
        <w:t xml:space="preserve">ces activités </w:t>
      </w:r>
      <w:r w:rsidR="46922BAD" w:rsidRPr="006217B0">
        <w:rPr>
          <w:rFonts w:eastAsia="Arial Unicode MS" w:cs="Arial"/>
          <w:lang w:val="fr-FR"/>
        </w:rPr>
        <w:t xml:space="preserve">et </w:t>
      </w:r>
      <w:r w:rsidR="0039273B" w:rsidRPr="006217B0">
        <w:rPr>
          <w:rFonts w:eastAsia="Arial Unicode MS" w:cs="Arial"/>
          <w:lang w:val="fr-FR"/>
        </w:rPr>
        <w:t xml:space="preserve">bénéficié de </w:t>
      </w:r>
      <w:r w:rsidR="46922BAD" w:rsidRPr="006217B0">
        <w:rPr>
          <w:rFonts w:eastAsia="Arial Unicode MS" w:cs="Arial"/>
          <w:lang w:val="fr-FR"/>
        </w:rPr>
        <w:t xml:space="preserve">ces services </w:t>
      </w:r>
      <w:r w:rsidR="40528E42" w:rsidRPr="006217B0">
        <w:rPr>
          <w:rFonts w:eastAsia="Arial Unicode MS" w:cs="Arial"/>
          <w:lang w:val="fr-FR"/>
        </w:rPr>
        <w:t>? Si oui, à quelle fréquence et où (par exemple, bénévole de la communauté, établissement de santé, autre endroit).</w:t>
      </w:r>
    </w:p>
    <w:tbl>
      <w:tblPr>
        <w:tblStyle w:val="TableGrid"/>
        <w:tblW w:w="0" w:type="auto"/>
        <w:tblLook w:val="04A0" w:firstRow="1" w:lastRow="0" w:firstColumn="1" w:lastColumn="0" w:noHBand="0" w:noVBand="1"/>
      </w:tblPr>
      <w:tblGrid>
        <w:gridCol w:w="14060"/>
      </w:tblGrid>
      <w:tr w:rsidR="002E546B" w:rsidRPr="00656F32" w14:paraId="2B8B9DF1" w14:textId="77777777" w:rsidTr="002E546B">
        <w:tc>
          <w:tcPr>
            <w:tcW w:w="14060" w:type="dxa"/>
          </w:tcPr>
          <w:p w14:paraId="245E330B" w14:textId="77777777" w:rsidR="003C0852" w:rsidRDefault="006217B0">
            <w:pPr>
              <w:tabs>
                <w:tab w:val="left" w:pos="2977"/>
              </w:tabs>
              <w:spacing w:after="160"/>
            </w:pPr>
            <w:r>
              <w:rPr>
                <w:b/>
              </w:rPr>
              <w:t>Sondes</w:t>
            </w:r>
          </w:p>
          <w:p w14:paraId="4CD8F0A8" w14:textId="77777777" w:rsidR="003C0852" w:rsidRDefault="006217B0" w:rsidP="005F0B70">
            <w:pPr>
              <w:pStyle w:val="ListParagraph"/>
              <w:widowControl/>
              <w:numPr>
                <w:ilvl w:val="1"/>
                <w:numId w:val="69"/>
              </w:numPr>
              <w:tabs>
                <w:tab w:val="left" w:pos="2977"/>
              </w:tabs>
              <w:autoSpaceDE/>
              <w:autoSpaceDN/>
              <w:spacing w:after="160"/>
              <w:contextualSpacing/>
            </w:pPr>
            <w:r w:rsidRPr="006217B0">
              <w:rPr>
                <w:lang w:val="fr-FR"/>
              </w:rPr>
              <w:t xml:space="preserve">Qu'est-ce qui vous a plu chez eux </w:t>
            </w:r>
            <w:r w:rsidR="0081288A" w:rsidRPr="006217B0">
              <w:rPr>
                <w:lang w:val="fr-FR"/>
              </w:rPr>
              <w:t xml:space="preserve">? </w:t>
            </w:r>
            <w:r>
              <w:t xml:space="preserve">Des </w:t>
            </w:r>
            <w:proofErr w:type="spellStart"/>
            <w:r w:rsidR="0081288A">
              <w:t>effets</w:t>
            </w:r>
            <w:proofErr w:type="spellEnd"/>
            <w:r w:rsidR="0081288A">
              <w:t xml:space="preserve"> </w:t>
            </w:r>
            <w:proofErr w:type="spellStart"/>
            <w:r w:rsidR="0081288A">
              <w:t>positifs</w:t>
            </w:r>
            <w:proofErr w:type="spellEnd"/>
            <w:r w:rsidR="0081288A">
              <w:t xml:space="preserve"> </w:t>
            </w:r>
            <w:proofErr w:type="spellStart"/>
            <w:proofErr w:type="gramStart"/>
            <w:r>
              <w:t>inattendus</w:t>
            </w:r>
            <w:proofErr w:type="spellEnd"/>
            <w:r>
              <w:t xml:space="preserve"> </w:t>
            </w:r>
            <w:r w:rsidR="0081288A">
              <w:t>?</w:t>
            </w:r>
            <w:proofErr w:type="gramEnd"/>
          </w:p>
          <w:p w14:paraId="399537B2" w14:textId="77777777" w:rsidR="003C0852" w:rsidRPr="006217B0" w:rsidRDefault="006217B0" w:rsidP="005F0B70">
            <w:pPr>
              <w:pStyle w:val="ListParagraph"/>
              <w:widowControl/>
              <w:numPr>
                <w:ilvl w:val="1"/>
                <w:numId w:val="69"/>
              </w:numPr>
              <w:tabs>
                <w:tab w:val="left" w:pos="2977"/>
              </w:tabs>
              <w:autoSpaceDE/>
              <w:autoSpaceDN/>
              <w:spacing w:after="160"/>
              <w:contextualSpacing/>
              <w:rPr>
                <w:rFonts w:asciiTheme="minorHAnsi" w:eastAsiaTheme="minorEastAsia" w:hAnsiTheme="minorHAnsi" w:cstheme="minorBidi"/>
                <w:lang w:val="fr-FR"/>
              </w:rPr>
            </w:pPr>
            <w:r w:rsidRPr="006217B0">
              <w:rPr>
                <w:rFonts w:asciiTheme="minorHAnsi" w:eastAsiaTheme="minorEastAsia" w:hAnsiTheme="minorHAnsi" w:cstheme="minorBidi"/>
                <w:lang w:val="fr-FR"/>
              </w:rPr>
              <w:t xml:space="preserve">La participation à ces activités a-t-elle changé quelque chose pour vous ? </w:t>
            </w:r>
          </w:p>
          <w:p w14:paraId="2C867943" w14:textId="77777777" w:rsidR="003C0852" w:rsidRDefault="006217B0" w:rsidP="005F0B70">
            <w:pPr>
              <w:pStyle w:val="ListParagraph"/>
              <w:widowControl/>
              <w:numPr>
                <w:ilvl w:val="1"/>
                <w:numId w:val="69"/>
              </w:numPr>
              <w:tabs>
                <w:tab w:val="left" w:pos="2977"/>
              </w:tabs>
              <w:autoSpaceDE/>
              <w:autoSpaceDN/>
              <w:spacing w:after="160"/>
              <w:contextualSpacing/>
            </w:pPr>
            <w:r w:rsidRPr="006217B0">
              <w:rPr>
                <w:lang w:val="fr-FR"/>
              </w:rPr>
              <w:t xml:space="preserve">Qu'est-ce qui ne vous a pas plu dans les activités/services de nutrition ? </w:t>
            </w:r>
            <w:r w:rsidR="0081288A">
              <w:t xml:space="preserve">Des </w:t>
            </w:r>
            <w:proofErr w:type="spellStart"/>
            <w:r w:rsidR="0081288A">
              <w:t>effets</w:t>
            </w:r>
            <w:proofErr w:type="spellEnd"/>
            <w:r w:rsidR="0081288A">
              <w:t xml:space="preserve"> </w:t>
            </w:r>
            <w:proofErr w:type="spellStart"/>
            <w:r w:rsidR="0081288A">
              <w:t>négatifs</w:t>
            </w:r>
            <w:proofErr w:type="spellEnd"/>
            <w:r w:rsidR="0081288A">
              <w:t xml:space="preserve"> </w:t>
            </w:r>
            <w:proofErr w:type="spellStart"/>
            <w:proofErr w:type="gramStart"/>
            <w:r w:rsidR="0081288A">
              <w:t>involontaires</w:t>
            </w:r>
            <w:proofErr w:type="spellEnd"/>
            <w:r w:rsidR="0081288A">
              <w:t xml:space="preserve"> ?</w:t>
            </w:r>
            <w:proofErr w:type="gramEnd"/>
          </w:p>
          <w:p w14:paraId="3DE6D1C3" w14:textId="77777777" w:rsidR="003C0852" w:rsidRPr="006217B0" w:rsidRDefault="006217B0" w:rsidP="005F0B70">
            <w:pPr>
              <w:pStyle w:val="ListParagraph"/>
              <w:widowControl/>
              <w:numPr>
                <w:ilvl w:val="1"/>
                <w:numId w:val="69"/>
              </w:numPr>
              <w:tabs>
                <w:tab w:val="left" w:pos="2977"/>
              </w:tabs>
              <w:autoSpaceDE/>
              <w:autoSpaceDN/>
              <w:spacing w:after="160"/>
              <w:contextualSpacing/>
              <w:rPr>
                <w:rFonts w:eastAsiaTheme="minorEastAsia"/>
                <w:lang w:val="fr-FR"/>
              </w:rPr>
            </w:pPr>
            <w:r w:rsidRPr="006217B0">
              <w:rPr>
                <w:lang w:val="fr-FR"/>
              </w:rPr>
              <w:t xml:space="preserve">Y a-t-il d'autres services de nutrition que vous aimeriez recevoir et que vous </w:t>
            </w:r>
            <w:r w:rsidR="0081288A" w:rsidRPr="006217B0">
              <w:rPr>
                <w:lang w:val="fr-FR"/>
              </w:rPr>
              <w:t xml:space="preserve">ne recevez pas actuellement ? </w:t>
            </w:r>
            <w:r w:rsidRPr="006217B0">
              <w:rPr>
                <w:lang w:val="fr-FR"/>
              </w:rPr>
              <w:t xml:space="preserve">Veuillez les énumérer. </w:t>
            </w:r>
            <w:r w:rsidR="0081288A" w:rsidRPr="006217B0">
              <w:rPr>
                <w:lang w:val="fr-FR"/>
              </w:rPr>
              <w:t>(</w:t>
            </w:r>
            <w:r w:rsidRPr="006217B0">
              <w:rPr>
                <w:lang w:val="fr-FR"/>
              </w:rPr>
              <w:t>Ceci afin de déterminer si les interventions sont sensibles aux besoins des bénéficiaires)</w:t>
            </w:r>
          </w:p>
        </w:tc>
      </w:tr>
    </w:tbl>
    <w:p w14:paraId="5B09F82F" w14:textId="77777777" w:rsidR="003C0852" w:rsidRDefault="006217B0" w:rsidP="005F0B70">
      <w:pPr>
        <w:pStyle w:val="ListParagraph"/>
        <w:widowControl/>
        <w:numPr>
          <w:ilvl w:val="0"/>
          <w:numId w:val="69"/>
        </w:numPr>
        <w:autoSpaceDE/>
        <w:autoSpaceDN/>
        <w:spacing w:after="160" w:line="256" w:lineRule="auto"/>
        <w:contextualSpacing/>
      </w:pPr>
      <w:r w:rsidRPr="006217B0">
        <w:rPr>
          <w:lang w:val="fr-FR"/>
        </w:rPr>
        <w:t xml:space="preserve">Les personnes en charge des enfants et les enfants sont-ils nombreux à participer aux activités de nutrition ? </w:t>
      </w:r>
      <w:r>
        <w:t>(</w:t>
      </w:r>
      <w:proofErr w:type="gramStart"/>
      <w:r>
        <w:t>Sonde :</w:t>
      </w:r>
      <w:proofErr w:type="gramEnd"/>
      <w:r>
        <w:t xml:space="preserve"> Couverture dans </w:t>
      </w:r>
      <w:proofErr w:type="spellStart"/>
      <w:r>
        <w:t>votre</w:t>
      </w:r>
      <w:proofErr w:type="spellEnd"/>
      <w:r>
        <w:t xml:space="preserve"> </w:t>
      </w:r>
      <w:proofErr w:type="spellStart"/>
      <w:r>
        <w:t>communauté</w:t>
      </w:r>
      <w:proofErr w:type="spellEnd"/>
      <w:r>
        <w:t xml:space="preserve"> ?)</w:t>
      </w:r>
    </w:p>
    <w:p w14:paraId="445EBC9E" w14:textId="77777777" w:rsidR="00547384" w:rsidRDefault="00547384" w:rsidP="00547384">
      <w:pPr>
        <w:pStyle w:val="ListParagraph"/>
      </w:pPr>
    </w:p>
    <w:p w14:paraId="288314D1" w14:textId="77777777" w:rsidR="003C0852" w:rsidRDefault="006217B0" w:rsidP="005F0B70">
      <w:pPr>
        <w:pStyle w:val="ListParagraph"/>
        <w:widowControl/>
        <w:numPr>
          <w:ilvl w:val="0"/>
          <w:numId w:val="69"/>
        </w:numPr>
        <w:autoSpaceDE/>
        <w:autoSpaceDN/>
        <w:spacing w:after="160" w:line="256" w:lineRule="auto"/>
        <w:contextualSpacing/>
      </w:pPr>
      <w:r w:rsidRPr="006217B0">
        <w:rPr>
          <w:lang w:val="fr-FR"/>
        </w:rPr>
        <w:t xml:space="preserve">Qui ne participe pas aux activités de nutrition (Sondez : Les enfants de certaines communautés, religion, groupes ethniques, éloignés, orphelins...) </w:t>
      </w:r>
      <w:r w:rsidR="3FBE0953">
        <w:t xml:space="preserve">? </w:t>
      </w:r>
      <w:proofErr w:type="spellStart"/>
      <w:r w:rsidR="3FBE0953">
        <w:t>Pourquoi</w:t>
      </w:r>
      <w:proofErr w:type="spellEnd"/>
      <w:r w:rsidR="3FBE0953">
        <w:t xml:space="preserve">, à </w:t>
      </w:r>
      <w:proofErr w:type="spellStart"/>
      <w:r w:rsidR="3FBE0953">
        <w:t>votre</w:t>
      </w:r>
      <w:proofErr w:type="spellEnd"/>
      <w:r w:rsidR="3FBE0953">
        <w:t xml:space="preserve"> </w:t>
      </w:r>
      <w:proofErr w:type="spellStart"/>
      <w:proofErr w:type="gramStart"/>
      <w:r w:rsidR="3FBE0953">
        <w:t>avis</w:t>
      </w:r>
      <w:proofErr w:type="spellEnd"/>
      <w:r w:rsidR="3FBE0953">
        <w:t xml:space="preserve"> ?</w:t>
      </w:r>
      <w:proofErr w:type="gramEnd"/>
      <w:r w:rsidR="3FBE0953">
        <w:t xml:space="preserve"> </w:t>
      </w:r>
    </w:p>
    <w:p w14:paraId="43F1FB18" w14:textId="77777777" w:rsidR="00547384" w:rsidRPr="00940C81" w:rsidRDefault="00547384" w:rsidP="00547384">
      <w:pPr>
        <w:pStyle w:val="ListParagraph"/>
      </w:pPr>
    </w:p>
    <w:p w14:paraId="47C2656D" w14:textId="77777777" w:rsidR="003C0852" w:rsidRPr="006217B0" w:rsidRDefault="006217B0" w:rsidP="005F0B70">
      <w:pPr>
        <w:pStyle w:val="ListParagraph"/>
        <w:widowControl/>
        <w:numPr>
          <w:ilvl w:val="0"/>
          <w:numId w:val="69"/>
        </w:numPr>
        <w:autoSpaceDE/>
        <w:autoSpaceDN/>
        <w:contextualSpacing/>
        <w:rPr>
          <w:lang w:val="fr-FR"/>
        </w:rPr>
      </w:pPr>
      <w:r w:rsidRPr="006217B0">
        <w:rPr>
          <w:rFonts w:eastAsia="Times New Roman" w:cs="Times New Roman"/>
          <w:lang w:val="fr-FR"/>
        </w:rPr>
        <w:t>Qu'est-ce qui est fait pour atteindre tous les hommes, femmes et enfants de ce village/cette localité pour les activités de nutrition ? Cela a-t-il fonctionné ?</w:t>
      </w:r>
      <w:r w:rsidR="1FA500DB" w:rsidRPr="006217B0">
        <w:rPr>
          <w:rFonts w:eastAsia="Times New Roman" w:cs="Times New Roman"/>
          <w:lang w:val="fr-FR"/>
        </w:rPr>
        <w:t xml:space="preserve"> Si non, que faudrait-il faire ?</w:t>
      </w:r>
    </w:p>
    <w:p w14:paraId="260CBFCF" w14:textId="77777777" w:rsidR="00547384" w:rsidRPr="006217B0" w:rsidRDefault="00547384" w:rsidP="00547384">
      <w:pPr>
        <w:pStyle w:val="ListParagraph"/>
        <w:spacing w:after="160" w:line="256" w:lineRule="auto"/>
        <w:rPr>
          <w:lang w:val="fr-FR"/>
        </w:rPr>
      </w:pPr>
    </w:p>
    <w:p w14:paraId="07B9D5BA" w14:textId="77777777" w:rsidR="003C0852" w:rsidRPr="006217B0" w:rsidRDefault="006217B0" w:rsidP="005F0B70">
      <w:pPr>
        <w:pStyle w:val="ListParagraph"/>
        <w:widowControl/>
        <w:numPr>
          <w:ilvl w:val="0"/>
          <w:numId w:val="69"/>
        </w:numPr>
        <w:tabs>
          <w:tab w:val="left" w:pos="2977"/>
        </w:tabs>
        <w:autoSpaceDE/>
        <w:autoSpaceDN/>
        <w:spacing w:after="160"/>
        <w:contextualSpacing/>
        <w:rPr>
          <w:lang w:val="fr-FR"/>
        </w:rPr>
      </w:pPr>
      <w:r w:rsidRPr="006217B0">
        <w:rPr>
          <w:lang w:val="fr-FR"/>
        </w:rPr>
        <w:t>Les hommes participent-ils régulièrement aux activités de nutrition ? Comment les hommes reçoivent-ils des informations sur la nutrition des mères et des enfants ? Comment les femmes reçoivent-elles des informations sur la nutrition des mères et des enfants ?</w:t>
      </w:r>
    </w:p>
    <w:p w14:paraId="5A856D1C" w14:textId="64D5EF2E" w:rsidR="6152B8A2" w:rsidRPr="006217B0" w:rsidRDefault="6152B8A2" w:rsidP="00B3258E">
      <w:pPr>
        <w:tabs>
          <w:tab w:val="left" w:pos="2977"/>
        </w:tabs>
        <w:spacing w:after="160"/>
        <w:rPr>
          <w:lang w:val="fr-FR"/>
        </w:rPr>
      </w:pPr>
    </w:p>
    <w:p w14:paraId="7F48ECD9" w14:textId="77777777" w:rsidR="003C0852" w:rsidRPr="006217B0" w:rsidRDefault="006217B0" w:rsidP="005F0B70">
      <w:pPr>
        <w:pStyle w:val="ListParagraph"/>
        <w:widowControl/>
        <w:numPr>
          <w:ilvl w:val="0"/>
          <w:numId w:val="69"/>
        </w:numPr>
        <w:tabs>
          <w:tab w:val="left" w:pos="2977"/>
        </w:tabs>
        <w:autoSpaceDE/>
        <w:autoSpaceDN/>
        <w:spacing w:after="160"/>
        <w:contextualSpacing/>
        <w:rPr>
          <w:lang w:val="fr-FR"/>
        </w:rPr>
      </w:pPr>
      <w:r w:rsidRPr="006217B0">
        <w:rPr>
          <w:lang w:val="fr-FR"/>
        </w:rPr>
        <w:t>Si, pour des raisons externes que vous ne pouvez pas contrôler (par exemple, une inondation, COVID-19), vous ne pouvez pas participer aux activités, des efforts ont-ils été faits ou des changements ont-ils été apportés pour vous permettre de bénéficier des services ?</w:t>
      </w:r>
    </w:p>
    <w:p w14:paraId="2E648416" w14:textId="77777777" w:rsidR="00547384" w:rsidRPr="006217B0" w:rsidRDefault="00547384" w:rsidP="00547384">
      <w:pPr>
        <w:pStyle w:val="ListParagraph"/>
        <w:tabs>
          <w:tab w:val="left" w:pos="2977"/>
        </w:tabs>
        <w:spacing w:after="160"/>
        <w:ind w:left="1440"/>
        <w:rPr>
          <w:lang w:val="fr-FR"/>
        </w:rPr>
      </w:pPr>
    </w:p>
    <w:p w14:paraId="2BB34E73" w14:textId="77777777" w:rsidR="003C0852" w:rsidRPr="006217B0" w:rsidRDefault="006217B0" w:rsidP="005F0B70">
      <w:pPr>
        <w:pStyle w:val="ListParagraph"/>
        <w:widowControl/>
        <w:numPr>
          <w:ilvl w:val="0"/>
          <w:numId w:val="69"/>
        </w:numPr>
        <w:autoSpaceDE/>
        <w:autoSpaceDN/>
        <w:spacing w:after="160" w:line="256" w:lineRule="auto"/>
        <w:contextualSpacing/>
        <w:rPr>
          <w:rFonts w:eastAsiaTheme="minorEastAsia"/>
          <w:lang w:val="fr-FR"/>
        </w:rPr>
      </w:pPr>
      <w:r w:rsidRPr="006217B0">
        <w:rPr>
          <w:lang w:val="fr-FR"/>
        </w:rPr>
        <w:lastRenderedPageBreak/>
        <w:t xml:space="preserve">Les parents amènent-ils les garçons et les filles à bénéficier des activités de nutrition ? Sont-ils amenés à la fois pour le suivi de la croissance, par exemple, et pour l'approvisionnement en produits nutritionnels si nécessaire ? </w:t>
      </w:r>
    </w:p>
    <w:p w14:paraId="6F6A05C7" w14:textId="77777777" w:rsidR="00547384" w:rsidRPr="006217B0" w:rsidRDefault="00547384" w:rsidP="00547384">
      <w:pPr>
        <w:pStyle w:val="ListParagraph"/>
        <w:spacing w:after="160" w:line="256" w:lineRule="auto"/>
        <w:rPr>
          <w:lang w:val="fr-FR"/>
        </w:rPr>
      </w:pPr>
    </w:p>
    <w:p w14:paraId="18D550F2" w14:textId="77777777" w:rsidR="003C0852" w:rsidRPr="006217B0" w:rsidRDefault="006217B0" w:rsidP="005F0B70">
      <w:pPr>
        <w:pStyle w:val="ListParagraph"/>
        <w:widowControl/>
        <w:numPr>
          <w:ilvl w:val="0"/>
          <w:numId w:val="69"/>
        </w:numPr>
        <w:autoSpaceDE/>
        <w:autoSpaceDN/>
        <w:spacing w:after="160" w:line="256" w:lineRule="auto"/>
        <w:contextualSpacing/>
        <w:rPr>
          <w:lang w:val="fr-FR"/>
        </w:rPr>
      </w:pPr>
      <w:r w:rsidRPr="006217B0">
        <w:rPr>
          <w:lang w:val="fr-FR"/>
        </w:rPr>
        <w:t xml:space="preserve">Comment la nourriture est-elle répartie dans le ménage ? </w:t>
      </w:r>
    </w:p>
    <w:p w14:paraId="65E7723C" w14:textId="77777777" w:rsidR="0081288A" w:rsidRPr="006217B0" w:rsidRDefault="0081288A" w:rsidP="0081288A">
      <w:pPr>
        <w:pStyle w:val="ListParagraph"/>
        <w:rPr>
          <w:lang w:val="fr-FR"/>
        </w:rPr>
      </w:pPr>
    </w:p>
    <w:tbl>
      <w:tblPr>
        <w:tblStyle w:val="TableGrid"/>
        <w:tblW w:w="0" w:type="auto"/>
        <w:tblLook w:val="04A0" w:firstRow="1" w:lastRow="0" w:firstColumn="1" w:lastColumn="0" w:noHBand="0" w:noVBand="1"/>
      </w:tblPr>
      <w:tblGrid>
        <w:gridCol w:w="14060"/>
      </w:tblGrid>
      <w:tr w:rsidR="0081288A" w:rsidRPr="00656F32" w14:paraId="19DD7C36" w14:textId="77777777" w:rsidTr="0081288A">
        <w:tc>
          <w:tcPr>
            <w:tcW w:w="14060" w:type="dxa"/>
          </w:tcPr>
          <w:p w14:paraId="4A8F0C1C" w14:textId="77777777" w:rsidR="003C0852" w:rsidRDefault="006217B0">
            <w:pPr>
              <w:widowControl/>
              <w:autoSpaceDE/>
              <w:autoSpaceDN/>
              <w:spacing w:after="160" w:line="256" w:lineRule="auto"/>
              <w:contextualSpacing/>
            </w:pPr>
            <w:r>
              <w:rPr>
                <w:b/>
              </w:rPr>
              <w:t>Sondes</w:t>
            </w:r>
          </w:p>
          <w:p w14:paraId="5E4C7CC8" w14:textId="77777777" w:rsidR="0081288A" w:rsidRDefault="0081288A" w:rsidP="0081288A">
            <w:pPr>
              <w:widowControl/>
              <w:autoSpaceDE/>
              <w:autoSpaceDN/>
              <w:spacing w:after="160" w:line="256" w:lineRule="auto"/>
              <w:contextualSpacing/>
            </w:pPr>
          </w:p>
          <w:p w14:paraId="6CD070DA" w14:textId="77777777" w:rsidR="003C0852" w:rsidRPr="006217B0" w:rsidRDefault="006217B0" w:rsidP="005F0B70">
            <w:pPr>
              <w:pStyle w:val="ListParagraph"/>
              <w:widowControl/>
              <w:numPr>
                <w:ilvl w:val="0"/>
                <w:numId w:val="75"/>
              </w:numPr>
              <w:autoSpaceDE/>
              <w:autoSpaceDN/>
              <w:spacing w:after="160" w:line="256" w:lineRule="auto"/>
              <w:contextualSpacing/>
              <w:rPr>
                <w:lang w:val="fr-FR"/>
              </w:rPr>
            </w:pPr>
            <w:r w:rsidRPr="006217B0">
              <w:rPr>
                <w:lang w:val="fr-FR"/>
              </w:rPr>
              <w:t>Entre hommes, femmes, garçons, filles ?</w:t>
            </w:r>
          </w:p>
          <w:p w14:paraId="13863D81" w14:textId="77777777" w:rsidR="003C0852" w:rsidRPr="006217B0" w:rsidRDefault="006217B0" w:rsidP="005F0B70">
            <w:pPr>
              <w:pStyle w:val="ListParagraph"/>
              <w:widowControl/>
              <w:numPr>
                <w:ilvl w:val="0"/>
                <w:numId w:val="75"/>
              </w:numPr>
              <w:autoSpaceDE/>
              <w:autoSpaceDN/>
              <w:spacing w:after="160" w:line="256" w:lineRule="auto"/>
              <w:contextualSpacing/>
              <w:rPr>
                <w:lang w:val="fr-FR"/>
              </w:rPr>
            </w:pPr>
            <w:r w:rsidRPr="006217B0">
              <w:rPr>
                <w:lang w:val="fr-FR"/>
              </w:rPr>
              <w:t>En quoi l'âge change-t-il la donne ?</w:t>
            </w:r>
          </w:p>
          <w:p w14:paraId="1FF23D54" w14:textId="77777777" w:rsidR="003C0852" w:rsidRPr="006217B0" w:rsidRDefault="006217B0" w:rsidP="005F0B70">
            <w:pPr>
              <w:pStyle w:val="ListParagraph"/>
              <w:widowControl/>
              <w:numPr>
                <w:ilvl w:val="0"/>
                <w:numId w:val="75"/>
              </w:numPr>
              <w:autoSpaceDE/>
              <w:autoSpaceDN/>
              <w:spacing w:after="160" w:line="256" w:lineRule="auto"/>
              <w:contextualSpacing/>
              <w:rPr>
                <w:lang w:val="fr-FR"/>
              </w:rPr>
            </w:pPr>
            <w:r w:rsidRPr="006217B0">
              <w:rPr>
                <w:lang w:val="fr-FR"/>
              </w:rPr>
              <w:t xml:space="preserve">Pourquoi est-elle divisée de cette façon ? </w:t>
            </w:r>
          </w:p>
        </w:tc>
      </w:tr>
    </w:tbl>
    <w:p w14:paraId="49EA0A34" w14:textId="77777777" w:rsidR="0081288A" w:rsidRPr="006217B0" w:rsidRDefault="0081288A" w:rsidP="002538FC">
      <w:pPr>
        <w:rPr>
          <w:lang w:val="fr-FR"/>
        </w:rPr>
      </w:pPr>
    </w:p>
    <w:p w14:paraId="2B279396" w14:textId="77777777" w:rsidR="003C0852" w:rsidRDefault="006217B0">
      <w:pPr>
        <w:widowControl/>
        <w:autoSpaceDE/>
        <w:autoSpaceDN/>
        <w:spacing w:after="160" w:line="256" w:lineRule="auto"/>
        <w:contextualSpacing/>
      </w:pPr>
      <w:r>
        <w:t>?</w:t>
      </w:r>
    </w:p>
    <w:p w14:paraId="4F89D3BA" w14:textId="77777777" w:rsidR="00547384" w:rsidRDefault="00547384" w:rsidP="00547384">
      <w:pPr>
        <w:pStyle w:val="ListParagraph"/>
      </w:pPr>
    </w:p>
    <w:p w14:paraId="2855B3B1" w14:textId="77777777" w:rsidR="003C0852" w:rsidRPr="006217B0" w:rsidRDefault="006217B0" w:rsidP="005F0B70">
      <w:pPr>
        <w:pStyle w:val="ListParagraph"/>
        <w:widowControl/>
        <w:numPr>
          <w:ilvl w:val="0"/>
          <w:numId w:val="69"/>
        </w:numPr>
        <w:autoSpaceDE/>
        <w:autoSpaceDN/>
        <w:spacing w:after="160" w:line="256" w:lineRule="auto"/>
        <w:contextualSpacing/>
        <w:rPr>
          <w:b/>
          <w:bCs/>
          <w:lang w:val="fr-FR"/>
        </w:rPr>
      </w:pPr>
      <w:r w:rsidRPr="006217B0">
        <w:rPr>
          <w:rFonts w:eastAsia="Arial" w:cs="Arial"/>
          <w:color w:val="151515"/>
          <w:lang w:val="fr-FR"/>
        </w:rPr>
        <w:t>Y a-t-il d'autres choses que vous aimeriez partager sur la nutrition dans votre foyer/village ?</w:t>
      </w:r>
    </w:p>
    <w:p w14:paraId="286C2A83" w14:textId="77777777" w:rsidR="00547384" w:rsidRPr="006217B0" w:rsidRDefault="00547384" w:rsidP="00547384">
      <w:pPr>
        <w:rPr>
          <w:b/>
          <w:lang w:val="fr-FR"/>
        </w:rPr>
      </w:pPr>
    </w:p>
    <w:p w14:paraId="7ADB4ABD" w14:textId="77777777" w:rsidR="003C0852" w:rsidRDefault="006217B0">
      <w:pPr>
        <w:rPr>
          <w:b/>
        </w:rPr>
      </w:pPr>
      <w:proofErr w:type="gramStart"/>
      <w:r>
        <w:rPr>
          <w:b/>
        </w:rPr>
        <w:t>Fermeture :</w:t>
      </w:r>
      <w:proofErr w:type="gramEnd"/>
      <w:r>
        <w:rPr>
          <w:b/>
        </w:rPr>
        <w:t xml:space="preserve"> </w:t>
      </w:r>
    </w:p>
    <w:p w14:paraId="49CF32C4"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Demandez aux participants s'ils ont d'autres commentaires ou questions.</w:t>
      </w:r>
    </w:p>
    <w:p w14:paraId="2CDB57A8" w14:textId="77777777" w:rsidR="003C0852" w:rsidRPr="006217B0" w:rsidRDefault="006217B0" w:rsidP="005F0B70">
      <w:pPr>
        <w:pStyle w:val="ListParagraph"/>
        <w:widowControl/>
        <w:numPr>
          <w:ilvl w:val="0"/>
          <w:numId w:val="56"/>
        </w:numPr>
        <w:autoSpaceDE/>
        <w:autoSpaceDN/>
        <w:spacing w:after="160" w:line="256" w:lineRule="auto"/>
        <w:contextualSpacing/>
        <w:rPr>
          <w:lang w:val="fr-FR"/>
        </w:rPr>
      </w:pPr>
      <w:r w:rsidRPr="006217B0">
        <w:rPr>
          <w:lang w:val="fr-FR"/>
        </w:rPr>
        <w:t>Remercier les participants pour leur temps et leur participation à l'étude.</w:t>
      </w:r>
      <w:r w:rsidRPr="006217B0">
        <w:rPr>
          <w:lang w:val="fr-FR"/>
        </w:rPr>
        <w:br w:type="page"/>
      </w:r>
    </w:p>
    <w:p w14:paraId="36854FF6" w14:textId="77777777" w:rsidR="009F7700" w:rsidRPr="006217B0" w:rsidRDefault="009F7700" w:rsidP="009F7700">
      <w:pPr>
        <w:rPr>
          <w:b/>
          <w:bCs/>
          <w:i/>
          <w:color w:val="808080"/>
          <w:lang w:val="fr-FR"/>
        </w:rPr>
      </w:pPr>
    </w:p>
    <w:p w14:paraId="75BE8253" w14:textId="77777777" w:rsidR="003C0852" w:rsidRPr="006217B0" w:rsidRDefault="006217B0" w:rsidP="005F0B70">
      <w:pPr>
        <w:pStyle w:val="ListParagraph"/>
        <w:numPr>
          <w:ilvl w:val="0"/>
          <w:numId w:val="23"/>
        </w:numPr>
        <w:rPr>
          <w:b/>
          <w:bCs/>
          <w:i/>
          <w:color w:val="808080"/>
          <w:lang w:val="fr-FR"/>
        </w:rPr>
      </w:pPr>
      <w:r w:rsidRPr="006217B0">
        <w:rPr>
          <w:b/>
          <w:bCs/>
          <w:i/>
          <w:color w:val="808080"/>
          <w:lang w:val="fr-FR"/>
        </w:rPr>
        <w:t xml:space="preserve">Liste des preuves documentaires déjà recueillies au moment de la phase de </w:t>
      </w:r>
      <w:r w:rsidR="002622D8" w:rsidRPr="006217B0">
        <w:rPr>
          <w:b/>
          <w:bCs/>
          <w:i/>
          <w:color w:val="808080"/>
          <w:lang w:val="fr-FR"/>
        </w:rPr>
        <w:t xml:space="preserve">démarrage </w:t>
      </w:r>
      <w:r w:rsidRPr="006217B0">
        <w:rPr>
          <w:b/>
          <w:bCs/>
          <w:i/>
          <w:color w:val="808080"/>
          <w:lang w:val="fr-FR"/>
        </w:rPr>
        <w:t xml:space="preserve">et autres documents utilisés dans la préparation de la </w:t>
      </w:r>
      <w:r w:rsidR="002622D8" w:rsidRPr="006217B0">
        <w:rPr>
          <w:b/>
          <w:bCs/>
          <w:i/>
          <w:color w:val="808080"/>
          <w:lang w:val="fr-FR"/>
        </w:rPr>
        <w:t xml:space="preserve">phase de démarrage </w:t>
      </w:r>
      <w:r w:rsidRPr="006217B0">
        <w:rPr>
          <w:b/>
          <w:bCs/>
          <w:i/>
          <w:color w:val="808080"/>
          <w:lang w:val="fr-FR"/>
        </w:rPr>
        <w:t>;</w:t>
      </w:r>
    </w:p>
    <w:p w14:paraId="289A9022" w14:textId="77777777" w:rsidR="003C0852" w:rsidRDefault="006217B0">
      <w:pPr>
        <w:ind w:left="568"/>
        <w:rPr>
          <w:b/>
          <w:bCs/>
          <w:i/>
          <w:color w:val="808080"/>
        </w:rPr>
      </w:pPr>
      <w:r>
        <w:t>A CONFIRMER</w:t>
      </w:r>
    </w:p>
    <w:p w14:paraId="3C9C6201" w14:textId="77777777" w:rsidR="002543CA" w:rsidRPr="00D807E4" w:rsidRDefault="002543CA">
      <w:pPr>
        <w:pStyle w:val="BodyText"/>
        <w:spacing w:before="10"/>
        <w:rPr>
          <w:b/>
          <w:bCs/>
          <w:color w:val="808080"/>
        </w:rPr>
      </w:pPr>
    </w:p>
    <w:p w14:paraId="4C982412" w14:textId="77777777" w:rsidR="003C0852" w:rsidRPr="006217B0" w:rsidRDefault="006217B0" w:rsidP="005F0B70">
      <w:pPr>
        <w:pStyle w:val="ListParagraph"/>
        <w:numPr>
          <w:ilvl w:val="0"/>
          <w:numId w:val="23"/>
        </w:numPr>
        <w:tabs>
          <w:tab w:val="left" w:pos="861"/>
        </w:tabs>
        <w:spacing w:line="244" w:lineRule="auto"/>
        <w:ind w:right="527"/>
        <w:rPr>
          <w:b/>
          <w:bCs/>
          <w:i/>
          <w:color w:val="808080"/>
          <w:lang w:val="fr-FR"/>
        </w:rPr>
      </w:pPr>
      <w:r w:rsidRPr="006217B0">
        <w:rPr>
          <w:b/>
          <w:bCs/>
          <w:i/>
          <w:color w:val="808080"/>
          <w:lang w:val="fr-FR"/>
        </w:rPr>
        <w:t>D'autres annexes appropriées pourraient inclure des détails supplémentaires sur la méthodologie et des informations sur le profil du ou des évaluateurs.</w:t>
      </w:r>
    </w:p>
    <w:p w14:paraId="034A2D16" w14:textId="5D885584" w:rsidR="002543CA" w:rsidRPr="006217B0" w:rsidRDefault="002543CA">
      <w:pPr>
        <w:spacing w:line="244" w:lineRule="auto"/>
        <w:rPr>
          <w:lang w:val="fr-FR"/>
        </w:rPr>
      </w:pPr>
    </w:p>
    <w:p w14:paraId="52459E11" w14:textId="397111AC" w:rsidR="00103CD8" w:rsidRPr="006217B0" w:rsidRDefault="00103CD8">
      <w:pPr>
        <w:spacing w:line="244" w:lineRule="auto"/>
        <w:rPr>
          <w:lang w:val="fr-FR"/>
        </w:rPr>
      </w:pPr>
    </w:p>
    <w:p w14:paraId="41BFC7B4" w14:textId="710A9035" w:rsidR="00103CD8" w:rsidRPr="006217B0" w:rsidRDefault="00103CD8">
      <w:pPr>
        <w:spacing w:line="244" w:lineRule="auto"/>
        <w:rPr>
          <w:lang w:val="fr-FR"/>
        </w:rPr>
      </w:pPr>
    </w:p>
    <w:p w14:paraId="3D4B4760" w14:textId="0DDEC4CF" w:rsidR="00103CD8" w:rsidRPr="006217B0" w:rsidRDefault="00103CD8">
      <w:pPr>
        <w:spacing w:line="244" w:lineRule="auto"/>
        <w:rPr>
          <w:lang w:val="fr-FR"/>
        </w:rPr>
      </w:pPr>
    </w:p>
    <w:p w14:paraId="3630FD03" w14:textId="5634B9B6" w:rsidR="00103CD8" w:rsidRPr="006217B0" w:rsidRDefault="00103CD8">
      <w:pPr>
        <w:spacing w:line="244" w:lineRule="auto"/>
        <w:rPr>
          <w:lang w:val="fr-FR"/>
        </w:rPr>
      </w:pPr>
    </w:p>
    <w:p w14:paraId="3FC56B5C" w14:textId="0777D0FE" w:rsidR="00103CD8" w:rsidRPr="006217B0" w:rsidRDefault="00103CD8">
      <w:pPr>
        <w:spacing w:line="244" w:lineRule="auto"/>
        <w:rPr>
          <w:lang w:val="fr-FR"/>
        </w:rPr>
      </w:pPr>
    </w:p>
    <w:p w14:paraId="1A9952DA" w14:textId="5DC7009B" w:rsidR="00103CD8" w:rsidRPr="006217B0" w:rsidRDefault="00103CD8">
      <w:pPr>
        <w:spacing w:line="244" w:lineRule="auto"/>
        <w:rPr>
          <w:lang w:val="fr-FR"/>
        </w:rPr>
      </w:pPr>
    </w:p>
    <w:p w14:paraId="366F20A9" w14:textId="514B01AD" w:rsidR="00103CD8" w:rsidRPr="006217B0" w:rsidRDefault="00103CD8">
      <w:pPr>
        <w:spacing w:line="244" w:lineRule="auto"/>
        <w:rPr>
          <w:lang w:val="fr-FR"/>
        </w:rPr>
      </w:pPr>
    </w:p>
    <w:p w14:paraId="458C343F" w14:textId="63C852B7" w:rsidR="00103CD8" w:rsidRPr="006217B0" w:rsidRDefault="00103CD8">
      <w:pPr>
        <w:spacing w:line="244" w:lineRule="auto"/>
        <w:rPr>
          <w:lang w:val="fr-FR"/>
        </w:rPr>
      </w:pPr>
    </w:p>
    <w:p w14:paraId="171A2F58" w14:textId="592175D5" w:rsidR="00103CD8" w:rsidRPr="006217B0" w:rsidRDefault="00103CD8">
      <w:pPr>
        <w:spacing w:line="244" w:lineRule="auto"/>
        <w:rPr>
          <w:lang w:val="fr-FR"/>
        </w:rPr>
      </w:pPr>
    </w:p>
    <w:p w14:paraId="73B2586D" w14:textId="138F3904" w:rsidR="00103CD8" w:rsidRPr="006217B0" w:rsidRDefault="00103CD8">
      <w:pPr>
        <w:spacing w:line="244" w:lineRule="auto"/>
        <w:rPr>
          <w:lang w:val="fr-FR"/>
        </w:rPr>
      </w:pPr>
    </w:p>
    <w:p w14:paraId="788AF9AF" w14:textId="430F176B" w:rsidR="00103CD8" w:rsidRPr="006217B0" w:rsidRDefault="00103CD8">
      <w:pPr>
        <w:spacing w:line="244" w:lineRule="auto"/>
        <w:rPr>
          <w:lang w:val="fr-FR"/>
        </w:rPr>
      </w:pPr>
    </w:p>
    <w:p w14:paraId="35023B2A" w14:textId="02D24ABE" w:rsidR="00103CD8" w:rsidRPr="006217B0" w:rsidRDefault="00103CD8">
      <w:pPr>
        <w:spacing w:line="244" w:lineRule="auto"/>
        <w:rPr>
          <w:lang w:val="fr-FR"/>
        </w:rPr>
      </w:pPr>
    </w:p>
    <w:p w14:paraId="588A1A30" w14:textId="25D61252" w:rsidR="00103CD8" w:rsidRPr="006217B0" w:rsidRDefault="00103CD8">
      <w:pPr>
        <w:spacing w:line="244" w:lineRule="auto"/>
        <w:rPr>
          <w:lang w:val="fr-FR"/>
        </w:rPr>
      </w:pPr>
    </w:p>
    <w:p w14:paraId="20899F8B" w14:textId="6F0EA2D3" w:rsidR="00103CD8" w:rsidRPr="006217B0" w:rsidRDefault="00103CD8">
      <w:pPr>
        <w:spacing w:line="244" w:lineRule="auto"/>
        <w:rPr>
          <w:lang w:val="fr-FR"/>
        </w:rPr>
      </w:pPr>
    </w:p>
    <w:p w14:paraId="1F896A65" w14:textId="27D4E0DE" w:rsidR="00103CD8" w:rsidRPr="006217B0" w:rsidRDefault="00103CD8">
      <w:pPr>
        <w:spacing w:line="244" w:lineRule="auto"/>
        <w:rPr>
          <w:lang w:val="fr-FR"/>
        </w:rPr>
      </w:pPr>
    </w:p>
    <w:p w14:paraId="2CC374D3" w14:textId="5FD77B63" w:rsidR="00103CD8" w:rsidRPr="006217B0" w:rsidRDefault="00103CD8">
      <w:pPr>
        <w:spacing w:line="244" w:lineRule="auto"/>
        <w:rPr>
          <w:lang w:val="fr-FR"/>
        </w:rPr>
      </w:pPr>
    </w:p>
    <w:p w14:paraId="68A564CC" w14:textId="4359AE8F" w:rsidR="00103CD8" w:rsidRPr="006217B0" w:rsidRDefault="00103CD8">
      <w:pPr>
        <w:spacing w:line="244" w:lineRule="auto"/>
        <w:rPr>
          <w:lang w:val="fr-FR"/>
        </w:rPr>
      </w:pPr>
    </w:p>
    <w:p w14:paraId="628A7DF0" w14:textId="1ACBE277" w:rsidR="00103CD8" w:rsidRPr="006217B0" w:rsidRDefault="00103CD8">
      <w:pPr>
        <w:spacing w:line="244" w:lineRule="auto"/>
        <w:rPr>
          <w:lang w:val="fr-FR"/>
        </w:rPr>
      </w:pPr>
    </w:p>
    <w:p w14:paraId="1ABBBDC2" w14:textId="19806FD9" w:rsidR="00103CD8" w:rsidRPr="006217B0" w:rsidRDefault="00103CD8">
      <w:pPr>
        <w:spacing w:line="244" w:lineRule="auto"/>
        <w:rPr>
          <w:lang w:val="fr-FR"/>
        </w:rPr>
      </w:pPr>
    </w:p>
    <w:p w14:paraId="6F4F9858" w14:textId="36E0DB04" w:rsidR="00103CD8" w:rsidRPr="006217B0" w:rsidRDefault="00103CD8">
      <w:pPr>
        <w:spacing w:line="244" w:lineRule="auto"/>
        <w:rPr>
          <w:lang w:val="fr-FR"/>
        </w:rPr>
      </w:pPr>
    </w:p>
    <w:p w14:paraId="6B3EED3C" w14:textId="64DDAEED" w:rsidR="00103CD8" w:rsidRPr="006217B0" w:rsidRDefault="00103CD8">
      <w:pPr>
        <w:spacing w:line="244" w:lineRule="auto"/>
        <w:rPr>
          <w:lang w:val="fr-FR"/>
        </w:rPr>
      </w:pPr>
    </w:p>
    <w:p w14:paraId="278CAE17" w14:textId="23D21DBD" w:rsidR="00103CD8" w:rsidRPr="006217B0" w:rsidRDefault="00103CD8">
      <w:pPr>
        <w:spacing w:line="244" w:lineRule="auto"/>
        <w:rPr>
          <w:lang w:val="fr-FR"/>
        </w:rPr>
      </w:pPr>
    </w:p>
    <w:p w14:paraId="4ECBAAC9" w14:textId="5FA00393" w:rsidR="00103CD8" w:rsidRPr="006217B0" w:rsidRDefault="00103CD8">
      <w:pPr>
        <w:spacing w:line="244" w:lineRule="auto"/>
        <w:rPr>
          <w:lang w:val="fr-FR"/>
        </w:rPr>
      </w:pPr>
    </w:p>
    <w:p w14:paraId="18B5FB3E" w14:textId="2FB89AEA" w:rsidR="00103CD8" w:rsidRPr="006217B0" w:rsidRDefault="00103CD8">
      <w:pPr>
        <w:spacing w:line="244" w:lineRule="auto"/>
        <w:rPr>
          <w:lang w:val="fr-FR"/>
        </w:rPr>
      </w:pPr>
    </w:p>
    <w:p w14:paraId="581BD50E" w14:textId="4ADAC4AF" w:rsidR="00103CD8" w:rsidRPr="006217B0" w:rsidRDefault="00103CD8">
      <w:pPr>
        <w:spacing w:line="244" w:lineRule="auto"/>
        <w:rPr>
          <w:lang w:val="fr-FR"/>
        </w:rPr>
      </w:pPr>
    </w:p>
    <w:p w14:paraId="45B85401" w14:textId="77777777" w:rsidR="00103CD8" w:rsidRPr="006217B0" w:rsidRDefault="00103CD8">
      <w:pPr>
        <w:spacing w:line="244" w:lineRule="auto"/>
        <w:rPr>
          <w:lang w:val="fr-FR"/>
        </w:rPr>
      </w:pPr>
    </w:p>
    <w:p w14:paraId="16838D48" w14:textId="18601140" w:rsidR="00103CD8" w:rsidRPr="006217B0" w:rsidRDefault="00103CD8">
      <w:pPr>
        <w:spacing w:line="244" w:lineRule="auto"/>
        <w:rPr>
          <w:lang w:val="fr-FR"/>
        </w:rPr>
      </w:pPr>
    </w:p>
    <w:p w14:paraId="49C227F7" w14:textId="34B64AED" w:rsidR="00103CD8" w:rsidRPr="006217B0" w:rsidRDefault="00103CD8">
      <w:pPr>
        <w:spacing w:line="244" w:lineRule="auto"/>
        <w:rPr>
          <w:lang w:val="fr-FR"/>
        </w:rPr>
      </w:pPr>
    </w:p>
    <w:p w14:paraId="506544BB" w14:textId="3A2CF9E7" w:rsidR="00103CD8" w:rsidRPr="006217B0" w:rsidRDefault="00103CD8">
      <w:pPr>
        <w:spacing w:line="244" w:lineRule="auto"/>
        <w:rPr>
          <w:lang w:val="fr-FR"/>
        </w:rPr>
      </w:pPr>
    </w:p>
    <w:p w14:paraId="03AC9777" w14:textId="7CC102A5" w:rsidR="003C0852" w:rsidRPr="006217B0" w:rsidRDefault="006217B0">
      <w:pPr>
        <w:tabs>
          <w:tab w:val="left" w:pos="2021"/>
        </w:tabs>
        <w:spacing w:before="108" w:line="242" w:lineRule="auto"/>
        <w:ind w:right="879"/>
        <w:rPr>
          <w:b/>
          <w:i/>
          <w:iCs/>
          <w:lang w:val="fr-FR"/>
        </w:rPr>
      </w:pPr>
      <w:r w:rsidRPr="006217B0">
        <w:rPr>
          <w:b/>
          <w:i/>
          <w:iCs/>
          <w:lang w:val="fr-FR"/>
        </w:rPr>
        <w:t>Annexe 8</w:t>
      </w:r>
      <w:r w:rsidR="00DA4EC2">
        <w:rPr>
          <w:b/>
          <w:i/>
          <w:iCs/>
          <w:lang w:val="fr-FR"/>
        </w:rPr>
        <w:t>a</w:t>
      </w:r>
      <w:r w:rsidRPr="006217B0">
        <w:rPr>
          <w:b/>
          <w:i/>
          <w:iCs/>
          <w:lang w:val="fr-FR"/>
        </w:rPr>
        <w:t>. Aperçu des ensembles de données accessibles au public pris en compte pour l'analyse quantitative</w:t>
      </w:r>
    </w:p>
    <w:tbl>
      <w:tblPr>
        <w:tblStyle w:val="TableGrid"/>
        <w:tblpPr w:leftFromText="180" w:rightFromText="180" w:vertAnchor="page" w:horzAnchor="margin" w:tblpY="2011"/>
        <w:tblW w:w="0" w:type="auto"/>
        <w:tblLook w:val="04A0" w:firstRow="1" w:lastRow="0" w:firstColumn="1" w:lastColumn="0" w:noHBand="0" w:noVBand="1"/>
      </w:tblPr>
      <w:tblGrid>
        <w:gridCol w:w="2653"/>
        <w:gridCol w:w="2459"/>
        <w:gridCol w:w="2561"/>
      </w:tblGrid>
      <w:tr w:rsidR="00103CD8" w14:paraId="5D14A6ED" w14:textId="77777777" w:rsidTr="00103CD8">
        <w:trPr>
          <w:trHeight w:val="262"/>
        </w:trPr>
        <w:tc>
          <w:tcPr>
            <w:tcW w:w="2653" w:type="dxa"/>
          </w:tcPr>
          <w:p w14:paraId="0F3B6A4E" w14:textId="77777777" w:rsidR="003C0852" w:rsidRDefault="006217B0">
            <w:pPr>
              <w:rPr>
                <w:b/>
                <w:bCs/>
              </w:rPr>
            </w:pPr>
            <w:r>
              <w:rPr>
                <w:b/>
                <w:bCs/>
              </w:rPr>
              <w:t>Pays</w:t>
            </w:r>
          </w:p>
        </w:tc>
        <w:tc>
          <w:tcPr>
            <w:tcW w:w="2459" w:type="dxa"/>
          </w:tcPr>
          <w:p w14:paraId="7569DD0B" w14:textId="77777777" w:rsidR="003C0852" w:rsidRDefault="006217B0">
            <w:pPr>
              <w:rPr>
                <w:b/>
                <w:bCs/>
              </w:rPr>
            </w:pPr>
            <w:proofErr w:type="spellStart"/>
            <w:r w:rsidRPr="00EE6439">
              <w:rPr>
                <w:b/>
                <w:bCs/>
              </w:rPr>
              <w:t>Année</w:t>
            </w:r>
            <w:proofErr w:type="spellEnd"/>
          </w:p>
        </w:tc>
        <w:tc>
          <w:tcPr>
            <w:tcW w:w="2561" w:type="dxa"/>
          </w:tcPr>
          <w:p w14:paraId="7951DD5D" w14:textId="77777777" w:rsidR="003C0852" w:rsidRDefault="006217B0">
            <w:pPr>
              <w:rPr>
                <w:b/>
                <w:bCs/>
                <w:vertAlign w:val="superscript"/>
              </w:rPr>
            </w:pPr>
            <w:proofErr w:type="spellStart"/>
            <w:r w:rsidRPr="00EE6439">
              <w:rPr>
                <w:b/>
                <w:bCs/>
              </w:rPr>
              <w:t>Enquête</w:t>
            </w:r>
            <w:proofErr w:type="spellEnd"/>
            <w:r w:rsidRPr="00EE6439">
              <w:rPr>
                <w:b/>
                <w:bCs/>
              </w:rPr>
              <w:t xml:space="preserve">/source </w:t>
            </w:r>
            <w:r>
              <w:rPr>
                <w:b/>
                <w:bCs/>
                <w:vertAlign w:val="superscript"/>
              </w:rPr>
              <w:t>1</w:t>
            </w:r>
          </w:p>
        </w:tc>
      </w:tr>
      <w:tr w:rsidR="00103CD8" w14:paraId="55D9D23F" w14:textId="77777777" w:rsidTr="00103CD8">
        <w:trPr>
          <w:trHeight w:val="269"/>
        </w:trPr>
        <w:tc>
          <w:tcPr>
            <w:tcW w:w="2653" w:type="dxa"/>
            <w:vMerge w:val="restart"/>
          </w:tcPr>
          <w:p w14:paraId="5DD45CA5" w14:textId="77777777" w:rsidR="003C0852" w:rsidRDefault="006217B0">
            <w:r>
              <w:t>Mali</w:t>
            </w:r>
          </w:p>
        </w:tc>
        <w:tc>
          <w:tcPr>
            <w:tcW w:w="2459" w:type="dxa"/>
          </w:tcPr>
          <w:p w14:paraId="36F300FB" w14:textId="77777777" w:rsidR="003C0852" w:rsidRDefault="006217B0">
            <w:r>
              <w:t>2009-10</w:t>
            </w:r>
          </w:p>
        </w:tc>
        <w:tc>
          <w:tcPr>
            <w:tcW w:w="2561" w:type="dxa"/>
          </w:tcPr>
          <w:p w14:paraId="23796B43" w14:textId="77777777" w:rsidR="003C0852" w:rsidRDefault="0071223C">
            <w:hyperlink r:id="rId42" w:history="1">
              <w:r w:rsidR="00103CD8" w:rsidRPr="007E4BEB">
                <w:rPr>
                  <w:rStyle w:val="Hyperlink"/>
                </w:rPr>
                <w:t>MICS</w:t>
              </w:r>
            </w:hyperlink>
          </w:p>
        </w:tc>
      </w:tr>
      <w:tr w:rsidR="00103CD8" w14:paraId="6FACA7F8" w14:textId="77777777" w:rsidTr="00103CD8">
        <w:trPr>
          <w:trHeight w:val="269"/>
        </w:trPr>
        <w:tc>
          <w:tcPr>
            <w:tcW w:w="2653" w:type="dxa"/>
            <w:vMerge/>
          </w:tcPr>
          <w:p w14:paraId="2063AE21" w14:textId="77777777" w:rsidR="00103CD8" w:rsidRDefault="00103CD8" w:rsidP="00103CD8"/>
        </w:tc>
        <w:tc>
          <w:tcPr>
            <w:tcW w:w="2459" w:type="dxa"/>
          </w:tcPr>
          <w:p w14:paraId="0414A729" w14:textId="77777777" w:rsidR="003C0852" w:rsidRDefault="006217B0">
            <w:r>
              <w:t>2012-13</w:t>
            </w:r>
          </w:p>
        </w:tc>
        <w:tc>
          <w:tcPr>
            <w:tcW w:w="2561" w:type="dxa"/>
          </w:tcPr>
          <w:p w14:paraId="275D7DC1" w14:textId="77777777" w:rsidR="003C0852" w:rsidRDefault="0071223C">
            <w:hyperlink r:id="rId43" w:history="1">
              <w:r w:rsidR="00103CD8" w:rsidRPr="007E4BEB">
                <w:rPr>
                  <w:rStyle w:val="Hyperlink"/>
                </w:rPr>
                <w:t>DHS</w:t>
              </w:r>
            </w:hyperlink>
          </w:p>
        </w:tc>
      </w:tr>
      <w:tr w:rsidR="00103CD8" w14:paraId="264F9761" w14:textId="77777777" w:rsidTr="00103CD8">
        <w:trPr>
          <w:trHeight w:val="269"/>
        </w:trPr>
        <w:tc>
          <w:tcPr>
            <w:tcW w:w="2653" w:type="dxa"/>
            <w:vMerge/>
          </w:tcPr>
          <w:p w14:paraId="4DB4C2A3" w14:textId="77777777" w:rsidR="00103CD8" w:rsidRDefault="00103CD8" w:rsidP="00103CD8"/>
        </w:tc>
        <w:tc>
          <w:tcPr>
            <w:tcW w:w="2459" w:type="dxa"/>
          </w:tcPr>
          <w:p w14:paraId="48AE0EE2" w14:textId="77777777" w:rsidR="003C0852" w:rsidRDefault="006217B0">
            <w:r>
              <w:t>2015</w:t>
            </w:r>
          </w:p>
        </w:tc>
        <w:tc>
          <w:tcPr>
            <w:tcW w:w="2561" w:type="dxa"/>
          </w:tcPr>
          <w:p w14:paraId="587DCFAA" w14:textId="77777777" w:rsidR="003C0852" w:rsidRDefault="0071223C">
            <w:hyperlink r:id="rId44" w:history="1">
              <w:r w:rsidR="00103CD8" w:rsidRPr="007E4BEB">
                <w:rPr>
                  <w:rStyle w:val="Hyperlink"/>
                </w:rPr>
                <w:t>MICS</w:t>
              </w:r>
            </w:hyperlink>
          </w:p>
        </w:tc>
      </w:tr>
      <w:tr w:rsidR="00103CD8" w14:paraId="4D826F19" w14:textId="77777777" w:rsidTr="00103CD8">
        <w:trPr>
          <w:trHeight w:val="269"/>
        </w:trPr>
        <w:tc>
          <w:tcPr>
            <w:tcW w:w="2653" w:type="dxa"/>
            <w:vMerge/>
          </w:tcPr>
          <w:p w14:paraId="566F2B45" w14:textId="77777777" w:rsidR="00103CD8" w:rsidRDefault="00103CD8" w:rsidP="00103CD8"/>
        </w:tc>
        <w:tc>
          <w:tcPr>
            <w:tcW w:w="2459" w:type="dxa"/>
          </w:tcPr>
          <w:p w14:paraId="6D94853F" w14:textId="77777777" w:rsidR="003C0852" w:rsidRDefault="006217B0">
            <w:r>
              <w:t>2016</w:t>
            </w:r>
          </w:p>
        </w:tc>
        <w:tc>
          <w:tcPr>
            <w:tcW w:w="2561" w:type="dxa"/>
          </w:tcPr>
          <w:p w14:paraId="75C8AF94" w14:textId="77777777" w:rsidR="003C0852" w:rsidRDefault="0071223C">
            <w:hyperlink r:id="rId45" w:history="1">
              <w:r w:rsidR="00103CD8" w:rsidRPr="00D56DEA">
                <w:rPr>
                  <w:rStyle w:val="Hyperlink"/>
                </w:rPr>
                <w:t>NSS</w:t>
              </w:r>
            </w:hyperlink>
          </w:p>
        </w:tc>
      </w:tr>
      <w:tr w:rsidR="00103CD8" w14:paraId="5F5E1398" w14:textId="77777777" w:rsidTr="00103CD8">
        <w:trPr>
          <w:trHeight w:val="269"/>
        </w:trPr>
        <w:tc>
          <w:tcPr>
            <w:tcW w:w="2653" w:type="dxa"/>
            <w:vMerge/>
          </w:tcPr>
          <w:p w14:paraId="1FECF66A" w14:textId="77777777" w:rsidR="00103CD8" w:rsidRDefault="00103CD8" w:rsidP="00103CD8"/>
        </w:tc>
        <w:tc>
          <w:tcPr>
            <w:tcW w:w="2459" w:type="dxa"/>
          </w:tcPr>
          <w:p w14:paraId="2F04BDF9" w14:textId="77777777" w:rsidR="003C0852" w:rsidRDefault="006217B0">
            <w:r>
              <w:t>2018</w:t>
            </w:r>
          </w:p>
        </w:tc>
        <w:tc>
          <w:tcPr>
            <w:tcW w:w="2561" w:type="dxa"/>
          </w:tcPr>
          <w:p w14:paraId="63F8C103" w14:textId="77777777" w:rsidR="003C0852" w:rsidRDefault="0071223C">
            <w:hyperlink r:id="rId46" w:history="1">
              <w:r w:rsidR="00103CD8" w:rsidRPr="007E4BEB">
                <w:rPr>
                  <w:rStyle w:val="Hyperlink"/>
                </w:rPr>
                <w:t>DHS</w:t>
              </w:r>
            </w:hyperlink>
          </w:p>
        </w:tc>
      </w:tr>
      <w:tr w:rsidR="00103CD8" w14:paraId="63BFECFF" w14:textId="77777777" w:rsidTr="00103CD8">
        <w:trPr>
          <w:trHeight w:val="269"/>
        </w:trPr>
        <w:tc>
          <w:tcPr>
            <w:tcW w:w="2653" w:type="dxa"/>
            <w:vMerge/>
          </w:tcPr>
          <w:p w14:paraId="3722A608" w14:textId="77777777" w:rsidR="00103CD8" w:rsidRDefault="00103CD8" w:rsidP="00103CD8"/>
        </w:tc>
        <w:tc>
          <w:tcPr>
            <w:tcW w:w="2459" w:type="dxa"/>
          </w:tcPr>
          <w:p w14:paraId="59117BD6" w14:textId="77777777" w:rsidR="003C0852" w:rsidRDefault="006217B0">
            <w:r>
              <w:t>2019</w:t>
            </w:r>
          </w:p>
        </w:tc>
        <w:tc>
          <w:tcPr>
            <w:tcW w:w="2561" w:type="dxa"/>
          </w:tcPr>
          <w:p w14:paraId="0EC8A23A" w14:textId="77777777" w:rsidR="003C0852" w:rsidRDefault="0071223C">
            <w:hyperlink r:id="rId47" w:history="1">
              <w:r w:rsidR="00103CD8" w:rsidRPr="00D56DEA">
                <w:rPr>
                  <w:rStyle w:val="Hyperlink"/>
                </w:rPr>
                <w:t>NNS</w:t>
              </w:r>
            </w:hyperlink>
          </w:p>
        </w:tc>
      </w:tr>
      <w:tr w:rsidR="00103CD8" w:rsidRPr="00656F32" w14:paraId="5B0520A4" w14:textId="77777777" w:rsidTr="00103CD8">
        <w:trPr>
          <w:trHeight w:val="786"/>
        </w:trPr>
        <w:tc>
          <w:tcPr>
            <w:tcW w:w="2653" w:type="dxa"/>
          </w:tcPr>
          <w:p w14:paraId="0A312371" w14:textId="77777777" w:rsidR="003C0852" w:rsidRDefault="006217B0">
            <w:r>
              <w:t>Global</w:t>
            </w:r>
          </w:p>
        </w:tc>
        <w:tc>
          <w:tcPr>
            <w:tcW w:w="2459" w:type="dxa"/>
          </w:tcPr>
          <w:p w14:paraId="1A295209" w14:textId="77777777" w:rsidR="003C0852" w:rsidRDefault="006217B0">
            <w:r>
              <w:t>2005-2020</w:t>
            </w:r>
          </w:p>
        </w:tc>
        <w:tc>
          <w:tcPr>
            <w:tcW w:w="2561" w:type="dxa"/>
          </w:tcPr>
          <w:p w14:paraId="3E3CEEA6" w14:textId="77777777" w:rsidR="003C0852" w:rsidRPr="006217B0" w:rsidRDefault="0071223C">
            <w:pPr>
              <w:rPr>
                <w:lang w:val="fr-FR"/>
              </w:rPr>
            </w:pPr>
            <w:hyperlink r:id="rId48" w:history="1">
              <w:r w:rsidR="00103CD8" w:rsidRPr="006217B0">
                <w:rPr>
                  <w:rStyle w:val="Hyperlink"/>
                  <w:lang w:val="fr-FR"/>
                </w:rPr>
                <w:t>Estimations conjointes de l'OMS et de l'UNICEF sur la malnutrition</w:t>
              </w:r>
            </w:hyperlink>
          </w:p>
        </w:tc>
      </w:tr>
    </w:tbl>
    <w:p w14:paraId="6EC227CA" w14:textId="77777777" w:rsidR="00103CD8" w:rsidRPr="006217B0" w:rsidRDefault="00103CD8" w:rsidP="00103CD8">
      <w:pPr>
        <w:tabs>
          <w:tab w:val="left" w:pos="2021"/>
        </w:tabs>
        <w:spacing w:before="108" w:line="242" w:lineRule="auto"/>
        <w:ind w:right="879"/>
        <w:rPr>
          <w:i/>
          <w:iCs/>
          <w:lang w:val="fr-FR"/>
        </w:rPr>
      </w:pPr>
    </w:p>
    <w:p w14:paraId="297D6606" w14:textId="77777777" w:rsidR="00103CD8" w:rsidRPr="006217B0" w:rsidRDefault="00103CD8" w:rsidP="00103CD8">
      <w:pPr>
        <w:rPr>
          <w:lang w:val="fr-FR"/>
        </w:rPr>
      </w:pPr>
    </w:p>
    <w:p w14:paraId="4ABFAE8C" w14:textId="77777777" w:rsidR="00103CD8" w:rsidRPr="006217B0" w:rsidRDefault="00103CD8" w:rsidP="00103CD8">
      <w:pPr>
        <w:rPr>
          <w:lang w:val="fr-FR"/>
        </w:rPr>
      </w:pPr>
    </w:p>
    <w:p w14:paraId="36981DCE" w14:textId="77777777" w:rsidR="00103CD8" w:rsidRPr="006217B0" w:rsidRDefault="00103CD8" w:rsidP="00103CD8">
      <w:pPr>
        <w:rPr>
          <w:lang w:val="fr-FR"/>
        </w:rPr>
      </w:pPr>
    </w:p>
    <w:p w14:paraId="04BC45BA" w14:textId="77777777" w:rsidR="00103CD8" w:rsidRPr="006217B0" w:rsidRDefault="00103CD8" w:rsidP="00103CD8">
      <w:pPr>
        <w:rPr>
          <w:lang w:val="fr-FR"/>
        </w:rPr>
      </w:pPr>
    </w:p>
    <w:p w14:paraId="45CB9489" w14:textId="77777777" w:rsidR="00103CD8" w:rsidRPr="006217B0" w:rsidRDefault="00103CD8" w:rsidP="00103CD8">
      <w:pPr>
        <w:rPr>
          <w:lang w:val="fr-FR"/>
        </w:rPr>
      </w:pPr>
    </w:p>
    <w:p w14:paraId="2E0E2CCE" w14:textId="77777777" w:rsidR="00103CD8" w:rsidRPr="006217B0" w:rsidRDefault="00103CD8" w:rsidP="00103CD8">
      <w:pPr>
        <w:rPr>
          <w:lang w:val="fr-FR"/>
        </w:rPr>
      </w:pPr>
    </w:p>
    <w:p w14:paraId="70D996ED" w14:textId="77777777" w:rsidR="00103CD8" w:rsidRPr="006217B0" w:rsidRDefault="00103CD8" w:rsidP="00103CD8">
      <w:pPr>
        <w:rPr>
          <w:lang w:val="fr-FR"/>
        </w:rPr>
      </w:pPr>
    </w:p>
    <w:p w14:paraId="667FF5DC" w14:textId="77777777" w:rsidR="00103CD8" w:rsidRPr="006217B0" w:rsidRDefault="00103CD8" w:rsidP="00103CD8">
      <w:pPr>
        <w:rPr>
          <w:lang w:val="fr-FR"/>
        </w:rPr>
      </w:pPr>
    </w:p>
    <w:p w14:paraId="5607EB30" w14:textId="77777777" w:rsidR="00103CD8" w:rsidRPr="006217B0" w:rsidRDefault="00103CD8" w:rsidP="00103CD8">
      <w:pPr>
        <w:rPr>
          <w:lang w:val="fr-FR"/>
        </w:rPr>
      </w:pPr>
    </w:p>
    <w:p w14:paraId="08D66A5B" w14:textId="77777777" w:rsidR="00103CD8" w:rsidRPr="006217B0" w:rsidRDefault="00103CD8" w:rsidP="00103CD8">
      <w:pPr>
        <w:rPr>
          <w:lang w:val="fr-FR"/>
        </w:rPr>
      </w:pPr>
    </w:p>
    <w:p w14:paraId="24BAD756" w14:textId="77777777" w:rsidR="00103CD8" w:rsidRPr="006217B0" w:rsidRDefault="00103CD8" w:rsidP="00103CD8">
      <w:pPr>
        <w:rPr>
          <w:lang w:val="fr-FR"/>
        </w:rPr>
      </w:pPr>
    </w:p>
    <w:p w14:paraId="2EE3D383" w14:textId="77777777" w:rsidR="00103CD8" w:rsidRPr="006217B0" w:rsidRDefault="00103CD8" w:rsidP="00103CD8">
      <w:pPr>
        <w:rPr>
          <w:lang w:val="fr-FR"/>
        </w:rPr>
      </w:pPr>
    </w:p>
    <w:p w14:paraId="429C25CE" w14:textId="3B8CC71D" w:rsidR="003C0852" w:rsidRPr="00D82547" w:rsidRDefault="006217B0" w:rsidP="005F0B70">
      <w:pPr>
        <w:pStyle w:val="ListParagraph"/>
        <w:numPr>
          <w:ilvl w:val="3"/>
          <w:numId w:val="15"/>
        </w:numPr>
        <w:ind w:left="426" w:hanging="426"/>
        <w:rPr>
          <w:sz w:val="20"/>
          <w:szCs w:val="20"/>
          <w:lang w:val="fr-FR"/>
        </w:rPr>
      </w:pPr>
      <w:r w:rsidRPr="00D82547">
        <w:rPr>
          <w:sz w:val="20"/>
          <w:szCs w:val="20"/>
          <w:lang w:val="fr-FR"/>
        </w:rPr>
        <w:t>Les hyperliens mènent directement aux rapports, et non aux données brutes. L'autorisation d'obtenir les données brutes sera demandée si nécessaire et dans la mesure du possible.</w:t>
      </w:r>
    </w:p>
    <w:p w14:paraId="296E7746" w14:textId="77777777" w:rsidR="00103CD8" w:rsidRPr="005630F0" w:rsidRDefault="00103CD8" w:rsidP="00103CD8">
      <w:pPr>
        <w:rPr>
          <w:sz w:val="20"/>
          <w:szCs w:val="20"/>
          <w:lang w:val="fr-FR"/>
        </w:rPr>
      </w:pPr>
    </w:p>
    <w:p w14:paraId="6A276619" w14:textId="7DCA89F6" w:rsidR="00F33C96" w:rsidRDefault="006217B0">
      <w:pPr>
        <w:rPr>
          <w:b/>
          <w:sz w:val="20"/>
          <w:szCs w:val="20"/>
          <w:lang w:val="fr-FR"/>
        </w:rPr>
      </w:pPr>
      <w:r w:rsidRPr="006217B0">
        <w:rPr>
          <w:b/>
          <w:sz w:val="20"/>
          <w:szCs w:val="20"/>
          <w:lang w:val="fr-FR"/>
        </w:rPr>
        <w:t>Annexe 8b. Indicateurs d'intérêt par source de données</w:t>
      </w:r>
    </w:p>
    <w:p w14:paraId="2ED462BB" w14:textId="78745A63" w:rsidR="00F33C96" w:rsidRPr="006F5A4C" w:rsidRDefault="00F33C96" w:rsidP="00103CD8">
      <w:pPr>
        <w:rPr>
          <w:sz w:val="20"/>
          <w:szCs w:val="20"/>
          <w:lang w:val="fr-FR"/>
        </w:rPr>
      </w:pPr>
    </w:p>
    <w:p w14:paraId="3024EA21" w14:textId="5215407D" w:rsidR="00FA4925" w:rsidRPr="00D82547" w:rsidRDefault="00FA4925" w:rsidP="00D82547">
      <w:pPr>
        <w:pStyle w:val="Caption"/>
        <w:keepNext/>
        <w:rPr>
          <w:lang w:val="fr-FR"/>
        </w:rPr>
      </w:pPr>
      <w:r w:rsidRPr="00D82547">
        <w:rPr>
          <w:lang w:val="fr-FR"/>
        </w:rPr>
        <w:t xml:space="preserve">Tableau </w:t>
      </w:r>
      <w:r>
        <w:fldChar w:fldCharType="begin"/>
      </w:r>
      <w:r w:rsidRPr="00D82547">
        <w:rPr>
          <w:lang w:val="fr-FR"/>
        </w:rPr>
        <w:instrText xml:space="preserve"> SEQ Tableau \* ARABIC </w:instrText>
      </w:r>
      <w:r>
        <w:fldChar w:fldCharType="separate"/>
      </w:r>
      <w:r>
        <w:rPr>
          <w:noProof/>
          <w:lang w:val="fr-FR"/>
        </w:rPr>
        <w:t>1</w:t>
      </w:r>
      <w:r>
        <w:fldChar w:fldCharType="end"/>
      </w:r>
      <w:proofErr w:type="gramStart"/>
      <w:r w:rsidRPr="00D82547">
        <w:rPr>
          <w:lang w:val="fr-FR"/>
        </w:rPr>
        <w:t>2:</w:t>
      </w:r>
      <w:proofErr w:type="gramEnd"/>
      <w:r w:rsidRPr="00D82547">
        <w:rPr>
          <w:lang w:val="fr-FR"/>
        </w:rPr>
        <w:t xml:space="preserve"> Aperçu des indicateurs sélectionnés à partir du DHS 2018 Mali</w:t>
      </w:r>
    </w:p>
    <w:tbl>
      <w:tblPr>
        <w:tblW w:w="10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9420"/>
      </w:tblGrid>
      <w:tr w:rsidR="00103CD8" w:rsidRPr="00CB23BB" w14:paraId="1CF45067" w14:textId="77777777" w:rsidTr="00103CD8">
        <w:trPr>
          <w:trHeight w:val="227"/>
        </w:trPr>
        <w:tc>
          <w:tcPr>
            <w:tcW w:w="1217" w:type="dxa"/>
            <w:shd w:val="clear" w:color="auto" w:fill="auto"/>
            <w:noWrap/>
            <w:vAlign w:val="bottom"/>
            <w:hideMark/>
          </w:tcPr>
          <w:p w14:paraId="24A79604" w14:textId="77777777" w:rsidR="003C0852" w:rsidRDefault="006217B0">
            <w:pPr>
              <w:widowControl/>
              <w:autoSpaceDE/>
              <w:autoSpaceDN/>
              <w:jc w:val="left"/>
              <w:rPr>
                <w:rFonts w:eastAsia="Times New Roman"/>
                <w:b/>
                <w:bCs/>
                <w:color w:val="000000"/>
                <w:sz w:val="20"/>
                <w:szCs w:val="20"/>
                <w:lang w:bidi="bn-IN"/>
              </w:rPr>
            </w:pPr>
            <w:proofErr w:type="gramStart"/>
            <w:r w:rsidRPr="00CB23BB">
              <w:rPr>
                <w:rFonts w:eastAsia="Times New Roman"/>
                <w:b/>
                <w:bCs/>
                <w:color w:val="000000"/>
                <w:sz w:val="20"/>
                <w:szCs w:val="20"/>
                <w:lang w:bidi="bn-IN"/>
              </w:rPr>
              <w:t>Source :</w:t>
            </w:r>
            <w:proofErr w:type="gramEnd"/>
          </w:p>
        </w:tc>
        <w:tc>
          <w:tcPr>
            <w:tcW w:w="9420" w:type="dxa"/>
            <w:shd w:val="clear" w:color="auto" w:fill="auto"/>
            <w:noWrap/>
            <w:vAlign w:val="bottom"/>
            <w:hideMark/>
          </w:tcPr>
          <w:p w14:paraId="4C32D86A" w14:textId="77777777" w:rsidR="003C0852" w:rsidRDefault="006217B0">
            <w:pPr>
              <w:widowControl/>
              <w:autoSpaceDE/>
              <w:autoSpaceDN/>
              <w:jc w:val="left"/>
              <w:rPr>
                <w:rFonts w:eastAsia="Times New Roman"/>
                <w:b/>
                <w:bCs/>
                <w:color w:val="000000"/>
                <w:sz w:val="20"/>
                <w:szCs w:val="20"/>
                <w:lang w:bidi="bn-IN"/>
              </w:rPr>
            </w:pPr>
            <w:proofErr w:type="spellStart"/>
            <w:r w:rsidRPr="00CB23BB">
              <w:rPr>
                <w:rFonts w:eastAsia="Times New Roman"/>
                <w:b/>
                <w:bCs/>
                <w:color w:val="000000"/>
                <w:sz w:val="20"/>
                <w:szCs w:val="20"/>
                <w:lang w:bidi="bn-IN"/>
              </w:rPr>
              <w:t>Indicateur</w:t>
            </w:r>
            <w:proofErr w:type="spellEnd"/>
          </w:p>
        </w:tc>
      </w:tr>
      <w:tr w:rsidR="00103CD8" w:rsidRPr="00656F32" w14:paraId="5CFF9BC3" w14:textId="77777777" w:rsidTr="00103CD8">
        <w:trPr>
          <w:trHeight w:val="227"/>
        </w:trPr>
        <w:tc>
          <w:tcPr>
            <w:tcW w:w="1217" w:type="dxa"/>
            <w:vMerge w:val="restart"/>
            <w:shd w:val="clear" w:color="auto" w:fill="auto"/>
            <w:hideMark/>
          </w:tcPr>
          <w:p w14:paraId="55A546DA" w14:textId="77777777" w:rsidR="003C0852" w:rsidRDefault="006217B0">
            <w:pPr>
              <w:widowControl/>
              <w:autoSpaceDE/>
              <w:autoSpaceDN/>
              <w:jc w:val="left"/>
              <w:rPr>
                <w:rFonts w:eastAsia="Times New Roman"/>
                <w:b/>
                <w:bCs/>
                <w:color w:val="000000"/>
                <w:sz w:val="20"/>
                <w:szCs w:val="20"/>
                <w:lang w:bidi="bn-IN"/>
              </w:rPr>
            </w:pPr>
            <w:proofErr w:type="spellStart"/>
            <w:r w:rsidRPr="00CB23BB">
              <w:rPr>
                <w:rFonts w:eastAsia="Times New Roman"/>
                <w:b/>
                <w:bCs/>
                <w:color w:val="000000"/>
                <w:sz w:val="20"/>
                <w:szCs w:val="20"/>
                <w:lang w:bidi="bn-IN"/>
              </w:rPr>
              <w:t>Enquêtes</w:t>
            </w:r>
            <w:proofErr w:type="spellEnd"/>
            <w:r w:rsidRPr="00CB23BB">
              <w:rPr>
                <w:rFonts w:eastAsia="Times New Roman"/>
                <w:b/>
                <w:bCs/>
                <w:color w:val="000000"/>
                <w:sz w:val="20"/>
                <w:szCs w:val="20"/>
                <w:lang w:bidi="bn-IN"/>
              </w:rPr>
              <w:t xml:space="preserve"> de population</w:t>
            </w:r>
          </w:p>
        </w:tc>
        <w:tc>
          <w:tcPr>
            <w:tcW w:w="9420" w:type="dxa"/>
            <w:shd w:val="clear" w:color="auto" w:fill="auto"/>
            <w:noWrap/>
            <w:vAlign w:val="bottom"/>
            <w:hideMark/>
          </w:tcPr>
          <w:p w14:paraId="409C0C10" w14:textId="7C2F4890" w:rsidR="003C0852" w:rsidRPr="00DD0CA4" w:rsidRDefault="00886314" w:rsidP="00D50798">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 xml:space="preserve">Pourcentage ayant reçu </w:t>
            </w:r>
            <w:r w:rsidR="007C3747">
              <w:rPr>
                <w:rFonts w:eastAsia="Times New Roman"/>
                <w:color w:val="000000"/>
                <w:sz w:val="20"/>
                <w:szCs w:val="20"/>
                <w:lang w:val="fr-FR" w:bidi="bn-IN"/>
              </w:rPr>
              <w:t>une</w:t>
            </w:r>
            <w:r w:rsidRPr="00DD0CA4">
              <w:rPr>
                <w:rFonts w:eastAsia="Times New Roman"/>
                <w:color w:val="000000"/>
                <w:sz w:val="20"/>
                <w:szCs w:val="20"/>
                <w:lang w:val="fr-FR" w:bidi="bn-IN"/>
              </w:rPr>
              <w:t xml:space="preserve"> f</w:t>
            </w:r>
            <w:r w:rsidR="00D50798" w:rsidRPr="00DD0CA4">
              <w:rPr>
                <w:rFonts w:eastAsia="Times New Roman"/>
                <w:color w:val="000000"/>
                <w:sz w:val="20"/>
                <w:szCs w:val="20"/>
                <w:lang w:val="fr-FR" w:bidi="bn-IN"/>
              </w:rPr>
              <w:t>réquence minimum des repas</w:t>
            </w:r>
            <w:r w:rsidRPr="00DD0CA4">
              <w:rPr>
                <w:rFonts w:eastAsia="Times New Roman"/>
                <w:color w:val="000000"/>
                <w:sz w:val="20"/>
                <w:szCs w:val="20"/>
                <w:lang w:val="fr-FR" w:bidi="bn-IN"/>
              </w:rPr>
              <w:t xml:space="preserve"> (Parmi tous les enfants de 6-23 mois)</w:t>
            </w:r>
          </w:p>
        </w:tc>
      </w:tr>
      <w:tr w:rsidR="00103CD8" w:rsidRPr="00656F32" w14:paraId="44C3039E" w14:textId="77777777" w:rsidTr="00103CD8">
        <w:trPr>
          <w:trHeight w:val="227"/>
        </w:trPr>
        <w:tc>
          <w:tcPr>
            <w:tcW w:w="1217" w:type="dxa"/>
            <w:vMerge/>
            <w:vAlign w:val="center"/>
            <w:hideMark/>
          </w:tcPr>
          <w:p w14:paraId="55076247"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D8786BF" w14:textId="017B6B36" w:rsidR="003C0852" w:rsidRPr="00DD0CA4" w:rsidRDefault="00D50798" w:rsidP="00D50798">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ayant reçu diversité alimentaire minimum (Parmi tous les enfants de 6-23 mois)</w:t>
            </w:r>
          </w:p>
        </w:tc>
      </w:tr>
      <w:tr w:rsidR="005E2266" w:rsidRPr="00656F32" w14:paraId="00D5E8C6" w14:textId="77777777" w:rsidTr="00103CD8">
        <w:trPr>
          <w:trHeight w:val="227"/>
        </w:trPr>
        <w:tc>
          <w:tcPr>
            <w:tcW w:w="1217" w:type="dxa"/>
            <w:vMerge/>
            <w:vAlign w:val="center"/>
          </w:tcPr>
          <w:p w14:paraId="6180B20C" w14:textId="77777777" w:rsidR="005E2266" w:rsidRPr="006217B0" w:rsidRDefault="005E2266"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tcPr>
          <w:p w14:paraId="213B73CB" w14:textId="257BD2DC" w:rsidR="005E2266" w:rsidRPr="00DD0CA4" w:rsidRDefault="005E2266" w:rsidP="005E2266">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ayant reçu apport alimentaire minimum acceptable (Parmi tous les enfants de 6-23 mois)</w:t>
            </w:r>
          </w:p>
        </w:tc>
      </w:tr>
      <w:tr w:rsidR="00103CD8" w:rsidRPr="00656F32" w14:paraId="6C7F313C" w14:textId="77777777" w:rsidTr="00103CD8">
        <w:trPr>
          <w:trHeight w:val="227"/>
        </w:trPr>
        <w:tc>
          <w:tcPr>
            <w:tcW w:w="1217" w:type="dxa"/>
            <w:vMerge/>
            <w:vAlign w:val="center"/>
            <w:hideMark/>
          </w:tcPr>
          <w:p w14:paraId="38F4F379"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7913A67F" w14:textId="5590A750" w:rsidR="003C0BC4" w:rsidRPr="00DD0CA4" w:rsidRDefault="006217B0" w:rsidP="00D5757D">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 xml:space="preserve">Pourcentage de nourrissons </w:t>
            </w:r>
            <w:r w:rsidR="003C0BC4" w:rsidRPr="00DD0CA4">
              <w:rPr>
                <w:rFonts w:eastAsia="Times New Roman"/>
                <w:color w:val="000000"/>
                <w:sz w:val="20"/>
                <w:szCs w:val="20"/>
                <w:lang w:val="fr-FR" w:bidi="bn-IN"/>
              </w:rPr>
              <w:t xml:space="preserve">à moins de 6 mois </w:t>
            </w:r>
            <w:r w:rsidRPr="00DD0CA4">
              <w:rPr>
                <w:rFonts w:eastAsia="Times New Roman"/>
                <w:color w:val="000000"/>
                <w:sz w:val="20"/>
                <w:szCs w:val="20"/>
                <w:lang w:val="fr-FR" w:bidi="bn-IN"/>
              </w:rPr>
              <w:t>nourris</w:t>
            </w:r>
            <w:r w:rsidR="003C0BC4" w:rsidRPr="00DD0CA4">
              <w:rPr>
                <w:rFonts w:eastAsia="Times New Roman"/>
                <w:color w:val="000000"/>
                <w:sz w:val="20"/>
                <w:szCs w:val="20"/>
                <w:lang w:val="fr-FR" w:bidi="bn-IN"/>
              </w:rPr>
              <w:t xml:space="preserve"> exclusivement au sein</w:t>
            </w:r>
            <w:r w:rsidR="00172764" w:rsidRPr="00DD0CA4">
              <w:rPr>
                <w:rFonts w:eastAsia="Times New Roman"/>
                <w:color w:val="000000"/>
                <w:sz w:val="20"/>
                <w:szCs w:val="20"/>
                <w:vertAlign w:val="superscript"/>
                <w:lang w:val="fr-FR" w:bidi="bn-IN"/>
              </w:rPr>
              <w:t xml:space="preserve">1  </w:t>
            </w:r>
          </w:p>
        </w:tc>
      </w:tr>
      <w:tr w:rsidR="00103CD8" w:rsidRPr="00656F32" w14:paraId="059F45C8" w14:textId="77777777" w:rsidTr="00103CD8">
        <w:trPr>
          <w:trHeight w:val="227"/>
        </w:trPr>
        <w:tc>
          <w:tcPr>
            <w:tcW w:w="1217" w:type="dxa"/>
            <w:vMerge/>
            <w:vAlign w:val="center"/>
            <w:hideMark/>
          </w:tcPr>
          <w:p w14:paraId="6690BA70"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1E7554B" w14:textId="063102C1" w:rsidR="003C0852" w:rsidRPr="00DD0CA4" w:rsidRDefault="006217B0" w:rsidP="00172764">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d'enfants de moins de 5 ans souffrant d'un retard de croissance</w:t>
            </w:r>
          </w:p>
        </w:tc>
      </w:tr>
      <w:tr w:rsidR="00103CD8" w:rsidRPr="00656F32" w14:paraId="2D75D06C" w14:textId="77777777" w:rsidTr="00103CD8">
        <w:trPr>
          <w:trHeight w:val="227"/>
        </w:trPr>
        <w:tc>
          <w:tcPr>
            <w:tcW w:w="1217" w:type="dxa"/>
            <w:vMerge/>
            <w:vAlign w:val="center"/>
            <w:hideMark/>
          </w:tcPr>
          <w:p w14:paraId="4A44C992"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22BFDB2A" w14:textId="4955278A" w:rsidR="003C0852" w:rsidRPr="00DD0CA4" w:rsidRDefault="00172764" w:rsidP="00D5757D">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w:t>
            </w:r>
            <w:r w:rsidR="006217B0" w:rsidRPr="00DD0CA4">
              <w:rPr>
                <w:rFonts w:eastAsia="Times New Roman"/>
                <w:color w:val="000000"/>
                <w:sz w:val="20"/>
                <w:szCs w:val="20"/>
                <w:lang w:val="fr-FR" w:bidi="bn-IN"/>
              </w:rPr>
              <w:t xml:space="preserve"> d'enfants de moins de 5 ans souffrant d'un retard de croissance sévère</w:t>
            </w:r>
            <w:r w:rsidR="00D5757D" w:rsidRPr="00DD0CA4">
              <w:rPr>
                <w:rFonts w:eastAsia="Times New Roman"/>
                <w:color w:val="000000"/>
                <w:sz w:val="20"/>
                <w:szCs w:val="20"/>
                <w:vertAlign w:val="superscript"/>
                <w:lang w:val="fr-FR" w:bidi="bn-IN"/>
              </w:rPr>
              <w:t>1</w:t>
            </w:r>
          </w:p>
        </w:tc>
      </w:tr>
      <w:tr w:rsidR="00103CD8" w:rsidRPr="00656F32" w14:paraId="3B4F67F3" w14:textId="77777777" w:rsidTr="00103CD8">
        <w:trPr>
          <w:trHeight w:val="227"/>
        </w:trPr>
        <w:tc>
          <w:tcPr>
            <w:tcW w:w="1217" w:type="dxa"/>
            <w:vMerge/>
            <w:vAlign w:val="center"/>
            <w:hideMark/>
          </w:tcPr>
          <w:p w14:paraId="1BC97EED"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547A796" w14:textId="34DB5C7F" w:rsidR="003C0852" w:rsidRPr="00DD0CA4" w:rsidRDefault="006217B0">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 d'enfants ayant reçu la première dose de MCV</w:t>
            </w:r>
            <w:r w:rsidR="003C0BC4" w:rsidRPr="00DD0CA4">
              <w:rPr>
                <w:rFonts w:eastAsia="Times New Roman"/>
                <w:color w:val="000000"/>
                <w:sz w:val="20"/>
                <w:szCs w:val="20"/>
                <w:lang w:val="fr-FR" w:bidi="bn-IN"/>
              </w:rPr>
              <w:t xml:space="preserve"> (Enfants de 12-23 mois)</w:t>
            </w:r>
          </w:p>
        </w:tc>
      </w:tr>
      <w:tr w:rsidR="00103CD8" w:rsidRPr="00656F32" w14:paraId="4DE96965" w14:textId="77777777" w:rsidTr="00103CD8">
        <w:trPr>
          <w:trHeight w:val="227"/>
        </w:trPr>
        <w:tc>
          <w:tcPr>
            <w:tcW w:w="1217" w:type="dxa"/>
            <w:vMerge/>
            <w:vAlign w:val="center"/>
            <w:hideMark/>
          </w:tcPr>
          <w:p w14:paraId="7053BA34"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18F5015B" w14:textId="0454EC34" w:rsidR="003C0852" w:rsidRPr="00DD0CA4" w:rsidRDefault="00B60406" w:rsidP="00B60406">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à qui on a donné des suppléments de vitamine A dans les 6 derniers mois (enfants de 6-59 mois)</w:t>
            </w:r>
          </w:p>
        </w:tc>
      </w:tr>
      <w:tr w:rsidR="00103CD8" w:rsidRPr="00656F32" w14:paraId="558A6A56" w14:textId="77777777" w:rsidTr="00103CD8">
        <w:trPr>
          <w:trHeight w:val="227"/>
        </w:trPr>
        <w:tc>
          <w:tcPr>
            <w:tcW w:w="1217" w:type="dxa"/>
            <w:vMerge/>
            <w:vAlign w:val="center"/>
            <w:hideMark/>
          </w:tcPr>
          <w:p w14:paraId="0E7D34F1"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A41CE10" w14:textId="1320E6CC" w:rsidR="003C0852" w:rsidRPr="00DD0CA4" w:rsidRDefault="00D5757D">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les enfants de moins de 5 ans ayant eu la diarrhée au cours des 2 semaines ayant précédé l’interview qui ont reçu Zinc et SRO</w:t>
            </w:r>
          </w:p>
        </w:tc>
      </w:tr>
      <w:tr w:rsidR="00103CD8" w:rsidRPr="00656F32" w14:paraId="3DB990AE" w14:textId="77777777" w:rsidTr="00103CD8">
        <w:trPr>
          <w:trHeight w:val="227"/>
        </w:trPr>
        <w:tc>
          <w:tcPr>
            <w:tcW w:w="1217" w:type="dxa"/>
            <w:vMerge/>
            <w:vAlign w:val="center"/>
            <w:hideMark/>
          </w:tcPr>
          <w:p w14:paraId="3A1E47C6" w14:textId="77777777" w:rsidR="00103CD8" w:rsidRPr="006217B0" w:rsidRDefault="00103CD8"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198AF2AA" w14:textId="77777777" w:rsidR="003C0852" w:rsidRPr="00DD0CA4" w:rsidRDefault="006217B0">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Pourcentage des ménages ayant accès à des installations sanitaires améliorées</w:t>
            </w:r>
          </w:p>
        </w:tc>
      </w:tr>
      <w:tr w:rsidR="005E2266" w:rsidRPr="00656F32" w14:paraId="06FCAD8E" w14:textId="77777777" w:rsidTr="00103CD8">
        <w:trPr>
          <w:trHeight w:val="227"/>
        </w:trPr>
        <w:tc>
          <w:tcPr>
            <w:tcW w:w="1217" w:type="dxa"/>
            <w:vMerge/>
            <w:vAlign w:val="center"/>
          </w:tcPr>
          <w:p w14:paraId="65526235" w14:textId="77777777" w:rsidR="005E2266" w:rsidRPr="006217B0" w:rsidRDefault="005E2266" w:rsidP="00103CD8">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tcPr>
          <w:p w14:paraId="248E6D1D" w14:textId="6A66AB88" w:rsidR="005E2266" w:rsidRPr="00DD0CA4" w:rsidRDefault="005E2266" w:rsidP="005E2266">
            <w:pPr>
              <w:widowControl/>
              <w:autoSpaceDE/>
              <w:autoSpaceDN/>
              <w:jc w:val="left"/>
              <w:rPr>
                <w:rFonts w:eastAsia="Times New Roman"/>
                <w:color w:val="000000"/>
                <w:sz w:val="20"/>
                <w:szCs w:val="20"/>
                <w:lang w:val="fr-FR" w:bidi="bn-IN"/>
              </w:rPr>
            </w:pPr>
            <w:r w:rsidRPr="00DD0CA4">
              <w:rPr>
                <w:rFonts w:eastAsia="Times New Roman"/>
                <w:color w:val="000000"/>
                <w:sz w:val="20"/>
                <w:szCs w:val="20"/>
                <w:lang w:val="fr-FR" w:bidi="bn-IN"/>
              </w:rPr>
              <w:t>% de l’anémie chez les femmes</w:t>
            </w:r>
            <w:r w:rsidRPr="00DD0CA4">
              <w:rPr>
                <w:lang w:val="fr-FR"/>
              </w:rPr>
              <w:t xml:space="preserve"> </w:t>
            </w:r>
            <w:r w:rsidRPr="00DD0CA4">
              <w:rPr>
                <w:rFonts w:eastAsia="Times New Roman"/>
                <w:color w:val="000000"/>
                <w:sz w:val="20"/>
                <w:szCs w:val="20"/>
                <w:lang w:val="fr-FR" w:bidi="bn-IN"/>
              </w:rPr>
              <w:t>de 15-49 ans</w:t>
            </w:r>
          </w:p>
        </w:tc>
      </w:tr>
    </w:tbl>
    <w:p w14:paraId="79F2A1EB" w14:textId="14860833" w:rsidR="00103CD8" w:rsidRDefault="00D5757D" w:rsidP="00103CD8">
      <w:pPr>
        <w:rPr>
          <w:sz w:val="20"/>
          <w:szCs w:val="20"/>
          <w:lang w:val="fr-FR"/>
        </w:rPr>
      </w:pPr>
      <w:r w:rsidRPr="006217B0">
        <w:rPr>
          <w:sz w:val="20"/>
          <w:szCs w:val="20"/>
          <w:lang w:val="fr-FR"/>
        </w:rPr>
        <w:t>Les désagrégations d'intérêt comprennent : le sexe, l'âge, la zone infranationale ou la sous-population, le temps.</w:t>
      </w:r>
    </w:p>
    <w:p w14:paraId="1434CE24" w14:textId="77777777" w:rsidR="00DD0CA4" w:rsidRPr="00CE3D7F" w:rsidRDefault="00DD0CA4" w:rsidP="005F0B70">
      <w:pPr>
        <w:pStyle w:val="ListParagraph"/>
        <w:numPr>
          <w:ilvl w:val="3"/>
          <w:numId w:val="69"/>
        </w:numPr>
        <w:ind w:left="357" w:hanging="357"/>
        <w:rPr>
          <w:sz w:val="20"/>
          <w:szCs w:val="20"/>
          <w:lang w:val="fr-FR"/>
        </w:rPr>
      </w:pPr>
      <w:r w:rsidRPr="0073630C">
        <w:rPr>
          <w:lang w:val="fr-FR"/>
        </w:rPr>
        <w:t>La désagrégation se fait uniquement au niveau sous-national.</w:t>
      </w:r>
    </w:p>
    <w:p w14:paraId="1DBA96E6" w14:textId="77777777" w:rsidR="00CE3D7F" w:rsidRPr="0073630C" w:rsidRDefault="00CE3D7F" w:rsidP="00CE3D7F">
      <w:pPr>
        <w:pStyle w:val="ListParagraph"/>
        <w:ind w:left="357" w:firstLine="0"/>
        <w:rPr>
          <w:sz w:val="20"/>
          <w:szCs w:val="20"/>
          <w:lang w:val="fr-FR"/>
        </w:rPr>
      </w:pPr>
    </w:p>
    <w:p w14:paraId="081869CC" w14:textId="77777777" w:rsidR="00F33C96" w:rsidRPr="00DD0CA4" w:rsidRDefault="00F33C96" w:rsidP="00103CD8">
      <w:pPr>
        <w:rPr>
          <w:sz w:val="20"/>
          <w:szCs w:val="20"/>
          <w:lang w:val="fr-FR"/>
        </w:rPr>
      </w:pPr>
    </w:p>
    <w:p w14:paraId="23900D89" w14:textId="590FD393" w:rsidR="00FA4925" w:rsidRPr="00D82547" w:rsidRDefault="00FA4925" w:rsidP="00D82547">
      <w:pPr>
        <w:pStyle w:val="Caption"/>
        <w:keepNext/>
        <w:rPr>
          <w:lang w:val="fr-FR"/>
        </w:rPr>
      </w:pPr>
      <w:r w:rsidRPr="00D82547">
        <w:rPr>
          <w:lang w:val="fr-FR"/>
        </w:rPr>
        <w:t xml:space="preserve">Tableau </w:t>
      </w:r>
      <w:proofErr w:type="gramStart"/>
      <w:r w:rsidRPr="00D82547">
        <w:rPr>
          <w:lang w:val="fr-FR"/>
        </w:rPr>
        <w:t>13:</w:t>
      </w:r>
      <w:proofErr w:type="gramEnd"/>
      <w:r w:rsidRPr="00D82547">
        <w:rPr>
          <w:lang w:val="fr-FR"/>
        </w:rPr>
        <w:t xml:space="preserve"> Aperçu des indicateurs d'intérêt issus des données du programme et des données HMIS</w:t>
      </w:r>
    </w:p>
    <w:tbl>
      <w:tblPr>
        <w:tblW w:w="10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9420"/>
      </w:tblGrid>
      <w:tr w:rsidR="00D5757D" w:rsidRPr="00656F32" w14:paraId="2DA6AE1B" w14:textId="77777777" w:rsidTr="005630F0">
        <w:trPr>
          <w:trHeight w:val="227"/>
        </w:trPr>
        <w:tc>
          <w:tcPr>
            <w:tcW w:w="1217" w:type="dxa"/>
            <w:vMerge w:val="restart"/>
            <w:shd w:val="clear" w:color="auto" w:fill="auto"/>
          </w:tcPr>
          <w:p w14:paraId="14E3B323" w14:textId="77777777" w:rsidR="00D5757D" w:rsidRDefault="00D5757D" w:rsidP="005630F0">
            <w:pPr>
              <w:widowControl/>
              <w:autoSpaceDE/>
              <w:autoSpaceDN/>
              <w:jc w:val="left"/>
              <w:rPr>
                <w:rFonts w:eastAsia="Times New Roman"/>
                <w:b/>
                <w:bCs/>
                <w:color w:val="000000"/>
                <w:sz w:val="20"/>
                <w:szCs w:val="20"/>
                <w:lang w:bidi="bn-IN"/>
              </w:rPr>
            </w:pPr>
            <w:proofErr w:type="spellStart"/>
            <w:r w:rsidRPr="00CB23BB">
              <w:rPr>
                <w:rFonts w:eastAsia="Times New Roman"/>
                <w:b/>
                <w:bCs/>
                <w:color w:val="000000"/>
                <w:sz w:val="20"/>
                <w:szCs w:val="20"/>
                <w:lang w:bidi="bn-IN"/>
              </w:rPr>
              <w:t>Données</w:t>
            </w:r>
            <w:proofErr w:type="spellEnd"/>
            <w:r w:rsidRPr="00CB23BB">
              <w:rPr>
                <w:rFonts w:eastAsia="Times New Roman"/>
                <w:b/>
                <w:bCs/>
                <w:color w:val="000000"/>
                <w:sz w:val="20"/>
                <w:szCs w:val="20"/>
                <w:lang w:bidi="bn-IN"/>
              </w:rPr>
              <w:t xml:space="preserve"> du </w:t>
            </w:r>
            <w:proofErr w:type="spellStart"/>
            <w:r w:rsidRPr="00CB23BB">
              <w:rPr>
                <w:rFonts w:eastAsia="Times New Roman"/>
                <w:b/>
                <w:bCs/>
                <w:color w:val="000000"/>
                <w:sz w:val="20"/>
                <w:szCs w:val="20"/>
                <w:lang w:bidi="bn-IN"/>
              </w:rPr>
              <w:t>programme</w:t>
            </w:r>
            <w:proofErr w:type="spellEnd"/>
          </w:p>
        </w:tc>
        <w:tc>
          <w:tcPr>
            <w:tcW w:w="9420" w:type="dxa"/>
            <w:shd w:val="clear" w:color="auto" w:fill="auto"/>
            <w:noWrap/>
            <w:vAlign w:val="bottom"/>
          </w:tcPr>
          <w:p w14:paraId="7E5C1536"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dans la population cible</w:t>
            </w:r>
          </w:p>
        </w:tc>
      </w:tr>
      <w:tr w:rsidR="00D5757D" w:rsidRPr="00656F32" w14:paraId="50481ADB" w14:textId="77777777" w:rsidTr="005630F0">
        <w:trPr>
          <w:trHeight w:val="227"/>
        </w:trPr>
        <w:tc>
          <w:tcPr>
            <w:tcW w:w="1217" w:type="dxa"/>
            <w:vMerge/>
            <w:shd w:val="clear" w:color="auto" w:fill="auto"/>
          </w:tcPr>
          <w:p w14:paraId="6E721474"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tcPr>
          <w:p w14:paraId="29878D65"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en âge de procréer dans la population cible</w:t>
            </w:r>
          </w:p>
        </w:tc>
      </w:tr>
      <w:tr w:rsidR="00D5757D" w:rsidRPr="00656F32" w14:paraId="3A60FF26" w14:textId="77777777" w:rsidTr="005630F0">
        <w:trPr>
          <w:trHeight w:val="227"/>
        </w:trPr>
        <w:tc>
          <w:tcPr>
            <w:tcW w:w="1217" w:type="dxa"/>
            <w:vMerge/>
            <w:shd w:val="clear" w:color="auto" w:fill="auto"/>
            <w:hideMark/>
          </w:tcPr>
          <w:p w14:paraId="793B221D"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C98BB94"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 d'enfants de 6 à 59 mois ayant reçu de la vitamine A</w:t>
            </w:r>
          </w:p>
        </w:tc>
      </w:tr>
      <w:tr w:rsidR="00D5757D" w:rsidRPr="00656F32" w14:paraId="26BE45A3" w14:textId="77777777" w:rsidTr="005630F0">
        <w:trPr>
          <w:trHeight w:val="227"/>
        </w:trPr>
        <w:tc>
          <w:tcPr>
            <w:tcW w:w="1217" w:type="dxa"/>
            <w:vMerge/>
            <w:vAlign w:val="center"/>
            <w:hideMark/>
          </w:tcPr>
          <w:p w14:paraId="36291B50"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209A2FA"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de moins de 5 ans dépistés pour la malnutrition</w:t>
            </w:r>
          </w:p>
        </w:tc>
      </w:tr>
      <w:tr w:rsidR="00D5757D" w:rsidRPr="00656F32" w14:paraId="61D3E1F8" w14:textId="77777777" w:rsidTr="005630F0">
        <w:trPr>
          <w:trHeight w:val="227"/>
        </w:trPr>
        <w:tc>
          <w:tcPr>
            <w:tcW w:w="1217" w:type="dxa"/>
            <w:vMerge/>
            <w:vAlign w:val="center"/>
            <w:hideMark/>
          </w:tcPr>
          <w:p w14:paraId="6C823882"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5ABEB934"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de moins de 5 ans dépistés MAM</w:t>
            </w:r>
          </w:p>
        </w:tc>
      </w:tr>
      <w:tr w:rsidR="00D5757D" w:rsidRPr="00656F32" w14:paraId="65560A8E" w14:textId="77777777" w:rsidTr="005630F0">
        <w:trPr>
          <w:trHeight w:val="227"/>
        </w:trPr>
        <w:tc>
          <w:tcPr>
            <w:tcW w:w="1217" w:type="dxa"/>
            <w:vMerge/>
            <w:vAlign w:val="center"/>
            <w:hideMark/>
          </w:tcPr>
          <w:p w14:paraId="1890DE62"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8B00FAD"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de moins de 5 ans dépistés SAM</w:t>
            </w:r>
          </w:p>
        </w:tc>
      </w:tr>
      <w:tr w:rsidR="00D5757D" w:rsidRPr="00656F32" w14:paraId="5F7CCC7F" w14:textId="77777777" w:rsidTr="005630F0">
        <w:trPr>
          <w:trHeight w:val="227"/>
        </w:trPr>
        <w:tc>
          <w:tcPr>
            <w:tcW w:w="1217" w:type="dxa"/>
            <w:vMerge/>
            <w:vAlign w:val="center"/>
            <w:hideMark/>
          </w:tcPr>
          <w:p w14:paraId="30DFD7F5"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166C9AD6"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de moins de 5 ans ayant bénéficié de services de nutrition d'urgence</w:t>
            </w:r>
          </w:p>
        </w:tc>
      </w:tr>
      <w:tr w:rsidR="00D5757D" w:rsidRPr="00656F32" w14:paraId="6E918947" w14:textId="77777777" w:rsidTr="005630F0">
        <w:trPr>
          <w:trHeight w:val="227"/>
        </w:trPr>
        <w:tc>
          <w:tcPr>
            <w:tcW w:w="1217" w:type="dxa"/>
            <w:vMerge/>
            <w:vAlign w:val="center"/>
            <w:hideMark/>
          </w:tcPr>
          <w:p w14:paraId="51BE0C49"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2EA38CC"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enceintes ayant reçu une supplémentation en IFA</w:t>
            </w:r>
          </w:p>
        </w:tc>
      </w:tr>
      <w:tr w:rsidR="00D5757D" w:rsidRPr="00656F32" w14:paraId="326E10E1" w14:textId="77777777" w:rsidTr="005630F0">
        <w:trPr>
          <w:trHeight w:val="227"/>
        </w:trPr>
        <w:tc>
          <w:tcPr>
            <w:tcW w:w="1217" w:type="dxa"/>
            <w:vMerge/>
            <w:vAlign w:val="center"/>
            <w:hideMark/>
          </w:tcPr>
          <w:p w14:paraId="604C5836"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BE10447"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reçu des suppléments de zinc</w:t>
            </w:r>
          </w:p>
        </w:tc>
      </w:tr>
      <w:tr w:rsidR="00D5757D" w:rsidRPr="00656F32" w14:paraId="56EE2851" w14:textId="77777777" w:rsidTr="005630F0">
        <w:trPr>
          <w:trHeight w:val="227"/>
        </w:trPr>
        <w:tc>
          <w:tcPr>
            <w:tcW w:w="1217" w:type="dxa"/>
            <w:vMerge/>
            <w:vAlign w:val="center"/>
            <w:hideMark/>
          </w:tcPr>
          <w:p w14:paraId="438A4F98"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2C1C5B7A"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informations sur l'allaitement</w:t>
            </w:r>
          </w:p>
        </w:tc>
      </w:tr>
      <w:tr w:rsidR="00D5757D" w:rsidRPr="00656F32" w14:paraId="0ADA417A" w14:textId="77777777" w:rsidTr="005630F0">
        <w:trPr>
          <w:trHeight w:val="227"/>
        </w:trPr>
        <w:tc>
          <w:tcPr>
            <w:tcW w:w="1217" w:type="dxa"/>
            <w:vMerge/>
            <w:vAlign w:val="center"/>
            <w:hideMark/>
          </w:tcPr>
          <w:p w14:paraId="098D92D5"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17469BF8"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Nbre de femmes ayant reçu des informations sur le suivi de la croissance des jeunes enfants</w:t>
            </w:r>
          </w:p>
        </w:tc>
      </w:tr>
      <w:tr w:rsidR="00D5757D" w:rsidRPr="00656F32" w14:paraId="2BC39306" w14:textId="77777777" w:rsidTr="005630F0">
        <w:trPr>
          <w:trHeight w:val="227"/>
        </w:trPr>
        <w:tc>
          <w:tcPr>
            <w:tcW w:w="1217" w:type="dxa"/>
            <w:vMerge/>
            <w:vAlign w:val="center"/>
            <w:hideMark/>
          </w:tcPr>
          <w:p w14:paraId="720EAAA0"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7B4BD01"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informations sur l'alimentation complémentaire</w:t>
            </w:r>
          </w:p>
        </w:tc>
      </w:tr>
      <w:tr w:rsidR="00D5757D" w:rsidRPr="00656F32" w14:paraId="22CF6D99" w14:textId="77777777" w:rsidTr="005630F0">
        <w:trPr>
          <w:trHeight w:val="227"/>
        </w:trPr>
        <w:tc>
          <w:tcPr>
            <w:tcW w:w="1217" w:type="dxa"/>
            <w:vMerge w:val="restart"/>
            <w:shd w:val="clear" w:color="auto" w:fill="auto"/>
            <w:noWrap/>
            <w:hideMark/>
          </w:tcPr>
          <w:p w14:paraId="08EC27D9" w14:textId="77777777" w:rsidR="00D5757D" w:rsidRDefault="00D5757D" w:rsidP="005630F0">
            <w:pPr>
              <w:widowControl/>
              <w:autoSpaceDE/>
              <w:autoSpaceDN/>
              <w:jc w:val="left"/>
              <w:rPr>
                <w:rFonts w:eastAsia="Times New Roman"/>
                <w:b/>
                <w:bCs/>
                <w:color w:val="000000"/>
                <w:sz w:val="20"/>
                <w:szCs w:val="20"/>
                <w:lang w:bidi="bn-IN"/>
              </w:rPr>
            </w:pPr>
            <w:proofErr w:type="spellStart"/>
            <w:r w:rsidRPr="00CB23BB">
              <w:rPr>
                <w:rFonts w:eastAsia="Times New Roman"/>
                <w:b/>
                <w:bCs/>
                <w:color w:val="000000"/>
                <w:sz w:val="20"/>
                <w:szCs w:val="20"/>
                <w:lang w:bidi="bn-IN"/>
              </w:rPr>
              <w:t>Données</w:t>
            </w:r>
            <w:proofErr w:type="spellEnd"/>
            <w:r w:rsidRPr="00CB23BB">
              <w:rPr>
                <w:rFonts w:eastAsia="Times New Roman"/>
                <w:b/>
                <w:bCs/>
                <w:color w:val="000000"/>
                <w:sz w:val="20"/>
                <w:szCs w:val="20"/>
                <w:lang w:bidi="bn-IN"/>
              </w:rPr>
              <w:t xml:space="preserve"> HMIS</w:t>
            </w:r>
          </w:p>
        </w:tc>
        <w:tc>
          <w:tcPr>
            <w:tcW w:w="9420" w:type="dxa"/>
            <w:shd w:val="clear" w:color="auto" w:fill="auto"/>
            <w:noWrap/>
            <w:vAlign w:val="bottom"/>
            <w:hideMark/>
          </w:tcPr>
          <w:p w14:paraId="66C15B10"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dans la zone de recrutement</w:t>
            </w:r>
          </w:p>
        </w:tc>
      </w:tr>
      <w:tr w:rsidR="00D5757D" w:rsidRPr="00656F32" w14:paraId="736EA09A" w14:textId="77777777" w:rsidTr="005630F0">
        <w:trPr>
          <w:trHeight w:val="227"/>
        </w:trPr>
        <w:tc>
          <w:tcPr>
            <w:tcW w:w="1217" w:type="dxa"/>
            <w:vMerge/>
            <w:shd w:val="clear" w:color="auto" w:fill="auto"/>
            <w:noWrap/>
          </w:tcPr>
          <w:p w14:paraId="0AAC58EF"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tcPr>
          <w:p w14:paraId="10DC6DD8"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en âge de procréer dans la zone desservie</w:t>
            </w:r>
          </w:p>
        </w:tc>
      </w:tr>
      <w:tr w:rsidR="00D5757D" w:rsidRPr="00656F32" w14:paraId="0336666D" w14:textId="77777777" w:rsidTr="005630F0">
        <w:trPr>
          <w:trHeight w:val="227"/>
        </w:trPr>
        <w:tc>
          <w:tcPr>
            <w:tcW w:w="1217" w:type="dxa"/>
            <w:vMerge/>
            <w:shd w:val="clear" w:color="auto" w:fill="auto"/>
            <w:noWrap/>
          </w:tcPr>
          <w:p w14:paraId="7614296E"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tcPr>
          <w:p w14:paraId="7E8659F7"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bénéficié de services de nutrition d'urgence</w:t>
            </w:r>
          </w:p>
        </w:tc>
      </w:tr>
      <w:tr w:rsidR="00D5757D" w:rsidRPr="00656F32" w14:paraId="1CA395AA" w14:textId="77777777" w:rsidTr="005630F0">
        <w:trPr>
          <w:trHeight w:val="227"/>
        </w:trPr>
        <w:tc>
          <w:tcPr>
            <w:tcW w:w="1217" w:type="dxa"/>
            <w:vMerge/>
            <w:vAlign w:val="center"/>
            <w:hideMark/>
          </w:tcPr>
          <w:p w14:paraId="5904034B"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9FF27B9"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diagnostiqués avec MAM</w:t>
            </w:r>
          </w:p>
        </w:tc>
      </w:tr>
      <w:tr w:rsidR="00D5757D" w:rsidRPr="00656F32" w14:paraId="1410748C" w14:textId="77777777" w:rsidTr="005630F0">
        <w:trPr>
          <w:trHeight w:val="227"/>
        </w:trPr>
        <w:tc>
          <w:tcPr>
            <w:tcW w:w="1217" w:type="dxa"/>
            <w:vMerge/>
            <w:vAlign w:val="center"/>
            <w:hideMark/>
          </w:tcPr>
          <w:p w14:paraId="4AB149BD"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E66AD3B"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diagnostiqués comme souffrant de SAM</w:t>
            </w:r>
          </w:p>
        </w:tc>
      </w:tr>
      <w:tr w:rsidR="00D5757D" w:rsidRPr="00656F32" w14:paraId="29C5C42B" w14:textId="77777777" w:rsidTr="005630F0">
        <w:trPr>
          <w:trHeight w:val="227"/>
        </w:trPr>
        <w:tc>
          <w:tcPr>
            <w:tcW w:w="1217" w:type="dxa"/>
            <w:vMerge/>
            <w:vAlign w:val="center"/>
            <w:hideMark/>
          </w:tcPr>
          <w:p w14:paraId="5653D69B"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95CD78A"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bénéficié de services de suivi et de promotion de la croissance</w:t>
            </w:r>
          </w:p>
        </w:tc>
      </w:tr>
      <w:tr w:rsidR="00D5757D" w:rsidRPr="00656F32" w14:paraId="42A5BC4A" w14:textId="77777777" w:rsidTr="005630F0">
        <w:trPr>
          <w:trHeight w:val="227"/>
        </w:trPr>
        <w:tc>
          <w:tcPr>
            <w:tcW w:w="1217" w:type="dxa"/>
            <w:vMerge/>
            <w:vAlign w:val="center"/>
            <w:hideMark/>
          </w:tcPr>
          <w:p w14:paraId="230362D7"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53F394F1"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reçu la première dose du vaccin contre la rougeole (MCV)</w:t>
            </w:r>
          </w:p>
        </w:tc>
      </w:tr>
      <w:tr w:rsidR="00D5757D" w:rsidRPr="00656F32" w14:paraId="68CFC70F" w14:textId="77777777" w:rsidTr="005630F0">
        <w:trPr>
          <w:trHeight w:val="227"/>
        </w:trPr>
        <w:tc>
          <w:tcPr>
            <w:tcW w:w="1217" w:type="dxa"/>
            <w:vMerge/>
            <w:vAlign w:val="center"/>
            <w:hideMark/>
          </w:tcPr>
          <w:p w14:paraId="6B353B72"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74367913"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reçu une supplémentation en vitamine A</w:t>
            </w:r>
          </w:p>
        </w:tc>
      </w:tr>
      <w:tr w:rsidR="00D5757D" w:rsidRPr="00656F32" w14:paraId="17C350F6" w14:textId="77777777" w:rsidTr="005630F0">
        <w:trPr>
          <w:trHeight w:val="227"/>
        </w:trPr>
        <w:tc>
          <w:tcPr>
            <w:tcW w:w="1217" w:type="dxa"/>
            <w:vMerge/>
            <w:vAlign w:val="center"/>
            <w:hideMark/>
          </w:tcPr>
          <w:p w14:paraId="06147FB7"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5B744D38"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d'établissements ayant une capacité établie de gestion de la sous-nutrition aiguë</w:t>
            </w:r>
          </w:p>
        </w:tc>
      </w:tr>
      <w:tr w:rsidR="00D5757D" w:rsidRPr="00656F32" w14:paraId="6E62CD44" w14:textId="77777777" w:rsidTr="005630F0">
        <w:trPr>
          <w:trHeight w:val="227"/>
        </w:trPr>
        <w:tc>
          <w:tcPr>
            <w:tcW w:w="1217" w:type="dxa"/>
            <w:vMerge/>
            <w:vAlign w:val="center"/>
            <w:hideMark/>
          </w:tcPr>
          <w:p w14:paraId="3B05AB42"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387DE2A"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reçu un comprimé vermifuge</w:t>
            </w:r>
          </w:p>
        </w:tc>
      </w:tr>
      <w:tr w:rsidR="00D5757D" w:rsidRPr="00656F32" w14:paraId="1E09B0D7" w14:textId="77777777" w:rsidTr="005630F0">
        <w:trPr>
          <w:trHeight w:val="227"/>
        </w:trPr>
        <w:tc>
          <w:tcPr>
            <w:tcW w:w="1217" w:type="dxa"/>
            <w:vMerge/>
            <w:vAlign w:val="center"/>
            <w:hideMark/>
          </w:tcPr>
          <w:p w14:paraId="5F69AC00"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73F87767"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souffrant de diarrhée</w:t>
            </w:r>
          </w:p>
        </w:tc>
      </w:tr>
      <w:tr w:rsidR="00D5757D" w:rsidRPr="00656F32" w14:paraId="7D019D77" w14:textId="77777777" w:rsidTr="005630F0">
        <w:trPr>
          <w:trHeight w:val="227"/>
        </w:trPr>
        <w:tc>
          <w:tcPr>
            <w:tcW w:w="1217" w:type="dxa"/>
            <w:vMerge/>
            <w:vAlign w:val="center"/>
            <w:hideMark/>
          </w:tcPr>
          <w:p w14:paraId="74D1FCD9"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6DDFB62"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atteints de diarrhée ayant reçu des SRO et une supplémentation en zinc</w:t>
            </w:r>
          </w:p>
        </w:tc>
      </w:tr>
      <w:tr w:rsidR="00D5757D" w:rsidRPr="00656F32" w14:paraId="4D26148D" w14:textId="77777777" w:rsidTr="005630F0">
        <w:trPr>
          <w:trHeight w:val="227"/>
        </w:trPr>
        <w:tc>
          <w:tcPr>
            <w:tcW w:w="1217" w:type="dxa"/>
            <w:vMerge/>
            <w:vAlign w:val="center"/>
            <w:hideMark/>
          </w:tcPr>
          <w:p w14:paraId="4202C748"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7FA3E21B"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d'enfants ayant reçu un complément alimentaire</w:t>
            </w:r>
          </w:p>
        </w:tc>
      </w:tr>
      <w:tr w:rsidR="00D5757D" w:rsidRPr="00656F32" w14:paraId="7A2F2631" w14:textId="77777777" w:rsidTr="005630F0">
        <w:trPr>
          <w:trHeight w:val="227"/>
        </w:trPr>
        <w:tc>
          <w:tcPr>
            <w:tcW w:w="1217" w:type="dxa"/>
            <w:vMerge/>
            <w:vAlign w:val="center"/>
            <w:hideMark/>
          </w:tcPr>
          <w:p w14:paraId="48EF510B"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2004FB73"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une supplémentation en IFA</w:t>
            </w:r>
          </w:p>
        </w:tc>
      </w:tr>
      <w:tr w:rsidR="00D5757D" w:rsidRPr="00656F32" w14:paraId="61E7D070" w14:textId="77777777" w:rsidTr="005630F0">
        <w:trPr>
          <w:trHeight w:val="227"/>
        </w:trPr>
        <w:tc>
          <w:tcPr>
            <w:tcW w:w="1217" w:type="dxa"/>
            <w:vMerge/>
            <w:vAlign w:val="center"/>
            <w:hideMark/>
          </w:tcPr>
          <w:p w14:paraId="7DD92793"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ED02353"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conseils en matière de nutrition pendant la grossesse</w:t>
            </w:r>
          </w:p>
        </w:tc>
      </w:tr>
      <w:tr w:rsidR="00D5757D" w:rsidRPr="00656F32" w14:paraId="60AAAD2B" w14:textId="77777777" w:rsidTr="005630F0">
        <w:trPr>
          <w:trHeight w:val="227"/>
        </w:trPr>
        <w:tc>
          <w:tcPr>
            <w:tcW w:w="1217" w:type="dxa"/>
            <w:vMerge/>
            <w:vAlign w:val="center"/>
            <w:hideMark/>
          </w:tcPr>
          <w:p w14:paraId="153435C0"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0EFED128"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conseils en matière de santé et de nutrition</w:t>
            </w:r>
          </w:p>
        </w:tc>
      </w:tr>
      <w:tr w:rsidR="00D5757D" w:rsidRPr="00656F32" w14:paraId="1BB91CF7" w14:textId="77777777" w:rsidTr="005630F0">
        <w:trPr>
          <w:trHeight w:val="227"/>
        </w:trPr>
        <w:tc>
          <w:tcPr>
            <w:tcW w:w="1217" w:type="dxa"/>
            <w:vMerge/>
            <w:vAlign w:val="center"/>
            <w:hideMark/>
          </w:tcPr>
          <w:p w14:paraId="0EC228F6"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49AA0CC7"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conseils sur l'alimentation complémentaire</w:t>
            </w:r>
          </w:p>
        </w:tc>
      </w:tr>
      <w:tr w:rsidR="00D5757D" w:rsidRPr="00656F32" w14:paraId="500A0CA2" w14:textId="77777777" w:rsidTr="005630F0">
        <w:trPr>
          <w:trHeight w:val="227"/>
        </w:trPr>
        <w:tc>
          <w:tcPr>
            <w:tcW w:w="1217" w:type="dxa"/>
            <w:vMerge/>
            <w:vAlign w:val="center"/>
            <w:hideMark/>
          </w:tcPr>
          <w:p w14:paraId="2798EE13"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0F2072D"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des conseils sur l'allaitement exclusif et continu.</w:t>
            </w:r>
          </w:p>
        </w:tc>
      </w:tr>
      <w:tr w:rsidR="00D5757D" w:rsidRPr="00656F32" w14:paraId="31B31E82" w14:textId="77777777" w:rsidTr="005630F0">
        <w:trPr>
          <w:trHeight w:val="227"/>
        </w:trPr>
        <w:tc>
          <w:tcPr>
            <w:tcW w:w="1217" w:type="dxa"/>
            <w:vMerge/>
            <w:vAlign w:val="center"/>
            <w:hideMark/>
          </w:tcPr>
          <w:p w14:paraId="2C93810A"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31CA1C79"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personnes ayant reçu des compléments alimentaires pour une alimentation complémentaire dans les populations souffrant d'insécurité alimentaire.</w:t>
            </w:r>
          </w:p>
        </w:tc>
      </w:tr>
      <w:tr w:rsidR="00D5757D" w:rsidRPr="00656F32" w14:paraId="09F18972" w14:textId="77777777" w:rsidTr="005630F0">
        <w:trPr>
          <w:trHeight w:val="227"/>
        </w:trPr>
        <w:tc>
          <w:tcPr>
            <w:tcW w:w="1217" w:type="dxa"/>
            <w:vMerge/>
            <w:vAlign w:val="center"/>
            <w:hideMark/>
          </w:tcPr>
          <w:p w14:paraId="3FA61ED1" w14:textId="77777777" w:rsidR="00D5757D" w:rsidRPr="006217B0" w:rsidRDefault="00D5757D" w:rsidP="005630F0">
            <w:pPr>
              <w:widowControl/>
              <w:autoSpaceDE/>
              <w:autoSpaceDN/>
              <w:jc w:val="left"/>
              <w:rPr>
                <w:rFonts w:eastAsia="Times New Roman"/>
                <w:b/>
                <w:bCs/>
                <w:color w:val="000000"/>
                <w:sz w:val="20"/>
                <w:szCs w:val="20"/>
                <w:lang w:val="fr-FR" w:bidi="bn-IN"/>
              </w:rPr>
            </w:pPr>
          </w:p>
        </w:tc>
        <w:tc>
          <w:tcPr>
            <w:tcW w:w="9420" w:type="dxa"/>
            <w:shd w:val="clear" w:color="auto" w:fill="auto"/>
            <w:noWrap/>
            <w:vAlign w:val="bottom"/>
            <w:hideMark/>
          </w:tcPr>
          <w:p w14:paraId="62F91D9A" w14:textId="77777777" w:rsidR="00D5757D" w:rsidRPr="006217B0" w:rsidRDefault="00D5757D" w:rsidP="005630F0">
            <w:pPr>
              <w:widowControl/>
              <w:autoSpaceDE/>
              <w:autoSpaceDN/>
              <w:jc w:val="left"/>
              <w:rPr>
                <w:rFonts w:eastAsia="Times New Roman"/>
                <w:color w:val="000000"/>
                <w:sz w:val="20"/>
                <w:szCs w:val="20"/>
                <w:lang w:val="fr-FR" w:bidi="bn-IN"/>
              </w:rPr>
            </w:pPr>
            <w:r w:rsidRPr="006217B0">
              <w:rPr>
                <w:rFonts w:eastAsia="Times New Roman"/>
                <w:color w:val="000000"/>
                <w:sz w:val="20"/>
                <w:szCs w:val="20"/>
                <w:lang w:val="fr-FR" w:bidi="bn-IN"/>
              </w:rPr>
              <w:t>Nombre de femmes ayant reçu un soutien pour l'initiation précoce à l'allaitement maternel</w:t>
            </w:r>
          </w:p>
        </w:tc>
      </w:tr>
    </w:tbl>
    <w:p w14:paraId="6C3ABD6A" w14:textId="77777777" w:rsidR="00103CD8" w:rsidRPr="006217B0" w:rsidRDefault="00103CD8" w:rsidP="00103CD8">
      <w:pPr>
        <w:rPr>
          <w:sz w:val="20"/>
          <w:szCs w:val="20"/>
          <w:lang w:val="fr-FR"/>
        </w:rPr>
      </w:pPr>
    </w:p>
    <w:p w14:paraId="1C71371E" w14:textId="06B8EBF1" w:rsidR="003C0852" w:rsidRPr="006217B0" w:rsidRDefault="003C0852">
      <w:pPr>
        <w:rPr>
          <w:sz w:val="20"/>
          <w:szCs w:val="20"/>
          <w:lang w:val="fr-FR"/>
        </w:rPr>
      </w:pPr>
    </w:p>
    <w:p w14:paraId="14618A57" w14:textId="77777777" w:rsidR="00103CD8" w:rsidRPr="006217B0" w:rsidRDefault="00103CD8" w:rsidP="00103CD8">
      <w:pPr>
        <w:rPr>
          <w:sz w:val="20"/>
          <w:szCs w:val="20"/>
          <w:lang w:val="fr-FR"/>
        </w:rPr>
      </w:pPr>
    </w:p>
    <w:p w14:paraId="0A5F193D" w14:textId="77777777" w:rsidR="00995D1F" w:rsidRPr="005630F0" w:rsidRDefault="00995D1F" w:rsidP="00995D1F">
      <w:pPr>
        <w:rPr>
          <w:sz w:val="20"/>
          <w:szCs w:val="20"/>
          <w:lang w:val="fr-FR"/>
        </w:rPr>
      </w:pPr>
    </w:p>
    <w:p w14:paraId="4F5D691A" w14:textId="39C5AC3F" w:rsidR="00995D1F" w:rsidRPr="005630F0" w:rsidRDefault="00995D1F">
      <w:pPr>
        <w:spacing w:line="244" w:lineRule="auto"/>
        <w:rPr>
          <w:lang w:val="fr-FR"/>
        </w:rPr>
      </w:pPr>
    </w:p>
    <w:p w14:paraId="6F6DCFB7" w14:textId="77777777" w:rsidR="00995D1F" w:rsidRPr="005630F0" w:rsidRDefault="00995D1F">
      <w:pPr>
        <w:spacing w:line="244" w:lineRule="auto"/>
        <w:rPr>
          <w:lang w:val="fr-FR"/>
        </w:rPr>
        <w:sectPr w:rsidR="00995D1F" w:rsidRPr="005630F0" w:rsidSect="001F667D">
          <w:pgSz w:w="16850" w:h="11910" w:orient="landscape"/>
          <w:pgMar w:top="880" w:right="1180" w:bottom="840" w:left="1600" w:header="0" w:footer="997" w:gutter="0"/>
          <w:cols w:space="720"/>
          <w:docGrid w:linePitch="299"/>
        </w:sectPr>
      </w:pPr>
    </w:p>
    <w:p w14:paraId="3E5C3F6F" w14:textId="77777777" w:rsidR="003C0852" w:rsidRPr="006217B0" w:rsidRDefault="006217B0">
      <w:pPr>
        <w:spacing w:before="113"/>
        <w:ind w:left="579"/>
        <w:rPr>
          <w:b/>
          <w:i/>
          <w:lang w:val="fr-FR"/>
        </w:rPr>
      </w:pPr>
      <w:r w:rsidRPr="006217B0">
        <w:rPr>
          <w:b/>
          <w:i/>
          <w:color w:val="808080"/>
          <w:lang w:val="fr-FR"/>
        </w:rPr>
        <w:lastRenderedPageBreak/>
        <w:t xml:space="preserve">Autres éléments et documents utiles à prendre en compte lors de la rédaction du </w:t>
      </w:r>
      <w:r w:rsidR="002622D8" w:rsidRPr="006217B0">
        <w:rPr>
          <w:b/>
          <w:i/>
          <w:color w:val="808080"/>
          <w:lang w:val="fr-FR"/>
        </w:rPr>
        <w:t>rapport de démarrage</w:t>
      </w:r>
    </w:p>
    <w:p w14:paraId="3D32EEC4" w14:textId="77777777" w:rsidR="002543CA" w:rsidRPr="006217B0" w:rsidRDefault="002543CA">
      <w:pPr>
        <w:pStyle w:val="BodyText"/>
        <w:spacing w:before="8"/>
        <w:rPr>
          <w:b/>
          <w:sz w:val="21"/>
          <w:lang w:val="fr-FR"/>
        </w:rPr>
      </w:pPr>
    </w:p>
    <w:p w14:paraId="73FA4E60" w14:textId="77777777" w:rsidR="003C0852" w:rsidRPr="006217B0" w:rsidRDefault="006217B0">
      <w:pPr>
        <w:pStyle w:val="BodyText"/>
        <w:spacing w:line="242" w:lineRule="auto"/>
        <w:ind w:left="579" w:right="531"/>
        <w:rPr>
          <w:lang w:val="fr-FR"/>
        </w:rPr>
      </w:pPr>
      <w:r w:rsidRPr="006217B0">
        <w:rPr>
          <w:color w:val="808080"/>
          <w:lang w:val="fr-FR"/>
        </w:rPr>
        <w:t xml:space="preserve">L'UNICEF s'engage à l'excellence en matière d'évaluation et s'efforce de faire </w:t>
      </w:r>
      <w:r w:rsidR="002622D8" w:rsidRPr="006217B0">
        <w:rPr>
          <w:color w:val="808080"/>
          <w:lang w:val="fr-FR"/>
        </w:rPr>
        <w:t xml:space="preserve">preuve de rigueur </w:t>
      </w:r>
      <w:r w:rsidRPr="006217B0">
        <w:rPr>
          <w:color w:val="808080"/>
          <w:lang w:val="fr-FR"/>
        </w:rPr>
        <w:t>dans la conception, la gestion et la conduite des évaluations. Les évaluations doivent être conçues, menées et gérées conformément aux normes de l'UNEG et à celles présentées dans le tableau ci-dessous.</w:t>
      </w:r>
    </w:p>
    <w:p w14:paraId="75F5B185" w14:textId="77777777" w:rsidR="002543CA" w:rsidRPr="006217B0" w:rsidRDefault="002543CA">
      <w:pPr>
        <w:pStyle w:val="BodyText"/>
        <w:spacing w:before="12"/>
        <w:rPr>
          <w:sz w:val="17"/>
          <w:lang w:val="fr-FR"/>
        </w:rPr>
      </w:pPr>
    </w:p>
    <w:p w14:paraId="649DBCE6" w14:textId="77777777" w:rsidR="003C0852" w:rsidRPr="006217B0" w:rsidRDefault="006217B0">
      <w:pPr>
        <w:spacing w:before="59" w:line="252" w:lineRule="auto"/>
        <w:ind w:left="694" w:right="2541"/>
        <w:rPr>
          <w:sz w:val="23"/>
          <w:lang w:val="fr-FR"/>
        </w:rPr>
      </w:pPr>
      <w:r>
        <w:rPr>
          <w:noProof/>
          <w:color w:val="2B579A"/>
          <w:shd w:val="clear" w:color="auto" w:fill="E6E6E6"/>
          <w:lang w:val="en-GB" w:eastAsia="en-GB" w:bidi="ar-SA"/>
        </w:rPr>
        <mc:AlternateContent>
          <mc:Choice Requires="wpg">
            <w:drawing>
              <wp:anchor distT="0" distB="0" distL="114300" distR="114300" simplePos="0" relativeHeight="251657728" behindDoc="1" locked="0" layoutInCell="1" allowOverlap="1" wp14:anchorId="10FE6FB1" wp14:editId="562D7F77">
                <wp:simplePos x="0" y="0"/>
                <wp:positionH relativeFrom="page">
                  <wp:posOffset>901065</wp:posOffset>
                </wp:positionH>
                <wp:positionV relativeFrom="paragraph">
                  <wp:posOffset>25400</wp:posOffset>
                </wp:positionV>
                <wp:extent cx="5755640" cy="5210175"/>
                <wp:effectExtent l="0" t="0" r="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5640" cy="5210175"/>
                          <a:chOff x="1419" y="40"/>
                          <a:chExt cx="9064" cy="8205"/>
                        </a:xfrm>
                      </wpg:grpSpPr>
                      <wps:wsp>
                        <wps:cNvPr id="8" name="Freeform 9"/>
                        <wps:cNvSpPr>
                          <a:spLocks/>
                        </wps:cNvSpPr>
                        <wps:spPr bwMode="auto">
                          <a:xfrm>
                            <a:off x="1426" y="54"/>
                            <a:ext cx="9057" cy="8183"/>
                          </a:xfrm>
                          <a:custGeom>
                            <a:avLst/>
                            <a:gdLst>
                              <a:gd name="T0" fmla="+- 0 10483 1427"/>
                              <a:gd name="T1" fmla="*/ T0 w 9057"/>
                              <a:gd name="T2" fmla="+- 0 55 55"/>
                              <a:gd name="T3" fmla="*/ 55 h 8183"/>
                              <a:gd name="T4" fmla="+- 0 10374 1427"/>
                              <a:gd name="T5" fmla="*/ T4 w 9057"/>
                              <a:gd name="T6" fmla="+- 0 55 55"/>
                              <a:gd name="T7" fmla="*/ 55 h 8183"/>
                              <a:gd name="T8" fmla="+- 0 1535 1427"/>
                              <a:gd name="T9" fmla="*/ T8 w 9057"/>
                              <a:gd name="T10" fmla="+- 0 55 55"/>
                              <a:gd name="T11" fmla="*/ 55 h 8183"/>
                              <a:gd name="T12" fmla="+- 0 1427 1427"/>
                              <a:gd name="T13" fmla="*/ T12 w 9057"/>
                              <a:gd name="T14" fmla="+- 0 55 55"/>
                              <a:gd name="T15" fmla="*/ 55 h 8183"/>
                              <a:gd name="T16" fmla="+- 0 1427 1427"/>
                              <a:gd name="T17" fmla="*/ T16 w 9057"/>
                              <a:gd name="T18" fmla="+- 0 8237 55"/>
                              <a:gd name="T19" fmla="*/ 8237 h 8183"/>
                              <a:gd name="T20" fmla="+- 0 1535 1427"/>
                              <a:gd name="T21" fmla="*/ T20 w 9057"/>
                              <a:gd name="T22" fmla="+- 0 8237 55"/>
                              <a:gd name="T23" fmla="*/ 8237 h 8183"/>
                              <a:gd name="T24" fmla="+- 0 10374 1427"/>
                              <a:gd name="T25" fmla="*/ T24 w 9057"/>
                              <a:gd name="T26" fmla="+- 0 8237 55"/>
                              <a:gd name="T27" fmla="*/ 8237 h 8183"/>
                              <a:gd name="T28" fmla="+- 0 10483 1427"/>
                              <a:gd name="T29" fmla="*/ T28 w 9057"/>
                              <a:gd name="T30" fmla="+- 0 8237 55"/>
                              <a:gd name="T31" fmla="*/ 8237 h 8183"/>
                              <a:gd name="T32" fmla="+- 0 10483 1427"/>
                              <a:gd name="T33" fmla="*/ T32 w 9057"/>
                              <a:gd name="T34" fmla="+- 0 55 55"/>
                              <a:gd name="T35" fmla="*/ 55 h 81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57" h="8183">
                                <a:moveTo>
                                  <a:pt x="9056" y="0"/>
                                </a:moveTo>
                                <a:lnTo>
                                  <a:pt x="8947" y="0"/>
                                </a:lnTo>
                                <a:lnTo>
                                  <a:pt x="108" y="0"/>
                                </a:lnTo>
                                <a:lnTo>
                                  <a:pt x="0" y="0"/>
                                </a:lnTo>
                                <a:lnTo>
                                  <a:pt x="0" y="8182"/>
                                </a:lnTo>
                                <a:lnTo>
                                  <a:pt x="108" y="8182"/>
                                </a:lnTo>
                                <a:lnTo>
                                  <a:pt x="8947" y="8182"/>
                                </a:lnTo>
                                <a:lnTo>
                                  <a:pt x="9056" y="8182"/>
                                </a:lnTo>
                                <a:lnTo>
                                  <a:pt x="9056" y="0"/>
                                </a:lnTo>
                              </a:path>
                            </a:pathLst>
                          </a:custGeom>
                          <a:solidFill>
                            <a:srgbClr val="E7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Line 8"/>
                        <wps:cNvCnPr>
                          <a:cxnSpLocks noChangeShapeType="1"/>
                        </wps:cNvCnPr>
                        <wps:spPr bwMode="auto">
                          <a:xfrm>
                            <a:off x="1427" y="44"/>
                            <a:ext cx="9049"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7"/>
                        <wps:cNvCnPr>
                          <a:cxnSpLocks noChangeShapeType="1"/>
                        </wps:cNvCnPr>
                        <wps:spPr bwMode="auto">
                          <a:xfrm>
                            <a:off x="1423" y="40"/>
                            <a:ext cx="0" cy="8197"/>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6"/>
                        <wps:cNvSpPr>
                          <a:spLocks noChangeArrowheads="1"/>
                        </wps:cNvSpPr>
                        <wps:spPr bwMode="auto">
                          <a:xfrm>
                            <a:off x="1419" y="823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5"/>
                        <wps:cNvCnPr>
                          <a:cxnSpLocks noChangeShapeType="1"/>
                        </wps:cNvCnPr>
                        <wps:spPr bwMode="auto">
                          <a:xfrm>
                            <a:off x="1427" y="8241"/>
                            <a:ext cx="9049" cy="0"/>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Line 4"/>
                        <wps:cNvCnPr>
                          <a:cxnSpLocks noChangeShapeType="1"/>
                        </wps:cNvCnPr>
                        <wps:spPr bwMode="auto">
                          <a:xfrm>
                            <a:off x="10479" y="40"/>
                            <a:ext cx="0" cy="8197"/>
                          </a:xfrm>
                          <a:prstGeom prst="line">
                            <a:avLst/>
                          </a:prstGeom>
                          <a:noFill/>
                          <a:ln w="45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Rectangle 3"/>
                        <wps:cNvSpPr>
                          <a:spLocks noChangeArrowheads="1"/>
                        </wps:cNvSpPr>
                        <wps:spPr bwMode="auto">
                          <a:xfrm>
                            <a:off x="10475" y="8237"/>
                            <a:ext cx="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0B1AF8" id="Group 2" o:spid="_x0000_s1026" style="position:absolute;margin-left:70.95pt;margin-top:2pt;width:453.2pt;height:410.25pt;z-index:-251658240;mso-position-horizontal-relative:page" coordorigin="1419,40" coordsize="9064,8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">
                <v:shape id="Freeform 9" o:spid="_x0000_s1027" style="position:absolute;left:1426;top:54;width:9057;height:8183;visibility:visible;mso-wrap-style:square;v-text-anchor:top" coordsize="9057,8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" path="m9056,l8947,,108,,,,,8182r108,l8947,8182r109,l9056,e" fillcolor="#e7e6e6" stroked="f">
                  <v:path arrowok="t" o:connecttype="custom" o:connectlocs="9056,55;8947,55;108,55;0,55;0,8237;108,8237;8947,8237;9056,8237;9056,55" o:connectangles="0,0,0,0,0,0,0,0,0"/>
                </v:shape>
                <v:line id="Line 8" o:spid="_x0000_s1028" style="position:absolute;visibility:visible;mso-wrap-style:square" from="1427,44" to="1047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" strokeweight=".36pt"/>
                <v:line id="Line 7" o:spid="_x0000_s1029" style="position:absolute;visibility:visible;mso-wrap-style:square" from="1423,40" to="1423,8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" strokeweight=".36pt"/>
                <v:rect id="Rectangle 6" o:spid="_x0000_s1030" style="position:absolute;left:1419;top:823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line id="Line 5" o:spid="_x0000_s1031" style="position:absolute;visibility:visible;mso-wrap-style:square" from="1427,8241" to="10476,8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" strokeweight=".36pt"/>
                <v:line id="Line 4" o:spid="_x0000_s1032" style="position:absolute;visibility:visible;mso-wrap-style:square" from="10479,40" to="10479,8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" strokeweight=".36pt"/>
                <v:rect id="Rectangle 3" o:spid="_x0000_s1033" style="position:absolute;left:10475;top:8237;width: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" fillcolor="black" stroked="f"/>
                <w10:wrap anchorx="page"/>
              </v:group>
            </w:pict>
          </mc:Fallback>
        </mc:AlternateContent>
      </w:r>
      <w:r w:rsidR="003E4BE0" w:rsidRPr="006217B0">
        <w:rPr>
          <w:w w:val="105"/>
          <w:sz w:val="23"/>
          <w:lang w:val="fr-FR"/>
        </w:rPr>
        <w:t xml:space="preserve">Normes et standards pour l'évaluation (2016) </w:t>
      </w:r>
      <w:hyperlink r:id="rId49">
        <w:r w:rsidR="003E4BE0" w:rsidRPr="006217B0">
          <w:rPr>
            <w:color w:val="0000FF"/>
            <w:sz w:val="23"/>
            <w:u w:val="single" w:color="0000FF"/>
            <w:lang w:val="fr-FR"/>
          </w:rPr>
          <w:t>http://www.unevaluation.org/document/detail/1914</w:t>
        </w:r>
      </w:hyperlink>
    </w:p>
    <w:p w14:paraId="682BA411" w14:textId="77777777" w:rsidR="002543CA" w:rsidRPr="006217B0" w:rsidRDefault="002543CA">
      <w:pPr>
        <w:pStyle w:val="BodyText"/>
        <w:spacing w:before="10"/>
        <w:rPr>
          <w:i w:val="0"/>
          <w:sz w:val="18"/>
          <w:lang w:val="fr-FR"/>
        </w:rPr>
      </w:pPr>
    </w:p>
    <w:p w14:paraId="12649F7F" w14:textId="77777777" w:rsidR="003C0852" w:rsidRPr="006217B0" w:rsidRDefault="006217B0">
      <w:pPr>
        <w:spacing w:before="60" w:line="252" w:lineRule="auto"/>
        <w:ind w:left="694"/>
        <w:rPr>
          <w:sz w:val="23"/>
          <w:lang w:val="fr-FR"/>
        </w:rPr>
      </w:pPr>
      <w:r w:rsidRPr="006217B0">
        <w:rPr>
          <w:w w:val="105"/>
          <w:sz w:val="23"/>
          <w:lang w:val="fr-FR"/>
        </w:rPr>
        <w:t xml:space="preserve">Système de surveillance des rapports d'évaluation mondiaux (GEROS) </w:t>
      </w:r>
      <w:hyperlink r:id="rId50">
        <w:r w:rsidRPr="006217B0">
          <w:rPr>
            <w:color w:val="0000FF"/>
            <w:sz w:val="23"/>
            <w:u w:val="single" w:color="0000FF"/>
            <w:lang w:val="fr-FR"/>
          </w:rPr>
          <w:t>https://www.unicef.org/evaldatabase/index_GEROS.html</w:t>
        </w:r>
      </w:hyperlink>
    </w:p>
    <w:p w14:paraId="1A011C05" w14:textId="77777777" w:rsidR="002543CA" w:rsidRPr="006217B0" w:rsidRDefault="002543CA">
      <w:pPr>
        <w:pStyle w:val="BodyText"/>
        <w:rPr>
          <w:i w:val="0"/>
          <w:sz w:val="17"/>
          <w:lang w:val="fr-FR"/>
        </w:rPr>
      </w:pPr>
    </w:p>
    <w:p w14:paraId="394779BE" w14:textId="7C19560D" w:rsidR="003C0852" w:rsidRPr="006217B0" w:rsidRDefault="006217B0">
      <w:pPr>
        <w:spacing w:before="60" w:line="252" w:lineRule="auto"/>
        <w:ind w:left="694" w:right="454"/>
        <w:rPr>
          <w:sz w:val="23"/>
          <w:lang w:val="fr-FR"/>
        </w:rPr>
      </w:pPr>
      <w:r w:rsidRPr="006217B0">
        <w:rPr>
          <w:w w:val="105"/>
          <w:sz w:val="23"/>
          <w:lang w:val="fr-FR"/>
        </w:rPr>
        <w:t xml:space="preserve">UNICEF UNEG </w:t>
      </w:r>
      <w:proofErr w:type="spellStart"/>
      <w:r w:rsidRPr="006217B0">
        <w:rPr>
          <w:w w:val="105"/>
          <w:sz w:val="23"/>
          <w:lang w:val="fr-FR"/>
        </w:rPr>
        <w:t>Quality</w:t>
      </w:r>
      <w:proofErr w:type="spellEnd"/>
      <w:r w:rsidRPr="006217B0">
        <w:rPr>
          <w:w w:val="105"/>
          <w:sz w:val="23"/>
          <w:lang w:val="fr-FR"/>
        </w:rPr>
        <w:t xml:space="preserve"> Checklist pour les </w:t>
      </w:r>
      <w:proofErr w:type="spellStart"/>
      <w:r w:rsidRPr="006217B0">
        <w:rPr>
          <w:w w:val="105"/>
          <w:sz w:val="23"/>
          <w:lang w:val="fr-FR"/>
        </w:rPr>
        <w:t>TdR</w:t>
      </w:r>
      <w:proofErr w:type="spellEnd"/>
      <w:r w:rsidRPr="006217B0">
        <w:rPr>
          <w:w w:val="105"/>
          <w:sz w:val="23"/>
          <w:lang w:val="fr-FR"/>
        </w:rPr>
        <w:t xml:space="preserve"> et les rapports initiaux </w:t>
      </w:r>
      <w:hyperlink w:history="1"/>
      <w:r w:rsidR="00D95ED3">
        <w:rPr>
          <w:color w:val="0000FF"/>
          <w:w w:val="105"/>
          <w:sz w:val="23"/>
          <w:u w:val="single" w:color="0000FF"/>
          <w:lang w:val="fr-FR"/>
        </w:rPr>
        <w:t xml:space="preserve"> </w:t>
      </w:r>
      <w:r w:rsidR="00D95ED3" w:rsidRPr="00D95ED3">
        <w:rPr>
          <w:color w:val="0000FF"/>
          <w:w w:val="105"/>
          <w:sz w:val="23"/>
          <w:u w:val="single" w:color="0000FF"/>
          <w:lang w:val="fr-FR"/>
        </w:rPr>
        <w:t>https://www.unicef.org/media/54786/file</w:t>
      </w:r>
    </w:p>
    <w:p w14:paraId="116C3155" w14:textId="77777777" w:rsidR="002543CA" w:rsidRPr="006217B0" w:rsidRDefault="002543CA">
      <w:pPr>
        <w:pStyle w:val="BodyText"/>
        <w:spacing w:before="10"/>
        <w:rPr>
          <w:i w:val="0"/>
          <w:sz w:val="18"/>
          <w:lang w:val="fr-FR"/>
        </w:rPr>
      </w:pPr>
    </w:p>
    <w:p w14:paraId="0616471E" w14:textId="77777777" w:rsidR="003C0852" w:rsidRPr="006217B0" w:rsidRDefault="006217B0">
      <w:pPr>
        <w:spacing w:before="60" w:line="249" w:lineRule="auto"/>
        <w:ind w:left="694"/>
        <w:rPr>
          <w:sz w:val="23"/>
          <w:lang w:val="fr-FR"/>
        </w:rPr>
      </w:pPr>
      <w:r w:rsidRPr="006217B0">
        <w:rPr>
          <w:w w:val="105"/>
          <w:sz w:val="23"/>
          <w:lang w:val="fr-FR"/>
        </w:rPr>
        <w:t xml:space="preserve">Intégrer les droits de l'homme et l'égalité des sexes dans les évaluations </w:t>
      </w:r>
      <w:hyperlink r:id="rId51">
        <w:r w:rsidRPr="006217B0">
          <w:rPr>
            <w:color w:val="0000FF"/>
            <w:w w:val="105"/>
            <w:sz w:val="23"/>
            <w:u w:val="single" w:color="0000FF"/>
            <w:lang w:val="fr-FR"/>
          </w:rPr>
          <w:t xml:space="preserve">http://www.uneval.org/document/download/1294 </w:t>
        </w:r>
      </w:hyperlink>
      <w:hyperlink r:id="rId52">
        <w:r w:rsidRPr="006217B0">
          <w:rPr>
            <w:color w:val="0000FF"/>
            <w:w w:val="105"/>
            <w:sz w:val="23"/>
            <w:u w:val="single" w:color="0000FF"/>
            <w:lang w:val="fr-FR"/>
          </w:rPr>
          <w:t>http://www.uneval.org/document/detail/1452</w:t>
        </w:r>
      </w:hyperlink>
    </w:p>
    <w:p w14:paraId="569EE329" w14:textId="77777777" w:rsidR="002543CA" w:rsidRPr="006217B0" w:rsidRDefault="002543CA">
      <w:pPr>
        <w:pStyle w:val="BodyText"/>
        <w:spacing w:before="6"/>
        <w:rPr>
          <w:i w:val="0"/>
          <w:sz w:val="19"/>
          <w:lang w:val="fr-FR"/>
        </w:rPr>
      </w:pPr>
    </w:p>
    <w:p w14:paraId="1FB2FC41" w14:textId="77777777" w:rsidR="003C0852" w:rsidRPr="006217B0" w:rsidRDefault="006217B0">
      <w:pPr>
        <w:spacing w:before="60" w:line="247" w:lineRule="auto"/>
        <w:ind w:left="694"/>
        <w:rPr>
          <w:sz w:val="23"/>
          <w:lang w:val="fr-FR"/>
        </w:rPr>
      </w:pPr>
      <w:r w:rsidRPr="006217B0">
        <w:rPr>
          <w:w w:val="105"/>
          <w:sz w:val="23"/>
          <w:lang w:val="fr-FR"/>
        </w:rPr>
        <w:t xml:space="preserve">Liste de contrôle des normes de rapport de l'UNICEF pour les rapports d'évaluation </w:t>
      </w:r>
      <w:hyperlink r:id="rId53">
        <w:r w:rsidRPr="006217B0">
          <w:rPr>
            <w:color w:val="0000FF"/>
            <w:sz w:val="23"/>
            <w:u w:val="single" w:color="0000FF"/>
            <w:lang w:val="fr-FR"/>
          </w:rPr>
          <w:t>https://www.unicef.org/evaluation/files/UNICEF_adapated_reporting_standards_updated</w:t>
        </w:r>
      </w:hyperlink>
    </w:p>
    <w:p w14:paraId="3083FF7D" w14:textId="77777777" w:rsidR="003C0852" w:rsidRPr="006217B0" w:rsidRDefault="0071223C">
      <w:pPr>
        <w:spacing w:before="5"/>
        <w:ind w:left="694"/>
        <w:rPr>
          <w:sz w:val="23"/>
          <w:lang w:val="fr-FR"/>
        </w:rPr>
      </w:pPr>
      <w:hyperlink r:id="rId54">
        <w:r w:rsidR="003E4BE0" w:rsidRPr="006217B0">
          <w:rPr>
            <w:color w:val="0000FF"/>
            <w:w w:val="105"/>
            <w:sz w:val="23"/>
            <w:u w:val="single" w:color="0000FF"/>
            <w:lang w:val="fr-FR"/>
          </w:rPr>
          <w:t>_June_2017.pdf</w:t>
        </w:r>
      </w:hyperlink>
    </w:p>
    <w:p w14:paraId="09EFAD7F" w14:textId="77777777" w:rsidR="002543CA" w:rsidRPr="006217B0" w:rsidRDefault="002543CA">
      <w:pPr>
        <w:pStyle w:val="BodyText"/>
        <w:spacing w:before="11"/>
        <w:rPr>
          <w:i w:val="0"/>
          <w:sz w:val="19"/>
          <w:lang w:val="fr-FR"/>
        </w:rPr>
      </w:pPr>
    </w:p>
    <w:p w14:paraId="52ED28E3" w14:textId="77777777" w:rsidR="003C0852" w:rsidRPr="006217B0" w:rsidRDefault="006217B0">
      <w:pPr>
        <w:spacing w:before="60" w:line="252" w:lineRule="auto"/>
        <w:ind w:left="694"/>
        <w:rPr>
          <w:sz w:val="23"/>
          <w:lang w:val="fr-FR"/>
        </w:rPr>
      </w:pPr>
      <w:r w:rsidRPr="006217B0">
        <w:rPr>
          <w:w w:val="105"/>
          <w:sz w:val="23"/>
          <w:lang w:val="fr-FR"/>
        </w:rPr>
        <w:t xml:space="preserve">UNEG Code de conduite pour l'évaluation dans le système des Nations Unies </w:t>
      </w:r>
      <w:hyperlink r:id="rId55">
        <w:r w:rsidRPr="006217B0">
          <w:rPr>
            <w:color w:val="0000FF"/>
            <w:w w:val="105"/>
            <w:sz w:val="23"/>
            <w:u w:val="single" w:color="0000FF"/>
            <w:lang w:val="fr-FR"/>
          </w:rPr>
          <w:t>http://www.unevaluation.org/document/detail/100</w:t>
        </w:r>
      </w:hyperlink>
    </w:p>
    <w:p w14:paraId="7F7A4F83" w14:textId="77777777" w:rsidR="002543CA" w:rsidRPr="006217B0" w:rsidRDefault="002543CA">
      <w:pPr>
        <w:pStyle w:val="BodyText"/>
        <w:spacing w:before="10"/>
        <w:rPr>
          <w:i w:val="0"/>
          <w:sz w:val="18"/>
          <w:lang w:val="fr-FR"/>
        </w:rPr>
      </w:pPr>
    </w:p>
    <w:p w14:paraId="6F467B6E" w14:textId="77777777" w:rsidR="003C0852" w:rsidRPr="006217B0" w:rsidRDefault="006217B0">
      <w:pPr>
        <w:spacing w:before="59" w:line="252" w:lineRule="auto"/>
        <w:ind w:left="694" w:right="2541"/>
        <w:rPr>
          <w:sz w:val="23"/>
          <w:lang w:val="fr-FR"/>
        </w:rPr>
      </w:pPr>
      <w:r w:rsidRPr="006217B0">
        <w:rPr>
          <w:w w:val="105"/>
          <w:sz w:val="23"/>
          <w:lang w:val="fr-FR"/>
        </w:rPr>
        <w:t xml:space="preserve">UNEG Directives éthiques </w:t>
      </w:r>
      <w:hyperlink r:id="rId56">
        <w:r w:rsidRPr="006217B0">
          <w:rPr>
            <w:color w:val="0000FF"/>
            <w:sz w:val="23"/>
            <w:u w:val="single" w:color="0000FF"/>
            <w:lang w:val="fr-FR"/>
          </w:rPr>
          <w:t>http://www.unevaluation.org/document/detail/102</w:t>
        </w:r>
      </w:hyperlink>
    </w:p>
    <w:p w14:paraId="2274BF6D" w14:textId="77777777" w:rsidR="002543CA" w:rsidRPr="006217B0" w:rsidRDefault="002543CA">
      <w:pPr>
        <w:pStyle w:val="BodyText"/>
        <w:spacing w:before="5"/>
        <w:rPr>
          <w:i w:val="0"/>
          <w:sz w:val="19"/>
          <w:lang w:val="fr-FR"/>
        </w:rPr>
      </w:pPr>
    </w:p>
    <w:p w14:paraId="7DFA2B89" w14:textId="77777777" w:rsidR="003C0852" w:rsidRPr="006217B0" w:rsidRDefault="006217B0">
      <w:pPr>
        <w:spacing w:before="59" w:line="249" w:lineRule="auto"/>
        <w:ind w:left="694" w:right="3834"/>
        <w:rPr>
          <w:sz w:val="23"/>
          <w:lang w:val="fr-FR"/>
        </w:rPr>
      </w:pPr>
      <w:r w:rsidRPr="006217B0">
        <w:rPr>
          <w:w w:val="105"/>
          <w:sz w:val="23"/>
          <w:lang w:val="fr-FR"/>
        </w:rPr>
        <w:t xml:space="preserve">Procédures de l'UNICEF pour la recherche éthique impliquant des enfants </w:t>
      </w:r>
      <w:hyperlink r:id="rId57">
        <w:r w:rsidRPr="006217B0">
          <w:rPr>
            <w:color w:val="0000FF"/>
            <w:w w:val="105"/>
            <w:sz w:val="23"/>
            <w:u w:val="single" w:color="0000FF"/>
            <w:lang w:val="fr-FR"/>
          </w:rPr>
          <w:t xml:space="preserve">https://www.unicef.org/supply/files/ATTACHMENT_IV- </w:t>
        </w:r>
      </w:hyperlink>
      <w:hyperlink r:id="rId58">
        <w:r w:rsidRPr="006217B0">
          <w:rPr>
            <w:color w:val="0000FF"/>
            <w:w w:val="105"/>
            <w:sz w:val="23"/>
            <w:u w:val="single" w:color="0000FF"/>
            <w:lang w:val="fr-FR"/>
          </w:rPr>
          <w:t>UNICEF_Procedure_for_Ethical_Standards.PDF</w:t>
        </w:r>
      </w:hyperlink>
    </w:p>
    <w:p w14:paraId="0636E8B4" w14:textId="77777777" w:rsidR="002543CA" w:rsidRPr="006217B0" w:rsidRDefault="002543CA">
      <w:pPr>
        <w:pStyle w:val="BodyText"/>
        <w:rPr>
          <w:i w:val="0"/>
          <w:sz w:val="20"/>
          <w:lang w:val="fr-FR"/>
        </w:rPr>
      </w:pPr>
    </w:p>
    <w:p w14:paraId="0389FB9D" w14:textId="77777777" w:rsidR="002543CA" w:rsidRPr="006217B0" w:rsidRDefault="002543CA">
      <w:pPr>
        <w:pStyle w:val="BodyText"/>
        <w:spacing w:before="2"/>
        <w:rPr>
          <w:i w:val="0"/>
          <w:sz w:val="21"/>
          <w:lang w:val="fr-FR"/>
        </w:rPr>
      </w:pPr>
    </w:p>
    <w:p w14:paraId="159B7C7F" w14:textId="475B6F9A" w:rsidR="0068FCAC" w:rsidRPr="006217B0" w:rsidRDefault="0068FCAC" w:rsidP="0068FCAC">
      <w:pPr>
        <w:tabs>
          <w:tab w:val="left" w:pos="2021"/>
        </w:tabs>
        <w:spacing w:before="108" w:line="242" w:lineRule="auto"/>
        <w:ind w:right="879"/>
        <w:rPr>
          <w:i/>
          <w:iCs/>
          <w:lang w:val="fr-FR"/>
        </w:rPr>
      </w:pPr>
    </w:p>
    <w:p w14:paraId="053CCFD9" w14:textId="658AC7E6" w:rsidR="0068FCAC" w:rsidRPr="006217B0" w:rsidRDefault="0068FCAC" w:rsidP="0068FCAC">
      <w:pPr>
        <w:tabs>
          <w:tab w:val="left" w:pos="2021"/>
        </w:tabs>
        <w:spacing w:before="108" w:line="242" w:lineRule="auto"/>
        <w:ind w:right="879"/>
        <w:rPr>
          <w:i/>
          <w:iCs/>
          <w:lang w:val="fr-FR"/>
        </w:rPr>
      </w:pPr>
    </w:p>
    <w:p w14:paraId="3022B823" w14:textId="6CA3B7F2" w:rsidR="0068FCAC" w:rsidRPr="006217B0" w:rsidRDefault="0068FCAC" w:rsidP="0068FCAC">
      <w:pPr>
        <w:tabs>
          <w:tab w:val="left" w:pos="2021"/>
        </w:tabs>
        <w:spacing w:before="108" w:line="242" w:lineRule="auto"/>
        <w:ind w:right="879"/>
        <w:rPr>
          <w:i/>
          <w:iCs/>
          <w:lang w:val="fr-FR"/>
        </w:rPr>
      </w:pPr>
    </w:p>
    <w:p w14:paraId="58CEBE2D" w14:textId="0B2A410B" w:rsidR="0068FCAC" w:rsidRPr="006217B0" w:rsidRDefault="0068FCAC" w:rsidP="0068FCAC">
      <w:pPr>
        <w:tabs>
          <w:tab w:val="left" w:pos="2021"/>
        </w:tabs>
        <w:spacing w:before="108" w:line="242" w:lineRule="auto"/>
        <w:ind w:right="879"/>
        <w:rPr>
          <w:i/>
          <w:iCs/>
          <w:lang w:val="fr-FR"/>
        </w:rPr>
      </w:pPr>
    </w:p>
    <w:p w14:paraId="3C25F706" w14:textId="3C7D4426" w:rsidR="0068FCAC" w:rsidRPr="006217B0" w:rsidRDefault="0068FCAC" w:rsidP="0068FCAC">
      <w:pPr>
        <w:tabs>
          <w:tab w:val="left" w:pos="2021"/>
        </w:tabs>
        <w:spacing w:before="108" w:line="242" w:lineRule="auto"/>
        <w:ind w:right="879"/>
        <w:rPr>
          <w:i/>
          <w:iCs/>
          <w:lang w:val="fr-FR"/>
        </w:rPr>
      </w:pPr>
    </w:p>
    <w:p w14:paraId="39923DCD" w14:textId="0DD1C194" w:rsidR="0068FCAC" w:rsidRPr="006217B0" w:rsidRDefault="0068FCAC" w:rsidP="0068FCAC">
      <w:pPr>
        <w:tabs>
          <w:tab w:val="left" w:pos="2021"/>
        </w:tabs>
        <w:spacing w:before="108" w:line="242" w:lineRule="auto"/>
        <w:ind w:right="879"/>
        <w:rPr>
          <w:i/>
          <w:iCs/>
          <w:lang w:val="fr-FR"/>
        </w:rPr>
      </w:pPr>
    </w:p>
    <w:p w14:paraId="4C1A390D" w14:textId="46F386A8" w:rsidR="0068FCAC" w:rsidRPr="006217B0" w:rsidRDefault="0068FCAC" w:rsidP="0068FCAC">
      <w:pPr>
        <w:tabs>
          <w:tab w:val="left" w:pos="2021"/>
        </w:tabs>
        <w:spacing w:before="108" w:line="242" w:lineRule="auto"/>
        <w:ind w:right="879"/>
        <w:rPr>
          <w:i/>
          <w:iCs/>
          <w:lang w:val="fr-FR"/>
        </w:rPr>
      </w:pPr>
    </w:p>
    <w:p w14:paraId="2515E9CE" w14:textId="7AE7CDEF" w:rsidR="00CB23BB" w:rsidRPr="006217B0" w:rsidRDefault="00CB23BB" w:rsidP="007E4BEB">
      <w:pPr>
        <w:rPr>
          <w:sz w:val="20"/>
          <w:szCs w:val="20"/>
          <w:lang w:val="fr-FR"/>
        </w:rPr>
      </w:pPr>
    </w:p>
    <w:p w14:paraId="29D449F4" w14:textId="7625A136" w:rsidR="00CB23BB" w:rsidRPr="006217B0" w:rsidRDefault="00CB23BB" w:rsidP="007E4BEB">
      <w:pPr>
        <w:rPr>
          <w:sz w:val="20"/>
          <w:szCs w:val="20"/>
          <w:lang w:val="fr-FR"/>
        </w:rPr>
      </w:pPr>
    </w:p>
    <w:p w14:paraId="1CA68CBB" w14:textId="77777777" w:rsidR="00CB23BB" w:rsidRPr="006217B0" w:rsidRDefault="00CB23BB" w:rsidP="007E4BEB">
      <w:pPr>
        <w:rPr>
          <w:sz w:val="20"/>
          <w:szCs w:val="20"/>
          <w:lang w:val="fr-FR"/>
        </w:rPr>
      </w:pPr>
    </w:p>
    <w:sectPr w:rsidR="00CB23BB" w:rsidRPr="006217B0">
      <w:headerReference w:type="default" r:id="rId59"/>
      <w:pgSz w:w="11910" w:h="16850"/>
      <w:pgMar w:top="1600" w:right="880" w:bottom="1180" w:left="840" w:header="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2A7F8" w14:textId="77777777" w:rsidR="00012766" w:rsidRDefault="00012766">
      <w:r>
        <w:separator/>
      </w:r>
    </w:p>
  </w:endnote>
  <w:endnote w:type="continuationSeparator" w:id="0">
    <w:p w14:paraId="35A0FED5" w14:textId="77777777" w:rsidR="00012766" w:rsidRDefault="00012766">
      <w:r>
        <w:continuationSeparator/>
      </w:r>
    </w:p>
  </w:endnote>
  <w:endnote w:type="continuationNotice" w:id="1">
    <w:p w14:paraId="19F70456" w14:textId="77777777" w:rsidR="00012766" w:rsidRDefault="00012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w:charset w:val="00"/>
    <w:family w:val="roman"/>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0A96" w14:textId="77777777" w:rsidR="00467F13" w:rsidRDefault="00467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17377CFE" w14:textId="77777777" w:rsidTr="214055D4">
      <w:tc>
        <w:tcPr>
          <w:tcW w:w="3395" w:type="dxa"/>
        </w:tcPr>
        <w:p w14:paraId="5CA0277A" w14:textId="1A8E40A2" w:rsidR="00467F13" w:rsidRDefault="00467F13" w:rsidP="214055D4">
          <w:pPr>
            <w:pStyle w:val="Header"/>
            <w:ind w:left="-115"/>
          </w:pPr>
        </w:p>
      </w:tc>
      <w:tc>
        <w:tcPr>
          <w:tcW w:w="3395" w:type="dxa"/>
        </w:tcPr>
        <w:p w14:paraId="4804F726" w14:textId="245E3059" w:rsidR="00467F13" w:rsidRDefault="00467F13" w:rsidP="214055D4">
          <w:pPr>
            <w:pStyle w:val="Header"/>
            <w:jc w:val="center"/>
          </w:pPr>
        </w:p>
      </w:tc>
      <w:tc>
        <w:tcPr>
          <w:tcW w:w="3395" w:type="dxa"/>
        </w:tcPr>
        <w:p w14:paraId="38727B7D" w14:textId="77ABC7DB" w:rsidR="00467F13" w:rsidRDefault="00467F13" w:rsidP="214055D4">
          <w:pPr>
            <w:pStyle w:val="Header"/>
            <w:ind w:right="-115"/>
            <w:jc w:val="right"/>
          </w:pPr>
        </w:p>
      </w:tc>
    </w:tr>
  </w:tbl>
  <w:p w14:paraId="0F520AE4" w14:textId="520632A8" w:rsidR="00467F13" w:rsidRDefault="00467F13" w:rsidP="214055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877C" w14:textId="77777777" w:rsidR="00467F13" w:rsidRDefault="00467F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3398" w14:textId="77777777" w:rsidR="00467F13" w:rsidRDefault="00467F13">
    <w:pPr>
      <w:pStyle w:val="BodyText"/>
      <w:spacing w:line="14" w:lineRule="auto"/>
      <w:rPr>
        <w:i w:val="0"/>
        <w:sz w:val="20"/>
      </w:rPr>
    </w:pPr>
    <w:r>
      <w:rPr>
        <w:noProof/>
        <w:color w:val="2B579A"/>
        <w:shd w:val="clear" w:color="auto" w:fill="E6E6E6"/>
        <w:lang w:val="en-GB" w:eastAsia="en-GB" w:bidi="ar-SA"/>
      </w:rPr>
      <mc:AlternateContent>
        <mc:Choice Requires="wps">
          <w:drawing>
            <wp:anchor distT="0" distB="0" distL="114300" distR="114300" simplePos="0" relativeHeight="251657216" behindDoc="1" locked="0" layoutInCell="1" allowOverlap="1" wp14:anchorId="211FB9F8" wp14:editId="0C882B70">
              <wp:simplePos x="0" y="0"/>
              <wp:positionH relativeFrom="page">
                <wp:posOffset>6571615</wp:posOffset>
              </wp:positionH>
              <wp:positionV relativeFrom="page">
                <wp:posOffset>10090150</wp:posOffset>
              </wp:positionV>
              <wp:extent cx="115570" cy="1676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0348B0" w14:textId="4B6D789B" w:rsidR="00467F13" w:rsidRDefault="00467F13">
                          <w:pPr>
                            <w:spacing w:line="246" w:lineRule="exact"/>
                            <w:ind w:left="40"/>
                          </w:pPr>
                          <w:r>
                            <w:rPr>
                              <w:color w:val="2B579A"/>
                              <w:shd w:val="clear" w:color="auto" w:fill="E6E6E6"/>
                            </w:rPr>
                            <w:fldChar w:fldCharType="begin"/>
                          </w:r>
                          <w:r>
                            <w:instrText xml:space="preserve"> PAGE  \* roman </w:instrText>
                          </w:r>
                          <w:r>
                            <w:rPr>
                              <w:color w:val="2B579A"/>
                              <w:shd w:val="clear" w:color="auto" w:fill="E6E6E6"/>
                            </w:rPr>
                            <w:fldChar w:fldCharType="separate"/>
                          </w:r>
                          <w:r w:rsidR="00D82547">
                            <w:rPr>
                              <w:noProof/>
                            </w:rPr>
                            <w:t>iv</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FB9F8" id="_x0000_t202" coordsize="21600,21600" o:spt="202" path="m,l,21600r21600,l21600,xe">
              <v:stroke joinstyle="miter"/>
              <v:path gradientshapeok="t" o:connecttype="rect"/>
            </v:shapetype>
            <v:shape id="Text Box 2" o:spid="_x0000_s1033" type="#_x0000_t202" style="position:absolute;left:0;text-align:left;margin-left:517.45pt;margin-top:794.5pt;width:9.1pt;height:1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" filled="f" stroked="f">
              <v:textbox inset="0,0,0,0">
                <w:txbxContent>
                  <w:p w14:paraId="070348B0" w14:textId="4B6D789B" w:rsidR="00467F13" w:rsidRDefault="00467F13">
                    <w:pPr>
                      <w:spacing w:line="246" w:lineRule="exact"/>
                      <w:ind w:left="40"/>
                    </w:pPr>
                    <w:r>
                      <w:rPr>
                        <w:color w:val="2B579A"/>
                        <w:shd w:val="clear" w:color="auto" w:fill="E6E6E6"/>
                      </w:rPr>
                      <w:fldChar w:fldCharType="begin"/>
                    </w:r>
                    <w:r>
                      <w:instrText xml:space="preserve"> PAGE  \* roman </w:instrText>
                    </w:r>
                    <w:r>
                      <w:rPr>
                        <w:color w:val="2B579A"/>
                        <w:shd w:val="clear" w:color="auto" w:fill="E6E6E6"/>
                      </w:rPr>
                      <w:fldChar w:fldCharType="separate"/>
                    </w:r>
                    <w:r w:rsidR="00D82547">
                      <w:rPr>
                        <w:noProof/>
                      </w:rPr>
                      <w:t>iv</w:t>
                    </w:r>
                    <w:r>
                      <w:rPr>
                        <w:color w:val="2B579A"/>
                        <w:shd w:val="clear" w:color="auto" w:fill="E6E6E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3267A" w14:textId="77777777" w:rsidR="00467F13" w:rsidRDefault="00467F13">
    <w:pPr>
      <w:pStyle w:val="BodyText"/>
      <w:spacing w:line="14" w:lineRule="auto"/>
      <w:rPr>
        <w:i w:val="0"/>
        <w:sz w:val="20"/>
      </w:rPr>
    </w:pPr>
    <w:r>
      <w:rPr>
        <w:noProof/>
        <w:color w:val="2B579A"/>
        <w:shd w:val="clear" w:color="auto" w:fill="E6E6E6"/>
        <w:lang w:val="en-GB" w:eastAsia="en-GB" w:bidi="ar-SA"/>
      </w:rPr>
      <mc:AlternateContent>
        <mc:Choice Requires="wps">
          <w:drawing>
            <wp:anchor distT="0" distB="0" distL="114300" distR="114300" simplePos="0" relativeHeight="251659264" behindDoc="1" locked="0" layoutInCell="1" allowOverlap="1" wp14:anchorId="592E2C58" wp14:editId="5691C229">
              <wp:simplePos x="0" y="0"/>
              <wp:positionH relativeFrom="page">
                <wp:posOffset>6493510</wp:posOffset>
              </wp:positionH>
              <wp:positionV relativeFrom="page">
                <wp:posOffset>9920605</wp:posOffset>
              </wp:positionV>
              <wp:extent cx="197485"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BA920" w14:textId="177CA3AC" w:rsidR="00467F13" w:rsidRDefault="00467F13">
                          <w:pPr>
                            <w:spacing w:line="246" w:lineRule="exact"/>
                            <w:ind w:left="40"/>
                          </w:pPr>
                          <w:r>
                            <w:rPr>
                              <w:color w:val="2B579A"/>
                              <w:shd w:val="clear" w:color="auto" w:fill="E6E6E6"/>
                            </w:rPr>
                            <w:fldChar w:fldCharType="begin"/>
                          </w:r>
                          <w:r>
                            <w:instrText xml:space="preserve"> PAGE </w:instrText>
                          </w:r>
                          <w:r>
                            <w:rPr>
                              <w:color w:val="2B579A"/>
                              <w:shd w:val="clear" w:color="auto" w:fill="E6E6E6"/>
                            </w:rPr>
                            <w:fldChar w:fldCharType="separate"/>
                          </w:r>
                          <w:r w:rsidR="00D82547">
                            <w:rPr>
                              <w:noProof/>
                            </w:rPr>
                            <w:t>96</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E2C58" id="_x0000_t202" coordsize="21600,21600" o:spt="202" path="m,l,21600r21600,l21600,xe">
              <v:stroke joinstyle="miter"/>
              <v:path gradientshapeok="t" o:connecttype="rect"/>
            </v:shapetype>
            <v:shape id="Text Box 1" o:spid="_x0000_s1034" type="#_x0000_t202" style="position:absolute;left:0;text-align:left;margin-left:511.3pt;margin-top:781.15pt;width:15.55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" filled="f" stroked="f">
              <v:textbox inset="0,0,0,0">
                <w:txbxContent>
                  <w:p w14:paraId="376BA920" w14:textId="177CA3AC" w:rsidR="00467F13" w:rsidRDefault="00467F13">
                    <w:pPr>
                      <w:spacing w:line="246" w:lineRule="exact"/>
                      <w:ind w:left="40"/>
                    </w:pPr>
                    <w:r>
                      <w:rPr>
                        <w:color w:val="2B579A"/>
                        <w:shd w:val="clear" w:color="auto" w:fill="E6E6E6"/>
                      </w:rPr>
                      <w:fldChar w:fldCharType="begin"/>
                    </w:r>
                    <w:r>
                      <w:instrText xml:space="preserve"> PAGE </w:instrText>
                    </w:r>
                    <w:r>
                      <w:rPr>
                        <w:color w:val="2B579A"/>
                        <w:shd w:val="clear" w:color="auto" w:fill="E6E6E6"/>
                      </w:rPr>
                      <w:fldChar w:fldCharType="separate"/>
                    </w:r>
                    <w:r w:rsidR="00D82547">
                      <w:rPr>
                        <w:noProof/>
                      </w:rPr>
                      <w:t>96</w:t>
                    </w:r>
                    <w:r>
                      <w:rPr>
                        <w:color w:val="2B579A"/>
                        <w:shd w:val="clear" w:color="auto" w:fill="E6E6E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12A7" w14:textId="77777777" w:rsidR="00012766" w:rsidRDefault="00012766">
      <w:r>
        <w:separator/>
      </w:r>
    </w:p>
  </w:footnote>
  <w:footnote w:type="continuationSeparator" w:id="0">
    <w:p w14:paraId="34B1CCC6" w14:textId="77777777" w:rsidR="00012766" w:rsidRDefault="00012766">
      <w:r>
        <w:continuationSeparator/>
      </w:r>
    </w:p>
  </w:footnote>
  <w:footnote w:type="continuationNotice" w:id="1">
    <w:p w14:paraId="1F6D814D" w14:textId="77777777" w:rsidR="00012766" w:rsidRDefault="00012766"/>
  </w:footnote>
  <w:footnote w:id="2">
    <w:p w14:paraId="00C775AF" w14:textId="77777777" w:rsidR="00467F13" w:rsidRPr="008D4E41" w:rsidRDefault="00467F13" w:rsidP="00566323">
      <w:pPr>
        <w:pStyle w:val="FootnoteText"/>
        <w:rPr>
          <w:rFonts w:ascii="Arial" w:hAnsi="Arial" w:cs="Arial"/>
        </w:rPr>
      </w:pPr>
      <w:r w:rsidRPr="008D4E41">
        <w:rPr>
          <w:rStyle w:val="FootnoteReference"/>
          <w:rFonts w:ascii="Arial" w:hAnsi="Arial" w:cs="Arial"/>
        </w:rPr>
        <w:footnoteRef/>
      </w:r>
      <w:r w:rsidRPr="008D4E41">
        <w:rPr>
          <w:rFonts w:ascii="Arial" w:hAnsi="Arial" w:cs="Arial"/>
        </w:rPr>
        <w:t xml:space="preserve"> Le Mali se classe à la 173</w:t>
      </w:r>
      <w:r w:rsidRPr="008D4E41">
        <w:rPr>
          <w:rFonts w:ascii="Arial" w:hAnsi="Arial" w:cs="Arial"/>
          <w:vertAlign w:val="superscript"/>
        </w:rPr>
        <w:t>ème</w:t>
      </w:r>
      <w:r w:rsidRPr="008D4E41">
        <w:rPr>
          <w:rFonts w:ascii="Arial" w:hAnsi="Arial" w:cs="Arial"/>
        </w:rPr>
        <w:t xml:space="preserve"> position sur les 177 pays au niveau de l’indice de développement humain 2007- 2008. Il est suivi par le Niger, la Guinée-Bissau, le Burkina-Faso et la Sierra Leone (177ème).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32557" w14:textId="77777777" w:rsidR="00467F13" w:rsidRDefault="00467F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6D3CA63F" w14:textId="77777777" w:rsidTr="214055D4">
      <w:tc>
        <w:tcPr>
          <w:tcW w:w="3395" w:type="dxa"/>
        </w:tcPr>
        <w:p w14:paraId="6616EAE2" w14:textId="671F27D8" w:rsidR="00467F13" w:rsidRDefault="00467F13" w:rsidP="214055D4">
          <w:pPr>
            <w:pStyle w:val="Header"/>
            <w:ind w:left="-115"/>
          </w:pPr>
        </w:p>
      </w:tc>
      <w:tc>
        <w:tcPr>
          <w:tcW w:w="3395" w:type="dxa"/>
        </w:tcPr>
        <w:p w14:paraId="1AFA6D9A" w14:textId="1C416A70" w:rsidR="00467F13" w:rsidRDefault="00467F13" w:rsidP="214055D4">
          <w:pPr>
            <w:pStyle w:val="Header"/>
            <w:jc w:val="center"/>
          </w:pPr>
        </w:p>
      </w:tc>
      <w:tc>
        <w:tcPr>
          <w:tcW w:w="3395" w:type="dxa"/>
        </w:tcPr>
        <w:p w14:paraId="19C237A4" w14:textId="3F9EE4E5" w:rsidR="00467F13" w:rsidRDefault="00467F13" w:rsidP="214055D4">
          <w:pPr>
            <w:pStyle w:val="Header"/>
            <w:ind w:right="-115"/>
            <w:jc w:val="right"/>
          </w:pPr>
        </w:p>
      </w:tc>
    </w:tr>
  </w:tbl>
  <w:p w14:paraId="62BDBFDB" w14:textId="1F446F9B" w:rsidR="00467F13" w:rsidRDefault="00467F13" w:rsidP="214055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C1E46" w14:textId="77777777" w:rsidR="00467F13" w:rsidRDefault="00467F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28979CDE" w14:textId="77777777" w:rsidTr="214055D4">
      <w:tc>
        <w:tcPr>
          <w:tcW w:w="3395" w:type="dxa"/>
        </w:tcPr>
        <w:p w14:paraId="75F128D7" w14:textId="13837C9E" w:rsidR="00467F13" w:rsidRDefault="00467F13" w:rsidP="214055D4">
          <w:pPr>
            <w:pStyle w:val="Header"/>
            <w:ind w:left="-115"/>
          </w:pPr>
        </w:p>
      </w:tc>
      <w:tc>
        <w:tcPr>
          <w:tcW w:w="3395" w:type="dxa"/>
        </w:tcPr>
        <w:p w14:paraId="38C338D8" w14:textId="7192721C" w:rsidR="00467F13" w:rsidRDefault="00467F13" w:rsidP="214055D4">
          <w:pPr>
            <w:pStyle w:val="Header"/>
            <w:jc w:val="center"/>
          </w:pPr>
        </w:p>
      </w:tc>
      <w:tc>
        <w:tcPr>
          <w:tcW w:w="3395" w:type="dxa"/>
        </w:tcPr>
        <w:p w14:paraId="71353EA2" w14:textId="495DA1D3" w:rsidR="00467F13" w:rsidRDefault="00467F13" w:rsidP="214055D4">
          <w:pPr>
            <w:pStyle w:val="Header"/>
            <w:ind w:right="-115"/>
            <w:jc w:val="right"/>
          </w:pPr>
        </w:p>
      </w:tc>
    </w:tr>
  </w:tbl>
  <w:p w14:paraId="630F053F" w14:textId="398591DF" w:rsidR="00467F13" w:rsidRDefault="00467F13" w:rsidP="214055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301D71A5" w14:textId="77777777" w:rsidTr="214055D4">
      <w:tc>
        <w:tcPr>
          <w:tcW w:w="3395" w:type="dxa"/>
        </w:tcPr>
        <w:p w14:paraId="43E96F52" w14:textId="631D1722" w:rsidR="00467F13" w:rsidRDefault="00467F13" w:rsidP="214055D4">
          <w:pPr>
            <w:pStyle w:val="Header"/>
            <w:ind w:left="-115"/>
          </w:pPr>
        </w:p>
      </w:tc>
      <w:tc>
        <w:tcPr>
          <w:tcW w:w="3395" w:type="dxa"/>
        </w:tcPr>
        <w:p w14:paraId="0DFA3592" w14:textId="6F30BB8A" w:rsidR="00467F13" w:rsidRDefault="00467F13" w:rsidP="214055D4">
          <w:pPr>
            <w:pStyle w:val="Header"/>
            <w:jc w:val="center"/>
          </w:pPr>
        </w:p>
      </w:tc>
      <w:tc>
        <w:tcPr>
          <w:tcW w:w="3395" w:type="dxa"/>
        </w:tcPr>
        <w:p w14:paraId="541903C5" w14:textId="3FEA3265" w:rsidR="00467F13" w:rsidRDefault="00467F13" w:rsidP="214055D4">
          <w:pPr>
            <w:pStyle w:val="Header"/>
            <w:ind w:right="-115"/>
            <w:jc w:val="right"/>
          </w:pPr>
        </w:p>
      </w:tc>
    </w:tr>
  </w:tbl>
  <w:p w14:paraId="3709E957" w14:textId="24CBE961" w:rsidR="00467F13" w:rsidRDefault="00467F13" w:rsidP="214055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1770D25F" w14:textId="77777777" w:rsidTr="214055D4">
      <w:tc>
        <w:tcPr>
          <w:tcW w:w="3395" w:type="dxa"/>
        </w:tcPr>
        <w:p w14:paraId="76DC1FFA" w14:textId="77A1CA2C" w:rsidR="00467F13" w:rsidRDefault="00467F13" w:rsidP="214055D4">
          <w:pPr>
            <w:pStyle w:val="Header"/>
            <w:ind w:left="-115"/>
          </w:pPr>
        </w:p>
      </w:tc>
      <w:tc>
        <w:tcPr>
          <w:tcW w:w="3395" w:type="dxa"/>
        </w:tcPr>
        <w:p w14:paraId="7A5B207D" w14:textId="47CE2C1E" w:rsidR="00467F13" w:rsidRDefault="00467F13" w:rsidP="214055D4">
          <w:pPr>
            <w:pStyle w:val="Header"/>
            <w:jc w:val="center"/>
          </w:pPr>
        </w:p>
      </w:tc>
      <w:tc>
        <w:tcPr>
          <w:tcW w:w="3395" w:type="dxa"/>
        </w:tcPr>
        <w:p w14:paraId="384D3D8C" w14:textId="21581A47" w:rsidR="00467F13" w:rsidRDefault="00467F13" w:rsidP="214055D4">
          <w:pPr>
            <w:pStyle w:val="Header"/>
            <w:ind w:right="-115"/>
            <w:jc w:val="right"/>
          </w:pPr>
        </w:p>
      </w:tc>
    </w:tr>
  </w:tbl>
  <w:p w14:paraId="671555D8" w14:textId="3F4548E4" w:rsidR="00467F13" w:rsidRDefault="00467F13" w:rsidP="214055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2CCAA1FB" w14:textId="77777777" w:rsidTr="214055D4">
      <w:tc>
        <w:tcPr>
          <w:tcW w:w="3395" w:type="dxa"/>
        </w:tcPr>
        <w:p w14:paraId="2C3EB5DE" w14:textId="7FD623FE" w:rsidR="00467F13" w:rsidRDefault="00467F13" w:rsidP="214055D4">
          <w:pPr>
            <w:pStyle w:val="Header"/>
            <w:ind w:left="-115"/>
          </w:pPr>
        </w:p>
      </w:tc>
      <w:tc>
        <w:tcPr>
          <w:tcW w:w="3395" w:type="dxa"/>
        </w:tcPr>
        <w:p w14:paraId="54D9B5CA" w14:textId="30C5B854" w:rsidR="00467F13" w:rsidRDefault="00467F13" w:rsidP="214055D4">
          <w:pPr>
            <w:pStyle w:val="Header"/>
            <w:jc w:val="center"/>
          </w:pPr>
        </w:p>
      </w:tc>
      <w:tc>
        <w:tcPr>
          <w:tcW w:w="3395" w:type="dxa"/>
        </w:tcPr>
        <w:p w14:paraId="0C07530F" w14:textId="0DB7C275" w:rsidR="00467F13" w:rsidRDefault="00467F13" w:rsidP="214055D4">
          <w:pPr>
            <w:pStyle w:val="Header"/>
            <w:ind w:right="-115"/>
            <w:jc w:val="right"/>
          </w:pPr>
        </w:p>
      </w:tc>
    </w:tr>
  </w:tbl>
  <w:p w14:paraId="5A79FF80" w14:textId="551907CE" w:rsidR="00467F13" w:rsidRDefault="00467F13" w:rsidP="214055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7E920DBB" w14:textId="77777777" w:rsidTr="214055D4">
      <w:tc>
        <w:tcPr>
          <w:tcW w:w="3395" w:type="dxa"/>
        </w:tcPr>
        <w:p w14:paraId="73C07F4B" w14:textId="3FD61965" w:rsidR="00467F13" w:rsidRDefault="00467F13" w:rsidP="214055D4">
          <w:pPr>
            <w:pStyle w:val="Header"/>
            <w:ind w:left="-115"/>
          </w:pPr>
        </w:p>
      </w:tc>
      <w:tc>
        <w:tcPr>
          <w:tcW w:w="3395" w:type="dxa"/>
        </w:tcPr>
        <w:p w14:paraId="4D902C14" w14:textId="33D33F0C" w:rsidR="00467F13" w:rsidRDefault="00467F13" w:rsidP="214055D4">
          <w:pPr>
            <w:pStyle w:val="Header"/>
            <w:jc w:val="center"/>
          </w:pPr>
        </w:p>
      </w:tc>
      <w:tc>
        <w:tcPr>
          <w:tcW w:w="3395" w:type="dxa"/>
        </w:tcPr>
        <w:p w14:paraId="0A381A42" w14:textId="76F6FECB" w:rsidR="00467F13" w:rsidRDefault="00467F13" w:rsidP="214055D4">
          <w:pPr>
            <w:pStyle w:val="Header"/>
            <w:ind w:right="-115"/>
            <w:jc w:val="right"/>
          </w:pPr>
        </w:p>
      </w:tc>
    </w:tr>
  </w:tbl>
  <w:p w14:paraId="7FF55FD5" w14:textId="235BB87E" w:rsidR="00467F13" w:rsidRDefault="00467F13" w:rsidP="214055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2AE2DB59" w14:textId="77777777" w:rsidTr="214055D4">
      <w:tc>
        <w:tcPr>
          <w:tcW w:w="3395" w:type="dxa"/>
        </w:tcPr>
        <w:p w14:paraId="5E2FA5A2" w14:textId="12B4EBCD" w:rsidR="00467F13" w:rsidRDefault="00467F13" w:rsidP="214055D4">
          <w:pPr>
            <w:pStyle w:val="Header"/>
            <w:ind w:left="-115"/>
          </w:pPr>
        </w:p>
      </w:tc>
      <w:tc>
        <w:tcPr>
          <w:tcW w:w="3395" w:type="dxa"/>
        </w:tcPr>
        <w:p w14:paraId="2ADE76A0" w14:textId="22B6A400" w:rsidR="00467F13" w:rsidRDefault="00467F13" w:rsidP="214055D4">
          <w:pPr>
            <w:pStyle w:val="Header"/>
            <w:jc w:val="center"/>
          </w:pPr>
        </w:p>
      </w:tc>
      <w:tc>
        <w:tcPr>
          <w:tcW w:w="3395" w:type="dxa"/>
        </w:tcPr>
        <w:p w14:paraId="4A3F33C3" w14:textId="7B5C5470" w:rsidR="00467F13" w:rsidRDefault="00467F13" w:rsidP="214055D4">
          <w:pPr>
            <w:pStyle w:val="Header"/>
            <w:ind w:right="-115"/>
            <w:jc w:val="right"/>
          </w:pPr>
        </w:p>
      </w:tc>
    </w:tr>
  </w:tbl>
  <w:p w14:paraId="51E6FA52" w14:textId="16108D8C" w:rsidR="00467F13" w:rsidRDefault="00467F13" w:rsidP="214055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0BC2A39F" w14:textId="77777777" w:rsidTr="214055D4">
      <w:tc>
        <w:tcPr>
          <w:tcW w:w="3395" w:type="dxa"/>
        </w:tcPr>
        <w:p w14:paraId="042D42BB" w14:textId="7A225BEB" w:rsidR="00467F13" w:rsidRDefault="00467F13" w:rsidP="214055D4">
          <w:pPr>
            <w:pStyle w:val="Header"/>
            <w:ind w:left="-115"/>
          </w:pPr>
        </w:p>
      </w:tc>
      <w:tc>
        <w:tcPr>
          <w:tcW w:w="3395" w:type="dxa"/>
        </w:tcPr>
        <w:p w14:paraId="6B3D3669" w14:textId="52712738" w:rsidR="00467F13" w:rsidRDefault="00467F13" w:rsidP="214055D4">
          <w:pPr>
            <w:pStyle w:val="Header"/>
            <w:jc w:val="center"/>
          </w:pPr>
        </w:p>
      </w:tc>
      <w:tc>
        <w:tcPr>
          <w:tcW w:w="3395" w:type="dxa"/>
        </w:tcPr>
        <w:p w14:paraId="4FFDEB8C" w14:textId="4D6B01B2" w:rsidR="00467F13" w:rsidRDefault="00467F13" w:rsidP="214055D4">
          <w:pPr>
            <w:pStyle w:val="Header"/>
            <w:ind w:right="-115"/>
            <w:jc w:val="right"/>
          </w:pPr>
        </w:p>
      </w:tc>
    </w:tr>
  </w:tbl>
  <w:p w14:paraId="2FC3DC60" w14:textId="04139ECE" w:rsidR="00467F13" w:rsidRDefault="00467F13" w:rsidP="214055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7DA5C383" w14:textId="77777777" w:rsidTr="214055D4">
      <w:tc>
        <w:tcPr>
          <w:tcW w:w="3395" w:type="dxa"/>
        </w:tcPr>
        <w:p w14:paraId="505DEBA4" w14:textId="797AEDA9" w:rsidR="00467F13" w:rsidRDefault="00467F13" w:rsidP="214055D4">
          <w:pPr>
            <w:pStyle w:val="Header"/>
            <w:ind w:left="-115"/>
          </w:pPr>
        </w:p>
      </w:tc>
      <w:tc>
        <w:tcPr>
          <w:tcW w:w="3395" w:type="dxa"/>
        </w:tcPr>
        <w:p w14:paraId="1AEECB58" w14:textId="6B6E7A73" w:rsidR="00467F13" w:rsidRDefault="00467F13" w:rsidP="214055D4">
          <w:pPr>
            <w:pStyle w:val="Header"/>
            <w:jc w:val="center"/>
          </w:pPr>
        </w:p>
      </w:tc>
      <w:tc>
        <w:tcPr>
          <w:tcW w:w="3395" w:type="dxa"/>
        </w:tcPr>
        <w:p w14:paraId="75F041C7" w14:textId="518582B2" w:rsidR="00467F13" w:rsidRDefault="00467F13" w:rsidP="214055D4">
          <w:pPr>
            <w:pStyle w:val="Header"/>
            <w:ind w:right="-115"/>
            <w:jc w:val="right"/>
          </w:pPr>
        </w:p>
      </w:tc>
    </w:tr>
  </w:tbl>
  <w:p w14:paraId="0A934DA9" w14:textId="5F2C7EB5" w:rsidR="00467F13" w:rsidRDefault="00467F13" w:rsidP="214055D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39F93CBE" w14:textId="77777777" w:rsidTr="214055D4">
      <w:tc>
        <w:tcPr>
          <w:tcW w:w="3395" w:type="dxa"/>
        </w:tcPr>
        <w:p w14:paraId="63D843AD" w14:textId="0CB86BAE" w:rsidR="00467F13" w:rsidRDefault="00467F13" w:rsidP="214055D4">
          <w:pPr>
            <w:pStyle w:val="Header"/>
            <w:ind w:left="-115"/>
          </w:pPr>
        </w:p>
      </w:tc>
      <w:tc>
        <w:tcPr>
          <w:tcW w:w="3395" w:type="dxa"/>
        </w:tcPr>
        <w:p w14:paraId="55B11A02" w14:textId="1D936D20" w:rsidR="00467F13" w:rsidRDefault="00467F13" w:rsidP="214055D4">
          <w:pPr>
            <w:pStyle w:val="Header"/>
            <w:jc w:val="center"/>
          </w:pPr>
        </w:p>
      </w:tc>
      <w:tc>
        <w:tcPr>
          <w:tcW w:w="3395" w:type="dxa"/>
        </w:tcPr>
        <w:p w14:paraId="76DF98DB" w14:textId="2EB24ABD" w:rsidR="00467F13" w:rsidRDefault="00467F13" w:rsidP="214055D4">
          <w:pPr>
            <w:pStyle w:val="Header"/>
            <w:ind w:right="-115"/>
            <w:jc w:val="right"/>
          </w:pPr>
        </w:p>
      </w:tc>
    </w:tr>
  </w:tbl>
  <w:p w14:paraId="376EB86D" w14:textId="1B745F07" w:rsidR="00467F13" w:rsidRDefault="00467F13" w:rsidP="214055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95"/>
      <w:gridCol w:w="3395"/>
      <w:gridCol w:w="3395"/>
    </w:tblGrid>
    <w:tr w:rsidR="00467F13" w14:paraId="31C5A648" w14:textId="77777777" w:rsidTr="214055D4">
      <w:tc>
        <w:tcPr>
          <w:tcW w:w="3395" w:type="dxa"/>
        </w:tcPr>
        <w:p w14:paraId="14B8B9C2" w14:textId="5C133BF3" w:rsidR="00467F13" w:rsidRDefault="00467F13" w:rsidP="214055D4">
          <w:pPr>
            <w:pStyle w:val="Header"/>
            <w:ind w:left="-115"/>
          </w:pPr>
        </w:p>
      </w:tc>
      <w:tc>
        <w:tcPr>
          <w:tcW w:w="3395" w:type="dxa"/>
        </w:tcPr>
        <w:p w14:paraId="42AD964F" w14:textId="30F7A497" w:rsidR="00467F13" w:rsidRDefault="00467F13" w:rsidP="214055D4">
          <w:pPr>
            <w:pStyle w:val="Header"/>
            <w:jc w:val="center"/>
          </w:pPr>
        </w:p>
      </w:tc>
      <w:tc>
        <w:tcPr>
          <w:tcW w:w="3395" w:type="dxa"/>
        </w:tcPr>
        <w:p w14:paraId="654C523C" w14:textId="6F839382" w:rsidR="00467F13" w:rsidRDefault="00467F13" w:rsidP="214055D4">
          <w:pPr>
            <w:pStyle w:val="Header"/>
            <w:ind w:right="-115"/>
            <w:jc w:val="right"/>
          </w:pPr>
        </w:p>
      </w:tc>
    </w:tr>
  </w:tbl>
  <w:p w14:paraId="15A4DC2C" w14:textId="39DCF887" w:rsidR="00467F13" w:rsidRDefault="00467F13" w:rsidP="214055D4">
    <w:pPr>
      <w:pStyle w:val="Header"/>
    </w:pPr>
  </w:p>
</w:hdr>
</file>

<file path=word/intelligence.xml><?xml version="1.0" encoding="utf-8"?>
<int:Intelligence xmlns:int="http://schemas.microsoft.com/office/intelligence/2019/intelligence">
  <int:IntelligenceSettings/>
  <int:Manifest>
    <int:ParagraphRange paragraphId="1211582821" textId="536698110" start="423" length="11" invalidationStart="423" invalidationLength="11" id="Ql7xJ459"/>
  </int:Manifest>
  <int:Observations>
    <int:Content id="Ql7xJ459">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1DA"/>
    <w:multiLevelType w:val="hybridMultilevel"/>
    <w:tmpl w:val="624C98E4"/>
    <w:lvl w:ilvl="0" w:tplc="20BAEB22">
      <w:start w:val="5"/>
      <w:numFmt w:val="bullet"/>
      <w:lvlText w:val=""/>
      <w:lvlJc w:val="left"/>
      <w:pPr>
        <w:ind w:left="396" w:hanging="360"/>
      </w:pPr>
      <w:rPr>
        <w:rFonts w:ascii="Symbol" w:eastAsiaTheme="minorHAnsi" w:hAnsi="Symbol" w:cstheme="minorBidi" w:hint="default"/>
      </w:rPr>
    </w:lvl>
    <w:lvl w:ilvl="1" w:tplc="04130003" w:tentative="1">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1" w15:restartNumberingAfterBreak="0">
    <w:nsid w:val="04915D4E"/>
    <w:multiLevelType w:val="hybridMultilevel"/>
    <w:tmpl w:val="821E2B9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 w15:restartNumberingAfterBreak="0">
    <w:nsid w:val="06B151A6"/>
    <w:multiLevelType w:val="hybridMultilevel"/>
    <w:tmpl w:val="138E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43478"/>
    <w:multiLevelType w:val="hybridMultilevel"/>
    <w:tmpl w:val="21006B0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09B0508E"/>
    <w:multiLevelType w:val="hybridMultilevel"/>
    <w:tmpl w:val="4BC08E66"/>
    <w:lvl w:ilvl="0" w:tplc="8172929A">
      <w:numFmt w:val="bullet"/>
      <w:lvlText w:val=""/>
      <w:lvlJc w:val="left"/>
      <w:pPr>
        <w:ind w:left="1299" w:hanging="361"/>
      </w:pPr>
      <w:rPr>
        <w:rFonts w:ascii="Symbol" w:hAnsi="Symbol" w:hint="default"/>
        <w:color w:val="auto"/>
        <w:w w:val="101"/>
        <w:sz w:val="22"/>
        <w:szCs w:val="22"/>
        <w:lang w:val="en-US" w:eastAsia="en-US" w:bidi="en-US"/>
      </w:rPr>
    </w:lvl>
    <w:lvl w:ilvl="1" w:tplc="5A6AF36C">
      <w:numFmt w:val="bullet"/>
      <w:lvlText w:val="•"/>
      <w:lvlJc w:val="left"/>
      <w:pPr>
        <w:ind w:left="2188" w:hanging="361"/>
      </w:pPr>
      <w:rPr>
        <w:rFonts w:hint="default"/>
        <w:lang w:val="en-US" w:eastAsia="en-US" w:bidi="en-US"/>
      </w:rPr>
    </w:lvl>
    <w:lvl w:ilvl="2" w:tplc="08981A18">
      <w:numFmt w:val="bullet"/>
      <w:lvlText w:val="•"/>
      <w:lvlJc w:val="left"/>
      <w:pPr>
        <w:ind w:left="3076" w:hanging="361"/>
      </w:pPr>
      <w:rPr>
        <w:rFonts w:hint="default"/>
        <w:lang w:val="en-US" w:eastAsia="en-US" w:bidi="en-US"/>
      </w:rPr>
    </w:lvl>
    <w:lvl w:ilvl="3" w:tplc="68DC4B76">
      <w:numFmt w:val="bullet"/>
      <w:lvlText w:val="•"/>
      <w:lvlJc w:val="left"/>
      <w:pPr>
        <w:ind w:left="3964" w:hanging="361"/>
      </w:pPr>
      <w:rPr>
        <w:rFonts w:hint="default"/>
        <w:lang w:val="en-US" w:eastAsia="en-US" w:bidi="en-US"/>
      </w:rPr>
    </w:lvl>
    <w:lvl w:ilvl="4" w:tplc="7794C502">
      <w:numFmt w:val="bullet"/>
      <w:lvlText w:val="•"/>
      <w:lvlJc w:val="left"/>
      <w:pPr>
        <w:ind w:left="4852" w:hanging="361"/>
      </w:pPr>
      <w:rPr>
        <w:rFonts w:hint="default"/>
        <w:lang w:val="en-US" w:eastAsia="en-US" w:bidi="en-US"/>
      </w:rPr>
    </w:lvl>
    <w:lvl w:ilvl="5" w:tplc="62B058AC">
      <w:numFmt w:val="bullet"/>
      <w:lvlText w:val="•"/>
      <w:lvlJc w:val="left"/>
      <w:pPr>
        <w:ind w:left="5740" w:hanging="361"/>
      </w:pPr>
      <w:rPr>
        <w:rFonts w:hint="default"/>
        <w:lang w:val="en-US" w:eastAsia="en-US" w:bidi="en-US"/>
      </w:rPr>
    </w:lvl>
    <w:lvl w:ilvl="6" w:tplc="4B0C6910">
      <w:numFmt w:val="bullet"/>
      <w:lvlText w:val="•"/>
      <w:lvlJc w:val="left"/>
      <w:pPr>
        <w:ind w:left="6628" w:hanging="361"/>
      </w:pPr>
      <w:rPr>
        <w:rFonts w:hint="default"/>
        <w:lang w:val="en-US" w:eastAsia="en-US" w:bidi="en-US"/>
      </w:rPr>
    </w:lvl>
    <w:lvl w:ilvl="7" w:tplc="E7CAC016">
      <w:numFmt w:val="bullet"/>
      <w:lvlText w:val="•"/>
      <w:lvlJc w:val="left"/>
      <w:pPr>
        <w:ind w:left="7517" w:hanging="361"/>
      </w:pPr>
      <w:rPr>
        <w:rFonts w:hint="default"/>
        <w:lang w:val="en-US" w:eastAsia="en-US" w:bidi="en-US"/>
      </w:rPr>
    </w:lvl>
    <w:lvl w:ilvl="8" w:tplc="9BCECFB2">
      <w:numFmt w:val="bullet"/>
      <w:lvlText w:val="•"/>
      <w:lvlJc w:val="left"/>
      <w:pPr>
        <w:ind w:left="8405" w:hanging="361"/>
      </w:pPr>
      <w:rPr>
        <w:rFonts w:hint="default"/>
        <w:lang w:val="en-US" w:eastAsia="en-US" w:bidi="en-US"/>
      </w:rPr>
    </w:lvl>
  </w:abstractNum>
  <w:abstractNum w:abstractNumId="5" w15:restartNumberingAfterBreak="0">
    <w:nsid w:val="0B8D4C33"/>
    <w:multiLevelType w:val="hybridMultilevel"/>
    <w:tmpl w:val="08AC12A0"/>
    <w:lvl w:ilvl="0" w:tplc="FFFFFFFF">
      <w:start w:val="1"/>
      <w:numFmt w:val="bullet"/>
      <w:lvlText w:val=""/>
      <w:lvlJc w:val="left"/>
      <w:pPr>
        <w:ind w:left="36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BE33E7E"/>
    <w:multiLevelType w:val="hybridMultilevel"/>
    <w:tmpl w:val="4A7AA8AC"/>
    <w:lvl w:ilvl="0" w:tplc="4EE87B70">
      <w:start w:val="1"/>
      <w:numFmt w:val="bullet"/>
      <w:lvlText w:val=""/>
      <w:lvlJc w:val="left"/>
      <w:pPr>
        <w:ind w:left="720" w:hanging="360"/>
      </w:pPr>
      <w:rPr>
        <w:rFonts w:ascii="Symbol" w:hAnsi="Symbol" w:hint="default"/>
      </w:rPr>
    </w:lvl>
    <w:lvl w:ilvl="1" w:tplc="FA900030">
      <w:start w:val="1"/>
      <w:numFmt w:val="bullet"/>
      <w:lvlText w:val=""/>
      <w:lvlJc w:val="left"/>
      <w:pPr>
        <w:ind w:left="1440" w:hanging="360"/>
      </w:pPr>
      <w:rPr>
        <w:rFonts w:ascii="Symbol" w:hAnsi="Symbol" w:hint="default"/>
      </w:rPr>
    </w:lvl>
    <w:lvl w:ilvl="2" w:tplc="8ED8842C">
      <w:start w:val="1"/>
      <w:numFmt w:val="bullet"/>
      <w:lvlText w:val=""/>
      <w:lvlJc w:val="left"/>
      <w:pPr>
        <w:ind w:left="2160" w:hanging="360"/>
      </w:pPr>
      <w:rPr>
        <w:rFonts w:ascii="Wingdings" w:hAnsi="Wingdings" w:hint="default"/>
      </w:rPr>
    </w:lvl>
    <w:lvl w:ilvl="3" w:tplc="179AEC2A">
      <w:start w:val="1"/>
      <w:numFmt w:val="bullet"/>
      <w:lvlText w:val=""/>
      <w:lvlJc w:val="left"/>
      <w:pPr>
        <w:ind w:left="2880" w:hanging="360"/>
      </w:pPr>
      <w:rPr>
        <w:rFonts w:ascii="Symbol" w:hAnsi="Symbol" w:hint="default"/>
      </w:rPr>
    </w:lvl>
    <w:lvl w:ilvl="4" w:tplc="9EA6E132">
      <w:start w:val="1"/>
      <w:numFmt w:val="bullet"/>
      <w:lvlText w:val="o"/>
      <w:lvlJc w:val="left"/>
      <w:pPr>
        <w:ind w:left="3600" w:hanging="360"/>
      </w:pPr>
      <w:rPr>
        <w:rFonts w:ascii="Courier New" w:hAnsi="Courier New" w:hint="default"/>
      </w:rPr>
    </w:lvl>
    <w:lvl w:ilvl="5" w:tplc="D3285600">
      <w:start w:val="1"/>
      <w:numFmt w:val="bullet"/>
      <w:lvlText w:val=""/>
      <w:lvlJc w:val="left"/>
      <w:pPr>
        <w:ind w:left="4320" w:hanging="360"/>
      </w:pPr>
      <w:rPr>
        <w:rFonts w:ascii="Wingdings" w:hAnsi="Wingdings" w:hint="default"/>
      </w:rPr>
    </w:lvl>
    <w:lvl w:ilvl="6" w:tplc="C1DE1266">
      <w:start w:val="1"/>
      <w:numFmt w:val="bullet"/>
      <w:lvlText w:val=""/>
      <w:lvlJc w:val="left"/>
      <w:pPr>
        <w:ind w:left="5040" w:hanging="360"/>
      </w:pPr>
      <w:rPr>
        <w:rFonts w:ascii="Symbol" w:hAnsi="Symbol" w:hint="default"/>
      </w:rPr>
    </w:lvl>
    <w:lvl w:ilvl="7" w:tplc="4FD86420">
      <w:start w:val="1"/>
      <w:numFmt w:val="bullet"/>
      <w:lvlText w:val="o"/>
      <w:lvlJc w:val="left"/>
      <w:pPr>
        <w:ind w:left="5760" w:hanging="360"/>
      </w:pPr>
      <w:rPr>
        <w:rFonts w:ascii="Courier New" w:hAnsi="Courier New" w:hint="default"/>
      </w:rPr>
    </w:lvl>
    <w:lvl w:ilvl="8" w:tplc="7F24F172">
      <w:start w:val="1"/>
      <w:numFmt w:val="bullet"/>
      <w:lvlText w:val=""/>
      <w:lvlJc w:val="left"/>
      <w:pPr>
        <w:ind w:left="6480" w:hanging="360"/>
      </w:pPr>
      <w:rPr>
        <w:rFonts w:ascii="Wingdings" w:hAnsi="Wingdings" w:hint="default"/>
      </w:rPr>
    </w:lvl>
  </w:abstractNum>
  <w:abstractNum w:abstractNumId="7" w15:restartNumberingAfterBreak="0">
    <w:nsid w:val="0BF5755D"/>
    <w:multiLevelType w:val="hybridMultilevel"/>
    <w:tmpl w:val="3C0292C8"/>
    <w:lvl w:ilvl="0" w:tplc="20BAEB22">
      <w:start w:val="5"/>
      <w:numFmt w:val="bullet"/>
      <w:lvlText w:val=""/>
      <w:lvlJc w:val="left"/>
      <w:pPr>
        <w:ind w:left="396" w:hanging="360"/>
      </w:pPr>
      <w:rPr>
        <w:rFonts w:ascii="Symbol" w:eastAsiaTheme="minorHAnsi" w:hAnsi="Symbol" w:cstheme="minorBidi" w:hint="default"/>
      </w:rPr>
    </w:lvl>
    <w:lvl w:ilvl="1" w:tplc="04130003">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8" w15:restartNumberingAfterBreak="0">
    <w:nsid w:val="0CEC7439"/>
    <w:multiLevelType w:val="hybridMultilevel"/>
    <w:tmpl w:val="0EB6C48E"/>
    <w:lvl w:ilvl="0" w:tplc="FF36662C">
      <w:start w:val="1"/>
      <w:numFmt w:val="lowerLetter"/>
      <w:lvlText w:val="%1."/>
      <w:lvlJc w:val="left"/>
      <w:pPr>
        <w:ind w:left="1080" w:hanging="360"/>
      </w:pPr>
    </w:lvl>
    <w:lvl w:ilvl="1" w:tplc="1902C814">
      <w:start w:val="1"/>
      <w:numFmt w:val="lowerLetter"/>
      <w:lvlText w:val="%2."/>
      <w:lvlJc w:val="left"/>
      <w:pPr>
        <w:ind w:left="1800" w:hanging="360"/>
      </w:pPr>
    </w:lvl>
    <w:lvl w:ilvl="2" w:tplc="6100C216">
      <w:start w:val="1"/>
      <w:numFmt w:val="lowerRoman"/>
      <w:lvlText w:val="%3."/>
      <w:lvlJc w:val="right"/>
      <w:pPr>
        <w:ind w:left="2520" w:hanging="180"/>
      </w:pPr>
    </w:lvl>
    <w:lvl w:ilvl="3" w:tplc="38C651D2">
      <w:start w:val="1"/>
      <w:numFmt w:val="decimal"/>
      <w:lvlText w:val="%4."/>
      <w:lvlJc w:val="left"/>
      <w:pPr>
        <w:ind w:left="3240" w:hanging="360"/>
      </w:pPr>
    </w:lvl>
    <w:lvl w:ilvl="4" w:tplc="7CF8D698">
      <w:start w:val="1"/>
      <w:numFmt w:val="lowerLetter"/>
      <w:lvlText w:val="%5."/>
      <w:lvlJc w:val="left"/>
      <w:pPr>
        <w:ind w:left="3960" w:hanging="360"/>
      </w:pPr>
    </w:lvl>
    <w:lvl w:ilvl="5" w:tplc="1E1EBC60">
      <w:start w:val="1"/>
      <w:numFmt w:val="lowerRoman"/>
      <w:lvlText w:val="%6."/>
      <w:lvlJc w:val="right"/>
      <w:pPr>
        <w:ind w:left="4680" w:hanging="180"/>
      </w:pPr>
    </w:lvl>
    <w:lvl w:ilvl="6" w:tplc="5256191A">
      <w:start w:val="1"/>
      <w:numFmt w:val="decimal"/>
      <w:lvlText w:val="%7."/>
      <w:lvlJc w:val="left"/>
      <w:pPr>
        <w:ind w:left="5400" w:hanging="360"/>
      </w:pPr>
    </w:lvl>
    <w:lvl w:ilvl="7" w:tplc="5A70F1BC">
      <w:start w:val="1"/>
      <w:numFmt w:val="lowerLetter"/>
      <w:lvlText w:val="%8."/>
      <w:lvlJc w:val="left"/>
      <w:pPr>
        <w:ind w:left="6120" w:hanging="360"/>
      </w:pPr>
    </w:lvl>
    <w:lvl w:ilvl="8" w:tplc="74E03160">
      <w:start w:val="1"/>
      <w:numFmt w:val="lowerRoman"/>
      <w:lvlText w:val="%9."/>
      <w:lvlJc w:val="right"/>
      <w:pPr>
        <w:ind w:left="6840" w:hanging="180"/>
      </w:pPr>
    </w:lvl>
  </w:abstractNum>
  <w:abstractNum w:abstractNumId="9" w15:restartNumberingAfterBreak="0">
    <w:nsid w:val="0DFA5B98"/>
    <w:multiLevelType w:val="hybridMultilevel"/>
    <w:tmpl w:val="38DA5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BD20C6"/>
    <w:multiLevelType w:val="hybridMultilevel"/>
    <w:tmpl w:val="21D08A7E"/>
    <w:lvl w:ilvl="0" w:tplc="A4D2ABBE">
      <w:start w:val="1"/>
      <w:numFmt w:val="bullet"/>
      <w:lvlText w:val="·"/>
      <w:lvlJc w:val="left"/>
      <w:pPr>
        <w:ind w:left="720" w:hanging="360"/>
      </w:pPr>
      <w:rPr>
        <w:rFonts w:ascii="Symbol" w:hAnsi="Symbol" w:hint="default"/>
      </w:rPr>
    </w:lvl>
    <w:lvl w:ilvl="1" w:tplc="0536249C">
      <w:start w:val="1"/>
      <w:numFmt w:val="bullet"/>
      <w:lvlText w:val="o"/>
      <w:lvlJc w:val="left"/>
      <w:pPr>
        <w:ind w:left="1440" w:hanging="360"/>
      </w:pPr>
      <w:rPr>
        <w:rFonts w:ascii="Courier New" w:hAnsi="Courier New" w:hint="default"/>
      </w:rPr>
    </w:lvl>
    <w:lvl w:ilvl="2" w:tplc="ECECADC2">
      <w:start w:val="1"/>
      <w:numFmt w:val="bullet"/>
      <w:lvlText w:val=""/>
      <w:lvlJc w:val="left"/>
      <w:pPr>
        <w:ind w:left="2160" w:hanging="360"/>
      </w:pPr>
      <w:rPr>
        <w:rFonts w:ascii="Wingdings" w:hAnsi="Wingdings" w:hint="default"/>
      </w:rPr>
    </w:lvl>
    <w:lvl w:ilvl="3" w:tplc="583C92E4">
      <w:start w:val="1"/>
      <w:numFmt w:val="bullet"/>
      <w:lvlText w:val=""/>
      <w:lvlJc w:val="left"/>
      <w:pPr>
        <w:ind w:left="2880" w:hanging="360"/>
      </w:pPr>
      <w:rPr>
        <w:rFonts w:ascii="Symbol" w:hAnsi="Symbol" w:hint="default"/>
      </w:rPr>
    </w:lvl>
    <w:lvl w:ilvl="4" w:tplc="C97E81B4">
      <w:start w:val="1"/>
      <w:numFmt w:val="bullet"/>
      <w:lvlText w:val="o"/>
      <w:lvlJc w:val="left"/>
      <w:pPr>
        <w:ind w:left="3600" w:hanging="360"/>
      </w:pPr>
      <w:rPr>
        <w:rFonts w:ascii="Courier New" w:hAnsi="Courier New" w:hint="default"/>
      </w:rPr>
    </w:lvl>
    <w:lvl w:ilvl="5" w:tplc="3E26C80E">
      <w:start w:val="1"/>
      <w:numFmt w:val="bullet"/>
      <w:lvlText w:val=""/>
      <w:lvlJc w:val="left"/>
      <w:pPr>
        <w:ind w:left="4320" w:hanging="360"/>
      </w:pPr>
      <w:rPr>
        <w:rFonts w:ascii="Wingdings" w:hAnsi="Wingdings" w:hint="default"/>
      </w:rPr>
    </w:lvl>
    <w:lvl w:ilvl="6" w:tplc="766EBF46">
      <w:start w:val="1"/>
      <w:numFmt w:val="bullet"/>
      <w:lvlText w:val=""/>
      <w:lvlJc w:val="left"/>
      <w:pPr>
        <w:ind w:left="5040" w:hanging="360"/>
      </w:pPr>
      <w:rPr>
        <w:rFonts w:ascii="Symbol" w:hAnsi="Symbol" w:hint="default"/>
      </w:rPr>
    </w:lvl>
    <w:lvl w:ilvl="7" w:tplc="8AC29F04">
      <w:start w:val="1"/>
      <w:numFmt w:val="bullet"/>
      <w:lvlText w:val="o"/>
      <w:lvlJc w:val="left"/>
      <w:pPr>
        <w:ind w:left="5760" w:hanging="360"/>
      </w:pPr>
      <w:rPr>
        <w:rFonts w:ascii="Courier New" w:hAnsi="Courier New" w:hint="default"/>
      </w:rPr>
    </w:lvl>
    <w:lvl w:ilvl="8" w:tplc="CFFEC42E">
      <w:start w:val="1"/>
      <w:numFmt w:val="bullet"/>
      <w:lvlText w:val=""/>
      <w:lvlJc w:val="left"/>
      <w:pPr>
        <w:ind w:left="6480" w:hanging="360"/>
      </w:pPr>
      <w:rPr>
        <w:rFonts w:ascii="Wingdings" w:hAnsi="Wingdings" w:hint="default"/>
      </w:rPr>
    </w:lvl>
  </w:abstractNum>
  <w:abstractNum w:abstractNumId="11" w15:restartNumberingAfterBreak="0">
    <w:nsid w:val="0F392290"/>
    <w:multiLevelType w:val="hybridMultilevel"/>
    <w:tmpl w:val="3BFEEA04"/>
    <w:lvl w:ilvl="0" w:tplc="4C04C00E">
      <w:start w:val="1"/>
      <w:numFmt w:val="bullet"/>
      <w:lvlText w:val="·"/>
      <w:lvlJc w:val="left"/>
      <w:pPr>
        <w:ind w:left="720" w:hanging="360"/>
      </w:pPr>
      <w:rPr>
        <w:rFonts w:ascii="Symbol" w:hAnsi="Symbol" w:hint="default"/>
      </w:rPr>
    </w:lvl>
    <w:lvl w:ilvl="1" w:tplc="779656EA">
      <w:start w:val="1"/>
      <w:numFmt w:val="bullet"/>
      <w:lvlText w:val="o"/>
      <w:lvlJc w:val="left"/>
      <w:pPr>
        <w:ind w:left="1440" w:hanging="360"/>
      </w:pPr>
      <w:rPr>
        <w:rFonts w:ascii="Courier New" w:hAnsi="Courier New" w:hint="default"/>
      </w:rPr>
    </w:lvl>
    <w:lvl w:ilvl="2" w:tplc="C62C279A">
      <w:start w:val="1"/>
      <w:numFmt w:val="bullet"/>
      <w:lvlText w:val=""/>
      <w:lvlJc w:val="left"/>
      <w:pPr>
        <w:ind w:left="2160" w:hanging="360"/>
      </w:pPr>
      <w:rPr>
        <w:rFonts w:ascii="Wingdings" w:hAnsi="Wingdings" w:hint="default"/>
      </w:rPr>
    </w:lvl>
    <w:lvl w:ilvl="3" w:tplc="C03E7BFA">
      <w:start w:val="1"/>
      <w:numFmt w:val="bullet"/>
      <w:lvlText w:val=""/>
      <w:lvlJc w:val="left"/>
      <w:pPr>
        <w:ind w:left="2880" w:hanging="360"/>
      </w:pPr>
      <w:rPr>
        <w:rFonts w:ascii="Symbol" w:hAnsi="Symbol" w:hint="default"/>
      </w:rPr>
    </w:lvl>
    <w:lvl w:ilvl="4" w:tplc="B7CED5B4">
      <w:start w:val="1"/>
      <w:numFmt w:val="bullet"/>
      <w:lvlText w:val="o"/>
      <w:lvlJc w:val="left"/>
      <w:pPr>
        <w:ind w:left="3600" w:hanging="360"/>
      </w:pPr>
      <w:rPr>
        <w:rFonts w:ascii="Courier New" w:hAnsi="Courier New" w:hint="default"/>
      </w:rPr>
    </w:lvl>
    <w:lvl w:ilvl="5" w:tplc="DC3ECE18">
      <w:start w:val="1"/>
      <w:numFmt w:val="bullet"/>
      <w:lvlText w:val=""/>
      <w:lvlJc w:val="left"/>
      <w:pPr>
        <w:ind w:left="4320" w:hanging="360"/>
      </w:pPr>
      <w:rPr>
        <w:rFonts w:ascii="Wingdings" w:hAnsi="Wingdings" w:hint="default"/>
      </w:rPr>
    </w:lvl>
    <w:lvl w:ilvl="6" w:tplc="082E44D2">
      <w:start w:val="1"/>
      <w:numFmt w:val="bullet"/>
      <w:lvlText w:val=""/>
      <w:lvlJc w:val="left"/>
      <w:pPr>
        <w:ind w:left="5040" w:hanging="360"/>
      </w:pPr>
      <w:rPr>
        <w:rFonts w:ascii="Symbol" w:hAnsi="Symbol" w:hint="default"/>
      </w:rPr>
    </w:lvl>
    <w:lvl w:ilvl="7" w:tplc="8292A3F2">
      <w:start w:val="1"/>
      <w:numFmt w:val="bullet"/>
      <w:lvlText w:val="o"/>
      <w:lvlJc w:val="left"/>
      <w:pPr>
        <w:ind w:left="5760" w:hanging="360"/>
      </w:pPr>
      <w:rPr>
        <w:rFonts w:ascii="Courier New" w:hAnsi="Courier New" w:hint="default"/>
      </w:rPr>
    </w:lvl>
    <w:lvl w:ilvl="8" w:tplc="2DB4CA5A">
      <w:start w:val="1"/>
      <w:numFmt w:val="bullet"/>
      <w:lvlText w:val=""/>
      <w:lvlJc w:val="left"/>
      <w:pPr>
        <w:ind w:left="6480" w:hanging="360"/>
      </w:pPr>
      <w:rPr>
        <w:rFonts w:ascii="Wingdings" w:hAnsi="Wingdings" w:hint="default"/>
      </w:rPr>
    </w:lvl>
  </w:abstractNum>
  <w:abstractNum w:abstractNumId="12" w15:restartNumberingAfterBreak="0">
    <w:nsid w:val="0F711497"/>
    <w:multiLevelType w:val="hybridMultilevel"/>
    <w:tmpl w:val="3506A0DC"/>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0FAF7194"/>
    <w:multiLevelType w:val="hybridMultilevel"/>
    <w:tmpl w:val="BBEE34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FFC5B38"/>
    <w:multiLevelType w:val="hybridMultilevel"/>
    <w:tmpl w:val="38C43256"/>
    <w:lvl w:ilvl="0" w:tplc="FFFFFFFF">
      <w:start w:val="1"/>
      <w:numFmt w:val="decimal"/>
      <w:lvlText w:val="%1."/>
      <w:lvlJc w:val="left"/>
      <w:pPr>
        <w:ind w:left="502" w:hanging="360"/>
      </w:pPr>
      <w:rPr>
        <w:b w:val="0"/>
      </w:rPr>
    </w:lvl>
    <w:lvl w:ilvl="1" w:tplc="04090001">
      <w:start w:val="1"/>
      <w:numFmt w:val="bullet"/>
      <w:lvlText w:val=""/>
      <w:lvlJc w:val="left"/>
      <w:pPr>
        <w:ind w:left="1080" w:hanging="360"/>
      </w:pPr>
      <w:rPr>
        <w:rFonts w:ascii="Symbol" w:hAnsi="Symbol" w:hint="default"/>
      </w:rPr>
    </w:lvl>
    <w:lvl w:ilvl="2" w:tplc="04130001">
      <w:start w:val="1"/>
      <w:numFmt w:val="bullet"/>
      <w:lvlText w:val=""/>
      <w:lvlJc w:val="left"/>
      <w:pPr>
        <w:ind w:left="1800" w:hanging="180"/>
      </w:pPr>
      <w:rPr>
        <w:rFonts w:ascii="Symbol" w:hAnsi="Symbol" w:hint="default"/>
      </w:r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15" w15:restartNumberingAfterBreak="0">
    <w:nsid w:val="1112102C"/>
    <w:multiLevelType w:val="hybridMultilevel"/>
    <w:tmpl w:val="B76E81F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1BE6BBA"/>
    <w:multiLevelType w:val="hybridMultilevel"/>
    <w:tmpl w:val="53429814"/>
    <w:lvl w:ilvl="0" w:tplc="0A68B612">
      <w:start w:val="1"/>
      <w:numFmt w:val="decimal"/>
      <w:lvlText w:val="%1."/>
      <w:lvlJc w:val="left"/>
      <w:pPr>
        <w:ind w:left="720" w:hanging="360"/>
      </w:pPr>
    </w:lvl>
    <w:lvl w:ilvl="1" w:tplc="552E1A72">
      <w:start w:val="1"/>
      <w:numFmt w:val="lowerLetter"/>
      <w:lvlText w:val="%2."/>
      <w:lvlJc w:val="left"/>
      <w:pPr>
        <w:ind w:left="1440" w:hanging="360"/>
      </w:pPr>
    </w:lvl>
    <w:lvl w:ilvl="2" w:tplc="0016CDDC">
      <w:start w:val="1"/>
      <w:numFmt w:val="lowerRoman"/>
      <w:lvlText w:val="%3."/>
      <w:lvlJc w:val="right"/>
      <w:pPr>
        <w:ind w:left="2160" w:hanging="180"/>
      </w:pPr>
    </w:lvl>
    <w:lvl w:ilvl="3" w:tplc="E67CDE10">
      <w:start w:val="1"/>
      <w:numFmt w:val="decimal"/>
      <w:lvlText w:val="%4."/>
      <w:lvlJc w:val="left"/>
      <w:pPr>
        <w:ind w:left="2880" w:hanging="360"/>
      </w:pPr>
    </w:lvl>
    <w:lvl w:ilvl="4" w:tplc="A4F60968">
      <w:start w:val="1"/>
      <w:numFmt w:val="lowerLetter"/>
      <w:lvlText w:val="%5."/>
      <w:lvlJc w:val="left"/>
      <w:pPr>
        <w:ind w:left="3600" w:hanging="360"/>
      </w:pPr>
    </w:lvl>
    <w:lvl w:ilvl="5" w:tplc="5CEE9F04">
      <w:start w:val="1"/>
      <w:numFmt w:val="lowerRoman"/>
      <w:lvlText w:val="%6."/>
      <w:lvlJc w:val="right"/>
      <w:pPr>
        <w:ind w:left="4320" w:hanging="180"/>
      </w:pPr>
    </w:lvl>
    <w:lvl w:ilvl="6" w:tplc="CF8237B8">
      <w:start w:val="1"/>
      <w:numFmt w:val="decimal"/>
      <w:lvlText w:val="%7."/>
      <w:lvlJc w:val="left"/>
      <w:pPr>
        <w:ind w:left="5040" w:hanging="360"/>
      </w:pPr>
    </w:lvl>
    <w:lvl w:ilvl="7" w:tplc="1BE6851E">
      <w:start w:val="1"/>
      <w:numFmt w:val="lowerLetter"/>
      <w:lvlText w:val="%8."/>
      <w:lvlJc w:val="left"/>
      <w:pPr>
        <w:ind w:left="5760" w:hanging="360"/>
      </w:pPr>
    </w:lvl>
    <w:lvl w:ilvl="8" w:tplc="2F985738">
      <w:start w:val="1"/>
      <w:numFmt w:val="lowerRoman"/>
      <w:lvlText w:val="%9."/>
      <w:lvlJc w:val="right"/>
      <w:pPr>
        <w:ind w:left="6480" w:hanging="180"/>
      </w:pPr>
    </w:lvl>
  </w:abstractNum>
  <w:abstractNum w:abstractNumId="17" w15:restartNumberingAfterBreak="0">
    <w:nsid w:val="12627C2F"/>
    <w:multiLevelType w:val="hybridMultilevel"/>
    <w:tmpl w:val="DB7EF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051B94"/>
    <w:multiLevelType w:val="hybridMultilevel"/>
    <w:tmpl w:val="78D6299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15D00E6E"/>
    <w:multiLevelType w:val="hybridMultilevel"/>
    <w:tmpl w:val="884C69C4"/>
    <w:lvl w:ilvl="0" w:tplc="F9BAF668">
      <w:start w:val="1"/>
      <w:numFmt w:val="bullet"/>
      <w:lvlText w:val=""/>
      <w:lvlJc w:val="left"/>
      <w:pPr>
        <w:ind w:left="720" w:hanging="360"/>
      </w:pPr>
      <w:rPr>
        <w:rFonts w:ascii="Symbol" w:hAnsi="Symbol" w:hint="default"/>
      </w:rPr>
    </w:lvl>
    <w:lvl w:ilvl="1" w:tplc="BE44D082">
      <w:start w:val="1"/>
      <w:numFmt w:val="bullet"/>
      <w:lvlText w:val=""/>
      <w:lvlJc w:val="left"/>
      <w:pPr>
        <w:ind w:left="1440" w:hanging="360"/>
      </w:pPr>
      <w:rPr>
        <w:rFonts w:ascii="Symbol" w:hAnsi="Symbol" w:hint="default"/>
      </w:rPr>
    </w:lvl>
    <w:lvl w:ilvl="2" w:tplc="B78E5C7E">
      <w:start w:val="1"/>
      <w:numFmt w:val="bullet"/>
      <w:lvlText w:val=""/>
      <w:lvlJc w:val="left"/>
      <w:pPr>
        <w:ind w:left="2160" w:hanging="360"/>
      </w:pPr>
      <w:rPr>
        <w:rFonts w:ascii="Wingdings" w:hAnsi="Wingdings" w:hint="default"/>
      </w:rPr>
    </w:lvl>
    <w:lvl w:ilvl="3" w:tplc="D102E5C6">
      <w:start w:val="1"/>
      <w:numFmt w:val="bullet"/>
      <w:lvlText w:val=""/>
      <w:lvlJc w:val="left"/>
      <w:pPr>
        <w:ind w:left="2880" w:hanging="360"/>
      </w:pPr>
      <w:rPr>
        <w:rFonts w:ascii="Symbol" w:hAnsi="Symbol" w:hint="default"/>
      </w:rPr>
    </w:lvl>
    <w:lvl w:ilvl="4" w:tplc="661847AE">
      <w:start w:val="1"/>
      <w:numFmt w:val="bullet"/>
      <w:lvlText w:val="o"/>
      <w:lvlJc w:val="left"/>
      <w:pPr>
        <w:ind w:left="3600" w:hanging="360"/>
      </w:pPr>
      <w:rPr>
        <w:rFonts w:ascii="Courier New" w:hAnsi="Courier New" w:hint="default"/>
      </w:rPr>
    </w:lvl>
    <w:lvl w:ilvl="5" w:tplc="650ABDA4">
      <w:start w:val="1"/>
      <w:numFmt w:val="bullet"/>
      <w:lvlText w:val=""/>
      <w:lvlJc w:val="left"/>
      <w:pPr>
        <w:ind w:left="4320" w:hanging="360"/>
      </w:pPr>
      <w:rPr>
        <w:rFonts w:ascii="Wingdings" w:hAnsi="Wingdings" w:hint="default"/>
      </w:rPr>
    </w:lvl>
    <w:lvl w:ilvl="6" w:tplc="C5026386">
      <w:start w:val="1"/>
      <w:numFmt w:val="bullet"/>
      <w:lvlText w:val=""/>
      <w:lvlJc w:val="left"/>
      <w:pPr>
        <w:ind w:left="5040" w:hanging="360"/>
      </w:pPr>
      <w:rPr>
        <w:rFonts w:ascii="Symbol" w:hAnsi="Symbol" w:hint="default"/>
      </w:rPr>
    </w:lvl>
    <w:lvl w:ilvl="7" w:tplc="9A7E4292">
      <w:start w:val="1"/>
      <w:numFmt w:val="bullet"/>
      <w:lvlText w:val="o"/>
      <w:lvlJc w:val="left"/>
      <w:pPr>
        <w:ind w:left="5760" w:hanging="360"/>
      </w:pPr>
      <w:rPr>
        <w:rFonts w:ascii="Courier New" w:hAnsi="Courier New" w:hint="default"/>
      </w:rPr>
    </w:lvl>
    <w:lvl w:ilvl="8" w:tplc="270E92E0">
      <w:start w:val="1"/>
      <w:numFmt w:val="bullet"/>
      <w:lvlText w:val=""/>
      <w:lvlJc w:val="left"/>
      <w:pPr>
        <w:ind w:left="6480" w:hanging="360"/>
      </w:pPr>
      <w:rPr>
        <w:rFonts w:ascii="Wingdings" w:hAnsi="Wingdings" w:hint="default"/>
      </w:rPr>
    </w:lvl>
  </w:abstractNum>
  <w:abstractNum w:abstractNumId="20" w15:restartNumberingAfterBreak="0">
    <w:nsid w:val="16D35021"/>
    <w:multiLevelType w:val="hybridMultilevel"/>
    <w:tmpl w:val="777C4608"/>
    <w:lvl w:ilvl="0" w:tplc="0ED208F2">
      <w:start w:val="1"/>
      <w:numFmt w:val="bullet"/>
      <w:lvlText w:val=""/>
      <w:lvlJc w:val="left"/>
      <w:pPr>
        <w:ind w:left="720" w:hanging="360"/>
      </w:pPr>
      <w:rPr>
        <w:rFonts w:ascii="Symbol" w:hAnsi="Symbol" w:hint="default"/>
      </w:rPr>
    </w:lvl>
    <w:lvl w:ilvl="1" w:tplc="70366BC4">
      <w:start w:val="1"/>
      <w:numFmt w:val="bullet"/>
      <w:lvlText w:val=""/>
      <w:lvlJc w:val="left"/>
      <w:pPr>
        <w:ind w:left="1440" w:hanging="360"/>
      </w:pPr>
      <w:rPr>
        <w:rFonts w:ascii="Symbol" w:hAnsi="Symbol" w:hint="default"/>
      </w:rPr>
    </w:lvl>
    <w:lvl w:ilvl="2" w:tplc="DE12F73C">
      <w:start w:val="1"/>
      <w:numFmt w:val="bullet"/>
      <w:lvlText w:val=""/>
      <w:lvlJc w:val="left"/>
      <w:pPr>
        <w:ind w:left="2160" w:hanging="360"/>
      </w:pPr>
      <w:rPr>
        <w:rFonts w:ascii="Wingdings" w:hAnsi="Wingdings" w:hint="default"/>
      </w:rPr>
    </w:lvl>
    <w:lvl w:ilvl="3" w:tplc="7D9C4E98">
      <w:start w:val="1"/>
      <w:numFmt w:val="bullet"/>
      <w:lvlText w:val=""/>
      <w:lvlJc w:val="left"/>
      <w:pPr>
        <w:ind w:left="2880" w:hanging="360"/>
      </w:pPr>
      <w:rPr>
        <w:rFonts w:ascii="Symbol" w:hAnsi="Symbol" w:hint="default"/>
      </w:rPr>
    </w:lvl>
    <w:lvl w:ilvl="4" w:tplc="93440F98">
      <w:start w:val="1"/>
      <w:numFmt w:val="bullet"/>
      <w:lvlText w:val="o"/>
      <w:lvlJc w:val="left"/>
      <w:pPr>
        <w:ind w:left="3600" w:hanging="360"/>
      </w:pPr>
      <w:rPr>
        <w:rFonts w:ascii="Courier New" w:hAnsi="Courier New" w:hint="default"/>
      </w:rPr>
    </w:lvl>
    <w:lvl w:ilvl="5" w:tplc="A8CC08A8">
      <w:start w:val="1"/>
      <w:numFmt w:val="bullet"/>
      <w:lvlText w:val=""/>
      <w:lvlJc w:val="left"/>
      <w:pPr>
        <w:ind w:left="4320" w:hanging="360"/>
      </w:pPr>
      <w:rPr>
        <w:rFonts w:ascii="Wingdings" w:hAnsi="Wingdings" w:hint="default"/>
      </w:rPr>
    </w:lvl>
    <w:lvl w:ilvl="6" w:tplc="8482DF52">
      <w:start w:val="1"/>
      <w:numFmt w:val="bullet"/>
      <w:lvlText w:val=""/>
      <w:lvlJc w:val="left"/>
      <w:pPr>
        <w:ind w:left="5040" w:hanging="360"/>
      </w:pPr>
      <w:rPr>
        <w:rFonts w:ascii="Symbol" w:hAnsi="Symbol" w:hint="default"/>
      </w:rPr>
    </w:lvl>
    <w:lvl w:ilvl="7" w:tplc="CD9445EC">
      <w:start w:val="1"/>
      <w:numFmt w:val="bullet"/>
      <w:lvlText w:val="o"/>
      <w:lvlJc w:val="left"/>
      <w:pPr>
        <w:ind w:left="5760" w:hanging="360"/>
      </w:pPr>
      <w:rPr>
        <w:rFonts w:ascii="Courier New" w:hAnsi="Courier New" w:hint="default"/>
      </w:rPr>
    </w:lvl>
    <w:lvl w:ilvl="8" w:tplc="E6CCD650">
      <w:start w:val="1"/>
      <w:numFmt w:val="bullet"/>
      <w:lvlText w:val=""/>
      <w:lvlJc w:val="left"/>
      <w:pPr>
        <w:ind w:left="6480" w:hanging="360"/>
      </w:pPr>
      <w:rPr>
        <w:rFonts w:ascii="Wingdings" w:hAnsi="Wingdings" w:hint="default"/>
      </w:rPr>
    </w:lvl>
  </w:abstractNum>
  <w:abstractNum w:abstractNumId="21" w15:restartNumberingAfterBreak="0">
    <w:nsid w:val="18C31549"/>
    <w:multiLevelType w:val="hybridMultilevel"/>
    <w:tmpl w:val="853016C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1BC3372D"/>
    <w:multiLevelType w:val="hybridMultilevel"/>
    <w:tmpl w:val="DD3CD93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3" w15:restartNumberingAfterBreak="0">
    <w:nsid w:val="1D6560A4"/>
    <w:multiLevelType w:val="hybridMultilevel"/>
    <w:tmpl w:val="6FBE516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4" w15:restartNumberingAfterBreak="0">
    <w:nsid w:val="1FF10837"/>
    <w:multiLevelType w:val="hybridMultilevel"/>
    <w:tmpl w:val="D4D0EF90"/>
    <w:lvl w:ilvl="0" w:tplc="20BAEB22">
      <w:start w:val="5"/>
      <w:numFmt w:val="bullet"/>
      <w:lvlText w:val=""/>
      <w:lvlJc w:val="left"/>
      <w:pPr>
        <w:ind w:left="396" w:hanging="360"/>
      </w:pPr>
      <w:rPr>
        <w:rFonts w:ascii="Symbol" w:eastAsiaTheme="minorHAnsi" w:hAnsi="Symbol" w:cstheme="minorBidi" w:hint="default"/>
      </w:rPr>
    </w:lvl>
    <w:lvl w:ilvl="1" w:tplc="04130003" w:tentative="1">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25" w15:restartNumberingAfterBreak="0">
    <w:nsid w:val="2105641B"/>
    <w:multiLevelType w:val="hybridMultilevel"/>
    <w:tmpl w:val="07CC8D64"/>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210D392E"/>
    <w:multiLevelType w:val="hybridMultilevel"/>
    <w:tmpl w:val="BA98FFAE"/>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21F73994"/>
    <w:multiLevelType w:val="hybridMultilevel"/>
    <w:tmpl w:val="3012822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220608F7"/>
    <w:multiLevelType w:val="hybridMultilevel"/>
    <w:tmpl w:val="5EA44C90"/>
    <w:lvl w:ilvl="0" w:tplc="97D09DF4">
      <w:start w:val="1"/>
      <w:numFmt w:val="decimal"/>
      <w:lvlText w:val="%1."/>
      <w:lvlJc w:val="left"/>
      <w:pPr>
        <w:ind w:left="849" w:hanging="281"/>
      </w:pPr>
      <w:rPr>
        <w:rFonts w:hint="default"/>
        <w:b/>
        <w:bCs/>
        <w:i/>
        <w:spacing w:val="0"/>
        <w:w w:val="101"/>
        <w:lang w:val="en-US" w:eastAsia="en-US" w:bidi="en-US"/>
      </w:rPr>
    </w:lvl>
    <w:lvl w:ilvl="1" w:tplc="2C40F664">
      <w:start w:val="1"/>
      <w:numFmt w:val="upperLetter"/>
      <w:lvlText w:val="%2."/>
      <w:lvlJc w:val="left"/>
      <w:pPr>
        <w:ind w:left="1573" w:hanging="360"/>
      </w:pPr>
      <w:rPr>
        <w:rFonts w:ascii="Calibri" w:eastAsia="Calibri" w:hAnsi="Calibri" w:cs="Calibri" w:hint="default"/>
        <w:i/>
        <w:color w:val="808080"/>
        <w:w w:val="101"/>
        <w:sz w:val="22"/>
        <w:szCs w:val="22"/>
        <w:lang w:val="en-US" w:eastAsia="en-US" w:bidi="en-US"/>
      </w:rPr>
    </w:lvl>
    <w:lvl w:ilvl="2" w:tplc="E3FA7048">
      <w:numFmt w:val="bullet"/>
      <w:lvlText w:val="•"/>
      <w:lvlJc w:val="left"/>
      <w:pPr>
        <w:ind w:left="2535" w:hanging="360"/>
      </w:pPr>
      <w:rPr>
        <w:rFonts w:hint="default"/>
        <w:lang w:val="en-US" w:eastAsia="en-US" w:bidi="en-US"/>
      </w:rPr>
    </w:lvl>
    <w:lvl w:ilvl="3" w:tplc="F192186A">
      <w:numFmt w:val="bullet"/>
      <w:lvlText w:val="•"/>
      <w:lvlJc w:val="left"/>
      <w:pPr>
        <w:ind w:left="3491" w:hanging="360"/>
      </w:pPr>
      <w:rPr>
        <w:rFonts w:hint="default"/>
        <w:lang w:val="en-US" w:eastAsia="en-US" w:bidi="en-US"/>
      </w:rPr>
    </w:lvl>
    <w:lvl w:ilvl="4" w:tplc="F150211E">
      <w:numFmt w:val="bullet"/>
      <w:lvlText w:val="•"/>
      <w:lvlJc w:val="left"/>
      <w:pPr>
        <w:ind w:left="4447" w:hanging="360"/>
      </w:pPr>
      <w:rPr>
        <w:rFonts w:hint="default"/>
        <w:lang w:val="en-US" w:eastAsia="en-US" w:bidi="en-US"/>
      </w:rPr>
    </w:lvl>
    <w:lvl w:ilvl="5" w:tplc="F83829E2">
      <w:numFmt w:val="bullet"/>
      <w:lvlText w:val="•"/>
      <w:lvlJc w:val="left"/>
      <w:pPr>
        <w:ind w:left="5402" w:hanging="360"/>
      </w:pPr>
      <w:rPr>
        <w:rFonts w:hint="default"/>
        <w:lang w:val="en-US" w:eastAsia="en-US" w:bidi="en-US"/>
      </w:rPr>
    </w:lvl>
    <w:lvl w:ilvl="6" w:tplc="2D604266">
      <w:numFmt w:val="bullet"/>
      <w:lvlText w:val="•"/>
      <w:lvlJc w:val="left"/>
      <w:pPr>
        <w:ind w:left="6358" w:hanging="360"/>
      </w:pPr>
      <w:rPr>
        <w:rFonts w:hint="default"/>
        <w:lang w:val="en-US" w:eastAsia="en-US" w:bidi="en-US"/>
      </w:rPr>
    </w:lvl>
    <w:lvl w:ilvl="7" w:tplc="CE122C7C">
      <w:numFmt w:val="bullet"/>
      <w:lvlText w:val="•"/>
      <w:lvlJc w:val="left"/>
      <w:pPr>
        <w:ind w:left="7314" w:hanging="360"/>
      </w:pPr>
      <w:rPr>
        <w:rFonts w:hint="default"/>
        <w:lang w:val="en-US" w:eastAsia="en-US" w:bidi="en-US"/>
      </w:rPr>
    </w:lvl>
    <w:lvl w:ilvl="8" w:tplc="F13E5DEC">
      <w:numFmt w:val="bullet"/>
      <w:lvlText w:val="•"/>
      <w:lvlJc w:val="left"/>
      <w:pPr>
        <w:ind w:left="8270" w:hanging="360"/>
      </w:pPr>
      <w:rPr>
        <w:rFonts w:hint="default"/>
        <w:lang w:val="en-US" w:eastAsia="en-US" w:bidi="en-US"/>
      </w:rPr>
    </w:lvl>
  </w:abstractNum>
  <w:abstractNum w:abstractNumId="29" w15:restartNumberingAfterBreak="0">
    <w:nsid w:val="243A7B44"/>
    <w:multiLevelType w:val="hybridMultilevel"/>
    <w:tmpl w:val="535201E0"/>
    <w:lvl w:ilvl="0" w:tplc="4FCA7722">
      <w:start w:val="1"/>
      <w:numFmt w:val="bullet"/>
      <w:lvlText w:val="·"/>
      <w:lvlJc w:val="left"/>
      <w:pPr>
        <w:ind w:left="720" w:hanging="360"/>
      </w:pPr>
      <w:rPr>
        <w:rFonts w:ascii="Symbol" w:hAnsi="Symbol" w:hint="default"/>
      </w:rPr>
    </w:lvl>
    <w:lvl w:ilvl="1" w:tplc="D138D524">
      <w:start w:val="1"/>
      <w:numFmt w:val="bullet"/>
      <w:lvlText w:val="o"/>
      <w:lvlJc w:val="left"/>
      <w:pPr>
        <w:ind w:left="1440" w:hanging="360"/>
      </w:pPr>
      <w:rPr>
        <w:rFonts w:ascii="Courier New" w:hAnsi="Courier New" w:hint="default"/>
      </w:rPr>
    </w:lvl>
    <w:lvl w:ilvl="2" w:tplc="86FCE83A">
      <w:start w:val="1"/>
      <w:numFmt w:val="bullet"/>
      <w:lvlText w:val=""/>
      <w:lvlJc w:val="left"/>
      <w:pPr>
        <w:ind w:left="2160" w:hanging="360"/>
      </w:pPr>
      <w:rPr>
        <w:rFonts w:ascii="Wingdings" w:hAnsi="Wingdings" w:hint="default"/>
      </w:rPr>
    </w:lvl>
    <w:lvl w:ilvl="3" w:tplc="C106A31C">
      <w:start w:val="1"/>
      <w:numFmt w:val="bullet"/>
      <w:lvlText w:val=""/>
      <w:lvlJc w:val="left"/>
      <w:pPr>
        <w:ind w:left="2880" w:hanging="360"/>
      </w:pPr>
      <w:rPr>
        <w:rFonts w:ascii="Symbol" w:hAnsi="Symbol" w:hint="default"/>
      </w:rPr>
    </w:lvl>
    <w:lvl w:ilvl="4" w:tplc="E276737C">
      <w:start w:val="1"/>
      <w:numFmt w:val="bullet"/>
      <w:lvlText w:val="o"/>
      <w:lvlJc w:val="left"/>
      <w:pPr>
        <w:ind w:left="3600" w:hanging="360"/>
      </w:pPr>
      <w:rPr>
        <w:rFonts w:ascii="Courier New" w:hAnsi="Courier New" w:hint="default"/>
      </w:rPr>
    </w:lvl>
    <w:lvl w:ilvl="5" w:tplc="D00E3D44">
      <w:start w:val="1"/>
      <w:numFmt w:val="bullet"/>
      <w:lvlText w:val=""/>
      <w:lvlJc w:val="left"/>
      <w:pPr>
        <w:ind w:left="4320" w:hanging="360"/>
      </w:pPr>
      <w:rPr>
        <w:rFonts w:ascii="Wingdings" w:hAnsi="Wingdings" w:hint="default"/>
      </w:rPr>
    </w:lvl>
    <w:lvl w:ilvl="6" w:tplc="C63C9AF0">
      <w:start w:val="1"/>
      <w:numFmt w:val="bullet"/>
      <w:lvlText w:val=""/>
      <w:lvlJc w:val="left"/>
      <w:pPr>
        <w:ind w:left="5040" w:hanging="360"/>
      </w:pPr>
      <w:rPr>
        <w:rFonts w:ascii="Symbol" w:hAnsi="Symbol" w:hint="default"/>
      </w:rPr>
    </w:lvl>
    <w:lvl w:ilvl="7" w:tplc="4FAAB3BA">
      <w:start w:val="1"/>
      <w:numFmt w:val="bullet"/>
      <w:lvlText w:val="o"/>
      <w:lvlJc w:val="left"/>
      <w:pPr>
        <w:ind w:left="5760" w:hanging="360"/>
      </w:pPr>
      <w:rPr>
        <w:rFonts w:ascii="Courier New" w:hAnsi="Courier New" w:hint="default"/>
      </w:rPr>
    </w:lvl>
    <w:lvl w:ilvl="8" w:tplc="641057D0">
      <w:start w:val="1"/>
      <w:numFmt w:val="bullet"/>
      <w:lvlText w:val=""/>
      <w:lvlJc w:val="left"/>
      <w:pPr>
        <w:ind w:left="6480" w:hanging="360"/>
      </w:pPr>
      <w:rPr>
        <w:rFonts w:ascii="Wingdings" w:hAnsi="Wingdings" w:hint="default"/>
      </w:rPr>
    </w:lvl>
  </w:abstractNum>
  <w:abstractNum w:abstractNumId="30" w15:restartNumberingAfterBreak="0">
    <w:nsid w:val="257C3895"/>
    <w:multiLevelType w:val="hybridMultilevel"/>
    <w:tmpl w:val="DF78B95C"/>
    <w:lvl w:ilvl="0" w:tplc="88884A0A">
      <w:start w:val="1"/>
      <w:numFmt w:val="bullet"/>
      <w:lvlText w:val="·"/>
      <w:lvlJc w:val="left"/>
      <w:pPr>
        <w:ind w:left="720" w:hanging="360"/>
      </w:pPr>
      <w:rPr>
        <w:rFonts w:ascii="Symbol" w:hAnsi="Symbol" w:hint="default"/>
      </w:rPr>
    </w:lvl>
    <w:lvl w:ilvl="1" w:tplc="D5C210EE">
      <w:start w:val="1"/>
      <w:numFmt w:val="bullet"/>
      <w:lvlText w:val="·"/>
      <w:lvlJc w:val="left"/>
      <w:pPr>
        <w:ind w:left="1440" w:hanging="360"/>
      </w:pPr>
      <w:rPr>
        <w:rFonts w:ascii="Symbol" w:hAnsi="Symbol" w:hint="default"/>
      </w:rPr>
    </w:lvl>
    <w:lvl w:ilvl="2" w:tplc="F29C0BA0">
      <w:start w:val="1"/>
      <w:numFmt w:val="bullet"/>
      <w:lvlText w:val=""/>
      <w:lvlJc w:val="left"/>
      <w:pPr>
        <w:ind w:left="2160" w:hanging="360"/>
      </w:pPr>
      <w:rPr>
        <w:rFonts w:ascii="Wingdings" w:hAnsi="Wingdings" w:hint="default"/>
      </w:rPr>
    </w:lvl>
    <w:lvl w:ilvl="3" w:tplc="762E2148">
      <w:start w:val="1"/>
      <w:numFmt w:val="bullet"/>
      <w:lvlText w:val=""/>
      <w:lvlJc w:val="left"/>
      <w:pPr>
        <w:ind w:left="2880" w:hanging="360"/>
      </w:pPr>
      <w:rPr>
        <w:rFonts w:ascii="Symbol" w:hAnsi="Symbol" w:hint="default"/>
      </w:rPr>
    </w:lvl>
    <w:lvl w:ilvl="4" w:tplc="33F48F14">
      <w:start w:val="1"/>
      <w:numFmt w:val="bullet"/>
      <w:lvlText w:val="o"/>
      <w:lvlJc w:val="left"/>
      <w:pPr>
        <w:ind w:left="3600" w:hanging="360"/>
      </w:pPr>
      <w:rPr>
        <w:rFonts w:ascii="Courier New" w:hAnsi="Courier New" w:hint="default"/>
      </w:rPr>
    </w:lvl>
    <w:lvl w:ilvl="5" w:tplc="5E0EB11E">
      <w:start w:val="1"/>
      <w:numFmt w:val="bullet"/>
      <w:lvlText w:val=""/>
      <w:lvlJc w:val="left"/>
      <w:pPr>
        <w:ind w:left="4320" w:hanging="360"/>
      </w:pPr>
      <w:rPr>
        <w:rFonts w:ascii="Wingdings" w:hAnsi="Wingdings" w:hint="default"/>
      </w:rPr>
    </w:lvl>
    <w:lvl w:ilvl="6" w:tplc="5FF6E442">
      <w:start w:val="1"/>
      <w:numFmt w:val="bullet"/>
      <w:lvlText w:val=""/>
      <w:lvlJc w:val="left"/>
      <w:pPr>
        <w:ind w:left="5040" w:hanging="360"/>
      </w:pPr>
      <w:rPr>
        <w:rFonts w:ascii="Symbol" w:hAnsi="Symbol" w:hint="default"/>
      </w:rPr>
    </w:lvl>
    <w:lvl w:ilvl="7" w:tplc="3FF4C93E">
      <w:start w:val="1"/>
      <w:numFmt w:val="bullet"/>
      <w:lvlText w:val="o"/>
      <w:lvlJc w:val="left"/>
      <w:pPr>
        <w:ind w:left="5760" w:hanging="360"/>
      </w:pPr>
      <w:rPr>
        <w:rFonts w:ascii="Courier New" w:hAnsi="Courier New" w:hint="default"/>
      </w:rPr>
    </w:lvl>
    <w:lvl w:ilvl="8" w:tplc="D04EFA5C">
      <w:start w:val="1"/>
      <w:numFmt w:val="bullet"/>
      <w:lvlText w:val=""/>
      <w:lvlJc w:val="left"/>
      <w:pPr>
        <w:ind w:left="6480" w:hanging="360"/>
      </w:pPr>
      <w:rPr>
        <w:rFonts w:ascii="Wingdings" w:hAnsi="Wingdings" w:hint="default"/>
      </w:rPr>
    </w:lvl>
  </w:abstractNum>
  <w:abstractNum w:abstractNumId="31" w15:restartNumberingAfterBreak="0">
    <w:nsid w:val="281E3EE8"/>
    <w:multiLevelType w:val="hybridMultilevel"/>
    <w:tmpl w:val="32B2264A"/>
    <w:lvl w:ilvl="0" w:tplc="20BAEB22">
      <w:start w:val="5"/>
      <w:numFmt w:val="bullet"/>
      <w:lvlText w:val=""/>
      <w:lvlJc w:val="left"/>
      <w:pPr>
        <w:ind w:left="36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2AA526C2"/>
    <w:multiLevelType w:val="hybridMultilevel"/>
    <w:tmpl w:val="23FAA5E8"/>
    <w:lvl w:ilvl="0" w:tplc="79D68B30">
      <w:start w:val="2"/>
      <w:numFmt w:val="bullet"/>
      <w:lvlText w:val="-"/>
      <w:lvlJc w:val="left"/>
      <w:pPr>
        <w:ind w:left="1428" w:hanging="360"/>
      </w:pPr>
      <w:rPr>
        <w:rFonts w:ascii="Calibri" w:eastAsiaTheme="minorHAnsi" w:hAnsi="Calibri" w:cs="Aria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33" w15:restartNumberingAfterBreak="0">
    <w:nsid w:val="2CFF6B46"/>
    <w:multiLevelType w:val="hybridMultilevel"/>
    <w:tmpl w:val="32961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FF74AF"/>
    <w:multiLevelType w:val="multilevel"/>
    <w:tmpl w:val="BE54287A"/>
    <w:lvl w:ilvl="0">
      <w:start w:val="1"/>
      <w:numFmt w:val="decimal"/>
      <w:lvlText w:val="%1."/>
      <w:lvlJc w:val="left"/>
      <w:pPr>
        <w:ind w:left="939" w:hanging="360"/>
      </w:pPr>
      <w:rPr>
        <w:rFonts w:hint="default"/>
        <w:lang w:val="fr-FR"/>
      </w:rPr>
    </w:lvl>
    <w:lvl w:ilvl="1">
      <w:start w:val="1"/>
      <w:numFmt w:val="decimal"/>
      <w:isLgl/>
      <w:lvlText w:val="%1.%2"/>
      <w:lvlJc w:val="left"/>
      <w:pPr>
        <w:ind w:left="1299" w:hanging="720"/>
      </w:pPr>
      <w:rPr>
        <w:rFonts w:hint="default"/>
      </w:rPr>
    </w:lvl>
    <w:lvl w:ilvl="2">
      <w:start w:val="1"/>
      <w:numFmt w:val="decimal"/>
      <w:isLgl/>
      <w:lvlText w:val="%1.%2.%3"/>
      <w:lvlJc w:val="left"/>
      <w:pPr>
        <w:ind w:left="1299" w:hanging="720"/>
      </w:pPr>
      <w:rPr>
        <w:rFonts w:hint="default"/>
      </w:rPr>
    </w:lvl>
    <w:lvl w:ilvl="3">
      <w:start w:val="1"/>
      <w:numFmt w:val="decimal"/>
      <w:isLgl/>
      <w:lvlText w:val="%1.%2.%3.%4"/>
      <w:lvlJc w:val="left"/>
      <w:pPr>
        <w:ind w:left="1659" w:hanging="1080"/>
      </w:pPr>
      <w:rPr>
        <w:rFonts w:hint="default"/>
      </w:rPr>
    </w:lvl>
    <w:lvl w:ilvl="4">
      <w:start w:val="1"/>
      <w:numFmt w:val="decimal"/>
      <w:isLgl/>
      <w:lvlText w:val="%1.%2.%3.%4.%5"/>
      <w:lvlJc w:val="left"/>
      <w:pPr>
        <w:ind w:left="2019" w:hanging="1440"/>
      </w:pPr>
      <w:rPr>
        <w:rFonts w:hint="default"/>
      </w:rPr>
    </w:lvl>
    <w:lvl w:ilvl="5">
      <w:start w:val="1"/>
      <w:numFmt w:val="decimal"/>
      <w:isLgl/>
      <w:lvlText w:val="%1.%2.%3.%4.%5.%6"/>
      <w:lvlJc w:val="left"/>
      <w:pPr>
        <w:ind w:left="2019" w:hanging="1440"/>
      </w:pPr>
      <w:rPr>
        <w:rFonts w:hint="default"/>
      </w:rPr>
    </w:lvl>
    <w:lvl w:ilvl="6">
      <w:start w:val="1"/>
      <w:numFmt w:val="decimal"/>
      <w:isLgl/>
      <w:lvlText w:val="%1.%2.%3.%4.%5.%6.%7"/>
      <w:lvlJc w:val="left"/>
      <w:pPr>
        <w:ind w:left="2379" w:hanging="1800"/>
      </w:pPr>
      <w:rPr>
        <w:rFonts w:hint="default"/>
      </w:rPr>
    </w:lvl>
    <w:lvl w:ilvl="7">
      <w:start w:val="1"/>
      <w:numFmt w:val="decimal"/>
      <w:isLgl/>
      <w:lvlText w:val="%1.%2.%3.%4.%5.%6.%7.%8"/>
      <w:lvlJc w:val="left"/>
      <w:pPr>
        <w:ind w:left="2379" w:hanging="1800"/>
      </w:pPr>
      <w:rPr>
        <w:rFonts w:hint="default"/>
      </w:rPr>
    </w:lvl>
    <w:lvl w:ilvl="8">
      <w:start w:val="1"/>
      <w:numFmt w:val="decimal"/>
      <w:isLgl/>
      <w:lvlText w:val="%1.%2.%3.%4.%5.%6.%7.%8.%9"/>
      <w:lvlJc w:val="left"/>
      <w:pPr>
        <w:ind w:left="2739" w:hanging="2160"/>
      </w:pPr>
      <w:rPr>
        <w:rFonts w:hint="default"/>
      </w:rPr>
    </w:lvl>
  </w:abstractNum>
  <w:abstractNum w:abstractNumId="35" w15:restartNumberingAfterBreak="0">
    <w:nsid w:val="304F10D7"/>
    <w:multiLevelType w:val="hybridMultilevel"/>
    <w:tmpl w:val="D7965324"/>
    <w:lvl w:ilvl="0" w:tplc="F5E6392C">
      <w:start w:val="1"/>
      <w:numFmt w:val="decimal"/>
      <w:lvlText w:val="%1."/>
      <w:lvlJc w:val="left"/>
      <w:pPr>
        <w:ind w:left="938" w:hanging="360"/>
      </w:pPr>
      <w:rPr>
        <w:b w:val="0"/>
        <w:bCs w:val="0"/>
      </w:rPr>
    </w:lvl>
    <w:lvl w:ilvl="1" w:tplc="45FE9A86">
      <w:start w:val="1"/>
      <w:numFmt w:val="lowerLetter"/>
      <w:lvlText w:val="%2."/>
      <w:lvlJc w:val="left"/>
      <w:pPr>
        <w:ind w:left="1658" w:hanging="360"/>
      </w:pPr>
    </w:lvl>
    <w:lvl w:ilvl="2" w:tplc="B3DA5BB6">
      <w:start w:val="1"/>
      <w:numFmt w:val="lowerRoman"/>
      <w:lvlText w:val="%3."/>
      <w:lvlJc w:val="right"/>
      <w:pPr>
        <w:ind w:left="2378" w:hanging="180"/>
      </w:pPr>
    </w:lvl>
    <w:lvl w:ilvl="3" w:tplc="EADEF622">
      <w:start w:val="1"/>
      <w:numFmt w:val="decimal"/>
      <w:lvlText w:val="%4."/>
      <w:lvlJc w:val="left"/>
      <w:pPr>
        <w:ind w:left="3098" w:hanging="360"/>
      </w:pPr>
    </w:lvl>
    <w:lvl w:ilvl="4" w:tplc="1798780E">
      <w:start w:val="1"/>
      <w:numFmt w:val="lowerLetter"/>
      <w:lvlText w:val="%5."/>
      <w:lvlJc w:val="left"/>
      <w:pPr>
        <w:ind w:left="3818" w:hanging="360"/>
      </w:pPr>
    </w:lvl>
    <w:lvl w:ilvl="5" w:tplc="3B883DEE">
      <w:start w:val="1"/>
      <w:numFmt w:val="lowerRoman"/>
      <w:lvlText w:val="%6."/>
      <w:lvlJc w:val="right"/>
      <w:pPr>
        <w:ind w:left="4538" w:hanging="180"/>
      </w:pPr>
    </w:lvl>
    <w:lvl w:ilvl="6" w:tplc="6172E2A8">
      <w:start w:val="1"/>
      <w:numFmt w:val="decimal"/>
      <w:lvlText w:val="%7."/>
      <w:lvlJc w:val="left"/>
      <w:pPr>
        <w:ind w:left="5258" w:hanging="360"/>
      </w:pPr>
    </w:lvl>
    <w:lvl w:ilvl="7" w:tplc="DC288F32">
      <w:start w:val="1"/>
      <w:numFmt w:val="lowerLetter"/>
      <w:lvlText w:val="%8."/>
      <w:lvlJc w:val="left"/>
      <w:pPr>
        <w:ind w:left="5978" w:hanging="360"/>
      </w:pPr>
    </w:lvl>
    <w:lvl w:ilvl="8" w:tplc="F1B0A1DC">
      <w:start w:val="1"/>
      <w:numFmt w:val="lowerRoman"/>
      <w:lvlText w:val="%9."/>
      <w:lvlJc w:val="right"/>
      <w:pPr>
        <w:ind w:left="6698" w:hanging="180"/>
      </w:pPr>
    </w:lvl>
  </w:abstractNum>
  <w:abstractNum w:abstractNumId="36" w15:restartNumberingAfterBreak="0">
    <w:nsid w:val="32BA4511"/>
    <w:multiLevelType w:val="hybridMultilevel"/>
    <w:tmpl w:val="1362ECA2"/>
    <w:lvl w:ilvl="0" w:tplc="389ABEA8">
      <w:start w:val="1"/>
      <w:numFmt w:val="decimal"/>
      <w:lvlText w:val="%1."/>
      <w:lvlJc w:val="left"/>
      <w:pPr>
        <w:ind w:left="720" w:hanging="360"/>
      </w:pPr>
      <w:rPr>
        <w:b w:val="0"/>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7" w15:restartNumberingAfterBreak="0">
    <w:nsid w:val="3793326E"/>
    <w:multiLevelType w:val="hybridMultilevel"/>
    <w:tmpl w:val="A750257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381E0B05"/>
    <w:multiLevelType w:val="hybridMultilevel"/>
    <w:tmpl w:val="D38C498C"/>
    <w:lvl w:ilvl="0" w:tplc="FFFFFFFF">
      <w:start w:val="1"/>
      <w:numFmt w:val="decimal"/>
      <w:lvlText w:val="%1."/>
      <w:lvlJc w:val="left"/>
      <w:pPr>
        <w:ind w:left="502" w:hanging="360"/>
      </w:pPr>
      <w:rPr>
        <w:b w:val="0"/>
      </w:rPr>
    </w:lvl>
    <w:lvl w:ilvl="1" w:tplc="FFFFFFFF">
      <w:start w:val="1"/>
      <w:numFmt w:val="bullet"/>
      <w:lvlText w:val=""/>
      <w:lvlJc w:val="left"/>
      <w:pPr>
        <w:ind w:left="1080" w:hanging="360"/>
      </w:pPr>
      <w:rPr>
        <w:rFonts w:ascii="Symbol" w:hAnsi="Symbol" w:hint="default"/>
      </w:rPr>
    </w:lvl>
    <w:lvl w:ilvl="2" w:tplc="04130001">
      <w:start w:val="1"/>
      <w:numFmt w:val="bullet"/>
      <w:lvlText w:val=""/>
      <w:lvlJc w:val="left"/>
      <w:pPr>
        <w:ind w:left="1800" w:hanging="180"/>
      </w:pPr>
      <w:rPr>
        <w:rFonts w:ascii="Symbol" w:hAnsi="Symbol" w:hint="default"/>
      </w:r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39" w15:restartNumberingAfterBreak="0">
    <w:nsid w:val="38B253EC"/>
    <w:multiLevelType w:val="hybridMultilevel"/>
    <w:tmpl w:val="B30ECFF8"/>
    <w:lvl w:ilvl="0" w:tplc="F9A4C468">
      <w:start w:val="1"/>
      <w:numFmt w:val="bullet"/>
      <w:lvlText w:val=""/>
      <w:lvlJc w:val="left"/>
      <w:pPr>
        <w:ind w:left="720" w:hanging="360"/>
      </w:pPr>
      <w:rPr>
        <w:rFonts w:ascii="Symbol" w:hAnsi="Symbol" w:hint="default"/>
      </w:rPr>
    </w:lvl>
    <w:lvl w:ilvl="1" w:tplc="732E3A9E">
      <w:start w:val="1"/>
      <w:numFmt w:val="bullet"/>
      <w:lvlText w:val="o"/>
      <w:lvlJc w:val="left"/>
      <w:pPr>
        <w:ind w:left="1440" w:hanging="360"/>
      </w:pPr>
      <w:rPr>
        <w:rFonts w:ascii="Courier New" w:hAnsi="Courier New" w:hint="default"/>
      </w:rPr>
    </w:lvl>
    <w:lvl w:ilvl="2" w:tplc="38B86126">
      <w:start w:val="1"/>
      <w:numFmt w:val="bullet"/>
      <w:lvlText w:val=""/>
      <w:lvlJc w:val="left"/>
      <w:pPr>
        <w:ind w:left="2160" w:hanging="360"/>
      </w:pPr>
      <w:rPr>
        <w:rFonts w:ascii="Wingdings" w:hAnsi="Wingdings" w:hint="default"/>
      </w:rPr>
    </w:lvl>
    <w:lvl w:ilvl="3" w:tplc="6E285978">
      <w:start w:val="1"/>
      <w:numFmt w:val="bullet"/>
      <w:lvlText w:val=""/>
      <w:lvlJc w:val="left"/>
      <w:pPr>
        <w:ind w:left="2880" w:hanging="360"/>
      </w:pPr>
      <w:rPr>
        <w:rFonts w:ascii="Symbol" w:hAnsi="Symbol" w:hint="default"/>
      </w:rPr>
    </w:lvl>
    <w:lvl w:ilvl="4" w:tplc="B6CE715A">
      <w:start w:val="1"/>
      <w:numFmt w:val="bullet"/>
      <w:lvlText w:val="o"/>
      <w:lvlJc w:val="left"/>
      <w:pPr>
        <w:ind w:left="3600" w:hanging="360"/>
      </w:pPr>
      <w:rPr>
        <w:rFonts w:ascii="Courier New" w:hAnsi="Courier New" w:hint="default"/>
      </w:rPr>
    </w:lvl>
    <w:lvl w:ilvl="5" w:tplc="21F64E12">
      <w:start w:val="1"/>
      <w:numFmt w:val="bullet"/>
      <w:lvlText w:val=""/>
      <w:lvlJc w:val="left"/>
      <w:pPr>
        <w:ind w:left="4320" w:hanging="360"/>
      </w:pPr>
      <w:rPr>
        <w:rFonts w:ascii="Wingdings" w:hAnsi="Wingdings" w:hint="default"/>
      </w:rPr>
    </w:lvl>
    <w:lvl w:ilvl="6" w:tplc="6C5A4DA6">
      <w:start w:val="1"/>
      <w:numFmt w:val="bullet"/>
      <w:lvlText w:val=""/>
      <w:lvlJc w:val="left"/>
      <w:pPr>
        <w:ind w:left="5040" w:hanging="360"/>
      </w:pPr>
      <w:rPr>
        <w:rFonts w:ascii="Symbol" w:hAnsi="Symbol" w:hint="default"/>
      </w:rPr>
    </w:lvl>
    <w:lvl w:ilvl="7" w:tplc="56CAE56E">
      <w:start w:val="1"/>
      <w:numFmt w:val="bullet"/>
      <w:lvlText w:val="o"/>
      <w:lvlJc w:val="left"/>
      <w:pPr>
        <w:ind w:left="5760" w:hanging="360"/>
      </w:pPr>
      <w:rPr>
        <w:rFonts w:ascii="Courier New" w:hAnsi="Courier New" w:hint="default"/>
      </w:rPr>
    </w:lvl>
    <w:lvl w:ilvl="8" w:tplc="3F82B5AA">
      <w:start w:val="1"/>
      <w:numFmt w:val="bullet"/>
      <w:lvlText w:val=""/>
      <w:lvlJc w:val="left"/>
      <w:pPr>
        <w:ind w:left="6480" w:hanging="360"/>
      </w:pPr>
      <w:rPr>
        <w:rFonts w:ascii="Wingdings" w:hAnsi="Wingdings" w:hint="default"/>
      </w:rPr>
    </w:lvl>
  </w:abstractNum>
  <w:abstractNum w:abstractNumId="40" w15:restartNumberingAfterBreak="0">
    <w:nsid w:val="38D20518"/>
    <w:multiLevelType w:val="hybridMultilevel"/>
    <w:tmpl w:val="3574F0D6"/>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3A31292D"/>
    <w:multiLevelType w:val="hybridMultilevel"/>
    <w:tmpl w:val="D700984E"/>
    <w:lvl w:ilvl="0" w:tplc="7820E666">
      <w:start w:val="1"/>
      <w:numFmt w:val="bullet"/>
      <w:lvlText w:val="·"/>
      <w:lvlJc w:val="left"/>
      <w:pPr>
        <w:ind w:left="720" w:hanging="360"/>
      </w:pPr>
      <w:rPr>
        <w:rFonts w:ascii="Symbol" w:hAnsi="Symbol" w:hint="default"/>
      </w:rPr>
    </w:lvl>
    <w:lvl w:ilvl="1" w:tplc="7D4C3FDC">
      <w:start w:val="1"/>
      <w:numFmt w:val="bullet"/>
      <w:lvlText w:val="o"/>
      <w:lvlJc w:val="left"/>
      <w:pPr>
        <w:ind w:left="1440" w:hanging="360"/>
      </w:pPr>
      <w:rPr>
        <w:rFonts w:ascii="Courier New" w:hAnsi="Courier New" w:hint="default"/>
      </w:rPr>
    </w:lvl>
    <w:lvl w:ilvl="2" w:tplc="61A2EE6E">
      <w:start w:val="1"/>
      <w:numFmt w:val="bullet"/>
      <w:lvlText w:val=""/>
      <w:lvlJc w:val="left"/>
      <w:pPr>
        <w:ind w:left="2160" w:hanging="360"/>
      </w:pPr>
      <w:rPr>
        <w:rFonts w:ascii="Wingdings" w:hAnsi="Wingdings" w:hint="default"/>
      </w:rPr>
    </w:lvl>
    <w:lvl w:ilvl="3" w:tplc="9A2E8294">
      <w:start w:val="1"/>
      <w:numFmt w:val="bullet"/>
      <w:lvlText w:val=""/>
      <w:lvlJc w:val="left"/>
      <w:pPr>
        <w:ind w:left="2880" w:hanging="360"/>
      </w:pPr>
      <w:rPr>
        <w:rFonts w:ascii="Symbol" w:hAnsi="Symbol" w:hint="default"/>
      </w:rPr>
    </w:lvl>
    <w:lvl w:ilvl="4" w:tplc="E8B4FFBA">
      <w:start w:val="1"/>
      <w:numFmt w:val="bullet"/>
      <w:lvlText w:val="o"/>
      <w:lvlJc w:val="left"/>
      <w:pPr>
        <w:ind w:left="3600" w:hanging="360"/>
      </w:pPr>
      <w:rPr>
        <w:rFonts w:ascii="Courier New" w:hAnsi="Courier New" w:hint="default"/>
      </w:rPr>
    </w:lvl>
    <w:lvl w:ilvl="5" w:tplc="21505E68">
      <w:start w:val="1"/>
      <w:numFmt w:val="bullet"/>
      <w:lvlText w:val=""/>
      <w:lvlJc w:val="left"/>
      <w:pPr>
        <w:ind w:left="4320" w:hanging="360"/>
      </w:pPr>
      <w:rPr>
        <w:rFonts w:ascii="Wingdings" w:hAnsi="Wingdings" w:hint="default"/>
      </w:rPr>
    </w:lvl>
    <w:lvl w:ilvl="6" w:tplc="58CE2A30">
      <w:start w:val="1"/>
      <w:numFmt w:val="bullet"/>
      <w:lvlText w:val=""/>
      <w:lvlJc w:val="left"/>
      <w:pPr>
        <w:ind w:left="5040" w:hanging="360"/>
      </w:pPr>
      <w:rPr>
        <w:rFonts w:ascii="Symbol" w:hAnsi="Symbol" w:hint="default"/>
      </w:rPr>
    </w:lvl>
    <w:lvl w:ilvl="7" w:tplc="D512BD40">
      <w:start w:val="1"/>
      <w:numFmt w:val="bullet"/>
      <w:lvlText w:val="o"/>
      <w:lvlJc w:val="left"/>
      <w:pPr>
        <w:ind w:left="5760" w:hanging="360"/>
      </w:pPr>
      <w:rPr>
        <w:rFonts w:ascii="Courier New" w:hAnsi="Courier New" w:hint="default"/>
      </w:rPr>
    </w:lvl>
    <w:lvl w:ilvl="8" w:tplc="E11226C8">
      <w:start w:val="1"/>
      <w:numFmt w:val="bullet"/>
      <w:lvlText w:val=""/>
      <w:lvlJc w:val="left"/>
      <w:pPr>
        <w:ind w:left="6480" w:hanging="360"/>
      </w:pPr>
      <w:rPr>
        <w:rFonts w:ascii="Wingdings" w:hAnsi="Wingdings" w:hint="default"/>
      </w:rPr>
    </w:lvl>
  </w:abstractNum>
  <w:abstractNum w:abstractNumId="42" w15:restartNumberingAfterBreak="0">
    <w:nsid w:val="3AB74F50"/>
    <w:multiLevelType w:val="hybridMultilevel"/>
    <w:tmpl w:val="BCC8CE0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3ED1269D"/>
    <w:multiLevelType w:val="hybridMultilevel"/>
    <w:tmpl w:val="2212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EED44D9"/>
    <w:multiLevelType w:val="hybridMultilevel"/>
    <w:tmpl w:val="1DAEF94C"/>
    <w:lvl w:ilvl="0" w:tplc="A18048B6">
      <w:start w:val="1"/>
      <w:numFmt w:val="decimal"/>
      <w:lvlText w:val="%1."/>
      <w:lvlJc w:val="left"/>
      <w:pPr>
        <w:ind w:left="1080" w:hanging="360"/>
      </w:pPr>
    </w:lvl>
    <w:lvl w:ilvl="1" w:tplc="EC80AABC">
      <w:start w:val="1"/>
      <w:numFmt w:val="lowerLetter"/>
      <w:lvlText w:val="%2."/>
      <w:lvlJc w:val="left"/>
      <w:pPr>
        <w:ind w:left="1800" w:hanging="360"/>
      </w:pPr>
    </w:lvl>
    <w:lvl w:ilvl="2" w:tplc="5BC4079A">
      <w:start w:val="1"/>
      <w:numFmt w:val="lowerRoman"/>
      <w:lvlText w:val="%3."/>
      <w:lvlJc w:val="right"/>
      <w:pPr>
        <w:ind w:left="2520" w:hanging="180"/>
      </w:pPr>
    </w:lvl>
    <w:lvl w:ilvl="3" w:tplc="21C86DD2">
      <w:start w:val="1"/>
      <w:numFmt w:val="decimal"/>
      <w:lvlText w:val="%4."/>
      <w:lvlJc w:val="left"/>
      <w:pPr>
        <w:ind w:left="3240" w:hanging="360"/>
      </w:pPr>
    </w:lvl>
    <w:lvl w:ilvl="4" w:tplc="8C7C00B0">
      <w:start w:val="1"/>
      <w:numFmt w:val="lowerLetter"/>
      <w:lvlText w:val="%5."/>
      <w:lvlJc w:val="left"/>
      <w:pPr>
        <w:ind w:left="3960" w:hanging="360"/>
      </w:pPr>
    </w:lvl>
    <w:lvl w:ilvl="5" w:tplc="A13C2BEC">
      <w:start w:val="1"/>
      <w:numFmt w:val="lowerRoman"/>
      <w:lvlText w:val="%6."/>
      <w:lvlJc w:val="right"/>
      <w:pPr>
        <w:ind w:left="4680" w:hanging="180"/>
      </w:pPr>
    </w:lvl>
    <w:lvl w:ilvl="6" w:tplc="58BCB5EE">
      <w:start w:val="1"/>
      <w:numFmt w:val="decimal"/>
      <w:lvlText w:val="%7."/>
      <w:lvlJc w:val="left"/>
      <w:pPr>
        <w:ind w:left="5400" w:hanging="360"/>
      </w:pPr>
    </w:lvl>
    <w:lvl w:ilvl="7" w:tplc="14AC7178">
      <w:start w:val="1"/>
      <w:numFmt w:val="lowerLetter"/>
      <w:lvlText w:val="%8."/>
      <w:lvlJc w:val="left"/>
      <w:pPr>
        <w:ind w:left="6120" w:hanging="360"/>
      </w:pPr>
    </w:lvl>
    <w:lvl w:ilvl="8" w:tplc="9A9CDE7E">
      <w:start w:val="1"/>
      <w:numFmt w:val="lowerRoman"/>
      <w:lvlText w:val="%9."/>
      <w:lvlJc w:val="right"/>
      <w:pPr>
        <w:ind w:left="6840" w:hanging="180"/>
      </w:pPr>
    </w:lvl>
  </w:abstractNum>
  <w:abstractNum w:abstractNumId="45" w15:restartNumberingAfterBreak="0">
    <w:nsid w:val="431671CB"/>
    <w:multiLevelType w:val="hybridMultilevel"/>
    <w:tmpl w:val="C832DDC8"/>
    <w:lvl w:ilvl="0" w:tplc="0A84D090">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CB0A10"/>
    <w:multiLevelType w:val="hybridMultilevel"/>
    <w:tmpl w:val="04E421D6"/>
    <w:lvl w:ilvl="0" w:tplc="A4C6DF2A">
      <w:start w:val="9"/>
      <w:numFmt w:val="decimal"/>
      <w:lvlText w:val="%1."/>
      <w:lvlJc w:val="left"/>
      <w:pPr>
        <w:ind w:left="939" w:hanging="360"/>
      </w:pPr>
      <w:rPr>
        <w:rFonts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47" w15:restartNumberingAfterBreak="0">
    <w:nsid w:val="46932A1A"/>
    <w:multiLevelType w:val="hybridMultilevel"/>
    <w:tmpl w:val="BBAADF1C"/>
    <w:lvl w:ilvl="0" w:tplc="FFFFFFFF">
      <w:start w:val="1"/>
      <w:numFmt w:val="bullet"/>
      <w:lvlText w:val=""/>
      <w:lvlJc w:val="left"/>
      <w:pPr>
        <w:ind w:left="72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8" w15:restartNumberingAfterBreak="0">
    <w:nsid w:val="46C94FD3"/>
    <w:multiLevelType w:val="hybridMultilevel"/>
    <w:tmpl w:val="7A021BBA"/>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470C69D7"/>
    <w:multiLevelType w:val="hybridMultilevel"/>
    <w:tmpl w:val="363CF1D6"/>
    <w:lvl w:ilvl="0" w:tplc="0409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47635E16"/>
    <w:multiLevelType w:val="hybridMultilevel"/>
    <w:tmpl w:val="8C424F52"/>
    <w:lvl w:ilvl="0" w:tplc="6F16323E">
      <w:start w:val="1"/>
      <w:numFmt w:val="bullet"/>
      <w:lvlText w:val=""/>
      <w:lvlJc w:val="left"/>
      <w:pPr>
        <w:ind w:left="720" w:hanging="360"/>
      </w:pPr>
      <w:rPr>
        <w:rFonts w:ascii="Symbol" w:hAnsi="Symbol" w:hint="default"/>
      </w:rPr>
    </w:lvl>
    <w:lvl w:ilvl="1" w:tplc="C55AC7B2">
      <w:start w:val="1"/>
      <w:numFmt w:val="bullet"/>
      <w:lvlText w:val=""/>
      <w:lvlJc w:val="left"/>
      <w:pPr>
        <w:ind w:left="1440" w:hanging="360"/>
      </w:pPr>
      <w:rPr>
        <w:rFonts w:ascii="Symbol" w:hAnsi="Symbol" w:hint="default"/>
      </w:rPr>
    </w:lvl>
    <w:lvl w:ilvl="2" w:tplc="9874088C">
      <w:start w:val="1"/>
      <w:numFmt w:val="bullet"/>
      <w:lvlText w:val=""/>
      <w:lvlJc w:val="left"/>
      <w:pPr>
        <w:ind w:left="2160" w:hanging="360"/>
      </w:pPr>
      <w:rPr>
        <w:rFonts w:ascii="Wingdings" w:hAnsi="Wingdings" w:hint="default"/>
      </w:rPr>
    </w:lvl>
    <w:lvl w:ilvl="3" w:tplc="2E60A5E0">
      <w:start w:val="1"/>
      <w:numFmt w:val="bullet"/>
      <w:lvlText w:val=""/>
      <w:lvlJc w:val="left"/>
      <w:pPr>
        <w:ind w:left="2880" w:hanging="360"/>
      </w:pPr>
      <w:rPr>
        <w:rFonts w:ascii="Symbol" w:hAnsi="Symbol" w:hint="default"/>
      </w:rPr>
    </w:lvl>
    <w:lvl w:ilvl="4" w:tplc="31ACFAB8">
      <w:start w:val="1"/>
      <w:numFmt w:val="bullet"/>
      <w:lvlText w:val="o"/>
      <w:lvlJc w:val="left"/>
      <w:pPr>
        <w:ind w:left="3600" w:hanging="360"/>
      </w:pPr>
      <w:rPr>
        <w:rFonts w:ascii="Courier New" w:hAnsi="Courier New" w:hint="default"/>
      </w:rPr>
    </w:lvl>
    <w:lvl w:ilvl="5" w:tplc="2284809A">
      <w:start w:val="1"/>
      <w:numFmt w:val="bullet"/>
      <w:lvlText w:val=""/>
      <w:lvlJc w:val="left"/>
      <w:pPr>
        <w:ind w:left="4320" w:hanging="360"/>
      </w:pPr>
      <w:rPr>
        <w:rFonts w:ascii="Wingdings" w:hAnsi="Wingdings" w:hint="default"/>
      </w:rPr>
    </w:lvl>
    <w:lvl w:ilvl="6" w:tplc="0D7A6B9C">
      <w:start w:val="1"/>
      <w:numFmt w:val="bullet"/>
      <w:lvlText w:val=""/>
      <w:lvlJc w:val="left"/>
      <w:pPr>
        <w:ind w:left="5040" w:hanging="360"/>
      </w:pPr>
      <w:rPr>
        <w:rFonts w:ascii="Symbol" w:hAnsi="Symbol" w:hint="default"/>
      </w:rPr>
    </w:lvl>
    <w:lvl w:ilvl="7" w:tplc="9BFEFD44">
      <w:start w:val="1"/>
      <w:numFmt w:val="bullet"/>
      <w:lvlText w:val="o"/>
      <w:lvlJc w:val="left"/>
      <w:pPr>
        <w:ind w:left="5760" w:hanging="360"/>
      </w:pPr>
      <w:rPr>
        <w:rFonts w:ascii="Courier New" w:hAnsi="Courier New" w:hint="default"/>
      </w:rPr>
    </w:lvl>
    <w:lvl w:ilvl="8" w:tplc="C922CE04">
      <w:start w:val="1"/>
      <w:numFmt w:val="bullet"/>
      <w:lvlText w:val=""/>
      <w:lvlJc w:val="left"/>
      <w:pPr>
        <w:ind w:left="6480" w:hanging="360"/>
      </w:pPr>
      <w:rPr>
        <w:rFonts w:ascii="Wingdings" w:hAnsi="Wingdings" w:hint="default"/>
      </w:rPr>
    </w:lvl>
  </w:abstractNum>
  <w:abstractNum w:abstractNumId="51" w15:restartNumberingAfterBreak="0">
    <w:nsid w:val="47F701D3"/>
    <w:multiLevelType w:val="hybridMultilevel"/>
    <w:tmpl w:val="3D62220E"/>
    <w:lvl w:ilvl="0" w:tplc="DA70A808">
      <w:start w:val="1"/>
      <w:numFmt w:val="bullet"/>
      <w:lvlText w:val=""/>
      <w:lvlJc w:val="left"/>
      <w:pPr>
        <w:ind w:left="720" w:hanging="360"/>
      </w:pPr>
      <w:rPr>
        <w:rFonts w:ascii="Symbol" w:hAnsi="Symbol" w:hint="default"/>
      </w:rPr>
    </w:lvl>
    <w:lvl w:ilvl="1" w:tplc="AAFE80A0">
      <w:start w:val="1"/>
      <w:numFmt w:val="bullet"/>
      <w:lvlText w:val="o"/>
      <w:lvlJc w:val="left"/>
      <w:pPr>
        <w:ind w:left="1440" w:hanging="360"/>
      </w:pPr>
      <w:rPr>
        <w:rFonts w:ascii="Courier New" w:hAnsi="Courier New" w:hint="default"/>
      </w:rPr>
    </w:lvl>
    <w:lvl w:ilvl="2" w:tplc="DBFC0DA4">
      <w:start w:val="1"/>
      <w:numFmt w:val="bullet"/>
      <w:lvlText w:val=""/>
      <w:lvlJc w:val="left"/>
      <w:pPr>
        <w:ind w:left="2160" w:hanging="360"/>
      </w:pPr>
      <w:rPr>
        <w:rFonts w:ascii="Wingdings" w:hAnsi="Wingdings" w:hint="default"/>
      </w:rPr>
    </w:lvl>
    <w:lvl w:ilvl="3" w:tplc="8826AF88">
      <w:start w:val="1"/>
      <w:numFmt w:val="bullet"/>
      <w:lvlText w:val=""/>
      <w:lvlJc w:val="left"/>
      <w:pPr>
        <w:ind w:left="2880" w:hanging="360"/>
      </w:pPr>
      <w:rPr>
        <w:rFonts w:ascii="Symbol" w:hAnsi="Symbol" w:hint="default"/>
      </w:rPr>
    </w:lvl>
    <w:lvl w:ilvl="4" w:tplc="6530774A">
      <w:start w:val="1"/>
      <w:numFmt w:val="bullet"/>
      <w:lvlText w:val="o"/>
      <w:lvlJc w:val="left"/>
      <w:pPr>
        <w:ind w:left="3600" w:hanging="360"/>
      </w:pPr>
      <w:rPr>
        <w:rFonts w:ascii="Courier New" w:hAnsi="Courier New" w:hint="default"/>
      </w:rPr>
    </w:lvl>
    <w:lvl w:ilvl="5" w:tplc="C3DC666C">
      <w:start w:val="1"/>
      <w:numFmt w:val="bullet"/>
      <w:lvlText w:val=""/>
      <w:lvlJc w:val="left"/>
      <w:pPr>
        <w:ind w:left="4320" w:hanging="360"/>
      </w:pPr>
      <w:rPr>
        <w:rFonts w:ascii="Wingdings" w:hAnsi="Wingdings" w:hint="default"/>
      </w:rPr>
    </w:lvl>
    <w:lvl w:ilvl="6" w:tplc="DE3EB47C">
      <w:start w:val="1"/>
      <w:numFmt w:val="bullet"/>
      <w:lvlText w:val=""/>
      <w:lvlJc w:val="left"/>
      <w:pPr>
        <w:ind w:left="5040" w:hanging="360"/>
      </w:pPr>
      <w:rPr>
        <w:rFonts w:ascii="Symbol" w:hAnsi="Symbol" w:hint="default"/>
      </w:rPr>
    </w:lvl>
    <w:lvl w:ilvl="7" w:tplc="ADDA2E7E">
      <w:start w:val="1"/>
      <w:numFmt w:val="bullet"/>
      <w:lvlText w:val="o"/>
      <w:lvlJc w:val="left"/>
      <w:pPr>
        <w:ind w:left="5760" w:hanging="360"/>
      </w:pPr>
      <w:rPr>
        <w:rFonts w:ascii="Courier New" w:hAnsi="Courier New" w:hint="default"/>
      </w:rPr>
    </w:lvl>
    <w:lvl w:ilvl="8" w:tplc="E56ABB24">
      <w:start w:val="1"/>
      <w:numFmt w:val="bullet"/>
      <w:lvlText w:val=""/>
      <w:lvlJc w:val="left"/>
      <w:pPr>
        <w:ind w:left="6480" w:hanging="360"/>
      </w:pPr>
      <w:rPr>
        <w:rFonts w:ascii="Wingdings" w:hAnsi="Wingdings" w:hint="default"/>
      </w:rPr>
    </w:lvl>
  </w:abstractNum>
  <w:abstractNum w:abstractNumId="52" w15:restartNumberingAfterBreak="0">
    <w:nsid w:val="495340F3"/>
    <w:multiLevelType w:val="hybridMultilevel"/>
    <w:tmpl w:val="F098B2D0"/>
    <w:lvl w:ilvl="0" w:tplc="20BAEB22">
      <w:start w:val="5"/>
      <w:numFmt w:val="bullet"/>
      <w:lvlText w:val=""/>
      <w:lvlJc w:val="left"/>
      <w:pPr>
        <w:ind w:left="396" w:hanging="360"/>
      </w:pPr>
      <w:rPr>
        <w:rFonts w:ascii="Symbol" w:eastAsiaTheme="minorHAnsi" w:hAnsi="Symbol" w:cstheme="minorBidi" w:hint="default"/>
      </w:rPr>
    </w:lvl>
    <w:lvl w:ilvl="1" w:tplc="04130003">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53" w15:restartNumberingAfterBreak="0">
    <w:nsid w:val="4BC87EE0"/>
    <w:multiLevelType w:val="hybridMultilevel"/>
    <w:tmpl w:val="6FA46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0A5097"/>
    <w:multiLevelType w:val="hybridMultilevel"/>
    <w:tmpl w:val="417C91C4"/>
    <w:lvl w:ilvl="0" w:tplc="20BAEB22">
      <w:start w:val="5"/>
      <w:numFmt w:val="bullet"/>
      <w:lvlText w:val=""/>
      <w:lvlJc w:val="left"/>
      <w:pPr>
        <w:ind w:left="36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5" w15:restartNumberingAfterBreak="0">
    <w:nsid w:val="4D050B7B"/>
    <w:multiLevelType w:val="hybridMultilevel"/>
    <w:tmpl w:val="48B24DE6"/>
    <w:lvl w:ilvl="0" w:tplc="20BAEB22">
      <w:start w:val="5"/>
      <w:numFmt w:val="bullet"/>
      <w:lvlText w:val=""/>
      <w:lvlJc w:val="left"/>
      <w:pPr>
        <w:ind w:left="396" w:hanging="360"/>
      </w:pPr>
      <w:rPr>
        <w:rFonts w:ascii="Symbol" w:eastAsiaTheme="minorHAnsi" w:hAnsi="Symbol" w:cstheme="minorBidi" w:hint="default"/>
      </w:rPr>
    </w:lvl>
    <w:lvl w:ilvl="1" w:tplc="04130003" w:tentative="1">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56" w15:restartNumberingAfterBreak="0">
    <w:nsid w:val="4F083B79"/>
    <w:multiLevelType w:val="hybridMultilevel"/>
    <w:tmpl w:val="D26AC364"/>
    <w:lvl w:ilvl="0" w:tplc="FFFFFFFF">
      <w:start w:val="1"/>
      <w:numFmt w:val="bullet"/>
      <w:lvlText w:val=""/>
      <w:lvlJc w:val="left"/>
      <w:pPr>
        <w:ind w:left="396" w:hanging="360"/>
      </w:pPr>
      <w:rPr>
        <w:rFonts w:ascii="Symbol" w:hAnsi="Symbol" w:hint="default"/>
      </w:rPr>
    </w:lvl>
    <w:lvl w:ilvl="1" w:tplc="04130003" w:tentative="1">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57" w15:restartNumberingAfterBreak="0">
    <w:nsid w:val="4F7F0F62"/>
    <w:multiLevelType w:val="hybridMultilevel"/>
    <w:tmpl w:val="B6E864FE"/>
    <w:lvl w:ilvl="0" w:tplc="CBF27D1C">
      <w:start w:val="1"/>
      <w:numFmt w:val="bullet"/>
      <w:lvlText w:val="-"/>
      <w:lvlJc w:val="left"/>
      <w:pPr>
        <w:ind w:left="720" w:hanging="360"/>
      </w:pPr>
      <w:rPr>
        <w:rFonts w:ascii="Calibri" w:hAnsi="Calibri" w:hint="default"/>
      </w:rPr>
    </w:lvl>
    <w:lvl w:ilvl="1" w:tplc="0C046656">
      <w:start w:val="1"/>
      <w:numFmt w:val="bullet"/>
      <w:lvlText w:val="o"/>
      <w:lvlJc w:val="left"/>
      <w:pPr>
        <w:ind w:left="1440" w:hanging="360"/>
      </w:pPr>
      <w:rPr>
        <w:rFonts w:ascii="Courier New" w:hAnsi="Courier New" w:hint="default"/>
      </w:rPr>
    </w:lvl>
    <w:lvl w:ilvl="2" w:tplc="468CC702">
      <w:start w:val="1"/>
      <w:numFmt w:val="bullet"/>
      <w:lvlText w:val=""/>
      <w:lvlJc w:val="left"/>
      <w:pPr>
        <w:ind w:left="2160" w:hanging="360"/>
      </w:pPr>
      <w:rPr>
        <w:rFonts w:ascii="Wingdings" w:hAnsi="Wingdings" w:hint="default"/>
      </w:rPr>
    </w:lvl>
    <w:lvl w:ilvl="3" w:tplc="512204E0">
      <w:start w:val="1"/>
      <w:numFmt w:val="bullet"/>
      <w:lvlText w:val=""/>
      <w:lvlJc w:val="left"/>
      <w:pPr>
        <w:ind w:left="2880" w:hanging="360"/>
      </w:pPr>
      <w:rPr>
        <w:rFonts w:ascii="Symbol" w:hAnsi="Symbol" w:hint="default"/>
      </w:rPr>
    </w:lvl>
    <w:lvl w:ilvl="4" w:tplc="645A69B4">
      <w:start w:val="1"/>
      <w:numFmt w:val="bullet"/>
      <w:lvlText w:val="o"/>
      <w:lvlJc w:val="left"/>
      <w:pPr>
        <w:ind w:left="3600" w:hanging="360"/>
      </w:pPr>
      <w:rPr>
        <w:rFonts w:ascii="Courier New" w:hAnsi="Courier New" w:hint="default"/>
      </w:rPr>
    </w:lvl>
    <w:lvl w:ilvl="5" w:tplc="A94AFA6E">
      <w:start w:val="1"/>
      <w:numFmt w:val="bullet"/>
      <w:lvlText w:val=""/>
      <w:lvlJc w:val="left"/>
      <w:pPr>
        <w:ind w:left="4320" w:hanging="360"/>
      </w:pPr>
      <w:rPr>
        <w:rFonts w:ascii="Wingdings" w:hAnsi="Wingdings" w:hint="default"/>
      </w:rPr>
    </w:lvl>
    <w:lvl w:ilvl="6" w:tplc="F96C6F68">
      <w:start w:val="1"/>
      <w:numFmt w:val="bullet"/>
      <w:lvlText w:val=""/>
      <w:lvlJc w:val="left"/>
      <w:pPr>
        <w:ind w:left="5040" w:hanging="360"/>
      </w:pPr>
      <w:rPr>
        <w:rFonts w:ascii="Symbol" w:hAnsi="Symbol" w:hint="default"/>
      </w:rPr>
    </w:lvl>
    <w:lvl w:ilvl="7" w:tplc="4D88BE50">
      <w:start w:val="1"/>
      <w:numFmt w:val="bullet"/>
      <w:lvlText w:val="o"/>
      <w:lvlJc w:val="left"/>
      <w:pPr>
        <w:ind w:left="5760" w:hanging="360"/>
      </w:pPr>
      <w:rPr>
        <w:rFonts w:ascii="Courier New" w:hAnsi="Courier New" w:hint="default"/>
      </w:rPr>
    </w:lvl>
    <w:lvl w:ilvl="8" w:tplc="7F4E74CA">
      <w:start w:val="1"/>
      <w:numFmt w:val="bullet"/>
      <w:lvlText w:val=""/>
      <w:lvlJc w:val="left"/>
      <w:pPr>
        <w:ind w:left="6480" w:hanging="360"/>
      </w:pPr>
      <w:rPr>
        <w:rFonts w:ascii="Wingdings" w:hAnsi="Wingdings" w:hint="default"/>
      </w:rPr>
    </w:lvl>
  </w:abstractNum>
  <w:abstractNum w:abstractNumId="58" w15:restartNumberingAfterBreak="0">
    <w:nsid w:val="4FB47BD2"/>
    <w:multiLevelType w:val="hybridMultilevel"/>
    <w:tmpl w:val="06BCD894"/>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9" w15:restartNumberingAfterBreak="0">
    <w:nsid w:val="52B5241C"/>
    <w:multiLevelType w:val="hybridMultilevel"/>
    <w:tmpl w:val="16261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2C63899"/>
    <w:multiLevelType w:val="hybridMultilevel"/>
    <w:tmpl w:val="2BD640AC"/>
    <w:lvl w:ilvl="0" w:tplc="04130001">
      <w:start w:val="1"/>
      <w:numFmt w:val="bullet"/>
      <w:lvlText w:val=""/>
      <w:lvlJc w:val="left"/>
      <w:pPr>
        <w:ind w:left="2520" w:hanging="360"/>
      </w:pPr>
      <w:rPr>
        <w:rFonts w:ascii="Symbol" w:hAnsi="Symbol" w:hint="default"/>
      </w:rPr>
    </w:lvl>
    <w:lvl w:ilvl="1" w:tplc="04130003" w:tentative="1">
      <w:start w:val="1"/>
      <w:numFmt w:val="bullet"/>
      <w:lvlText w:val="o"/>
      <w:lvlJc w:val="left"/>
      <w:pPr>
        <w:ind w:left="3240" w:hanging="360"/>
      </w:pPr>
      <w:rPr>
        <w:rFonts w:ascii="Courier New" w:hAnsi="Courier New" w:cs="Courier New" w:hint="default"/>
      </w:rPr>
    </w:lvl>
    <w:lvl w:ilvl="2" w:tplc="04130005" w:tentative="1">
      <w:start w:val="1"/>
      <w:numFmt w:val="bullet"/>
      <w:lvlText w:val=""/>
      <w:lvlJc w:val="left"/>
      <w:pPr>
        <w:ind w:left="3960" w:hanging="360"/>
      </w:pPr>
      <w:rPr>
        <w:rFonts w:ascii="Wingdings" w:hAnsi="Wingdings" w:hint="default"/>
      </w:rPr>
    </w:lvl>
    <w:lvl w:ilvl="3" w:tplc="04130001" w:tentative="1">
      <w:start w:val="1"/>
      <w:numFmt w:val="bullet"/>
      <w:lvlText w:val=""/>
      <w:lvlJc w:val="left"/>
      <w:pPr>
        <w:ind w:left="4680" w:hanging="360"/>
      </w:pPr>
      <w:rPr>
        <w:rFonts w:ascii="Symbol" w:hAnsi="Symbol" w:hint="default"/>
      </w:rPr>
    </w:lvl>
    <w:lvl w:ilvl="4" w:tplc="04130003" w:tentative="1">
      <w:start w:val="1"/>
      <w:numFmt w:val="bullet"/>
      <w:lvlText w:val="o"/>
      <w:lvlJc w:val="left"/>
      <w:pPr>
        <w:ind w:left="5400" w:hanging="360"/>
      </w:pPr>
      <w:rPr>
        <w:rFonts w:ascii="Courier New" w:hAnsi="Courier New" w:cs="Courier New" w:hint="default"/>
      </w:rPr>
    </w:lvl>
    <w:lvl w:ilvl="5" w:tplc="04130005" w:tentative="1">
      <w:start w:val="1"/>
      <w:numFmt w:val="bullet"/>
      <w:lvlText w:val=""/>
      <w:lvlJc w:val="left"/>
      <w:pPr>
        <w:ind w:left="6120" w:hanging="360"/>
      </w:pPr>
      <w:rPr>
        <w:rFonts w:ascii="Wingdings" w:hAnsi="Wingdings" w:hint="default"/>
      </w:rPr>
    </w:lvl>
    <w:lvl w:ilvl="6" w:tplc="04130001" w:tentative="1">
      <w:start w:val="1"/>
      <w:numFmt w:val="bullet"/>
      <w:lvlText w:val=""/>
      <w:lvlJc w:val="left"/>
      <w:pPr>
        <w:ind w:left="6840" w:hanging="360"/>
      </w:pPr>
      <w:rPr>
        <w:rFonts w:ascii="Symbol" w:hAnsi="Symbol" w:hint="default"/>
      </w:rPr>
    </w:lvl>
    <w:lvl w:ilvl="7" w:tplc="04130003" w:tentative="1">
      <w:start w:val="1"/>
      <w:numFmt w:val="bullet"/>
      <w:lvlText w:val="o"/>
      <w:lvlJc w:val="left"/>
      <w:pPr>
        <w:ind w:left="7560" w:hanging="360"/>
      </w:pPr>
      <w:rPr>
        <w:rFonts w:ascii="Courier New" w:hAnsi="Courier New" w:cs="Courier New" w:hint="default"/>
      </w:rPr>
    </w:lvl>
    <w:lvl w:ilvl="8" w:tplc="04130005" w:tentative="1">
      <w:start w:val="1"/>
      <w:numFmt w:val="bullet"/>
      <w:lvlText w:val=""/>
      <w:lvlJc w:val="left"/>
      <w:pPr>
        <w:ind w:left="8280" w:hanging="360"/>
      </w:pPr>
      <w:rPr>
        <w:rFonts w:ascii="Wingdings" w:hAnsi="Wingdings" w:hint="default"/>
      </w:rPr>
    </w:lvl>
  </w:abstractNum>
  <w:abstractNum w:abstractNumId="61" w15:restartNumberingAfterBreak="0">
    <w:nsid w:val="54A807C4"/>
    <w:multiLevelType w:val="hybridMultilevel"/>
    <w:tmpl w:val="CA20C436"/>
    <w:lvl w:ilvl="0" w:tplc="CC4C0D68">
      <w:numFmt w:val="bullet"/>
      <w:lvlText w:val="-"/>
      <w:lvlJc w:val="left"/>
      <w:pPr>
        <w:ind w:left="360" w:hanging="360"/>
      </w:pPr>
      <w:rPr>
        <w:rFonts w:ascii="Times New Roman" w:eastAsia="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2" w15:restartNumberingAfterBreak="0">
    <w:nsid w:val="562D4743"/>
    <w:multiLevelType w:val="hybridMultilevel"/>
    <w:tmpl w:val="274E43BE"/>
    <w:lvl w:ilvl="0" w:tplc="433A68B4">
      <w:start w:val="1"/>
      <w:numFmt w:val="bullet"/>
      <w:lvlText w:val="-"/>
      <w:lvlJc w:val="left"/>
      <w:pPr>
        <w:ind w:left="720" w:hanging="360"/>
      </w:pPr>
      <w:rPr>
        <w:rFonts w:ascii="Calibri" w:hAnsi="Calibri" w:hint="default"/>
      </w:rPr>
    </w:lvl>
    <w:lvl w:ilvl="1" w:tplc="590C98A6">
      <w:start w:val="1"/>
      <w:numFmt w:val="bullet"/>
      <w:lvlText w:val="o"/>
      <w:lvlJc w:val="left"/>
      <w:pPr>
        <w:ind w:left="1440" w:hanging="360"/>
      </w:pPr>
      <w:rPr>
        <w:rFonts w:ascii="Courier New" w:hAnsi="Courier New" w:hint="default"/>
      </w:rPr>
    </w:lvl>
    <w:lvl w:ilvl="2" w:tplc="9C7EF5D6">
      <w:start w:val="1"/>
      <w:numFmt w:val="bullet"/>
      <w:lvlText w:val=""/>
      <w:lvlJc w:val="left"/>
      <w:pPr>
        <w:ind w:left="2160" w:hanging="360"/>
      </w:pPr>
      <w:rPr>
        <w:rFonts w:ascii="Wingdings" w:hAnsi="Wingdings" w:hint="default"/>
      </w:rPr>
    </w:lvl>
    <w:lvl w:ilvl="3" w:tplc="ABDC91B6">
      <w:start w:val="1"/>
      <w:numFmt w:val="bullet"/>
      <w:lvlText w:val=""/>
      <w:lvlJc w:val="left"/>
      <w:pPr>
        <w:ind w:left="2880" w:hanging="360"/>
      </w:pPr>
      <w:rPr>
        <w:rFonts w:ascii="Symbol" w:hAnsi="Symbol" w:hint="default"/>
      </w:rPr>
    </w:lvl>
    <w:lvl w:ilvl="4" w:tplc="5D3C22A2">
      <w:start w:val="1"/>
      <w:numFmt w:val="bullet"/>
      <w:lvlText w:val="o"/>
      <w:lvlJc w:val="left"/>
      <w:pPr>
        <w:ind w:left="3600" w:hanging="360"/>
      </w:pPr>
      <w:rPr>
        <w:rFonts w:ascii="Courier New" w:hAnsi="Courier New" w:hint="default"/>
      </w:rPr>
    </w:lvl>
    <w:lvl w:ilvl="5" w:tplc="0D9695D0">
      <w:start w:val="1"/>
      <w:numFmt w:val="bullet"/>
      <w:lvlText w:val=""/>
      <w:lvlJc w:val="left"/>
      <w:pPr>
        <w:ind w:left="4320" w:hanging="360"/>
      </w:pPr>
      <w:rPr>
        <w:rFonts w:ascii="Wingdings" w:hAnsi="Wingdings" w:hint="default"/>
      </w:rPr>
    </w:lvl>
    <w:lvl w:ilvl="6" w:tplc="D7A6834E">
      <w:start w:val="1"/>
      <w:numFmt w:val="bullet"/>
      <w:lvlText w:val=""/>
      <w:lvlJc w:val="left"/>
      <w:pPr>
        <w:ind w:left="5040" w:hanging="360"/>
      </w:pPr>
      <w:rPr>
        <w:rFonts w:ascii="Symbol" w:hAnsi="Symbol" w:hint="default"/>
      </w:rPr>
    </w:lvl>
    <w:lvl w:ilvl="7" w:tplc="A5345A4C">
      <w:start w:val="1"/>
      <w:numFmt w:val="bullet"/>
      <w:lvlText w:val="o"/>
      <w:lvlJc w:val="left"/>
      <w:pPr>
        <w:ind w:left="5760" w:hanging="360"/>
      </w:pPr>
      <w:rPr>
        <w:rFonts w:ascii="Courier New" w:hAnsi="Courier New" w:hint="default"/>
      </w:rPr>
    </w:lvl>
    <w:lvl w:ilvl="8" w:tplc="816EDCFE">
      <w:start w:val="1"/>
      <w:numFmt w:val="bullet"/>
      <w:lvlText w:val=""/>
      <w:lvlJc w:val="left"/>
      <w:pPr>
        <w:ind w:left="6480" w:hanging="360"/>
      </w:pPr>
      <w:rPr>
        <w:rFonts w:ascii="Wingdings" w:hAnsi="Wingdings" w:hint="default"/>
      </w:rPr>
    </w:lvl>
  </w:abstractNum>
  <w:abstractNum w:abstractNumId="63" w15:restartNumberingAfterBreak="0">
    <w:nsid w:val="593176CA"/>
    <w:multiLevelType w:val="hybridMultilevel"/>
    <w:tmpl w:val="38C43256"/>
    <w:lvl w:ilvl="0" w:tplc="FFFFFFFF">
      <w:start w:val="1"/>
      <w:numFmt w:val="decimal"/>
      <w:lvlText w:val="%1."/>
      <w:lvlJc w:val="left"/>
      <w:pPr>
        <w:ind w:left="360" w:hanging="360"/>
      </w:pPr>
      <w:rPr>
        <w:b w:val="0"/>
      </w:rPr>
    </w:lvl>
    <w:lvl w:ilvl="1" w:tplc="04090001">
      <w:start w:val="1"/>
      <w:numFmt w:val="bullet"/>
      <w:lvlText w:val=""/>
      <w:lvlJc w:val="left"/>
      <w:pPr>
        <w:ind w:left="1080" w:hanging="360"/>
      </w:pPr>
      <w:rPr>
        <w:rFonts w:ascii="Symbol" w:hAnsi="Symbol" w:hint="default"/>
      </w:rPr>
    </w:lvl>
    <w:lvl w:ilvl="2" w:tplc="04130001">
      <w:start w:val="1"/>
      <w:numFmt w:val="bullet"/>
      <w:lvlText w:val=""/>
      <w:lvlJc w:val="left"/>
      <w:pPr>
        <w:ind w:left="1800" w:hanging="180"/>
      </w:pPr>
      <w:rPr>
        <w:rFonts w:ascii="Symbol" w:hAnsi="Symbol" w:hint="default"/>
      </w:r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64" w15:restartNumberingAfterBreak="0">
    <w:nsid w:val="5B5B0579"/>
    <w:multiLevelType w:val="hybridMultilevel"/>
    <w:tmpl w:val="5B8696FA"/>
    <w:lvl w:ilvl="0" w:tplc="8A72E004">
      <w:start w:val="1"/>
      <w:numFmt w:val="bullet"/>
      <w:lvlText w:val=""/>
      <w:lvlJc w:val="left"/>
      <w:pPr>
        <w:ind w:left="720" w:hanging="360"/>
      </w:pPr>
      <w:rPr>
        <w:rFonts w:ascii="Symbol" w:hAnsi="Symbol" w:hint="default"/>
      </w:rPr>
    </w:lvl>
    <w:lvl w:ilvl="1" w:tplc="AF76C860">
      <w:start w:val="1"/>
      <w:numFmt w:val="bullet"/>
      <w:lvlText w:val="o"/>
      <w:lvlJc w:val="left"/>
      <w:pPr>
        <w:ind w:left="1440" w:hanging="360"/>
      </w:pPr>
      <w:rPr>
        <w:rFonts w:ascii="Courier New" w:hAnsi="Courier New" w:hint="default"/>
      </w:rPr>
    </w:lvl>
    <w:lvl w:ilvl="2" w:tplc="88A6CF78">
      <w:start w:val="1"/>
      <w:numFmt w:val="bullet"/>
      <w:lvlText w:val=""/>
      <w:lvlJc w:val="left"/>
      <w:pPr>
        <w:ind w:left="2160" w:hanging="360"/>
      </w:pPr>
      <w:rPr>
        <w:rFonts w:ascii="Wingdings" w:hAnsi="Wingdings" w:hint="default"/>
      </w:rPr>
    </w:lvl>
    <w:lvl w:ilvl="3" w:tplc="BBA090C0">
      <w:start w:val="1"/>
      <w:numFmt w:val="bullet"/>
      <w:lvlText w:val=""/>
      <w:lvlJc w:val="left"/>
      <w:pPr>
        <w:ind w:left="2880" w:hanging="360"/>
      </w:pPr>
      <w:rPr>
        <w:rFonts w:ascii="Symbol" w:hAnsi="Symbol" w:hint="default"/>
      </w:rPr>
    </w:lvl>
    <w:lvl w:ilvl="4" w:tplc="AE5CA570">
      <w:start w:val="1"/>
      <w:numFmt w:val="bullet"/>
      <w:lvlText w:val="o"/>
      <w:lvlJc w:val="left"/>
      <w:pPr>
        <w:ind w:left="3600" w:hanging="360"/>
      </w:pPr>
      <w:rPr>
        <w:rFonts w:ascii="Courier New" w:hAnsi="Courier New" w:hint="default"/>
      </w:rPr>
    </w:lvl>
    <w:lvl w:ilvl="5" w:tplc="47A62E64">
      <w:start w:val="1"/>
      <w:numFmt w:val="bullet"/>
      <w:lvlText w:val=""/>
      <w:lvlJc w:val="left"/>
      <w:pPr>
        <w:ind w:left="4320" w:hanging="360"/>
      </w:pPr>
      <w:rPr>
        <w:rFonts w:ascii="Wingdings" w:hAnsi="Wingdings" w:hint="default"/>
      </w:rPr>
    </w:lvl>
    <w:lvl w:ilvl="6" w:tplc="F8BE29EE">
      <w:start w:val="1"/>
      <w:numFmt w:val="bullet"/>
      <w:lvlText w:val=""/>
      <w:lvlJc w:val="left"/>
      <w:pPr>
        <w:ind w:left="5040" w:hanging="360"/>
      </w:pPr>
      <w:rPr>
        <w:rFonts w:ascii="Symbol" w:hAnsi="Symbol" w:hint="default"/>
      </w:rPr>
    </w:lvl>
    <w:lvl w:ilvl="7" w:tplc="1CC89366">
      <w:start w:val="1"/>
      <w:numFmt w:val="bullet"/>
      <w:lvlText w:val="o"/>
      <w:lvlJc w:val="left"/>
      <w:pPr>
        <w:ind w:left="5760" w:hanging="360"/>
      </w:pPr>
      <w:rPr>
        <w:rFonts w:ascii="Courier New" w:hAnsi="Courier New" w:hint="default"/>
      </w:rPr>
    </w:lvl>
    <w:lvl w:ilvl="8" w:tplc="126AF154">
      <w:start w:val="1"/>
      <w:numFmt w:val="bullet"/>
      <w:lvlText w:val=""/>
      <w:lvlJc w:val="left"/>
      <w:pPr>
        <w:ind w:left="6480" w:hanging="360"/>
      </w:pPr>
      <w:rPr>
        <w:rFonts w:ascii="Wingdings" w:hAnsi="Wingdings" w:hint="default"/>
      </w:rPr>
    </w:lvl>
  </w:abstractNum>
  <w:abstractNum w:abstractNumId="65" w15:restartNumberingAfterBreak="0">
    <w:nsid w:val="5BFA5ADB"/>
    <w:multiLevelType w:val="hybridMultilevel"/>
    <w:tmpl w:val="995AB09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6" w15:restartNumberingAfterBreak="0">
    <w:nsid w:val="5DD21A85"/>
    <w:multiLevelType w:val="hybridMultilevel"/>
    <w:tmpl w:val="0750D8B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7" w15:restartNumberingAfterBreak="0">
    <w:nsid w:val="5F225FA7"/>
    <w:multiLevelType w:val="hybridMultilevel"/>
    <w:tmpl w:val="A61627CA"/>
    <w:lvl w:ilvl="0" w:tplc="BE626A7E">
      <w:start w:val="1"/>
      <w:numFmt w:val="bullet"/>
      <w:lvlText w:val="·"/>
      <w:lvlJc w:val="left"/>
      <w:pPr>
        <w:ind w:left="720" w:hanging="360"/>
      </w:pPr>
      <w:rPr>
        <w:rFonts w:ascii="Symbol" w:hAnsi="Symbol" w:hint="default"/>
      </w:rPr>
    </w:lvl>
    <w:lvl w:ilvl="1" w:tplc="E20ED75A">
      <w:start w:val="1"/>
      <w:numFmt w:val="bullet"/>
      <w:lvlText w:val="o"/>
      <w:lvlJc w:val="left"/>
      <w:pPr>
        <w:ind w:left="1440" w:hanging="360"/>
      </w:pPr>
      <w:rPr>
        <w:rFonts w:ascii="Courier New" w:hAnsi="Courier New" w:hint="default"/>
      </w:rPr>
    </w:lvl>
    <w:lvl w:ilvl="2" w:tplc="3A448EE2">
      <w:start w:val="1"/>
      <w:numFmt w:val="bullet"/>
      <w:lvlText w:val=""/>
      <w:lvlJc w:val="left"/>
      <w:pPr>
        <w:ind w:left="2160" w:hanging="360"/>
      </w:pPr>
      <w:rPr>
        <w:rFonts w:ascii="Wingdings" w:hAnsi="Wingdings" w:hint="default"/>
      </w:rPr>
    </w:lvl>
    <w:lvl w:ilvl="3" w:tplc="EF0C40F8">
      <w:start w:val="1"/>
      <w:numFmt w:val="bullet"/>
      <w:lvlText w:val=""/>
      <w:lvlJc w:val="left"/>
      <w:pPr>
        <w:ind w:left="2880" w:hanging="360"/>
      </w:pPr>
      <w:rPr>
        <w:rFonts w:ascii="Symbol" w:hAnsi="Symbol" w:hint="default"/>
      </w:rPr>
    </w:lvl>
    <w:lvl w:ilvl="4" w:tplc="BAF02616">
      <w:start w:val="1"/>
      <w:numFmt w:val="bullet"/>
      <w:lvlText w:val="o"/>
      <w:lvlJc w:val="left"/>
      <w:pPr>
        <w:ind w:left="3600" w:hanging="360"/>
      </w:pPr>
      <w:rPr>
        <w:rFonts w:ascii="Courier New" w:hAnsi="Courier New" w:hint="default"/>
      </w:rPr>
    </w:lvl>
    <w:lvl w:ilvl="5" w:tplc="74068F8A">
      <w:start w:val="1"/>
      <w:numFmt w:val="bullet"/>
      <w:lvlText w:val=""/>
      <w:lvlJc w:val="left"/>
      <w:pPr>
        <w:ind w:left="4320" w:hanging="360"/>
      </w:pPr>
      <w:rPr>
        <w:rFonts w:ascii="Wingdings" w:hAnsi="Wingdings" w:hint="default"/>
      </w:rPr>
    </w:lvl>
    <w:lvl w:ilvl="6" w:tplc="22380DA6">
      <w:start w:val="1"/>
      <w:numFmt w:val="bullet"/>
      <w:lvlText w:val=""/>
      <w:lvlJc w:val="left"/>
      <w:pPr>
        <w:ind w:left="5040" w:hanging="360"/>
      </w:pPr>
      <w:rPr>
        <w:rFonts w:ascii="Symbol" w:hAnsi="Symbol" w:hint="default"/>
      </w:rPr>
    </w:lvl>
    <w:lvl w:ilvl="7" w:tplc="048E29CA">
      <w:start w:val="1"/>
      <w:numFmt w:val="bullet"/>
      <w:lvlText w:val="o"/>
      <w:lvlJc w:val="left"/>
      <w:pPr>
        <w:ind w:left="5760" w:hanging="360"/>
      </w:pPr>
      <w:rPr>
        <w:rFonts w:ascii="Courier New" w:hAnsi="Courier New" w:hint="default"/>
      </w:rPr>
    </w:lvl>
    <w:lvl w:ilvl="8" w:tplc="A5E242E8">
      <w:start w:val="1"/>
      <w:numFmt w:val="bullet"/>
      <w:lvlText w:val=""/>
      <w:lvlJc w:val="left"/>
      <w:pPr>
        <w:ind w:left="6480" w:hanging="360"/>
      </w:pPr>
      <w:rPr>
        <w:rFonts w:ascii="Wingdings" w:hAnsi="Wingdings" w:hint="default"/>
      </w:rPr>
    </w:lvl>
  </w:abstractNum>
  <w:abstractNum w:abstractNumId="68" w15:restartNumberingAfterBreak="0">
    <w:nsid w:val="69203CA8"/>
    <w:multiLevelType w:val="hybridMultilevel"/>
    <w:tmpl w:val="92AA2A00"/>
    <w:lvl w:ilvl="0" w:tplc="20BAEB22">
      <w:start w:val="5"/>
      <w:numFmt w:val="bullet"/>
      <w:lvlText w:val=""/>
      <w:lvlJc w:val="left"/>
      <w:pPr>
        <w:ind w:left="396" w:hanging="360"/>
      </w:pPr>
      <w:rPr>
        <w:rFonts w:ascii="Symbol" w:eastAsiaTheme="minorHAnsi" w:hAnsi="Symbol" w:cstheme="minorBidi" w:hint="default"/>
      </w:rPr>
    </w:lvl>
    <w:lvl w:ilvl="1" w:tplc="04130003" w:tentative="1">
      <w:start w:val="1"/>
      <w:numFmt w:val="bullet"/>
      <w:lvlText w:val="o"/>
      <w:lvlJc w:val="left"/>
      <w:pPr>
        <w:ind w:left="1476" w:hanging="360"/>
      </w:pPr>
      <w:rPr>
        <w:rFonts w:ascii="Courier New" w:hAnsi="Courier New" w:cs="Courier New" w:hint="default"/>
      </w:rPr>
    </w:lvl>
    <w:lvl w:ilvl="2" w:tplc="04130005" w:tentative="1">
      <w:start w:val="1"/>
      <w:numFmt w:val="bullet"/>
      <w:lvlText w:val=""/>
      <w:lvlJc w:val="left"/>
      <w:pPr>
        <w:ind w:left="2196" w:hanging="360"/>
      </w:pPr>
      <w:rPr>
        <w:rFonts w:ascii="Wingdings" w:hAnsi="Wingdings" w:hint="default"/>
      </w:rPr>
    </w:lvl>
    <w:lvl w:ilvl="3" w:tplc="04130001" w:tentative="1">
      <w:start w:val="1"/>
      <w:numFmt w:val="bullet"/>
      <w:lvlText w:val=""/>
      <w:lvlJc w:val="left"/>
      <w:pPr>
        <w:ind w:left="2916" w:hanging="360"/>
      </w:pPr>
      <w:rPr>
        <w:rFonts w:ascii="Symbol" w:hAnsi="Symbol" w:hint="default"/>
      </w:rPr>
    </w:lvl>
    <w:lvl w:ilvl="4" w:tplc="04130003" w:tentative="1">
      <w:start w:val="1"/>
      <w:numFmt w:val="bullet"/>
      <w:lvlText w:val="o"/>
      <w:lvlJc w:val="left"/>
      <w:pPr>
        <w:ind w:left="3636" w:hanging="360"/>
      </w:pPr>
      <w:rPr>
        <w:rFonts w:ascii="Courier New" w:hAnsi="Courier New" w:cs="Courier New" w:hint="default"/>
      </w:rPr>
    </w:lvl>
    <w:lvl w:ilvl="5" w:tplc="04130005" w:tentative="1">
      <w:start w:val="1"/>
      <w:numFmt w:val="bullet"/>
      <w:lvlText w:val=""/>
      <w:lvlJc w:val="left"/>
      <w:pPr>
        <w:ind w:left="4356" w:hanging="360"/>
      </w:pPr>
      <w:rPr>
        <w:rFonts w:ascii="Wingdings" w:hAnsi="Wingdings" w:hint="default"/>
      </w:rPr>
    </w:lvl>
    <w:lvl w:ilvl="6" w:tplc="04130001" w:tentative="1">
      <w:start w:val="1"/>
      <w:numFmt w:val="bullet"/>
      <w:lvlText w:val=""/>
      <w:lvlJc w:val="left"/>
      <w:pPr>
        <w:ind w:left="5076" w:hanging="360"/>
      </w:pPr>
      <w:rPr>
        <w:rFonts w:ascii="Symbol" w:hAnsi="Symbol" w:hint="default"/>
      </w:rPr>
    </w:lvl>
    <w:lvl w:ilvl="7" w:tplc="04130003" w:tentative="1">
      <w:start w:val="1"/>
      <w:numFmt w:val="bullet"/>
      <w:lvlText w:val="o"/>
      <w:lvlJc w:val="left"/>
      <w:pPr>
        <w:ind w:left="5796" w:hanging="360"/>
      </w:pPr>
      <w:rPr>
        <w:rFonts w:ascii="Courier New" w:hAnsi="Courier New" w:cs="Courier New" w:hint="default"/>
      </w:rPr>
    </w:lvl>
    <w:lvl w:ilvl="8" w:tplc="04130005" w:tentative="1">
      <w:start w:val="1"/>
      <w:numFmt w:val="bullet"/>
      <w:lvlText w:val=""/>
      <w:lvlJc w:val="left"/>
      <w:pPr>
        <w:ind w:left="6516" w:hanging="360"/>
      </w:pPr>
      <w:rPr>
        <w:rFonts w:ascii="Wingdings" w:hAnsi="Wingdings" w:hint="default"/>
      </w:rPr>
    </w:lvl>
  </w:abstractNum>
  <w:abstractNum w:abstractNumId="69" w15:restartNumberingAfterBreak="0">
    <w:nsid w:val="694017D9"/>
    <w:multiLevelType w:val="hybridMultilevel"/>
    <w:tmpl w:val="F692C3C8"/>
    <w:lvl w:ilvl="0" w:tplc="FFFFFFFF">
      <w:start w:val="1"/>
      <w:numFmt w:val="decimal"/>
      <w:lvlText w:val="%1."/>
      <w:lvlJc w:val="left"/>
      <w:pPr>
        <w:ind w:left="720" w:hanging="360"/>
      </w:pPr>
      <w:rPr>
        <w:b w:val="0"/>
      </w:rPr>
    </w:lvl>
    <w:lvl w:ilvl="1" w:tplc="04130001">
      <w:start w:val="1"/>
      <w:numFmt w:val="bullet"/>
      <w:lvlText w:val=""/>
      <w:lvlJc w:val="left"/>
      <w:pPr>
        <w:ind w:left="1440" w:hanging="360"/>
      </w:pPr>
      <w:rPr>
        <w:rFonts w:ascii="Symbol" w:hAnsi="Symbol" w:hint="default"/>
      </w:r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70" w15:restartNumberingAfterBreak="0">
    <w:nsid w:val="6ABD2865"/>
    <w:multiLevelType w:val="hybridMultilevel"/>
    <w:tmpl w:val="43B01CC6"/>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1" w15:restartNumberingAfterBreak="0">
    <w:nsid w:val="6B0C6C71"/>
    <w:multiLevelType w:val="hybridMultilevel"/>
    <w:tmpl w:val="E97E3788"/>
    <w:lvl w:ilvl="0" w:tplc="FFFFFFFF">
      <w:start w:val="1"/>
      <w:numFmt w:val="bullet"/>
      <w:lvlText w:val=""/>
      <w:lvlJc w:val="left"/>
      <w:pPr>
        <w:ind w:left="626" w:hanging="353"/>
      </w:pPr>
      <w:rPr>
        <w:rFonts w:ascii="Symbol" w:hAnsi="Symbol" w:hint="default"/>
        <w:color w:val="808080"/>
        <w:w w:val="101"/>
        <w:sz w:val="22"/>
        <w:szCs w:val="22"/>
        <w:lang w:val="en-US" w:eastAsia="en-US" w:bidi="en-US"/>
      </w:rPr>
    </w:lvl>
    <w:lvl w:ilvl="1" w:tplc="7A5237EA">
      <w:numFmt w:val="bullet"/>
      <w:lvlText w:val="•"/>
      <w:lvlJc w:val="left"/>
      <w:pPr>
        <w:ind w:left="1117" w:hanging="353"/>
      </w:pPr>
      <w:rPr>
        <w:rFonts w:hint="default"/>
        <w:lang w:val="en-US" w:eastAsia="en-US" w:bidi="en-US"/>
      </w:rPr>
    </w:lvl>
    <w:lvl w:ilvl="2" w:tplc="67EAF46E">
      <w:numFmt w:val="bullet"/>
      <w:lvlText w:val="•"/>
      <w:lvlJc w:val="left"/>
      <w:pPr>
        <w:ind w:left="1614" w:hanging="353"/>
      </w:pPr>
      <w:rPr>
        <w:rFonts w:hint="default"/>
        <w:lang w:val="en-US" w:eastAsia="en-US" w:bidi="en-US"/>
      </w:rPr>
    </w:lvl>
    <w:lvl w:ilvl="3" w:tplc="A50A18CE">
      <w:numFmt w:val="bullet"/>
      <w:lvlText w:val="•"/>
      <w:lvlJc w:val="left"/>
      <w:pPr>
        <w:ind w:left="2111" w:hanging="353"/>
      </w:pPr>
      <w:rPr>
        <w:rFonts w:hint="default"/>
        <w:lang w:val="en-US" w:eastAsia="en-US" w:bidi="en-US"/>
      </w:rPr>
    </w:lvl>
    <w:lvl w:ilvl="4" w:tplc="037032E2">
      <w:numFmt w:val="bullet"/>
      <w:lvlText w:val="•"/>
      <w:lvlJc w:val="left"/>
      <w:pPr>
        <w:ind w:left="2608" w:hanging="353"/>
      </w:pPr>
      <w:rPr>
        <w:rFonts w:hint="default"/>
        <w:lang w:val="en-US" w:eastAsia="en-US" w:bidi="en-US"/>
      </w:rPr>
    </w:lvl>
    <w:lvl w:ilvl="5" w:tplc="5474430A">
      <w:numFmt w:val="bullet"/>
      <w:lvlText w:val="•"/>
      <w:lvlJc w:val="left"/>
      <w:pPr>
        <w:ind w:left="3105" w:hanging="353"/>
      </w:pPr>
      <w:rPr>
        <w:rFonts w:hint="default"/>
        <w:lang w:val="en-US" w:eastAsia="en-US" w:bidi="en-US"/>
      </w:rPr>
    </w:lvl>
    <w:lvl w:ilvl="6" w:tplc="4BA8044C">
      <w:numFmt w:val="bullet"/>
      <w:lvlText w:val="•"/>
      <w:lvlJc w:val="left"/>
      <w:pPr>
        <w:ind w:left="3602" w:hanging="353"/>
      </w:pPr>
      <w:rPr>
        <w:rFonts w:hint="default"/>
        <w:lang w:val="en-US" w:eastAsia="en-US" w:bidi="en-US"/>
      </w:rPr>
    </w:lvl>
    <w:lvl w:ilvl="7" w:tplc="465A3A4E">
      <w:numFmt w:val="bullet"/>
      <w:lvlText w:val="•"/>
      <w:lvlJc w:val="left"/>
      <w:pPr>
        <w:ind w:left="4099" w:hanging="353"/>
      </w:pPr>
      <w:rPr>
        <w:rFonts w:hint="default"/>
        <w:lang w:val="en-US" w:eastAsia="en-US" w:bidi="en-US"/>
      </w:rPr>
    </w:lvl>
    <w:lvl w:ilvl="8" w:tplc="37924E30">
      <w:numFmt w:val="bullet"/>
      <w:lvlText w:val="•"/>
      <w:lvlJc w:val="left"/>
      <w:pPr>
        <w:ind w:left="4596" w:hanging="353"/>
      </w:pPr>
      <w:rPr>
        <w:rFonts w:hint="default"/>
        <w:lang w:val="en-US" w:eastAsia="en-US" w:bidi="en-US"/>
      </w:rPr>
    </w:lvl>
  </w:abstractNum>
  <w:abstractNum w:abstractNumId="72" w15:restartNumberingAfterBreak="0">
    <w:nsid w:val="6F4B70D7"/>
    <w:multiLevelType w:val="hybridMultilevel"/>
    <w:tmpl w:val="1E760B00"/>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3" w15:restartNumberingAfterBreak="0">
    <w:nsid w:val="6FD63DCE"/>
    <w:multiLevelType w:val="hybridMultilevel"/>
    <w:tmpl w:val="AF4684FE"/>
    <w:lvl w:ilvl="0" w:tplc="69B4A826">
      <w:start w:val="1"/>
      <w:numFmt w:val="bullet"/>
      <w:lvlText w:val=""/>
      <w:lvlJc w:val="left"/>
      <w:pPr>
        <w:ind w:left="720" w:hanging="360"/>
      </w:pPr>
      <w:rPr>
        <w:rFonts w:ascii="Symbol" w:hAnsi="Symbol" w:hint="default"/>
      </w:rPr>
    </w:lvl>
    <w:lvl w:ilvl="1" w:tplc="6E94C798">
      <w:start w:val="1"/>
      <w:numFmt w:val="bullet"/>
      <w:lvlText w:val="o"/>
      <w:lvlJc w:val="left"/>
      <w:pPr>
        <w:ind w:left="1440" w:hanging="360"/>
      </w:pPr>
      <w:rPr>
        <w:rFonts w:ascii="Courier New" w:hAnsi="Courier New" w:hint="default"/>
      </w:rPr>
    </w:lvl>
    <w:lvl w:ilvl="2" w:tplc="C38C8396">
      <w:start w:val="1"/>
      <w:numFmt w:val="bullet"/>
      <w:lvlText w:val=""/>
      <w:lvlJc w:val="left"/>
      <w:pPr>
        <w:ind w:left="2160" w:hanging="360"/>
      </w:pPr>
      <w:rPr>
        <w:rFonts w:ascii="Wingdings" w:hAnsi="Wingdings" w:hint="default"/>
      </w:rPr>
    </w:lvl>
    <w:lvl w:ilvl="3" w:tplc="A43C3B46">
      <w:start w:val="1"/>
      <w:numFmt w:val="bullet"/>
      <w:lvlText w:val=""/>
      <w:lvlJc w:val="left"/>
      <w:pPr>
        <w:ind w:left="2880" w:hanging="360"/>
      </w:pPr>
      <w:rPr>
        <w:rFonts w:ascii="Symbol" w:hAnsi="Symbol" w:hint="default"/>
      </w:rPr>
    </w:lvl>
    <w:lvl w:ilvl="4" w:tplc="425E5B2E">
      <w:start w:val="1"/>
      <w:numFmt w:val="bullet"/>
      <w:lvlText w:val="o"/>
      <w:lvlJc w:val="left"/>
      <w:pPr>
        <w:ind w:left="3600" w:hanging="360"/>
      </w:pPr>
      <w:rPr>
        <w:rFonts w:ascii="Courier New" w:hAnsi="Courier New" w:hint="default"/>
      </w:rPr>
    </w:lvl>
    <w:lvl w:ilvl="5" w:tplc="605C318E">
      <w:start w:val="1"/>
      <w:numFmt w:val="bullet"/>
      <w:lvlText w:val=""/>
      <w:lvlJc w:val="left"/>
      <w:pPr>
        <w:ind w:left="4320" w:hanging="360"/>
      </w:pPr>
      <w:rPr>
        <w:rFonts w:ascii="Wingdings" w:hAnsi="Wingdings" w:hint="default"/>
      </w:rPr>
    </w:lvl>
    <w:lvl w:ilvl="6" w:tplc="7A1C04B4">
      <w:start w:val="1"/>
      <w:numFmt w:val="bullet"/>
      <w:lvlText w:val=""/>
      <w:lvlJc w:val="left"/>
      <w:pPr>
        <w:ind w:left="5040" w:hanging="360"/>
      </w:pPr>
      <w:rPr>
        <w:rFonts w:ascii="Symbol" w:hAnsi="Symbol" w:hint="default"/>
      </w:rPr>
    </w:lvl>
    <w:lvl w:ilvl="7" w:tplc="D51E67A2">
      <w:start w:val="1"/>
      <w:numFmt w:val="bullet"/>
      <w:lvlText w:val="o"/>
      <w:lvlJc w:val="left"/>
      <w:pPr>
        <w:ind w:left="5760" w:hanging="360"/>
      </w:pPr>
      <w:rPr>
        <w:rFonts w:ascii="Courier New" w:hAnsi="Courier New" w:hint="default"/>
      </w:rPr>
    </w:lvl>
    <w:lvl w:ilvl="8" w:tplc="0EA2CEFA">
      <w:start w:val="1"/>
      <w:numFmt w:val="bullet"/>
      <w:lvlText w:val=""/>
      <w:lvlJc w:val="left"/>
      <w:pPr>
        <w:ind w:left="6480" w:hanging="360"/>
      </w:pPr>
      <w:rPr>
        <w:rFonts w:ascii="Wingdings" w:hAnsi="Wingdings" w:hint="default"/>
      </w:rPr>
    </w:lvl>
  </w:abstractNum>
  <w:abstractNum w:abstractNumId="74" w15:restartNumberingAfterBreak="0">
    <w:nsid w:val="705130F4"/>
    <w:multiLevelType w:val="hybridMultilevel"/>
    <w:tmpl w:val="69963524"/>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5" w15:restartNumberingAfterBreak="0">
    <w:nsid w:val="70F64AD8"/>
    <w:multiLevelType w:val="hybridMultilevel"/>
    <w:tmpl w:val="1D989852"/>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6" w15:restartNumberingAfterBreak="0">
    <w:nsid w:val="726971CD"/>
    <w:multiLevelType w:val="hybridMultilevel"/>
    <w:tmpl w:val="F96AF190"/>
    <w:lvl w:ilvl="0" w:tplc="389ABEA8">
      <w:start w:val="1"/>
      <w:numFmt w:val="decimal"/>
      <w:lvlText w:val="%1."/>
      <w:lvlJc w:val="left"/>
      <w:pPr>
        <w:ind w:left="1080" w:hanging="360"/>
      </w:pPr>
      <w:rPr>
        <w:b w:val="0"/>
      </w:rPr>
    </w:lvl>
    <w:lvl w:ilvl="1" w:tplc="04130019">
      <w:start w:val="1"/>
      <w:numFmt w:val="lowerLetter"/>
      <w:lvlText w:val="%2."/>
      <w:lvlJc w:val="left"/>
      <w:pPr>
        <w:ind w:left="1800" w:hanging="360"/>
      </w:pPr>
    </w:lvl>
    <w:lvl w:ilvl="2" w:tplc="0413001B">
      <w:start w:val="1"/>
      <w:numFmt w:val="lowerRoman"/>
      <w:lvlText w:val="%3."/>
      <w:lvlJc w:val="right"/>
      <w:pPr>
        <w:ind w:left="2520" w:hanging="180"/>
      </w:pPr>
    </w:lvl>
    <w:lvl w:ilvl="3" w:tplc="0413000F">
      <w:start w:val="1"/>
      <w:numFmt w:val="decimal"/>
      <w:lvlText w:val="%4."/>
      <w:lvlJc w:val="left"/>
      <w:pPr>
        <w:ind w:left="3240" w:hanging="360"/>
      </w:pPr>
    </w:lvl>
    <w:lvl w:ilvl="4" w:tplc="04130019">
      <w:start w:val="1"/>
      <w:numFmt w:val="lowerLetter"/>
      <w:lvlText w:val="%5."/>
      <w:lvlJc w:val="left"/>
      <w:pPr>
        <w:ind w:left="3960" w:hanging="360"/>
      </w:pPr>
    </w:lvl>
    <w:lvl w:ilvl="5" w:tplc="0413001B">
      <w:start w:val="1"/>
      <w:numFmt w:val="lowerRoman"/>
      <w:lvlText w:val="%6."/>
      <w:lvlJc w:val="right"/>
      <w:pPr>
        <w:ind w:left="4680" w:hanging="180"/>
      </w:pPr>
    </w:lvl>
    <w:lvl w:ilvl="6" w:tplc="0413000F">
      <w:start w:val="1"/>
      <w:numFmt w:val="decimal"/>
      <w:lvlText w:val="%7."/>
      <w:lvlJc w:val="left"/>
      <w:pPr>
        <w:ind w:left="5400" w:hanging="360"/>
      </w:pPr>
    </w:lvl>
    <w:lvl w:ilvl="7" w:tplc="04130019">
      <w:start w:val="1"/>
      <w:numFmt w:val="lowerLetter"/>
      <w:lvlText w:val="%8."/>
      <w:lvlJc w:val="left"/>
      <w:pPr>
        <w:ind w:left="6120" w:hanging="360"/>
      </w:pPr>
    </w:lvl>
    <w:lvl w:ilvl="8" w:tplc="0413001B">
      <w:start w:val="1"/>
      <w:numFmt w:val="lowerRoman"/>
      <w:lvlText w:val="%9."/>
      <w:lvlJc w:val="right"/>
      <w:pPr>
        <w:ind w:left="6840" w:hanging="180"/>
      </w:pPr>
    </w:lvl>
  </w:abstractNum>
  <w:abstractNum w:abstractNumId="77" w15:restartNumberingAfterBreak="0">
    <w:nsid w:val="72ED3EA0"/>
    <w:multiLevelType w:val="hybridMultilevel"/>
    <w:tmpl w:val="5FD278B4"/>
    <w:lvl w:ilvl="0" w:tplc="34D8BD0C">
      <w:start w:val="1"/>
      <w:numFmt w:val="bullet"/>
      <w:lvlText w:val=""/>
      <w:lvlJc w:val="left"/>
      <w:pPr>
        <w:ind w:left="1440" w:hanging="360"/>
      </w:pPr>
      <w:rPr>
        <w:rFonts w:ascii="Symbol" w:hAnsi="Symbol" w:hint="default"/>
      </w:rPr>
    </w:lvl>
    <w:lvl w:ilvl="1" w:tplc="FD3A5A38">
      <w:start w:val="1"/>
      <w:numFmt w:val="bullet"/>
      <w:lvlText w:val="o"/>
      <w:lvlJc w:val="left"/>
      <w:pPr>
        <w:ind w:left="2160" w:hanging="360"/>
      </w:pPr>
      <w:rPr>
        <w:rFonts w:ascii="Courier New" w:hAnsi="Courier New" w:hint="default"/>
      </w:rPr>
    </w:lvl>
    <w:lvl w:ilvl="2" w:tplc="853E27D0">
      <w:start w:val="1"/>
      <w:numFmt w:val="bullet"/>
      <w:lvlText w:val=""/>
      <w:lvlJc w:val="left"/>
      <w:pPr>
        <w:ind w:left="2880" w:hanging="360"/>
      </w:pPr>
      <w:rPr>
        <w:rFonts w:ascii="Wingdings" w:hAnsi="Wingdings" w:hint="default"/>
      </w:rPr>
    </w:lvl>
    <w:lvl w:ilvl="3" w:tplc="C172AB44">
      <w:start w:val="1"/>
      <w:numFmt w:val="bullet"/>
      <w:lvlText w:val=""/>
      <w:lvlJc w:val="left"/>
      <w:pPr>
        <w:ind w:left="3600" w:hanging="360"/>
      </w:pPr>
      <w:rPr>
        <w:rFonts w:ascii="Symbol" w:hAnsi="Symbol" w:hint="default"/>
      </w:rPr>
    </w:lvl>
    <w:lvl w:ilvl="4" w:tplc="D5582A62">
      <w:start w:val="1"/>
      <w:numFmt w:val="bullet"/>
      <w:lvlText w:val="o"/>
      <w:lvlJc w:val="left"/>
      <w:pPr>
        <w:ind w:left="4320" w:hanging="360"/>
      </w:pPr>
      <w:rPr>
        <w:rFonts w:ascii="Courier New" w:hAnsi="Courier New" w:hint="default"/>
      </w:rPr>
    </w:lvl>
    <w:lvl w:ilvl="5" w:tplc="4FA02EF8">
      <w:start w:val="1"/>
      <w:numFmt w:val="bullet"/>
      <w:lvlText w:val=""/>
      <w:lvlJc w:val="left"/>
      <w:pPr>
        <w:ind w:left="5040" w:hanging="360"/>
      </w:pPr>
      <w:rPr>
        <w:rFonts w:ascii="Wingdings" w:hAnsi="Wingdings" w:hint="default"/>
      </w:rPr>
    </w:lvl>
    <w:lvl w:ilvl="6" w:tplc="2EF83556">
      <w:start w:val="1"/>
      <w:numFmt w:val="bullet"/>
      <w:lvlText w:val=""/>
      <w:lvlJc w:val="left"/>
      <w:pPr>
        <w:ind w:left="5760" w:hanging="360"/>
      </w:pPr>
      <w:rPr>
        <w:rFonts w:ascii="Symbol" w:hAnsi="Symbol" w:hint="default"/>
      </w:rPr>
    </w:lvl>
    <w:lvl w:ilvl="7" w:tplc="96443714">
      <w:start w:val="1"/>
      <w:numFmt w:val="bullet"/>
      <w:lvlText w:val="o"/>
      <w:lvlJc w:val="left"/>
      <w:pPr>
        <w:ind w:left="6480" w:hanging="360"/>
      </w:pPr>
      <w:rPr>
        <w:rFonts w:ascii="Courier New" w:hAnsi="Courier New" w:hint="default"/>
      </w:rPr>
    </w:lvl>
    <w:lvl w:ilvl="8" w:tplc="86E68880">
      <w:start w:val="1"/>
      <w:numFmt w:val="bullet"/>
      <w:lvlText w:val=""/>
      <w:lvlJc w:val="left"/>
      <w:pPr>
        <w:ind w:left="7200" w:hanging="360"/>
      </w:pPr>
      <w:rPr>
        <w:rFonts w:ascii="Wingdings" w:hAnsi="Wingdings" w:hint="default"/>
      </w:rPr>
    </w:lvl>
  </w:abstractNum>
  <w:abstractNum w:abstractNumId="78" w15:restartNumberingAfterBreak="0">
    <w:nsid w:val="74A0733B"/>
    <w:multiLevelType w:val="hybridMultilevel"/>
    <w:tmpl w:val="DB84FCD0"/>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9" w15:restartNumberingAfterBreak="0">
    <w:nsid w:val="753C5C7D"/>
    <w:multiLevelType w:val="hybridMultilevel"/>
    <w:tmpl w:val="FC780FB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0" w15:restartNumberingAfterBreak="0">
    <w:nsid w:val="77E67DF8"/>
    <w:multiLevelType w:val="hybridMultilevel"/>
    <w:tmpl w:val="DFCE7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8483611"/>
    <w:multiLevelType w:val="hybridMultilevel"/>
    <w:tmpl w:val="AE72C206"/>
    <w:lvl w:ilvl="0" w:tplc="E316699C">
      <w:start w:val="1"/>
      <w:numFmt w:val="bullet"/>
      <w:lvlText w:val=""/>
      <w:lvlJc w:val="left"/>
      <w:pPr>
        <w:ind w:left="360" w:hanging="360"/>
      </w:pPr>
      <w:rPr>
        <w:rFonts w:ascii="Symbol" w:hAnsi="Symbol" w:hint="default"/>
      </w:rPr>
    </w:lvl>
    <w:lvl w:ilvl="1" w:tplc="0DFE40DE">
      <w:start w:val="1"/>
      <w:numFmt w:val="bullet"/>
      <w:lvlText w:val="o"/>
      <w:lvlJc w:val="left"/>
      <w:pPr>
        <w:ind w:left="1080" w:hanging="360"/>
      </w:pPr>
      <w:rPr>
        <w:rFonts w:ascii="Courier New" w:hAnsi="Courier New" w:hint="default"/>
      </w:rPr>
    </w:lvl>
    <w:lvl w:ilvl="2" w:tplc="F56AAB50">
      <w:start w:val="1"/>
      <w:numFmt w:val="bullet"/>
      <w:lvlText w:val=""/>
      <w:lvlJc w:val="left"/>
      <w:pPr>
        <w:ind w:left="1800" w:hanging="360"/>
      </w:pPr>
      <w:rPr>
        <w:rFonts w:ascii="Wingdings" w:hAnsi="Wingdings" w:hint="default"/>
      </w:rPr>
    </w:lvl>
    <w:lvl w:ilvl="3" w:tplc="CBDA0E98">
      <w:start w:val="1"/>
      <w:numFmt w:val="bullet"/>
      <w:lvlText w:val=""/>
      <w:lvlJc w:val="left"/>
      <w:pPr>
        <w:ind w:left="2520" w:hanging="360"/>
      </w:pPr>
      <w:rPr>
        <w:rFonts w:ascii="Symbol" w:hAnsi="Symbol" w:hint="default"/>
      </w:rPr>
    </w:lvl>
    <w:lvl w:ilvl="4" w:tplc="3BDE47A2">
      <w:start w:val="1"/>
      <w:numFmt w:val="bullet"/>
      <w:lvlText w:val="o"/>
      <w:lvlJc w:val="left"/>
      <w:pPr>
        <w:ind w:left="3240" w:hanging="360"/>
      </w:pPr>
      <w:rPr>
        <w:rFonts w:ascii="Courier New" w:hAnsi="Courier New" w:hint="default"/>
      </w:rPr>
    </w:lvl>
    <w:lvl w:ilvl="5" w:tplc="8806BEA4">
      <w:start w:val="1"/>
      <w:numFmt w:val="bullet"/>
      <w:lvlText w:val=""/>
      <w:lvlJc w:val="left"/>
      <w:pPr>
        <w:ind w:left="3960" w:hanging="360"/>
      </w:pPr>
      <w:rPr>
        <w:rFonts w:ascii="Wingdings" w:hAnsi="Wingdings" w:hint="default"/>
      </w:rPr>
    </w:lvl>
    <w:lvl w:ilvl="6" w:tplc="3C086438">
      <w:start w:val="1"/>
      <w:numFmt w:val="bullet"/>
      <w:lvlText w:val=""/>
      <w:lvlJc w:val="left"/>
      <w:pPr>
        <w:ind w:left="4680" w:hanging="360"/>
      </w:pPr>
      <w:rPr>
        <w:rFonts w:ascii="Symbol" w:hAnsi="Symbol" w:hint="default"/>
      </w:rPr>
    </w:lvl>
    <w:lvl w:ilvl="7" w:tplc="12A25272">
      <w:start w:val="1"/>
      <w:numFmt w:val="bullet"/>
      <w:lvlText w:val="o"/>
      <w:lvlJc w:val="left"/>
      <w:pPr>
        <w:ind w:left="5400" w:hanging="360"/>
      </w:pPr>
      <w:rPr>
        <w:rFonts w:ascii="Courier New" w:hAnsi="Courier New" w:hint="default"/>
      </w:rPr>
    </w:lvl>
    <w:lvl w:ilvl="8" w:tplc="43E03D54">
      <w:start w:val="1"/>
      <w:numFmt w:val="bullet"/>
      <w:lvlText w:val=""/>
      <w:lvlJc w:val="left"/>
      <w:pPr>
        <w:ind w:left="6120" w:hanging="360"/>
      </w:pPr>
      <w:rPr>
        <w:rFonts w:ascii="Wingdings" w:hAnsi="Wingdings" w:hint="default"/>
      </w:rPr>
    </w:lvl>
  </w:abstractNum>
  <w:abstractNum w:abstractNumId="82" w15:restartNumberingAfterBreak="0">
    <w:nsid w:val="79015E60"/>
    <w:multiLevelType w:val="hybridMultilevel"/>
    <w:tmpl w:val="42A0871A"/>
    <w:lvl w:ilvl="0" w:tplc="A5343A12">
      <w:start w:val="1"/>
      <w:numFmt w:val="upperLetter"/>
      <w:lvlText w:val="%1."/>
      <w:lvlJc w:val="left"/>
      <w:pPr>
        <w:ind w:left="360" w:hanging="360"/>
      </w:pPr>
      <w:rPr>
        <w:rFonts w:ascii="Amasis MT Pro" w:hAnsi="Amasis MT Pro" w:cstheme="majorHAnsi" w:hint="default"/>
        <w:b/>
        <w:color w:val="auto"/>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A694EBB"/>
    <w:multiLevelType w:val="hybridMultilevel"/>
    <w:tmpl w:val="3BB60056"/>
    <w:lvl w:ilvl="0" w:tplc="53869D06">
      <w:start w:val="1"/>
      <w:numFmt w:val="bullet"/>
      <w:lvlText w:val=""/>
      <w:lvlJc w:val="left"/>
      <w:pPr>
        <w:ind w:left="720" w:hanging="360"/>
      </w:pPr>
      <w:rPr>
        <w:rFonts w:ascii="Symbol" w:hAnsi="Symbol" w:hint="default"/>
      </w:rPr>
    </w:lvl>
    <w:lvl w:ilvl="1" w:tplc="6A8C077C">
      <w:start w:val="1"/>
      <w:numFmt w:val="bullet"/>
      <w:lvlText w:val="o"/>
      <w:lvlJc w:val="left"/>
      <w:pPr>
        <w:ind w:left="1440" w:hanging="360"/>
      </w:pPr>
      <w:rPr>
        <w:rFonts w:ascii="Courier New" w:hAnsi="Courier New" w:hint="default"/>
      </w:rPr>
    </w:lvl>
    <w:lvl w:ilvl="2" w:tplc="7F569D9C">
      <w:start w:val="1"/>
      <w:numFmt w:val="bullet"/>
      <w:lvlText w:val=""/>
      <w:lvlJc w:val="left"/>
      <w:pPr>
        <w:ind w:left="2160" w:hanging="360"/>
      </w:pPr>
      <w:rPr>
        <w:rFonts w:ascii="Wingdings" w:hAnsi="Wingdings" w:hint="default"/>
      </w:rPr>
    </w:lvl>
    <w:lvl w:ilvl="3" w:tplc="FDEE4E20">
      <w:start w:val="1"/>
      <w:numFmt w:val="bullet"/>
      <w:lvlText w:val=""/>
      <w:lvlJc w:val="left"/>
      <w:pPr>
        <w:ind w:left="2880" w:hanging="360"/>
      </w:pPr>
      <w:rPr>
        <w:rFonts w:ascii="Symbol" w:hAnsi="Symbol" w:hint="default"/>
      </w:rPr>
    </w:lvl>
    <w:lvl w:ilvl="4" w:tplc="9F783C80">
      <w:start w:val="1"/>
      <w:numFmt w:val="bullet"/>
      <w:lvlText w:val="o"/>
      <w:lvlJc w:val="left"/>
      <w:pPr>
        <w:ind w:left="3600" w:hanging="360"/>
      </w:pPr>
      <w:rPr>
        <w:rFonts w:ascii="Courier New" w:hAnsi="Courier New" w:hint="default"/>
      </w:rPr>
    </w:lvl>
    <w:lvl w:ilvl="5" w:tplc="64F6AF58">
      <w:start w:val="1"/>
      <w:numFmt w:val="bullet"/>
      <w:lvlText w:val=""/>
      <w:lvlJc w:val="left"/>
      <w:pPr>
        <w:ind w:left="4320" w:hanging="360"/>
      </w:pPr>
      <w:rPr>
        <w:rFonts w:ascii="Wingdings" w:hAnsi="Wingdings" w:hint="default"/>
      </w:rPr>
    </w:lvl>
    <w:lvl w:ilvl="6" w:tplc="75C2F1EC">
      <w:start w:val="1"/>
      <w:numFmt w:val="bullet"/>
      <w:lvlText w:val=""/>
      <w:lvlJc w:val="left"/>
      <w:pPr>
        <w:ind w:left="5040" w:hanging="360"/>
      </w:pPr>
      <w:rPr>
        <w:rFonts w:ascii="Symbol" w:hAnsi="Symbol" w:hint="default"/>
      </w:rPr>
    </w:lvl>
    <w:lvl w:ilvl="7" w:tplc="AC746558">
      <w:start w:val="1"/>
      <w:numFmt w:val="bullet"/>
      <w:lvlText w:val="o"/>
      <w:lvlJc w:val="left"/>
      <w:pPr>
        <w:ind w:left="5760" w:hanging="360"/>
      </w:pPr>
      <w:rPr>
        <w:rFonts w:ascii="Courier New" w:hAnsi="Courier New" w:hint="default"/>
      </w:rPr>
    </w:lvl>
    <w:lvl w:ilvl="8" w:tplc="78FCE63E">
      <w:start w:val="1"/>
      <w:numFmt w:val="bullet"/>
      <w:lvlText w:val=""/>
      <w:lvlJc w:val="left"/>
      <w:pPr>
        <w:ind w:left="6480" w:hanging="360"/>
      </w:pPr>
      <w:rPr>
        <w:rFonts w:ascii="Wingdings" w:hAnsi="Wingdings" w:hint="default"/>
      </w:rPr>
    </w:lvl>
  </w:abstractNum>
  <w:abstractNum w:abstractNumId="84" w15:restartNumberingAfterBreak="0">
    <w:nsid w:val="7A6C6041"/>
    <w:multiLevelType w:val="hybridMultilevel"/>
    <w:tmpl w:val="E420603E"/>
    <w:lvl w:ilvl="0" w:tplc="20BAEB22">
      <w:start w:val="5"/>
      <w:numFmt w:val="bullet"/>
      <w:lvlText w:val=""/>
      <w:lvlJc w:val="left"/>
      <w:pPr>
        <w:ind w:left="36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5" w15:restartNumberingAfterBreak="0">
    <w:nsid w:val="7B7622BA"/>
    <w:multiLevelType w:val="hybridMultilevel"/>
    <w:tmpl w:val="F500CD20"/>
    <w:lvl w:ilvl="0" w:tplc="433A68B4">
      <w:start w:val="1"/>
      <w:numFmt w:val="bullet"/>
      <w:lvlText w:val="-"/>
      <w:lvlJc w:val="left"/>
      <w:pPr>
        <w:ind w:left="445" w:hanging="360"/>
      </w:pPr>
      <w:rPr>
        <w:rFonts w:ascii="Calibri" w:hAnsi="Calibri" w:hint="default"/>
      </w:rPr>
    </w:lvl>
    <w:lvl w:ilvl="1" w:tplc="04130003" w:tentative="1">
      <w:start w:val="1"/>
      <w:numFmt w:val="bullet"/>
      <w:lvlText w:val="o"/>
      <w:lvlJc w:val="left"/>
      <w:pPr>
        <w:ind w:left="1165" w:hanging="360"/>
      </w:pPr>
      <w:rPr>
        <w:rFonts w:ascii="Courier New" w:hAnsi="Courier New" w:cs="Courier New" w:hint="default"/>
      </w:rPr>
    </w:lvl>
    <w:lvl w:ilvl="2" w:tplc="04130005" w:tentative="1">
      <w:start w:val="1"/>
      <w:numFmt w:val="bullet"/>
      <w:lvlText w:val=""/>
      <w:lvlJc w:val="left"/>
      <w:pPr>
        <w:ind w:left="1885" w:hanging="360"/>
      </w:pPr>
      <w:rPr>
        <w:rFonts w:ascii="Wingdings" w:hAnsi="Wingdings" w:hint="default"/>
      </w:rPr>
    </w:lvl>
    <w:lvl w:ilvl="3" w:tplc="04130001" w:tentative="1">
      <w:start w:val="1"/>
      <w:numFmt w:val="bullet"/>
      <w:lvlText w:val=""/>
      <w:lvlJc w:val="left"/>
      <w:pPr>
        <w:ind w:left="2605" w:hanging="360"/>
      </w:pPr>
      <w:rPr>
        <w:rFonts w:ascii="Symbol" w:hAnsi="Symbol" w:hint="default"/>
      </w:rPr>
    </w:lvl>
    <w:lvl w:ilvl="4" w:tplc="04130003" w:tentative="1">
      <w:start w:val="1"/>
      <w:numFmt w:val="bullet"/>
      <w:lvlText w:val="o"/>
      <w:lvlJc w:val="left"/>
      <w:pPr>
        <w:ind w:left="3325" w:hanging="360"/>
      </w:pPr>
      <w:rPr>
        <w:rFonts w:ascii="Courier New" w:hAnsi="Courier New" w:cs="Courier New" w:hint="default"/>
      </w:rPr>
    </w:lvl>
    <w:lvl w:ilvl="5" w:tplc="04130005" w:tentative="1">
      <w:start w:val="1"/>
      <w:numFmt w:val="bullet"/>
      <w:lvlText w:val=""/>
      <w:lvlJc w:val="left"/>
      <w:pPr>
        <w:ind w:left="4045" w:hanging="360"/>
      </w:pPr>
      <w:rPr>
        <w:rFonts w:ascii="Wingdings" w:hAnsi="Wingdings" w:hint="default"/>
      </w:rPr>
    </w:lvl>
    <w:lvl w:ilvl="6" w:tplc="04130001" w:tentative="1">
      <w:start w:val="1"/>
      <w:numFmt w:val="bullet"/>
      <w:lvlText w:val=""/>
      <w:lvlJc w:val="left"/>
      <w:pPr>
        <w:ind w:left="4765" w:hanging="360"/>
      </w:pPr>
      <w:rPr>
        <w:rFonts w:ascii="Symbol" w:hAnsi="Symbol" w:hint="default"/>
      </w:rPr>
    </w:lvl>
    <w:lvl w:ilvl="7" w:tplc="04130003" w:tentative="1">
      <w:start w:val="1"/>
      <w:numFmt w:val="bullet"/>
      <w:lvlText w:val="o"/>
      <w:lvlJc w:val="left"/>
      <w:pPr>
        <w:ind w:left="5485" w:hanging="360"/>
      </w:pPr>
      <w:rPr>
        <w:rFonts w:ascii="Courier New" w:hAnsi="Courier New" w:cs="Courier New" w:hint="default"/>
      </w:rPr>
    </w:lvl>
    <w:lvl w:ilvl="8" w:tplc="04130005" w:tentative="1">
      <w:start w:val="1"/>
      <w:numFmt w:val="bullet"/>
      <w:lvlText w:val=""/>
      <w:lvlJc w:val="left"/>
      <w:pPr>
        <w:ind w:left="6205" w:hanging="360"/>
      </w:pPr>
      <w:rPr>
        <w:rFonts w:ascii="Wingdings" w:hAnsi="Wingdings" w:hint="default"/>
      </w:rPr>
    </w:lvl>
  </w:abstractNum>
  <w:abstractNum w:abstractNumId="86" w15:restartNumberingAfterBreak="0">
    <w:nsid w:val="7F6A5221"/>
    <w:multiLevelType w:val="hybridMultilevel"/>
    <w:tmpl w:val="2110A41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443966726">
    <w:abstractNumId w:val="73"/>
  </w:num>
  <w:num w:numId="2" w16cid:durableId="747536305">
    <w:abstractNumId w:val="83"/>
  </w:num>
  <w:num w:numId="3" w16cid:durableId="1463039478">
    <w:abstractNumId w:val="51"/>
  </w:num>
  <w:num w:numId="4" w16cid:durableId="954210310">
    <w:abstractNumId w:val="81"/>
  </w:num>
  <w:num w:numId="5" w16cid:durableId="863903515">
    <w:abstractNumId w:val="39"/>
  </w:num>
  <w:num w:numId="6" w16cid:durableId="21175824">
    <w:abstractNumId w:val="64"/>
  </w:num>
  <w:num w:numId="7" w16cid:durableId="2046439095">
    <w:abstractNumId w:val="62"/>
  </w:num>
  <w:num w:numId="8" w16cid:durableId="1536380620">
    <w:abstractNumId w:val="57"/>
  </w:num>
  <w:num w:numId="9" w16cid:durableId="704990753">
    <w:abstractNumId w:val="35"/>
  </w:num>
  <w:num w:numId="10" w16cid:durableId="631912293">
    <w:abstractNumId w:val="10"/>
  </w:num>
  <w:num w:numId="11" w16cid:durableId="458307434">
    <w:abstractNumId w:val="67"/>
  </w:num>
  <w:num w:numId="12" w16cid:durableId="1919174485">
    <w:abstractNumId w:val="11"/>
  </w:num>
  <w:num w:numId="13" w16cid:durableId="410198569">
    <w:abstractNumId w:val="41"/>
  </w:num>
  <w:num w:numId="14" w16cid:durableId="1666012844">
    <w:abstractNumId w:val="29"/>
  </w:num>
  <w:num w:numId="15" w16cid:durableId="463274792">
    <w:abstractNumId w:val="8"/>
  </w:num>
  <w:num w:numId="16" w16cid:durableId="1211065435">
    <w:abstractNumId w:val="50"/>
  </w:num>
  <w:num w:numId="17" w16cid:durableId="1895313097">
    <w:abstractNumId w:val="20"/>
  </w:num>
  <w:num w:numId="18" w16cid:durableId="1615484011">
    <w:abstractNumId w:val="77"/>
  </w:num>
  <w:num w:numId="19" w16cid:durableId="711659751">
    <w:abstractNumId w:val="6"/>
  </w:num>
  <w:num w:numId="20" w16cid:durableId="870457663">
    <w:abstractNumId w:val="19"/>
  </w:num>
  <w:num w:numId="21" w16cid:durableId="1432044369">
    <w:abstractNumId w:val="16"/>
  </w:num>
  <w:num w:numId="22" w16cid:durableId="131825250">
    <w:abstractNumId w:val="44"/>
  </w:num>
  <w:num w:numId="23" w16cid:durableId="376702676">
    <w:abstractNumId w:val="28"/>
  </w:num>
  <w:num w:numId="24" w16cid:durableId="636229944">
    <w:abstractNumId w:val="71"/>
  </w:num>
  <w:num w:numId="25" w16cid:durableId="51469133">
    <w:abstractNumId w:val="4"/>
  </w:num>
  <w:num w:numId="26" w16cid:durableId="2081367854">
    <w:abstractNumId w:val="34"/>
  </w:num>
  <w:num w:numId="27" w16cid:durableId="305622524">
    <w:abstractNumId w:val="72"/>
  </w:num>
  <w:num w:numId="28" w16cid:durableId="1262833453">
    <w:abstractNumId w:val="40"/>
  </w:num>
  <w:num w:numId="29" w16cid:durableId="2072389607">
    <w:abstractNumId w:val="24"/>
  </w:num>
  <w:num w:numId="30" w16cid:durableId="1020010155">
    <w:abstractNumId w:val="68"/>
  </w:num>
  <w:num w:numId="31" w16cid:durableId="953052112">
    <w:abstractNumId w:val="84"/>
  </w:num>
  <w:num w:numId="32" w16cid:durableId="363487789">
    <w:abstractNumId w:val="7"/>
  </w:num>
  <w:num w:numId="33" w16cid:durableId="1149520807">
    <w:abstractNumId w:val="48"/>
  </w:num>
  <w:num w:numId="34" w16cid:durableId="1749182988">
    <w:abstractNumId w:val="26"/>
  </w:num>
  <w:num w:numId="35" w16cid:durableId="552276484">
    <w:abstractNumId w:val="54"/>
  </w:num>
  <w:num w:numId="36" w16cid:durableId="1191140773">
    <w:abstractNumId w:val="55"/>
  </w:num>
  <w:num w:numId="37" w16cid:durableId="1924072256">
    <w:abstractNumId w:val="0"/>
  </w:num>
  <w:num w:numId="38" w16cid:durableId="2128352596">
    <w:abstractNumId w:val="56"/>
  </w:num>
  <w:num w:numId="39" w16cid:durableId="1073744871">
    <w:abstractNumId w:val="78"/>
  </w:num>
  <w:num w:numId="40" w16cid:durableId="1229222718">
    <w:abstractNumId w:val="65"/>
  </w:num>
  <w:num w:numId="41" w16cid:durableId="584800542">
    <w:abstractNumId w:val="5"/>
  </w:num>
  <w:num w:numId="42" w16cid:durableId="1283145109">
    <w:abstractNumId w:val="15"/>
  </w:num>
  <w:num w:numId="43" w16cid:durableId="429591699">
    <w:abstractNumId w:val="25"/>
  </w:num>
  <w:num w:numId="44" w16cid:durableId="1062942135">
    <w:abstractNumId w:val="74"/>
  </w:num>
  <w:num w:numId="45" w16cid:durableId="1704672325">
    <w:abstractNumId w:val="52"/>
  </w:num>
  <w:num w:numId="46" w16cid:durableId="1431700476">
    <w:abstractNumId w:val="31"/>
  </w:num>
  <w:num w:numId="47" w16cid:durableId="1587350185">
    <w:abstractNumId w:val="70"/>
  </w:num>
  <w:num w:numId="48" w16cid:durableId="106969173">
    <w:abstractNumId w:val="58"/>
  </w:num>
  <w:num w:numId="49" w16cid:durableId="1329672620">
    <w:abstractNumId w:val="21"/>
  </w:num>
  <w:num w:numId="50" w16cid:durableId="1762531077">
    <w:abstractNumId w:val="37"/>
  </w:num>
  <w:num w:numId="51" w16cid:durableId="1957757494">
    <w:abstractNumId w:val="75"/>
  </w:num>
  <w:num w:numId="52" w16cid:durableId="12391008">
    <w:abstractNumId w:val="18"/>
  </w:num>
  <w:num w:numId="53" w16cid:durableId="1258489320">
    <w:abstractNumId w:val="45"/>
  </w:num>
  <w:num w:numId="54" w16cid:durableId="1235817156">
    <w:abstractNumId w:val="47"/>
  </w:num>
  <w:num w:numId="55" w16cid:durableId="987394717">
    <w:abstractNumId w:val="42"/>
  </w:num>
  <w:num w:numId="56" w16cid:durableId="1429232130">
    <w:abstractNumId w:val="3"/>
  </w:num>
  <w:num w:numId="57" w16cid:durableId="766001497">
    <w:abstractNumId w:val="1"/>
  </w:num>
  <w:num w:numId="58" w16cid:durableId="1691293973">
    <w:abstractNumId w:val="38"/>
  </w:num>
  <w:num w:numId="59" w16cid:durableId="278923589">
    <w:abstractNumId w:val="27"/>
  </w:num>
  <w:num w:numId="60" w16cid:durableId="1004943081">
    <w:abstractNumId w:val="32"/>
  </w:num>
  <w:num w:numId="61" w16cid:durableId="1095177056">
    <w:abstractNumId w:val="63"/>
  </w:num>
  <w:num w:numId="62" w16cid:durableId="1167676303">
    <w:abstractNumId w:val="86"/>
  </w:num>
  <w:num w:numId="63" w16cid:durableId="1222209739">
    <w:abstractNumId w:val="12"/>
  </w:num>
  <w:num w:numId="64" w16cid:durableId="539175247">
    <w:abstractNumId w:val="22"/>
  </w:num>
  <w:num w:numId="65" w16cid:durableId="697900663">
    <w:abstractNumId w:val="14"/>
  </w:num>
  <w:num w:numId="66" w16cid:durableId="2120374630">
    <w:abstractNumId w:val="76"/>
  </w:num>
  <w:num w:numId="67" w16cid:durableId="555287748">
    <w:abstractNumId w:val="60"/>
  </w:num>
  <w:num w:numId="68" w16cid:durableId="612247738">
    <w:abstractNumId w:val="36"/>
    <w:lvlOverride w:ilvl="0">
      <w:startOverride w:val="1"/>
    </w:lvlOverride>
    <w:lvlOverride w:ilvl="1"/>
    <w:lvlOverride w:ilvl="2"/>
    <w:lvlOverride w:ilvl="3"/>
    <w:lvlOverride w:ilvl="4"/>
    <w:lvlOverride w:ilvl="5"/>
    <w:lvlOverride w:ilvl="6"/>
    <w:lvlOverride w:ilvl="7"/>
    <w:lvlOverride w:ilvl="8"/>
  </w:num>
  <w:num w:numId="69" w16cid:durableId="1798137761">
    <w:abstractNumId w:val="69"/>
  </w:num>
  <w:num w:numId="70" w16cid:durableId="1714889907">
    <w:abstractNumId w:val="85"/>
  </w:num>
  <w:num w:numId="71" w16cid:durableId="1544513004">
    <w:abstractNumId w:val="79"/>
  </w:num>
  <w:num w:numId="72" w16cid:durableId="1386104344">
    <w:abstractNumId w:val="33"/>
  </w:num>
  <w:num w:numId="73" w16cid:durableId="1064791247">
    <w:abstractNumId w:val="9"/>
  </w:num>
  <w:num w:numId="74" w16cid:durableId="37316814">
    <w:abstractNumId w:val="53"/>
  </w:num>
  <w:num w:numId="75" w16cid:durableId="1443190505">
    <w:abstractNumId w:val="2"/>
  </w:num>
  <w:num w:numId="76" w16cid:durableId="311493551">
    <w:abstractNumId w:val="46"/>
  </w:num>
  <w:num w:numId="77" w16cid:durableId="1130630874">
    <w:abstractNumId w:val="61"/>
  </w:num>
  <w:num w:numId="78" w16cid:durableId="1414471461">
    <w:abstractNumId w:val="13"/>
  </w:num>
  <w:num w:numId="79" w16cid:durableId="681013721">
    <w:abstractNumId w:val="82"/>
  </w:num>
  <w:num w:numId="80" w16cid:durableId="1522277169">
    <w:abstractNumId w:val="59"/>
  </w:num>
  <w:num w:numId="81" w16cid:durableId="1304698904">
    <w:abstractNumId w:val="30"/>
  </w:num>
  <w:num w:numId="82" w16cid:durableId="1190995641">
    <w:abstractNumId w:val="43"/>
  </w:num>
  <w:num w:numId="83" w16cid:durableId="161507550">
    <w:abstractNumId w:val="80"/>
  </w:num>
  <w:num w:numId="84" w16cid:durableId="189143832">
    <w:abstractNumId w:val="17"/>
  </w:num>
  <w:num w:numId="85" w16cid:durableId="561259296">
    <w:abstractNumId w:val="66"/>
  </w:num>
  <w:num w:numId="86" w16cid:durableId="145359541">
    <w:abstractNumId w:val="49"/>
  </w:num>
  <w:num w:numId="87" w16cid:durableId="1843162391">
    <w:abstractNumId w:val="2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wsDQ3NDQwMTIzNjBW0lEKTi0uzszPAykwqgUA+yty3SwAAAA="/>
  </w:docVars>
  <w:rsids>
    <w:rsidRoot w:val="002543CA"/>
    <w:rsid w:val="00003FD6"/>
    <w:rsid w:val="00004820"/>
    <w:rsid w:val="00010C4F"/>
    <w:rsid w:val="0001239F"/>
    <w:rsid w:val="00012766"/>
    <w:rsid w:val="000138D2"/>
    <w:rsid w:val="00014153"/>
    <w:rsid w:val="00015804"/>
    <w:rsid w:val="00017B71"/>
    <w:rsid w:val="00027F23"/>
    <w:rsid w:val="00030553"/>
    <w:rsid w:val="0003131E"/>
    <w:rsid w:val="0003455A"/>
    <w:rsid w:val="00036517"/>
    <w:rsid w:val="00036C16"/>
    <w:rsid w:val="000424DE"/>
    <w:rsid w:val="00046C33"/>
    <w:rsid w:val="000509E6"/>
    <w:rsid w:val="00050FC3"/>
    <w:rsid w:val="000518C5"/>
    <w:rsid w:val="00057057"/>
    <w:rsid w:val="000625FE"/>
    <w:rsid w:val="0006348B"/>
    <w:rsid w:val="000643AA"/>
    <w:rsid w:val="00067DB3"/>
    <w:rsid w:val="00067DDB"/>
    <w:rsid w:val="00077781"/>
    <w:rsid w:val="0007CA2D"/>
    <w:rsid w:val="0008061B"/>
    <w:rsid w:val="000832C6"/>
    <w:rsid w:val="00083DEF"/>
    <w:rsid w:val="00085924"/>
    <w:rsid w:val="00086ADD"/>
    <w:rsid w:val="0008D911"/>
    <w:rsid w:val="0008F5B7"/>
    <w:rsid w:val="000916EE"/>
    <w:rsid w:val="0009229A"/>
    <w:rsid w:val="00092809"/>
    <w:rsid w:val="00094D9F"/>
    <w:rsid w:val="00097FAE"/>
    <w:rsid w:val="000A076E"/>
    <w:rsid w:val="000A1791"/>
    <w:rsid w:val="000A28C4"/>
    <w:rsid w:val="000A36B1"/>
    <w:rsid w:val="000A543B"/>
    <w:rsid w:val="000B1460"/>
    <w:rsid w:val="000B16D1"/>
    <w:rsid w:val="000B67BA"/>
    <w:rsid w:val="000B6A9A"/>
    <w:rsid w:val="000B7E14"/>
    <w:rsid w:val="000C12CE"/>
    <w:rsid w:val="000C1551"/>
    <w:rsid w:val="000C3071"/>
    <w:rsid w:val="000C4DA7"/>
    <w:rsid w:val="000C76EC"/>
    <w:rsid w:val="000D3B77"/>
    <w:rsid w:val="000D54DA"/>
    <w:rsid w:val="000D56A3"/>
    <w:rsid w:val="000D5B57"/>
    <w:rsid w:val="000D5D71"/>
    <w:rsid w:val="000E0560"/>
    <w:rsid w:val="000E0987"/>
    <w:rsid w:val="000E1549"/>
    <w:rsid w:val="000E2747"/>
    <w:rsid w:val="000E396F"/>
    <w:rsid w:val="000F04C7"/>
    <w:rsid w:val="000F0E9E"/>
    <w:rsid w:val="000F4502"/>
    <w:rsid w:val="001007BB"/>
    <w:rsid w:val="0010115B"/>
    <w:rsid w:val="0010214C"/>
    <w:rsid w:val="00103CD8"/>
    <w:rsid w:val="0011394E"/>
    <w:rsid w:val="00113CC2"/>
    <w:rsid w:val="00114ADB"/>
    <w:rsid w:val="00115CE8"/>
    <w:rsid w:val="00116C10"/>
    <w:rsid w:val="0011C7BB"/>
    <w:rsid w:val="001279CA"/>
    <w:rsid w:val="00130055"/>
    <w:rsid w:val="001313CA"/>
    <w:rsid w:val="0013242E"/>
    <w:rsid w:val="001337EB"/>
    <w:rsid w:val="001338EC"/>
    <w:rsid w:val="0013391C"/>
    <w:rsid w:val="001363E3"/>
    <w:rsid w:val="00136C4D"/>
    <w:rsid w:val="00140F82"/>
    <w:rsid w:val="00145005"/>
    <w:rsid w:val="00146B23"/>
    <w:rsid w:val="0014793D"/>
    <w:rsid w:val="00150FC7"/>
    <w:rsid w:val="001517FE"/>
    <w:rsid w:val="00153D30"/>
    <w:rsid w:val="00160477"/>
    <w:rsid w:val="00161CD1"/>
    <w:rsid w:val="00162321"/>
    <w:rsid w:val="00163644"/>
    <w:rsid w:val="00164851"/>
    <w:rsid w:val="001674DA"/>
    <w:rsid w:val="00171367"/>
    <w:rsid w:val="00171FFF"/>
    <w:rsid w:val="001721EF"/>
    <w:rsid w:val="00172764"/>
    <w:rsid w:val="00173343"/>
    <w:rsid w:val="001740F2"/>
    <w:rsid w:val="00174617"/>
    <w:rsid w:val="00182154"/>
    <w:rsid w:val="00182B65"/>
    <w:rsid w:val="00182B69"/>
    <w:rsid w:val="00183408"/>
    <w:rsid w:val="00184A0F"/>
    <w:rsid w:val="00184E10"/>
    <w:rsid w:val="00187014"/>
    <w:rsid w:val="00190F8A"/>
    <w:rsid w:val="0019215B"/>
    <w:rsid w:val="00193326"/>
    <w:rsid w:val="00194BA5"/>
    <w:rsid w:val="001A0C05"/>
    <w:rsid w:val="001A0C3D"/>
    <w:rsid w:val="001A1897"/>
    <w:rsid w:val="001A3E28"/>
    <w:rsid w:val="001A7DCC"/>
    <w:rsid w:val="001B0C3C"/>
    <w:rsid w:val="001B61EE"/>
    <w:rsid w:val="001B6CD7"/>
    <w:rsid w:val="001B6CE5"/>
    <w:rsid w:val="001B7375"/>
    <w:rsid w:val="001C3A74"/>
    <w:rsid w:val="001C4BB9"/>
    <w:rsid w:val="001C7457"/>
    <w:rsid w:val="001C76D8"/>
    <w:rsid w:val="001C7C6F"/>
    <w:rsid w:val="001D0C6A"/>
    <w:rsid w:val="001D33D6"/>
    <w:rsid w:val="001D4A64"/>
    <w:rsid w:val="001D7CE7"/>
    <w:rsid w:val="001E0694"/>
    <w:rsid w:val="001E2699"/>
    <w:rsid w:val="001E319E"/>
    <w:rsid w:val="001E4324"/>
    <w:rsid w:val="001E73CF"/>
    <w:rsid w:val="001E79EF"/>
    <w:rsid w:val="001E83BB"/>
    <w:rsid w:val="001F14ED"/>
    <w:rsid w:val="001F667D"/>
    <w:rsid w:val="001F7C02"/>
    <w:rsid w:val="00204000"/>
    <w:rsid w:val="002044BB"/>
    <w:rsid w:val="00205AF9"/>
    <w:rsid w:val="00212DBF"/>
    <w:rsid w:val="0021305B"/>
    <w:rsid w:val="00213406"/>
    <w:rsid w:val="0021351E"/>
    <w:rsid w:val="0021438A"/>
    <w:rsid w:val="002159B9"/>
    <w:rsid w:val="002161E5"/>
    <w:rsid w:val="00222BDD"/>
    <w:rsid w:val="002245FE"/>
    <w:rsid w:val="002253F1"/>
    <w:rsid w:val="00225ED6"/>
    <w:rsid w:val="0022620B"/>
    <w:rsid w:val="00226936"/>
    <w:rsid w:val="002271AA"/>
    <w:rsid w:val="00232FA0"/>
    <w:rsid w:val="0023708A"/>
    <w:rsid w:val="00241586"/>
    <w:rsid w:val="00244CD4"/>
    <w:rsid w:val="00245007"/>
    <w:rsid w:val="00246A6D"/>
    <w:rsid w:val="00247002"/>
    <w:rsid w:val="0024762C"/>
    <w:rsid w:val="00252CEF"/>
    <w:rsid w:val="0025385C"/>
    <w:rsid w:val="002538FC"/>
    <w:rsid w:val="002543CA"/>
    <w:rsid w:val="0025634D"/>
    <w:rsid w:val="00261543"/>
    <w:rsid w:val="00262009"/>
    <w:rsid w:val="002622D8"/>
    <w:rsid w:val="002623EF"/>
    <w:rsid w:val="00267EC9"/>
    <w:rsid w:val="00270C5E"/>
    <w:rsid w:val="002730F5"/>
    <w:rsid w:val="00273A85"/>
    <w:rsid w:val="00273DFB"/>
    <w:rsid w:val="0027635E"/>
    <w:rsid w:val="00276E8B"/>
    <w:rsid w:val="002821E6"/>
    <w:rsid w:val="00284415"/>
    <w:rsid w:val="002868C6"/>
    <w:rsid w:val="00291AE3"/>
    <w:rsid w:val="00293554"/>
    <w:rsid w:val="00294773"/>
    <w:rsid w:val="00296D32"/>
    <w:rsid w:val="00297EE1"/>
    <w:rsid w:val="002A0B60"/>
    <w:rsid w:val="002A18C6"/>
    <w:rsid w:val="002A19DE"/>
    <w:rsid w:val="002A1AF1"/>
    <w:rsid w:val="002A1D53"/>
    <w:rsid w:val="002A60A8"/>
    <w:rsid w:val="002A69AB"/>
    <w:rsid w:val="002B3557"/>
    <w:rsid w:val="002B3A5B"/>
    <w:rsid w:val="002B45D2"/>
    <w:rsid w:val="002B4B29"/>
    <w:rsid w:val="002B753A"/>
    <w:rsid w:val="002BBA1B"/>
    <w:rsid w:val="002C009D"/>
    <w:rsid w:val="002C3979"/>
    <w:rsid w:val="002C4477"/>
    <w:rsid w:val="002C5879"/>
    <w:rsid w:val="002C6FEC"/>
    <w:rsid w:val="002D4445"/>
    <w:rsid w:val="002D5375"/>
    <w:rsid w:val="002E248B"/>
    <w:rsid w:val="002E4360"/>
    <w:rsid w:val="002E4C45"/>
    <w:rsid w:val="002E4D6B"/>
    <w:rsid w:val="002E5028"/>
    <w:rsid w:val="002E546B"/>
    <w:rsid w:val="002E5F27"/>
    <w:rsid w:val="002F0D52"/>
    <w:rsid w:val="002F127D"/>
    <w:rsid w:val="002F18B8"/>
    <w:rsid w:val="002F20DD"/>
    <w:rsid w:val="002F6D9C"/>
    <w:rsid w:val="002F7B26"/>
    <w:rsid w:val="0030061B"/>
    <w:rsid w:val="0030075F"/>
    <w:rsid w:val="00302B70"/>
    <w:rsid w:val="00303BEC"/>
    <w:rsid w:val="0030454E"/>
    <w:rsid w:val="003078E7"/>
    <w:rsid w:val="00311C7F"/>
    <w:rsid w:val="00313D32"/>
    <w:rsid w:val="0032162A"/>
    <w:rsid w:val="003220D3"/>
    <w:rsid w:val="0032353E"/>
    <w:rsid w:val="00323686"/>
    <w:rsid w:val="00325EC8"/>
    <w:rsid w:val="00326F99"/>
    <w:rsid w:val="00327B81"/>
    <w:rsid w:val="003322CF"/>
    <w:rsid w:val="00332B14"/>
    <w:rsid w:val="003338E7"/>
    <w:rsid w:val="00340632"/>
    <w:rsid w:val="00341846"/>
    <w:rsid w:val="003424D6"/>
    <w:rsid w:val="003433B0"/>
    <w:rsid w:val="003439DE"/>
    <w:rsid w:val="003477E8"/>
    <w:rsid w:val="003521D2"/>
    <w:rsid w:val="00352766"/>
    <w:rsid w:val="0035657D"/>
    <w:rsid w:val="00357964"/>
    <w:rsid w:val="00360CAF"/>
    <w:rsid w:val="00361125"/>
    <w:rsid w:val="003613D3"/>
    <w:rsid w:val="00363F12"/>
    <w:rsid w:val="00365486"/>
    <w:rsid w:val="00367B77"/>
    <w:rsid w:val="00370115"/>
    <w:rsid w:val="00371979"/>
    <w:rsid w:val="00372668"/>
    <w:rsid w:val="00372DD9"/>
    <w:rsid w:val="0037432D"/>
    <w:rsid w:val="003765EF"/>
    <w:rsid w:val="003814E2"/>
    <w:rsid w:val="003856D0"/>
    <w:rsid w:val="00391FC3"/>
    <w:rsid w:val="0039273B"/>
    <w:rsid w:val="003A6FF4"/>
    <w:rsid w:val="003B06BD"/>
    <w:rsid w:val="003B2D93"/>
    <w:rsid w:val="003B6DEE"/>
    <w:rsid w:val="003B791C"/>
    <w:rsid w:val="003C0852"/>
    <w:rsid w:val="003C0BC4"/>
    <w:rsid w:val="003D08C7"/>
    <w:rsid w:val="003D0952"/>
    <w:rsid w:val="003D0C69"/>
    <w:rsid w:val="003D1AEE"/>
    <w:rsid w:val="003D3F88"/>
    <w:rsid w:val="003D42C7"/>
    <w:rsid w:val="003E068A"/>
    <w:rsid w:val="003E0975"/>
    <w:rsid w:val="003E3E39"/>
    <w:rsid w:val="003E44FA"/>
    <w:rsid w:val="003E4BE0"/>
    <w:rsid w:val="003E662F"/>
    <w:rsid w:val="003E7AA8"/>
    <w:rsid w:val="003EEE17"/>
    <w:rsid w:val="003F066E"/>
    <w:rsid w:val="003F5CD2"/>
    <w:rsid w:val="003F6ABD"/>
    <w:rsid w:val="003F754B"/>
    <w:rsid w:val="003F75D1"/>
    <w:rsid w:val="00404AB9"/>
    <w:rsid w:val="0040570E"/>
    <w:rsid w:val="004069B8"/>
    <w:rsid w:val="0041037B"/>
    <w:rsid w:val="004124D3"/>
    <w:rsid w:val="00412630"/>
    <w:rsid w:val="00414198"/>
    <w:rsid w:val="00416516"/>
    <w:rsid w:val="004213F7"/>
    <w:rsid w:val="00426D2C"/>
    <w:rsid w:val="004312A1"/>
    <w:rsid w:val="004314B9"/>
    <w:rsid w:val="00432B19"/>
    <w:rsid w:val="00434F85"/>
    <w:rsid w:val="00440F10"/>
    <w:rsid w:val="00441FE9"/>
    <w:rsid w:val="00450E64"/>
    <w:rsid w:val="00453815"/>
    <w:rsid w:val="00453F33"/>
    <w:rsid w:val="0045562B"/>
    <w:rsid w:val="004570C7"/>
    <w:rsid w:val="0046068A"/>
    <w:rsid w:val="00460954"/>
    <w:rsid w:val="004651A8"/>
    <w:rsid w:val="004669B3"/>
    <w:rsid w:val="00467000"/>
    <w:rsid w:val="00467F13"/>
    <w:rsid w:val="00470380"/>
    <w:rsid w:val="00473F60"/>
    <w:rsid w:val="00477708"/>
    <w:rsid w:val="00480739"/>
    <w:rsid w:val="00481FBE"/>
    <w:rsid w:val="00482E0D"/>
    <w:rsid w:val="00483D47"/>
    <w:rsid w:val="00485DBB"/>
    <w:rsid w:val="004868E5"/>
    <w:rsid w:val="0049059E"/>
    <w:rsid w:val="004930C7"/>
    <w:rsid w:val="004A0173"/>
    <w:rsid w:val="004A180D"/>
    <w:rsid w:val="004A6F0A"/>
    <w:rsid w:val="004B00C4"/>
    <w:rsid w:val="004B1271"/>
    <w:rsid w:val="004B21C4"/>
    <w:rsid w:val="004B45C3"/>
    <w:rsid w:val="004C1A75"/>
    <w:rsid w:val="004C3655"/>
    <w:rsid w:val="004C4FD9"/>
    <w:rsid w:val="004D19FD"/>
    <w:rsid w:val="004D2C84"/>
    <w:rsid w:val="004D7191"/>
    <w:rsid w:val="004E3567"/>
    <w:rsid w:val="004E47E1"/>
    <w:rsid w:val="004E6EFA"/>
    <w:rsid w:val="004F0032"/>
    <w:rsid w:val="004F0BB0"/>
    <w:rsid w:val="004F2261"/>
    <w:rsid w:val="004F3091"/>
    <w:rsid w:val="004F7C6E"/>
    <w:rsid w:val="00507E8B"/>
    <w:rsid w:val="0051181D"/>
    <w:rsid w:val="00512BDC"/>
    <w:rsid w:val="00512C45"/>
    <w:rsid w:val="00515385"/>
    <w:rsid w:val="0051545F"/>
    <w:rsid w:val="005156D3"/>
    <w:rsid w:val="00516AB2"/>
    <w:rsid w:val="005170E6"/>
    <w:rsid w:val="005226B7"/>
    <w:rsid w:val="00522A52"/>
    <w:rsid w:val="00523886"/>
    <w:rsid w:val="00524739"/>
    <w:rsid w:val="00526581"/>
    <w:rsid w:val="00530134"/>
    <w:rsid w:val="00530350"/>
    <w:rsid w:val="00530697"/>
    <w:rsid w:val="005315B6"/>
    <w:rsid w:val="00531C42"/>
    <w:rsid w:val="0053789A"/>
    <w:rsid w:val="00542756"/>
    <w:rsid w:val="00542C84"/>
    <w:rsid w:val="00542D3F"/>
    <w:rsid w:val="00544FF3"/>
    <w:rsid w:val="00546905"/>
    <w:rsid w:val="00547384"/>
    <w:rsid w:val="00553921"/>
    <w:rsid w:val="005549C7"/>
    <w:rsid w:val="00555624"/>
    <w:rsid w:val="0055777D"/>
    <w:rsid w:val="0056295E"/>
    <w:rsid w:val="005630F0"/>
    <w:rsid w:val="00566323"/>
    <w:rsid w:val="00566ABA"/>
    <w:rsid w:val="0056E44E"/>
    <w:rsid w:val="00572EF5"/>
    <w:rsid w:val="00572FE4"/>
    <w:rsid w:val="005757BD"/>
    <w:rsid w:val="00575C04"/>
    <w:rsid w:val="005767E1"/>
    <w:rsid w:val="00576E80"/>
    <w:rsid w:val="005835A3"/>
    <w:rsid w:val="005855CF"/>
    <w:rsid w:val="005872EF"/>
    <w:rsid w:val="00594179"/>
    <w:rsid w:val="00595B47"/>
    <w:rsid w:val="005A6AC1"/>
    <w:rsid w:val="005A71D1"/>
    <w:rsid w:val="005B5D11"/>
    <w:rsid w:val="005B6476"/>
    <w:rsid w:val="005B6C45"/>
    <w:rsid w:val="005B7CA3"/>
    <w:rsid w:val="005C27D0"/>
    <w:rsid w:val="005C43AD"/>
    <w:rsid w:val="005C7036"/>
    <w:rsid w:val="005C78E7"/>
    <w:rsid w:val="005D404B"/>
    <w:rsid w:val="005D6501"/>
    <w:rsid w:val="005D7CB9"/>
    <w:rsid w:val="005E04BD"/>
    <w:rsid w:val="005E2266"/>
    <w:rsid w:val="005E26AC"/>
    <w:rsid w:val="005E46DD"/>
    <w:rsid w:val="005E6D93"/>
    <w:rsid w:val="005F03DD"/>
    <w:rsid w:val="005F0B70"/>
    <w:rsid w:val="005F46C4"/>
    <w:rsid w:val="005F5D42"/>
    <w:rsid w:val="005F733D"/>
    <w:rsid w:val="00600697"/>
    <w:rsid w:val="00603B2A"/>
    <w:rsid w:val="00604D7A"/>
    <w:rsid w:val="00607371"/>
    <w:rsid w:val="006078E6"/>
    <w:rsid w:val="006110E8"/>
    <w:rsid w:val="00612165"/>
    <w:rsid w:val="00613292"/>
    <w:rsid w:val="0061345B"/>
    <w:rsid w:val="00614C75"/>
    <w:rsid w:val="00614EAB"/>
    <w:rsid w:val="00617D98"/>
    <w:rsid w:val="006200A9"/>
    <w:rsid w:val="006205D8"/>
    <w:rsid w:val="006206ED"/>
    <w:rsid w:val="006217B0"/>
    <w:rsid w:val="006217F1"/>
    <w:rsid w:val="00624944"/>
    <w:rsid w:val="006260BA"/>
    <w:rsid w:val="0062742B"/>
    <w:rsid w:val="00627AD6"/>
    <w:rsid w:val="00630C6D"/>
    <w:rsid w:val="00632007"/>
    <w:rsid w:val="00634CA1"/>
    <w:rsid w:val="00637098"/>
    <w:rsid w:val="00642085"/>
    <w:rsid w:val="00642738"/>
    <w:rsid w:val="00643000"/>
    <w:rsid w:val="00647DFF"/>
    <w:rsid w:val="0065002A"/>
    <w:rsid w:val="00650F19"/>
    <w:rsid w:val="006521F4"/>
    <w:rsid w:val="0065287C"/>
    <w:rsid w:val="00654789"/>
    <w:rsid w:val="006553F6"/>
    <w:rsid w:val="00656F32"/>
    <w:rsid w:val="0066019A"/>
    <w:rsid w:val="00662535"/>
    <w:rsid w:val="00663D05"/>
    <w:rsid w:val="00677059"/>
    <w:rsid w:val="006774D2"/>
    <w:rsid w:val="006777C3"/>
    <w:rsid w:val="00680801"/>
    <w:rsid w:val="0068216A"/>
    <w:rsid w:val="006822D9"/>
    <w:rsid w:val="006855C7"/>
    <w:rsid w:val="00687A4D"/>
    <w:rsid w:val="00687E95"/>
    <w:rsid w:val="0068FCAC"/>
    <w:rsid w:val="0069080A"/>
    <w:rsid w:val="00692F9E"/>
    <w:rsid w:val="006A07CA"/>
    <w:rsid w:val="006A716A"/>
    <w:rsid w:val="006B47B3"/>
    <w:rsid w:val="006B47DD"/>
    <w:rsid w:val="006B55CB"/>
    <w:rsid w:val="006B9EBB"/>
    <w:rsid w:val="006C0171"/>
    <w:rsid w:val="006C4B8C"/>
    <w:rsid w:val="006D29DF"/>
    <w:rsid w:val="006D6103"/>
    <w:rsid w:val="006D638D"/>
    <w:rsid w:val="006E1FE5"/>
    <w:rsid w:val="006E4875"/>
    <w:rsid w:val="006E4E3E"/>
    <w:rsid w:val="006E579B"/>
    <w:rsid w:val="006E7114"/>
    <w:rsid w:val="006E7116"/>
    <w:rsid w:val="006F376C"/>
    <w:rsid w:val="006F5A4C"/>
    <w:rsid w:val="006F683B"/>
    <w:rsid w:val="006F6890"/>
    <w:rsid w:val="006F7651"/>
    <w:rsid w:val="007019D7"/>
    <w:rsid w:val="00711384"/>
    <w:rsid w:val="0071223C"/>
    <w:rsid w:val="00712F3B"/>
    <w:rsid w:val="0071378C"/>
    <w:rsid w:val="00714622"/>
    <w:rsid w:val="00716613"/>
    <w:rsid w:val="00716A5F"/>
    <w:rsid w:val="00723899"/>
    <w:rsid w:val="007243F3"/>
    <w:rsid w:val="00727A5C"/>
    <w:rsid w:val="0073054E"/>
    <w:rsid w:val="0073289C"/>
    <w:rsid w:val="00733430"/>
    <w:rsid w:val="007353F9"/>
    <w:rsid w:val="00736A92"/>
    <w:rsid w:val="00736ED4"/>
    <w:rsid w:val="007418B9"/>
    <w:rsid w:val="007428E3"/>
    <w:rsid w:val="00743078"/>
    <w:rsid w:val="00743C46"/>
    <w:rsid w:val="00744C3C"/>
    <w:rsid w:val="00745AE7"/>
    <w:rsid w:val="00747AF0"/>
    <w:rsid w:val="00747F8A"/>
    <w:rsid w:val="0075485F"/>
    <w:rsid w:val="00755007"/>
    <w:rsid w:val="0075551B"/>
    <w:rsid w:val="00756B26"/>
    <w:rsid w:val="00762595"/>
    <w:rsid w:val="007637B5"/>
    <w:rsid w:val="00764347"/>
    <w:rsid w:val="00765143"/>
    <w:rsid w:val="00767F56"/>
    <w:rsid w:val="00773DF8"/>
    <w:rsid w:val="007741A8"/>
    <w:rsid w:val="007758B7"/>
    <w:rsid w:val="00776D47"/>
    <w:rsid w:val="0077782D"/>
    <w:rsid w:val="00781866"/>
    <w:rsid w:val="0078189E"/>
    <w:rsid w:val="0078361A"/>
    <w:rsid w:val="00786275"/>
    <w:rsid w:val="00790B69"/>
    <w:rsid w:val="00791E89"/>
    <w:rsid w:val="007928D8"/>
    <w:rsid w:val="007945C0"/>
    <w:rsid w:val="00796117"/>
    <w:rsid w:val="007A06DC"/>
    <w:rsid w:val="007A123D"/>
    <w:rsid w:val="007A1E93"/>
    <w:rsid w:val="007A433B"/>
    <w:rsid w:val="007A62B1"/>
    <w:rsid w:val="007B1256"/>
    <w:rsid w:val="007B1E3A"/>
    <w:rsid w:val="007B4549"/>
    <w:rsid w:val="007B4BB4"/>
    <w:rsid w:val="007B60DD"/>
    <w:rsid w:val="007B6E83"/>
    <w:rsid w:val="007B7792"/>
    <w:rsid w:val="007C0D2B"/>
    <w:rsid w:val="007C3574"/>
    <w:rsid w:val="007C3747"/>
    <w:rsid w:val="007C5F21"/>
    <w:rsid w:val="007C6BFB"/>
    <w:rsid w:val="007C6FEA"/>
    <w:rsid w:val="007CB10A"/>
    <w:rsid w:val="007D1509"/>
    <w:rsid w:val="007D2AE8"/>
    <w:rsid w:val="007D2B3E"/>
    <w:rsid w:val="007D3ED2"/>
    <w:rsid w:val="007D4799"/>
    <w:rsid w:val="007D4ED1"/>
    <w:rsid w:val="007D7847"/>
    <w:rsid w:val="007D7FD0"/>
    <w:rsid w:val="007E0E69"/>
    <w:rsid w:val="007E14A7"/>
    <w:rsid w:val="007E264A"/>
    <w:rsid w:val="007E4BEB"/>
    <w:rsid w:val="007E64AF"/>
    <w:rsid w:val="007F0B0C"/>
    <w:rsid w:val="007F1FA5"/>
    <w:rsid w:val="007F7766"/>
    <w:rsid w:val="008006E4"/>
    <w:rsid w:val="008038B6"/>
    <w:rsid w:val="00803A31"/>
    <w:rsid w:val="00806AE7"/>
    <w:rsid w:val="00807A45"/>
    <w:rsid w:val="00811D29"/>
    <w:rsid w:val="0081262F"/>
    <w:rsid w:val="0081288A"/>
    <w:rsid w:val="0081645C"/>
    <w:rsid w:val="00821B2F"/>
    <w:rsid w:val="00824D2D"/>
    <w:rsid w:val="00826B08"/>
    <w:rsid w:val="00827033"/>
    <w:rsid w:val="00833A2C"/>
    <w:rsid w:val="00846DC5"/>
    <w:rsid w:val="00855EC7"/>
    <w:rsid w:val="00856753"/>
    <w:rsid w:val="0085CF82"/>
    <w:rsid w:val="008608A4"/>
    <w:rsid w:val="00860ACA"/>
    <w:rsid w:val="00861F81"/>
    <w:rsid w:val="008632DF"/>
    <w:rsid w:val="00865F66"/>
    <w:rsid w:val="008672E3"/>
    <w:rsid w:val="0087211F"/>
    <w:rsid w:val="008727CC"/>
    <w:rsid w:val="00875159"/>
    <w:rsid w:val="0087677A"/>
    <w:rsid w:val="0088243C"/>
    <w:rsid w:val="00885998"/>
    <w:rsid w:val="00886314"/>
    <w:rsid w:val="008911E4"/>
    <w:rsid w:val="008921D7"/>
    <w:rsid w:val="00892FAE"/>
    <w:rsid w:val="00894C17"/>
    <w:rsid w:val="00895E95"/>
    <w:rsid w:val="0089601D"/>
    <w:rsid w:val="00896AE7"/>
    <w:rsid w:val="008A0B77"/>
    <w:rsid w:val="008A24C5"/>
    <w:rsid w:val="008A3F15"/>
    <w:rsid w:val="008A4468"/>
    <w:rsid w:val="008A5149"/>
    <w:rsid w:val="008A522D"/>
    <w:rsid w:val="008A59B3"/>
    <w:rsid w:val="008A7CBE"/>
    <w:rsid w:val="008B0457"/>
    <w:rsid w:val="008B0FC3"/>
    <w:rsid w:val="008B7900"/>
    <w:rsid w:val="008C1AD8"/>
    <w:rsid w:val="008C645D"/>
    <w:rsid w:val="008C6BA6"/>
    <w:rsid w:val="008D2850"/>
    <w:rsid w:val="008D3902"/>
    <w:rsid w:val="008D3C16"/>
    <w:rsid w:val="008D420A"/>
    <w:rsid w:val="008D714F"/>
    <w:rsid w:val="008D7527"/>
    <w:rsid w:val="008D7555"/>
    <w:rsid w:val="008E00B4"/>
    <w:rsid w:val="008E0186"/>
    <w:rsid w:val="008E10B4"/>
    <w:rsid w:val="008E388B"/>
    <w:rsid w:val="008E6B49"/>
    <w:rsid w:val="008F16E1"/>
    <w:rsid w:val="008F232F"/>
    <w:rsid w:val="008F3E86"/>
    <w:rsid w:val="008F4A8A"/>
    <w:rsid w:val="008F5A9B"/>
    <w:rsid w:val="008F66F1"/>
    <w:rsid w:val="008F7A27"/>
    <w:rsid w:val="00901BAB"/>
    <w:rsid w:val="009020DC"/>
    <w:rsid w:val="009109D7"/>
    <w:rsid w:val="00912B11"/>
    <w:rsid w:val="00913379"/>
    <w:rsid w:val="00925428"/>
    <w:rsid w:val="00927CB7"/>
    <w:rsid w:val="00930EDB"/>
    <w:rsid w:val="00931AE1"/>
    <w:rsid w:val="00932304"/>
    <w:rsid w:val="00932B0E"/>
    <w:rsid w:val="00935161"/>
    <w:rsid w:val="00940549"/>
    <w:rsid w:val="0094134E"/>
    <w:rsid w:val="00942BC3"/>
    <w:rsid w:val="00945418"/>
    <w:rsid w:val="009465C1"/>
    <w:rsid w:val="00947F0E"/>
    <w:rsid w:val="00947F95"/>
    <w:rsid w:val="00950051"/>
    <w:rsid w:val="00954C68"/>
    <w:rsid w:val="0095797F"/>
    <w:rsid w:val="00960448"/>
    <w:rsid w:val="0096208C"/>
    <w:rsid w:val="00962E0E"/>
    <w:rsid w:val="0096566D"/>
    <w:rsid w:val="00965E75"/>
    <w:rsid w:val="00966DF5"/>
    <w:rsid w:val="00970C52"/>
    <w:rsid w:val="00970F2F"/>
    <w:rsid w:val="00971C6B"/>
    <w:rsid w:val="00971D96"/>
    <w:rsid w:val="009728B9"/>
    <w:rsid w:val="009731CD"/>
    <w:rsid w:val="00980726"/>
    <w:rsid w:val="00980CA7"/>
    <w:rsid w:val="00984373"/>
    <w:rsid w:val="00985969"/>
    <w:rsid w:val="009863EC"/>
    <w:rsid w:val="00990E4B"/>
    <w:rsid w:val="00994D81"/>
    <w:rsid w:val="00995D1F"/>
    <w:rsid w:val="00997430"/>
    <w:rsid w:val="009A3588"/>
    <w:rsid w:val="009A3B56"/>
    <w:rsid w:val="009A4885"/>
    <w:rsid w:val="009A4961"/>
    <w:rsid w:val="009B1677"/>
    <w:rsid w:val="009B1759"/>
    <w:rsid w:val="009B25D5"/>
    <w:rsid w:val="009B590D"/>
    <w:rsid w:val="009C116F"/>
    <w:rsid w:val="009D05BD"/>
    <w:rsid w:val="009D3B05"/>
    <w:rsid w:val="009D40F1"/>
    <w:rsid w:val="009D56E1"/>
    <w:rsid w:val="009E213C"/>
    <w:rsid w:val="009E2214"/>
    <w:rsid w:val="009E65A7"/>
    <w:rsid w:val="009F3AC0"/>
    <w:rsid w:val="009F7700"/>
    <w:rsid w:val="009F7E17"/>
    <w:rsid w:val="00A016D2"/>
    <w:rsid w:val="00A031A8"/>
    <w:rsid w:val="00A04519"/>
    <w:rsid w:val="00A149E8"/>
    <w:rsid w:val="00A15867"/>
    <w:rsid w:val="00A17A12"/>
    <w:rsid w:val="00A21412"/>
    <w:rsid w:val="00A25DDD"/>
    <w:rsid w:val="00A264A5"/>
    <w:rsid w:val="00A27988"/>
    <w:rsid w:val="00A362EE"/>
    <w:rsid w:val="00A40526"/>
    <w:rsid w:val="00A44C54"/>
    <w:rsid w:val="00A4660A"/>
    <w:rsid w:val="00A477DF"/>
    <w:rsid w:val="00A53A6D"/>
    <w:rsid w:val="00A540CC"/>
    <w:rsid w:val="00A561E1"/>
    <w:rsid w:val="00A604D6"/>
    <w:rsid w:val="00A60EF5"/>
    <w:rsid w:val="00A6254C"/>
    <w:rsid w:val="00A636C5"/>
    <w:rsid w:val="00A6666C"/>
    <w:rsid w:val="00A71DE0"/>
    <w:rsid w:val="00A756A0"/>
    <w:rsid w:val="00A81F61"/>
    <w:rsid w:val="00A82225"/>
    <w:rsid w:val="00A91982"/>
    <w:rsid w:val="00A975BE"/>
    <w:rsid w:val="00A977C0"/>
    <w:rsid w:val="00AA25A1"/>
    <w:rsid w:val="00AA4771"/>
    <w:rsid w:val="00AA520C"/>
    <w:rsid w:val="00AA6234"/>
    <w:rsid w:val="00AA6CB9"/>
    <w:rsid w:val="00AA7920"/>
    <w:rsid w:val="00AA7B06"/>
    <w:rsid w:val="00AB63AC"/>
    <w:rsid w:val="00AB71F8"/>
    <w:rsid w:val="00AC153F"/>
    <w:rsid w:val="00AC46E1"/>
    <w:rsid w:val="00AC71E0"/>
    <w:rsid w:val="00AC787B"/>
    <w:rsid w:val="00AD0018"/>
    <w:rsid w:val="00AD104E"/>
    <w:rsid w:val="00AD2640"/>
    <w:rsid w:val="00AD2843"/>
    <w:rsid w:val="00AD4C8F"/>
    <w:rsid w:val="00AD4EA8"/>
    <w:rsid w:val="00AE1447"/>
    <w:rsid w:val="00AE3B6E"/>
    <w:rsid w:val="00AE3E0D"/>
    <w:rsid w:val="00AF0723"/>
    <w:rsid w:val="00AF2B06"/>
    <w:rsid w:val="00AF69FC"/>
    <w:rsid w:val="00B000DC"/>
    <w:rsid w:val="00B011B1"/>
    <w:rsid w:val="00B0529E"/>
    <w:rsid w:val="00B05450"/>
    <w:rsid w:val="00B06258"/>
    <w:rsid w:val="00B1092D"/>
    <w:rsid w:val="00B11A97"/>
    <w:rsid w:val="00B128C8"/>
    <w:rsid w:val="00B14514"/>
    <w:rsid w:val="00B15AFB"/>
    <w:rsid w:val="00B21757"/>
    <w:rsid w:val="00B22F60"/>
    <w:rsid w:val="00B23255"/>
    <w:rsid w:val="00B237DC"/>
    <w:rsid w:val="00B240EB"/>
    <w:rsid w:val="00B256C4"/>
    <w:rsid w:val="00B2656F"/>
    <w:rsid w:val="00B3258E"/>
    <w:rsid w:val="00B34274"/>
    <w:rsid w:val="00B34CE3"/>
    <w:rsid w:val="00B34F7A"/>
    <w:rsid w:val="00B37977"/>
    <w:rsid w:val="00B37A38"/>
    <w:rsid w:val="00B408A1"/>
    <w:rsid w:val="00B417D9"/>
    <w:rsid w:val="00B41AF5"/>
    <w:rsid w:val="00B4256D"/>
    <w:rsid w:val="00B45F4C"/>
    <w:rsid w:val="00B461E2"/>
    <w:rsid w:val="00B46728"/>
    <w:rsid w:val="00B46751"/>
    <w:rsid w:val="00B546FD"/>
    <w:rsid w:val="00B5561C"/>
    <w:rsid w:val="00B5617E"/>
    <w:rsid w:val="00B60406"/>
    <w:rsid w:val="00B609E5"/>
    <w:rsid w:val="00B62029"/>
    <w:rsid w:val="00B70C11"/>
    <w:rsid w:val="00B73D6C"/>
    <w:rsid w:val="00B84F70"/>
    <w:rsid w:val="00B855F4"/>
    <w:rsid w:val="00B94AD5"/>
    <w:rsid w:val="00BA1625"/>
    <w:rsid w:val="00BA1895"/>
    <w:rsid w:val="00BA41D1"/>
    <w:rsid w:val="00BA5FB0"/>
    <w:rsid w:val="00BB13FE"/>
    <w:rsid w:val="00BB18D1"/>
    <w:rsid w:val="00BB5B98"/>
    <w:rsid w:val="00BB6432"/>
    <w:rsid w:val="00BC0E32"/>
    <w:rsid w:val="00BC1249"/>
    <w:rsid w:val="00BC43F1"/>
    <w:rsid w:val="00BC632D"/>
    <w:rsid w:val="00BC72C7"/>
    <w:rsid w:val="00BC7402"/>
    <w:rsid w:val="00BD0B45"/>
    <w:rsid w:val="00BE1344"/>
    <w:rsid w:val="00BE28C6"/>
    <w:rsid w:val="00BE44E5"/>
    <w:rsid w:val="00BE4689"/>
    <w:rsid w:val="00BE60C5"/>
    <w:rsid w:val="00BE67B0"/>
    <w:rsid w:val="00BE688D"/>
    <w:rsid w:val="00BE7704"/>
    <w:rsid w:val="00BF01FC"/>
    <w:rsid w:val="00BF072B"/>
    <w:rsid w:val="00BF1DD9"/>
    <w:rsid w:val="00BF47BC"/>
    <w:rsid w:val="00BF4F45"/>
    <w:rsid w:val="00C00CFB"/>
    <w:rsid w:val="00C03379"/>
    <w:rsid w:val="00C06FA5"/>
    <w:rsid w:val="00C077E4"/>
    <w:rsid w:val="00C117E3"/>
    <w:rsid w:val="00C16783"/>
    <w:rsid w:val="00C17DE4"/>
    <w:rsid w:val="00C2139F"/>
    <w:rsid w:val="00C22F02"/>
    <w:rsid w:val="00C246BC"/>
    <w:rsid w:val="00C2494C"/>
    <w:rsid w:val="00C26C0C"/>
    <w:rsid w:val="00C27D59"/>
    <w:rsid w:val="00C33E62"/>
    <w:rsid w:val="00C36376"/>
    <w:rsid w:val="00C44EF8"/>
    <w:rsid w:val="00C45DEB"/>
    <w:rsid w:val="00C47C3F"/>
    <w:rsid w:val="00C47DF6"/>
    <w:rsid w:val="00C52283"/>
    <w:rsid w:val="00C52F72"/>
    <w:rsid w:val="00C54AF2"/>
    <w:rsid w:val="00C57E8B"/>
    <w:rsid w:val="00C60A8C"/>
    <w:rsid w:val="00C60E59"/>
    <w:rsid w:val="00C61A0A"/>
    <w:rsid w:val="00C70810"/>
    <w:rsid w:val="00C70E24"/>
    <w:rsid w:val="00C730F3"/>
    <w:rsid w:val="00C7547A"/>
    <w:rsid w:val="00C82036"/>
    <w:rsid w:val="00C82172"/>
    <w:rsid w:val="00C85CB7"/>
    <w:rsid w:val="00C85E53"/>
    <w:rsid w:val="00C952D7"/>
    <w:rsid w:val="00C97FF7"/>
    <w:rsid w:val="00CA1462"/>
    <w:rsid w:val="00CA1B6D"/>
    <w:rsid w:val="00CA4018"/>
    <w:rsid w:val="00CA47A5"/>
    <w:rsid w:val="00CA5B6F"/>
    <w:rsid w:val="00CA6FB0"/>
    <w:rsid w:val="00CA70D7"/>
    <w:rsid w:val="00CA7604"/>
    <w:rsid w:val="00CB23BB"/>
    <w:rsid w:val="00CB2BC8"/>
    <w:rsid w:val="00CC0303"/>
    <w:rsid w:val="00CC035A"/>
    <w:rsid w:val="00CC2978"/>
    <w:rsid w:val="00CC71A8"/>
    <w:rsid w:val="00CD256F"/>
    <w:rsid w:val="00CD4D37"/>
    <w:rsid w:val="00CD74B4"/>
    <w:rsid w:val="00CD7597"/>
    <w:rsid w:val="00CE09F9"/>
    <w:rsid w:val="00CE2C73"/>
    <w:rsid w:val="00CE3D7F"/>
    <w:rsid w:val="00CE4310"/>
    <w:rsid w:val="00CE4C1B"/>
    <w:rsid w:val="00CE559B"/>
    <w:rsid w:val="00CE5862"/>
    <w:rsid w:val="00CF24EB"/>
    <w:rsid w:val="00CF41FA"/>
    <w:rsid w:val="00CF729E"/>
    <w:rsid w:val="00D000F4"/>
    <w:rsid w:val="00D00E01"/>
    <w:rsid w:val="00D00FC5"/>
    <w:rsid w:val="00D07012"/>
    <w:rsid w:val="00D107AE"/>
    <w:rsid w:val="00D11C80"/>
    <w:rsid w:val="00D13C49"/>
    <w:rsid w:val="00D13D93"/>
    <w:rsid w:val="00D14F15"/>
    <w:rsid w:val="00D15F93"/>
    <w:rsid w:val="00D22500"/>
    <w:rsid w:val="00D2312D"/>
    <w:rsid w:val="00D27CF7"/>
    <w:rsid w:val="00D304B9"/>
    <w:rsid w:val="00D3337B"/>
    <w:rsid w:val="00D35763"/>
    <w:rsid w:val="00D37256"/>
    <w:rsid w:val="00D379A1"/>
    <w:rsid w:val="00D40755"/>
    <w:rsid w:val="00D40DFA"/>
    <w:rsid w:val="00D47A5C"/>
    <w:rsid w:val="00D50798"/>
    <w:rsid w:val="00D547F8"/>
    <w:rsid w:val="00D5757D"/>
    <w:rsid w:val="00D60946"/>
    <w:rsid w:val="00D61DB0"/>
    <w:rsid w:val="00D61F1E"/>
    <w:rsid w:val="00D621E0"/>
    <w:rsid w:val="00D624F5"/>
    <w:rsid w:val="00D64D71"/>
    <w:rsid w:val="00D72781"/>
    <w:rsid w:val="00D73D3D"/>
    <w:rsid w:val="00D74AF9"/>
    <w:rsid w:val="00D74DD7"/>
    <w:rsid w:val="00D7524A"/>
    <w:rsid w:val="00D7529F"/>
    <w:rsid w:val="00D76B42"/>
    <w:rsid w:val="00D77F52"/>
    <w:rsid w:val="00D807E4"/>
    <w:rsid w:val="00D82547"/>
    <w:rsid w:val="00D8538C"/>
    <w:rsid w:val="00D95987"/>
    <w:rsid w:val="00D95AF4"/>
    <w:rsid w:val="00D95ED3"/>
    <w:rsid w:val="00DA0B81"/>
    <w:rsid w:val="00DA36ED"/>
    <w:rsid w:val="00DA4EC2"/>
    <w:rsid w:val="00DA52D5"/>
    <w:rsid w:val="00DA6891"/>
    <w:rsid w:val="00DA6BD8"/>
    <w:rsid w:val="00DB0B14"/>
    <w:rsid w:val="00DB3D05"/>
    <w:rsid w:val="00DB6FFC"/>
    <w:rsid w:val="00DB7BAA"/>
    <w:rsid w:val="00DC0C53"/>
    <w:rsid w:val="00DC28EF"/>
    <w:rsid w:val="00DC2F97"/>
    <w:rsid w:val="00DC34CD"/>
    <w:rsid w:val="00DC3AA4"/>
    <w:rsid w:val="00DC407C"/>
    <w:rsid w:val="00DC4EA9"/>
    <w:rsid w:val="00DD0CA4"/>
    <w:rsid w:val="00DD2AF2"/>
    <w:rsid w:val="00DD4A63"/>
    <w:rsid w:val="00DD5373"/>
    <w:rsid w:val="00DD62F1"/>
    <w:rsid w:val="00DD6431"/>
    <w:rsid w:val="00DD664C"/>
    <w:rsid w:val="00DD7622"/>
    <w:rsid w:val="00DE2002"/>
    <w:rsid w:val="00DE2132"/>
    <w:rsid w:val="00DE3290"/>
    <w:rsid w:val="00DE5213"/>
    <w:rsid w:val="00DE5BAE"/>
    <w:rsid w:val="00DE6E45"/>
    <w:rsid w:val="00DF311B"/>
    <w:rsid w:val="00DF34BB"/>
    <w:rsid w:val="00DF3A2F"/>
    <w:rsid w:val="00E06DAD"/>
    <w:rsid w:val="00E07945"/>
    <w:rsid w:val="00E07BCF"/>
    <w:rsid w:val="00E112EE"/>
    <w:rsid w:val="00E117A5"/>
    <w:rsid w:val="00E11E78"/>
    <w:rsid w:val="00E1222F"/>
    <w:rsid w:val="00E1291B"/>
    <w:rsid w:val="00E13E90"/>
    <w:rsid w:val="00E13E9E"/>
    <w:rsid w:val="00E14E62"/>
    <w:rsid w:val="00E247C0"/>
    <w:rsid w:val="00E249F6"/>
    <w:rsid w:val="00E30F83"/>
    <w:rsid w:val="00E33FC3"/>
    <w:rsid w:val="00E35FEF"/>
    <w:rsid w:val="00E36296"/>
    <w:rsid w:val="00E366B7"/>
    <w:rsid w:val="00E368A3"/>
    <w:rsid w:val="00E42F2B"/>
    <w:rsid w:val="00E440C8"/>
    <w:rsid w:val="00E46043"/>
    <w:rsid w:val="00E50596"/>
    <w:rsid w:val="00E511D4"/>
    <w:rsid w:val="00E52201"/>
    <w:rsid w:val="00E5317F"/>
    <w:rsid w:val="00E54722"/>
    <w:rsid w:val="00E575F8"/>
    <w:rsid w:val="00E57EF0"/>
    <w:rsid w:val="00E60157"/>
    <w:rsid w:val="00E6491D"/>
    <w:rsid w:val="00E667ED"/>
    <w:rsid w:val="00E72519"/>
    <w:rsid w:val="00E75A08"/>
    <w:rsid w:val="00E873A9"/>
    <w:rsid w:val="00E87973"/>
    <w:rsid w:val="00E90002"/>
    <w:rsid w:val="00E90CDB"/>
    <w:rsid w:val="00E9174C"/>
    <w:rsid w:val="00E93E41"/>
    <w:rsid w:val="00E95A27"/>
    <w:rsid w:val="00E97B55"/>
    <w:rsid w:val="00EA2726"/>
    <w:rsid w:val="00EB0E92"/>
    <w:rsid w:val="00EB2361"/>
    <w:rsid w:val="00EB3038"/>
    <w:rsid w:val="00EB4E35"/>
    <w:rsid w:val="00EB5228"/>
    <w:rsid w:val="00EB5591"/>
    <w:rsid w:val="00EC074F"/>
    <w:rsid w:val="00EC16A5"/>
    <w:rsid w:val="00EC256C"/>
    <w:rsid w:val="00EC318C"/>
    <w:rsid w:val="00EC3A46"/>
    <w:rsid w:val="00EC4A59"/>
    <w:rsid w:val="00ED1303"/>
    <w:rsid w:val="00ED39D5"/>
    <w:rsid w:val="00ED4A81"/>
    <w:rsid w:val="00ED4B68"/>
    <w:rsid w:val="00ED6DA7"/>
    <w:rsid w:val="00ED76D4"/>
    <w:rsid w:val="00ED7AE2"/>
    <w:rsid w:val="00EE0363"/>
    <w:rsid w:val="00EE2505"/>
    <w:rsid w:val="00EE4E2A"/>
    <w:rsid w:val="00EE5828"/>
    <w:rsid w:val="00EE70D2"/>
    <w:rsid w:val="00EF029A"/>
    <w:rsid w:val="00EF4658"/>
    <w:rsid w:val="00EF50BC"/>
    <w:rsid w:val="00EF6F58"/>
    <w:rsid w:val="00EF7058"/>
    <w:rsid w:val="00F00006"/>
    <w:rsid w:val="00F035AA"/>
    <w:rsid w:val="00F05E12"/>
    <w:rsid w:val="00F071AF"/>
    <w:rsid w:val="00F10853"/>
    <w:rsid w:val="00F153CC"/>
    <w:rsid w:val="00F16F9C"/>
    <w:rsid w:val="00F170DB"/>
    <w:rsid w:val="00F17C9C"/>
    <w:rsid w:val="00F218A5"/>
    <w:rsid w:val="00F21C78"/>
    <w:rsid w:val="00F2564D"/>
    <w:rsid w:val="00F30253"/>
    <w:rsid w:val="00F31D23"/>
    <w:rsid w:val="00F334A9"/>
    <w:rsid w:val="00F33C96"/>
    <w:rsid w:val="00F341B7"/>
    <w:rsid w:val="00F41AFE"/>
    <w:rsid w:val="00F43024"/>
    <w:rsid w:val="00F45046"/>
    <w:rsid w:val="00F47D5A"/>
    <w:rsid w:val="00F50A25"/>
    <w:rsid w:val="00F50D19"/>
    <w:rsid w:val="00F53C69"/>
    <w:rsid w:val="00F54EEB"/>
    <w:rsid w:val="00F57D11"/>
    <w:rsid w:val="00F600C1"/>
    <w:rsid w:val="00F60B04"/>
    <w:rsid w:val="00F61259"/>
    <w:rsid w:val="00F63C8B"/>
    <w:rsid w:val="00F64D4C"/>
    <w:rsid w:val="00F65F24"/>
    <w:rsid w:val="00F67934"/>
    <w:rsid w:val="00F76359"/>
    <w:rsid w:val="00F76F6B"/>
    <w:rsid w:val="00F80213"/>
    <w:rsid w:val="00F807C8"/>
    <w:rsid w:val="00F856EF"/>
    <w:rsid w:val="00F86359"/>
    <w:rsid w:val="00F87301"/>
    <w:rsid w:val="00F90591"/>
    <w:rsid w:val="00F914D3"/>
    <w:rsid w:val="00F924C5"/>
    <w:rsid w:val="00F9277B"/>
    <w:rsid w:val="00FA1D01"/>
    <w:rsid w:val="00FA1E2C"/>
    <w:rsid w:val="00FA3D6C"/>
    <w:rsid w:val="00FA4925"/>
    <w:rsid w:val="00FA5FDF"/>
    <w:rsid w:val="00FB1525"/>
    <w:rsid w:val="00FB1EE8"/>
    <w:rsid w:val="00FB3BE6"/>
    <w:rsid w:val="00FB66F8"/>
    <w:rsid w:val="00FB7F96"/>
    <w:rsid w:val="00FC090F"/>
    <w:rsid w:val="00FC5A4B"/>
    <w:rsid w:val="00FC7C1E"/>
    <w:rsid w:val="00FD424B"/>
    <w:rsid w:val="00FD4446"/>
    <w:rsid w:val="00FD4895"/>
    <w:rsid w:val="00FD6811"/>
    <w:rsid w:val="00FE327D"/>
    <w:rsid w:val="00FE4652"/>
    <w:rsid w:val="00FE5753"/>
    <w:rsid w:val="00FE5DA0"/>
    <w:rsid w:val="00FE733C"/>
    <w:rsid w:val="00FF08B1"/>
    <w:rsid w:val="00FF0B77"/>
    <w:rsid w:val="00FF1ABC"/>
    <w:rsid w:val="010588C0"/>
    <w:rsid w:val="0118F7A0"/>
    <w:rsid w:val="011C33E6"/>
    <w:rsid w:val="011D1D4B"/>
    <w:rsid w:val="011EB834"/>
    <w:rsid w:val="01247585"/>
    <w:rsid w:val="01258EF0"/>
    <w:rsid w:val="012B139F"/>
    <w:rsid w:val="01389323"/>
    <w:rsid w:val="01470A39"/>
    <w:rsid w:val="01589D11"/>
    <w:rsid w:val="017027E3"/>
    <w:rsid w:val="017183FF"/>
    <w:rsid w:val="018798E5"/>
    <w:rsid w:val="0191C235"/>
    <w:rsid w:val="01A59662"/>
    <w:rsid w:val="01A700EF"/>
    <w:rsid w:val="01AED6C7"/>
    <w:rsid w:val="01B0B4C5"/>
    <w:rsid w:val="01C95E35"/>
    <w:rsid w:val="01CACB1E"/>
    <w:rsid w:val="01D0B40F"/>
    <w:rsid w:val="01D3AF7A"/>
    <w:rsid w:val="01D3DC9B"/>
    <w:rsid w:val="01D99E03"/>
    <w:rsid w:val="01E5D682"/>
    <w:rsid w:val="01E91F3B"/>
    <w:rsid w:val="01EBBFD4"/>
    <w:rsid w:val="01EC5946"/>
    <w:rsid w:val="01ED6223"/>
    <w:rsid w:val="01ED7B55"/>
    <w:rsid w:val="01F5A7EF"/>
    <w:rsid w:val="0204925E"/>
    <w:rsid w:val="020679A5"/>
    <w:rsid w:val="0209B953"/>
    <w:rsid w:val="0216D36D"/>
    <w:rsid w:val="0216F227"/>
    <w:rsid w:val="021C94FD"/>
    <w:rsid w:val="021F1C00"/>
    <w:rsid w:val="023C5E4E"/>
    <w:rsid w:val="024054C0"/>
    <w:rsid w:val="024215E9"/>
    <w:rsid w:val="02433DB6"/>
    <w:rsid w:val="0247D619"/>
    <w:rsid w:val="0250BD87"/>
    <w:rsid w:val="02519B0B"/>
    <w:rsid w:val="025263F0"/>
    <w:rsid w:val="025B7A13"/>
    <w:rsid w:val="026D4928"/>
    <w:rsid w:val="02718ECE"/>
    <w:rsid w:val="0278E1E9"/>
    <w:rsid w:val="02857C77"/>
    <w:rsid w:val="02865E29"/>
    <w:rsid w:val="0287A589"/>
    <w:rsid w:val="029449E8"/>
    <w:rsid w:val="029B3D37"/>
    <w:rsid w:val="02A2DA05"/>
    <w:rsid w:val="02B8DF78"/>
    <w:rsid w:val="02BCD307"/>
    <w:rsid w:val="02C1CBF4"/>
    <w:rsid w:val="02CE7F2A"/>
    <w:rsid w:val="02D19D39"/>
    <w:rsid w:val="02E52A16"/>
    <w:rsid w:val="02E8BEBA"/>
    <w:rsid w:val="02F0DF01"/>
    <w:rsid w:val="02F4466B"/>
    <w:rsid w:val="02FD1596"/>
    <w:rsid w:val="03009044"/>
    <w:rsid w:val="03024D8E"/>
    <w:rsid w:val="0305868C"/>
    <w:rsid w:val="03084C78"/>
    <w:rsid w:val="03091DF3"/>
    <w:rsid w:val="030A185D"/>
    <w:rsid w:val="03101420"/>
    <w:rsid w:val="0317D96D"/>
    <w:rsid w:val="03187C0A"/>
    <w:rsid w:val="031B9388"/>
    <w:rsid w:val="03210532"/>
    <w:rsid w:val="03212936"/>
    <w:rsid w:val="03233178"/>
    <w:rsid w:val="03235B3F"/>
    <w:rsid w:val="0339D63D"/>
    <w:rsid w:val="0340D562"/>
    <w:rsid w:val="0355E4C8"/>
    <w:rsid w:val="0364D264"/>
    <w:rsid w:val="0365B67C"/>
    <w:rsid w:val="03669D14"/>
    <w:rsid w:val="0378457F"/>
    <w:rsid w:val="0380AFC5"/>
    <w:rsid w:val="038230C8"/>
    <w:rsid w:val="0384915C"/>
    <w:rsid w:val="039D311A"/>
    <w:rsid w:val="03A00D72"/>
    <w:rsid w:val="03A0C793"/>
    <w:rsid w:val="03A327AE"/>
    <w:rsid w:val="03A53754"/>
    <w:rsid w:val="03A664E7"/>
    <w:rsid w:val="03C11A3F"/>
    <w:rsid w:val="03C37E43"/>
    <w:rsid w:val="03CE177B"/>
    <w:rsid w:val="03CF0CCE"/>
    <w:rsid w:val="03CFF74E"/>
    <w:rsid w:val="03D3C20B"/>
    <w:rsid w:val="03D6C94E"/>
    <w:rsid w:val="03DEB6B4"/>
    <w:rsid w:val="03F3F8B2"/>
    <w:rsid w:val="03FFBA86"/>
    <w:rsid w:val="04151ABC"/>
    <w:rsid w:val="0419D6D0"/>
    <w:rsid w:val="0419EADA"/>
    <w:rsid w:val="04224DD1"/>
    <w:rsid w:val="04227869"/>
    <w:rsid w:val="04232744"/>
    <w:rsid w:val="042BC5B2"/>
    <w:rsid w:val="042BCDF3"/>
    <w:rsid w:val="043C8176"/>
    <w:rsid w:val="0441B51D"/>
    <w:rsid w:val="0448882C"/>
    <w:rsid w:val="045D2193"/>
    <w:rsid w:val="04677027"/>
    <w:rsid w:val="04691DA8"/>
    <w:rsid w:val="046ACF57"/>
    <w:rsid w:val="047AE7C9"/>
    <w:rsid w:val="0486DB78"/>
    <w:rsid w:val="048F660F"/>
    <w:rsid w:val="0493909C"/>
    <w:rsid w:val="0493B04C"/>
    <w:rsid w:val="049F7775"/>
    <w:rsid w:val="04A71B3F"/>
    <w:rsid w:val="04B5FAB6"/>
    <w:rsid w:val="04C321D7"/>
    <w:rsid w:val="04CF8558"/>
    <w:rsid w:val="04D1378A"/>
    <w:rsid w:val="04D40C9D"/>
    <w:rsid w:val="04DB332F"/>
    <w:rsid w:val="04E16216"/>
    <w:rsid w:val="04E5C3DB"/>
    <w:rsid w:val="04F75BB6"/>
    <w:rsid w:val="05022628"/>
    <w:rsid w:val="05056A92"/>
    <w:rsid w:val="0519CF00"/>
    <w:rsid w:val="051AE0B9"/>
    <w:rsid w:val="051FE914"/>
    <w:rsid w:val="05201233"/>
    <w:rsid w:val="0539E07A"/>
    <w:rsid w:val="054A6800"/>
    <w:rsid w:val="054BD31C"/>
    <w:rsid w:val="055B639B"/>
    <w:rsid w:val="055EBAC6"/>
    <w:rsid w:val="05759885"/>
    <w:rsid w:val="0576A30B"/>
    <w:rsid w:val="057B8DD8"/>
    <w:rsid w:val="05885E49"/>
    <w:rsid w:val="0591C691"/>
    <w:rsid w:val="05962135"/>
    <w:rsid w:val="0597B578"/>
    <w:rsid w:val="05A7C903"/>
    <w:rsid w:val="05B96FBB"/>
    <w:rsid w:val="05BB9B28"/>
    <w:rsid w:val="05CE8FB4"/>
    <w:rsid w:val="05D00D27"/>
    <w:rsid w:val="05D010FE"/>
    <w:rsid w:val="05D61B7A"/>
    <w:rsid w:val="05E1EDE8"/>
    <w:rsid w:val="05EFDEE4"/>
    <w:rsid w:val="05F332A4"/>
    <w:rsid w:val="05F7685B"/>
    <w:rsid w:val="06029308"/>
    <w:rsid w:val="06097FBB"/>
    <w:rsid w:val="060C0FD9"/>
    <w:rsid w:val="060F8D77"/>
    <w:rsid w:val="06120DD4"/>
    <w:rsid w:val="06129A49"/>
    <w:rsid w:val="0617694F"/>
    <w:rsid w:val="062CBDFC"/>
    <w:rsid w:val="062F313C"/>
    <w:rsid w:val="063512E4"/>
    <w:rsid w:val="063D6A77"/>
    <w:rsid w:val="06429567"/>
    <w:rsid w:val="0643833A"/>
    <w:rsid w:val="0645537F"/>
    <w:rsid w:val="0645929F"/>
    <w:rsid w:val="06765620"/>
    <w:rsid w:val="0676BB3F"/>
    <w:rsid w:val="068603CE"/>
    <w:rsid w:val="0687E7E6"/>
    <w:rsid w:val="069FA934"/>
    <w:rsid w:val="06A0D68F"/>
    <w:rsid w:val="06AB0BEC"/>
    <w:rsid w:val="06AF5577"/>
    <w:rsid w:val="06B2E49F"/>
    <w:rsid w:val="06BE2263"/>
    <w:rsid w:val="06CBD1A8"/>
    <w:rsid w:val="06D5CE24"/>
    <w:rsid w:val="06DD9327"/>
    <w:rsid w:val="06E8B425"/>
    <w:rsid w:val="06F05D7A"/>
    <w:rsid w:val="06F0F5E1"/>
    <w:rsid w:val="06FBA735"/>
    <w:rsid w:val="070511D3"/>
    <w:rsid w:val="070F9063"/>
    <w:rsid w:val="0715870C"/>
    <w:rsid w:val="0725FFA0"/>
    <w:rsid w:val="072F3135"/>
    <w:rsid w:val="07318F30"/>
    <w:rsid w:val="0731E366"/>
    <w:rsid w:val="073385D9"/>
    <w:rsid w:val="07349871"/>
    <w:rsid w:val="074DDA26"/>
    <w:rsid w:val="07551C94"/>
    <w:rsid w:val="075CA9B5"/>
    <w:rsid w:val="07636EB5"/>
    <w:rsid w:val="076599E1"/>
    <w:rsid w:val="077172A8"/>
    <w:rsid w:val="0772CC5F"/>
    <w:rsid w:val="07880347"/>
    <w:rsid w:val="078CF45D"/>
    <w:rsid w:val="079285AD"/>
    <w:rsid w:val="0794FDE6"/>
    <w:rsid w:val="079A4763"/>
    <w:rsid w:val="07A2E389"/>
    <w:rsid w:val="07A83A49"/>
    <w:rsid w:val="07B0CE8D"/>
    <w:rsid w:val="07B0D1B2"/>
    <w:rsid w:val="07C82C7E"/>
    <w:rsid w:val="07C8FBE1"/>
    <w:rsid w:val="07CC3AFD"/>
    <w:rsid w:val="07D00CCC"/>
    <w:rsid w:val="07DA3A50"/>
    <w:rsid w:val="07F75FC5"/>
    <w:rsid w:val="080E681F"/>
    <w:rsid w:val="081CBB02"/>
    <w:rsid w:val="081FD720"/>
    <w:rsid w:val="08275988"/>
    <w:rsid w:val="082B7296"/>
    <w:rsid w:val="08346C3D"/>
    <w:rsid w:val="083E3541"/>
    <w:rsid w:val="084930B8"/>
    <w:rsid w:val="0851BE6C"/>
    <w:rsid w:val="0854166E"/>
    <w:rsid w:val="0865AD62"/>
    <w:rsid w:val="0873DAF8"/>
    <w:rsid w:val="0879C0A6"/>
    <w:rsid w:val="087D3B24"/>
    <w:rsid w:val="0880FC98"/>
    <w:rsid w:val="08909B85"/>
    <w:rsid w:val="08A138EC"/>
    <w:rsid w:val="08A67BB0"/>
    <w:rsid w:val="08B1C8CB"/>
    <w:rsid w:val="08DA98F1"/>
    <w:rsid w:val="08DF79D8"/>
    <w:rsid w:val="08E1A050"/>
    <w:rsid w:val="08E328AB"/>
    <w:rsid w:val="08ED308E"/>
    <w:rsid w:val="08F5BEF4"/>
    <w:rsid w:val="08F71B63"/>
    <w:rsid w:val="08FEC8D4"/>
    <w:rsid w:val="09000225"/>
    <w:rsid w:val="0905F562"/>
    <w:rsid w:val="09132C93"/>
    <w:rsid w:val="09149AA7"/>
    <w:rsid w:val="091C11F6"/>
    <w:rsid w:val="091FE903"/>
    <w:rsid w:val="092A3E8C"/>
    <w:rsid w:val="092B2FAA"/>
    <w:rsid w:val="09347504"/>
    <w:rsid w:val="094192E0"/>
    <w:rsid w:val="09425C10"/>
    <w:rsid w:val="094DB623"/>
    <w:rsid w:val="095134C6"/>
    <w:rsid w:val="0962C7BD"/>
    <w:rsid w:val="09747315"/>
    <w:rsid w:val="097C204D"/>
    <w:rsid w:val="097D87C0"/>
    <w:rsid w:val="09AC604F"/>
    <w:rsid w:val="09C6CD60"/>
    <w:rsid w:val="09C6E66C"/>
    <w:rsid w:val="09D8DBB5"/>
    <w:rsid w:val="09DA9CF1"/>
    <w:rsid w:val="09DBF606"/>
    <w:rsid w:val="09DEFB00"/>
    <w:rsid w:val="09EE60FC"/>
    <w:rsid w:val="09F1AC52"/>
    <w:rsid w:val="09F1FE6C"/>
    <w:rsid w:val="09FE8119"/>
    <w:rsid w:val="0A17A276"/>
    <w:rsid w:val="0A4A815B"/>
    <w:rsid w:val="0A646DBB"/>
    <w:rsid w:val="0A678492"/>
    <w:rsid w:val="0A75F3E8"/>
    <w:rsid w:val="0A7A8504"/>
    <w:rsid w:val="0A7B827F"/>
    <w:rsid w:val="0A84B729"/>
    <w:rsid w:val="0A881D02"/>
    <w:rsid w:val="0A9BE012"/>
    <w:rsid w:val="0AA71240"/>
    <w:rsid w:val="0AAA0585"/>
    <w:rsid w:val="0AB93BA8"/>
    <w:rsid w:val="0AC9C123"/>
    <w:rsid w:val="0ACBE0EA"/>
    <w:rsid w:val="0ACD0CF9"/>
    <w:rsid w:val="0AD5A47B"/>
    <w:rsid w:val="0AE67866"/>
    <w:rsid w:val="0AF0DA15"/>
    <w:rsid w:val="0AF60795"/>
    <w:rsid w:val="0AF9270A"/>
    <w:rsid w:val="0AFC09E4"/>
    <w:rsid w:val="0B0144C6"/>
    <w:rsid w:val="0B0B8F1A"/>
    <w:rsid w:val="0B2B35BA"/>
    <w:rsid w:val="0B2E476D"/>
    <w:rsid w:val="0B3597FA"/>
    <w:rsid w:val="0B35CD16"/>
    <w:rsid w:val="0B365723"/>
    <w:rsid w:val="0B3AA49F"/>
    <w:rsid w:val="0B4D346B"/>
    <w:rsid w:val="0B5CF2E5"/>
    <w:rsid w:val="0B75AA0D"/>
    <w:rsid w:val="0B7A6B6B"/>
    <w:rsid w:val="0B808049"/>
    <w:rsid w:val="0B8D9A85"/>
    <w:rsid w:val="0B9EF1A0"/>
    <w:rsid w:val="0BA1714A"/>
    <w:rsid w:val="0BA1EC43"/>
    <w:rsid w:val="0BA8D0FF"/>
    <w:rsid w:val="0BB485DF"/>
    <w:rsid w:val="0BB50F42"/>
    <w:rsid w:val="0BB51BFD"/>
    <w:rsid w:val="0BCDF5CF"/>
    <w:rsid w:val="0BD952B5"/>
    <w:rsid w:val="0BDB68CF"/>
    <w:rsid w:val="0BEFED43"/>
    <w:rsid w:val="0BFD6178"/>
    <w:rsid w:val="0BFEFF64"/>
    <w:rsid w:val="0C04A3A3"/>
    <w:rsid w:val="0C1390D8"/>
    <w:rsid w:val="0C1D0B61"/>
    <w:rsid w:val="0C26264E"/>
    <w:rsid w:val="0C29E888"/>
    <w:rsid w:val="0C31DE1E"/>
    <w:rsid w:val="0C336110"/>
    <w:rsid w:val="0C3427F7"/>
    <w:rsid w:val="0C3C9A4A"/>
    <w:rsid w:val="0C3ECD5E"/>
    <w:rsid w:val="0C3F2F50"/>
    <w:rsid w:val="0C4184FC"/>
    <w:rsid w:val="0C4745B3"/>
    <w:rsid w:val="0C520B91"/>
    <w:rsid w:val="0C563258"/>
    <w:rsid w:val="0C5EE10F"/>
    <w:rsid w:val="0C651348"/>
    <w:rsid w:val="0C6FA4DA"/>
    <w:rsid w:val="0C7068BD"/>
    <w:rsid w:val="0C758C58"/>
    <w:rsid w:val="0C76809A"/>
    <w:rsid w:val="0C7ABD35"/>
    <w:rsid w:val="0C8F767C"/>
    <w:rsid w:val="0C928FCF"/>
    <w:rsid w:val="0C968550"/>
    <w:rsid w:val="0CA237A9"/>
    <w:rsid w:val="0CA49545"/>
    <w:rsid w:val="0CACEA1A"/>
    <w:rsid w:val="0CB18085"/>
    <w:rsid w:val="0CD7C19A"/>
    <w:rsid w:val="0CE9DBC4"/>
    <w:rsid w:val="0CEDE312"/>
    <w:rsid w:val="0CFF35EE"/>
    <w:rsid w:val="0D117A6E"/>
    <w:rsid w:val="0D1B4A07"/>
    <w:rsid w:val="0D2621C5"/>
    <w:rsid w:val="0D28A18D"/>
    <w:rsid w:val="0D2CD63E"/>
    <w:rsid w:val="0D2FDD74"/>
    <w:rsid w:val="0D34B59A"/>
    <w:rsid w:val="0D3783EA"/>
    <w:rsid w:val="0D41CAA3"/>
    <w:rsid w:val="0D45F2EE"/>
    <w:rsid w:val="0D59ACBE"/>
    <w:rsid w:val="0D5AEB1F"/>
    <w:rsid w:val="0D5AFC19"/>
    <w:rsid w:val="0D6284B8"/>
    <w:rsid w:val="0D6871B3"/>
    <w:rsid w:val="0D6D94E3"/>
    <w:rsid w:val="0D8B5628"/>
    <w:rsid w:val="0D971D90"/>
    <w:rsid w:val="0D9731C3"/>
    <w:rsid w:val="0D976EB1"/>
    <w:rsid w:val="0D9BAEE0"/>
    <w:rsid w:val="0DAB6023"/>
    <w:rsid w:val="0DCDFB7E"/>
    <w:rsid w:val="0DCE17A7"/>
    <w:rsid w:val="0DE80AC3"/>
    <w:rsid w:val="0E12D453"/>
    <w:rsid w:val="0E1C01B0"/>
    <w:rsid w:val="0E224F44"/>
    <w:rsid w:val="0E23E300"/>
    <w:rsid w:val="0E3190CE"/>
    <w:rsid w:val="0E3B730B"/>
    <w:rsid w:val="0E5D8F9E"/>
    <w:rsid w:val="0E5F4B70"/>
    <w:rsid w:val="0E65440D"/>
    <w:rsid w:val="0E734420"/>
    <w:rsid w:val="0E74240C"/>
    <w:rsid w:val="0E754D94"/>
    <w:rsid w:val="0E7AFDCB"/>
    <w:rsid w:val="0E7F129D"/>
    <w:rsid w:val="0E83DFF3"/>
    <w:rsid w:val="0E844A83"/>
    <w:rsid w:val="0E86A123"/>
    <w:rsid w:val="0E870F4D"/>
    <w:rsid w:val="0E90536F"/>
    <w:rsid w:val="0E92535A"/>
    <w:rsid w:val="0E99F410"/>
    <w:rsid w:val="0E99F56C"/>
    <w:rsid w:val="0EA9B412"/>
    <w:rsid w:val="0EABF8B1"/>
    <w:rsid w:val="0EB011E5"/>
    <w:rsid w:val="0EB9BE50"/>
    <w:rsid w:val="0EBABB2C"/>
    <w:rsid w:val="0EC54C4C"/>
    <w:rsid w:val="0ECD6A09"/>
    <w:rsid w:val="0ED07101"/>
    <w:rsid w:val="0EE9FAEB"/>
    <w:rsid w:val="0EEA0EAB"/>
    <w:rsid w:val="0EF63F44"/>
    <w:rsid w:val="0F0DEF0C"/>
    <w:rsid w:val="0F12F0C3"/>
    <w:rsid w:val="0F152B59"/>
    <w:rsid w:val="0F18E88C"/>
    <w:rsid w:val="0F196EB4"/>
    <w:rsid w:val="0F2E65A5"/>
    <w:rsid w:val="0F42833F"/>
    <w:rsid w:val="0F448560"/>
    <w:rsid w:val="0F456C3C"/>
    <w:rsid w:val="0F4B2A69"/>
    <w:rsid w:val="0F4BD117"/>
    <w:rsid w:val="0F601F8A"/>
    <w:rsid w:val="0F62B9C2"/>
    <w:rsid w:val="0F683BE0"/>
    <w:rsid w:val="0F6EC489"/>
    <w:rsid w:val="0F6FEB81"/>
    <w:rsid w:val="0F721468"/>
    <w:rsid w:val="0F766E20"/>
    <w:rsid w:val="0F776786"/>
    <w:rsid w:val="0F778D60"/>
    <w:rsid w:val="0F796A3B"/>
    <w:rsid w:val="0F79970F"/>
    <w:rsid w:val="0F7BAB21"/>
    <w:rsid w:val="0F831CA1"/>
    <w:rsid w:val="0F844BE9"/>
    <w:rsid w:val="0F84F95B"/>
    <w:rsid w:val="0F8E0727"/>
    <w:rsid w:val="0F9AA472"/>
    <w:rsid w:val="0FA1B936"/>
    <w:rsid w:val="0FA3F1BC"/>
    <w:rsid w:val="0FA77C4E"/>
    <w:rsid w:val="0FC75948"/>
    <w:rsid w:val="0FCE60D5"/>
    <w:rsid w:val="0FD6FDEC"/>
    <w:rsid w:val="0FDAE760"/>
    <w:rsid w:val="0FDDD322"/>
    <w:rsid w:val="0FEA7E73"/>
    <w:rsid w:val="0FF36753"/>
    <w:rsid w:val="0FF7142D"/>
    <w:rsid w:val="0FF8A7CE"/>
    <w:rsid w:val="0FFBB94A"/>
    <w:rsid w:val="10074EC3"/>
    <w:rsid w:val="100F8DA2"/>
    <w:rsid w:val="10247AC9"/>
    <w:rsid w:val="10321747"/>
    <w:rsid w:val="103C4CDE"/>
    <w:rsid w:val="1042313F"/>
    <w:rsid w:val="10438CD2"/>
    <w:rsid w:val="1045CEFC"/>
    <w:rsid w:val="104ABA5A"/>
    <w:rsid w:val="104D508B"/>
    <w:rsid w:val="1058C36B"/>
    <w:rsid w:val="105AD1BF"/>
    <w:rsid w:val="105C63D6"/>
    <w:rsid w:val="105CE1A0"/>
    <w:rsid w:val="106C4162"/>
    <w:rsid w:val="1070D84B"/>
    <w:rsid w:val="1070FBC9"/>
    <w:rsid w:val="10720B4A"/>
    <w:rsid w:val="107922A0"/>
    <w:rsid w:val="1081C4A4"/>
    <w:rsid w:val="108D10B9"/>
    <w:rsid w:val="10925F09"/>
    <w:rsid w:val="10A397B0"/>
    <w:rsid w:val="10B109D3"/>
    <w:rsid w:val="10B67BED"/>
    <w:rsid w:val="10BE1476"/>
    <w:rsid w:val="10D2FE76"/>
    <w:rsid w:val="10D41CA0"/>
    <w:rsid w:val="10E10031"/>
    <w:rsid w:val="10E81513"/>
    <w:rsid w:val="10ECD238"/>
    <w:rsid w:val="10F35101"/>
    <w:rsid w:val="10FC6073"/>
    <w:rsid w:val="1111F1EB"/>
    <w:rsid w:val="111D7D99"/>
    <w:rsid w:val="111FAB85"/>
    <w:rsid w:val="1136C499"/>
    <w:rsid w:val="113CC7F8"/>
    <w:rsid w:val="11496BF2"/>
    <w:rsid w:val="115ACDA4"/>
    <w:rsid w:val="115FD619"/>
    <w:rsid w:val="1162A955"/>
    <w:rsid w:val="1170479C"/>
    <w:rsid w:val="117C228B"/>
    <w:rsid w:val="11923397"/>
    <w:rsid w:val="119E1206"/>
    <w:rsid w:val="11A610B8"/>
    <w:rsid w:val="11AD70EC"/>
    <w:rsid w:val="11B46286"/>
    <w:rsid w:val="11C1CB67"/>
    <w:rsid w:val="11C4D37D"/>
    <w:rsid w:val="11CF1201"/>
    <w:rsid w:val="11DD6F6A"/>
    <w:rsid w:val="11DD86B9"/>
    <w:rsid w:val="11E27273"/>
    <w:rsid w:val="11E30038"/>
    <w:rsid w:val="11E3936D"/>
    <w:rsid w:val="11E40B4C"/>
    <w:rsid w:val="11E501F8"/>
    <w:rsid w:val="11E612BE"/>
    <w:rsid w:val="11F8CC49"/>
    <w:rsid w:val="11F9DB68"/>
    <w:rsid w:val="120FCADC"/>
    <w:rsid w:val="12359240"/>
    <w:rsid w:val="123B595F"/>
    <w:rsid w:val="123F6811"/>
    <w:rsid w:val="12402C58"/>
    <w:rsid w:val="12478832"/>
    <w:rsid w:val="124A4BB3"/>
    <w:rsid w:val="124B1485"/>
    <w:rsid w:val="1270C6C0"/>
    <w:rsid w:val="127E7B89"/>
    <w:rsid w:val="128199B8"/>
    <w:rsid w:val="128B48D8"/>
    <w:rsid w:val="129091C4"/>
    <w:rsid w:val="12A89835"/>
    <w:rsid w:val="12B0A2A1"/>
    <w:rsid w:val="12B762AE"/>
    <w:rsid w:val="12C1D103"/>
    <w:rsid w:val="12CB6BB9"/>
    <w:rsid w:val="12CC512F"/>
    <w:rsid w:val="12E9B80B"/>
    <w:rsid w:val="12F00D43"/>
    <w:rsid w:val="12FBF8A7"/>
    <w:rsid w:val="13166376"/>
    <w:rsid w:val="1322F92A"/>
    <w:rsid w:val="132B5EBE"/>
    <w:rsid w:val="132FE38A"/>
    <w:rsid w:val="133D341B"/>
    <w:rsid w:val="13407621"/>
    <w:rsid w:val="1340BC05"/>
    <w:rsid w:val="134B5F91"/>
    <w:rsid w:val="134CE6DF"/>
    <w:rsid w:val="134F124C"/>
    <w:rsid w:val="135D7D20"/>
    <w:rsid w:val="135EAC10"/>
    <w:rsid w:val="1373EC97"/>
    <w:rsid w:val="13784E5D"/>
    <w:rsid w:val="13793FCB"/>
    <w:rsid w:val="137CC865"/>
    <w:rsid w:val="137F0653"/>
    <w:rsid w:val="138C6EBF"/>
    <w:rsid w:val="13A1ED4E"/>
    <w:rsid w:val="13A3F4D7"/>
    <w:rsid w:val="13A9E70E"/>
    <w:rsid w:val="13AA07AA"/>
    <w:rsid w:val="13AAFBCF"/>
    <w:rsid w:val="13AD7844"/>
    <w:rsid w:val="13B44F6F"/>
    <w:rsid w:val="13B57219"/>
    <w:rsid w:val="13B716BD"/>
    <w:rsid w:val="13BAE1AE"/>
    <w:rsid w:val="13BED8E3"/>
    <w:rsid w:val="13CC80CE"/>
    <w:rsid w:val="13CCB176"/>
    <w:rsid w:val="13DE6688"/>
    <w:rsid w:val="13E568EE"/>
    <w:rsid w:val="13E8E75E"/>
    <w:rsid w:val="13EA3434"/>
    <w:rsid w:val="13EE1CAF"/>
    <w:rsid w:val="13F9253D"/>
    <w:rsid w:val="13FA87D7"/>
    <w:rsid w:val="1408BF4E"/>
    <w:rsid w:val="140A9F38"/>
    <w:rsid w:val="140D10B3"/>
    <w:rsid w:val="14100CFA"/>
    <w:rsid w:val="1416C363"/>
    <w:rsid w:val="141B5FD9"/>
    <w:rsid w:val="142A890A"/>
    <w:rsid w:val="143545D6"/>
    <w:rsid w:val="1438BDC3"/>
    <w:rsid w:val="1451DF0C"/>
    <w:rsid w:val="1453DA37"/>
    <w:rsid w:val="14563018"/>
    <w:rsid w:val="1466A710"/>
    <w:rsid w:val="146DDF23"/>
    <w:rsid w:val="1473B55F"/>
    <w:rsid w:val="14807355"/>
    <w:rsid w:val="14808B99"/>
    <w:rsid w:val="148553C8"/>
    <w:rsid w:val="1488F715"/>
    <w:rsid w:val="148D75D6"/>
    <w:rsid w:val="14900953"/>
    <w:rsid w:val="14920035"/>
    <w:rsid w:val="149A8861"/>
    <w:rsid w:val="14B11EEE"/>
    <w:rsid w:val="14B2178F"/>
    <w:rsid w:val="14B2F69F"/>
    <w:rsid w:val="14BFA483"/>
    <w:rsid w:val="14C15BA1"/>
    <w:rsid w:val="14D5BFAF"/>
    <w:rsid w:val="14F6941D"/>
    <w:rsid w:val="14FB9FA4"/>
    <w:rsid w:val="15074EBF"/>
    <w:rsid w:val="151453AD"/>
    <w:rsid w:val="15165091"/>
    <w:rsid w:val="15192127"/>
    <w:rsid w:val="152147CD"/>
    <w:rsid w:val="152572B7"/>
    <w:rsid w:val="15266D2E"/>
    <w:rsid w:val="1526A450"/>
    <w:rsid w:val="1529491F"/>
    <w:rsid w:val="15357D10"/>
    <w:rsid w:val="153E1F44"/>
    <w:rsid w:val="15467B66"/>
    <w:rsid w:val="156D3302"/>
    <w:rsid w:val="156EE2C6"/>
    <w:rsid w:val="157073EE"/>
    <w:rsid w:val="157708D3"/>
    <w:rsid w:val="157DB0A4"/>
    <w:rsid w:val="1599FD89"/>
    <w:rsid w:val="159E3C99"/>
    <w:rsid w:val="15A9A050"/>
    <w:rsid w:val="15B733D4"/>
    <w:rsid w:val="15DB556E"/>
    <w:rsid w:val="15E3B724"/>
    <w:rsid w:val="15E9AFC2"/>
    <w:rsid w:val="15E9DDE9"/>
    <w:rsid w:val="15EAE016"/>
    <w:rsid w:val="15EE0B8C"/>
    <w:rsid w:val="16077D17"/>
    <w:rsid w:val="16096555"/>
    <w:rsid w:val="1610A270"/>
    <w:rsid w:val="161719FD"/>
    <w:rsid w:val="16223D3F"/>
    <w:rsid w:val="162DFF6C"/>
    <w:rsid w:val="163EEF51"/>
    <w:rsid w:val="16498B54"/>
    <w:rsid w:val="164CD5CE"/>
    <w:rsid w:val="165544A0"/>
    <w:rsid w:val="1671E448"/>
    <w:rsid w:val="168E11E5"/>
    <w:rsid w:val="1692E996"/>
    <w:rsid w:val="169F1717"/>
    <w:rsid w:val="16AFEF1F"/>
    <w:rsid w:val="16B0E08D"/>
    <w:rsid w:val="16B8FAA7"/>
    <w:rsid w:val="16BEEF84"/>
    <w:rsid w:val="16BF4C43"/>
    <w:rsid w:val="16C21097"/>
    <w:rsid w:val="16CC283C"/>
    <w:rsid w:val="16D386DC"/>
    <w:rsid w:val="16DB4DEE"/>
    <w:rsid w:val="16E76490"/>
    <w:rsid w:val="16F00285"/>
    <w:rsid w:val="16FD57A6"/>
    <w:rsid w:val="16FEAFC6"/>
    <w:rsid w:val="170A3FED"/>
    <w:rsid w:val="1716C0E1"/>
    <w:rsid w:val="171AAAEE"/>
    <w:rsid w:val="171ABBF3"/>
    <w:rsid w:val="17319D21"/>
    <w:rsid w:val="1738AB99"/>
    <w:rsid w:val="173E2328"/>
    <w:rsid w:val="1756D03B"/>
    <w:rsid w:val="175A0587"/>
    <w:rsid w:val="177DCA29"/>
    <w:rsid w:val="17856A82"/>
    <w:rsid w:val="17863D52"/>
    <w:rsid w:val="178DD0DA"/>
    <w:rsid w:val="1798205C"/>
    <w:rsid w:val="179C70D2"/>
    <w:rsid w:val="179E5C91"/>
    <w:rsid w:val="17A102FC"/>
    <w:rsid w:val="17A4A442"/>
    <w:rsid w:val="17A535B6"/>
    <w:rsid w:val="17AB1390"/>
    <w:rsid w:val="17B1DDF6"/>
    <w:rsid w:val="17C12116"/>
    <w:rsid w:val="17C66744"/>
    <w:rsid w:val="17D30532"/>
    <w:rsid w:val="17D444C8"/>
    <w:rsid w:val="17D82826"/>
    <w:rsid w:val="17E06ACB"/>
    <w:rsid w:val="17E86E36"/>
    <w:rsid w:val="17EB8DEE"/>
    <w:rsid w:val="17F11501"/>
    <w:rsid w:val="1800AF21"/>
    <w:rsid w:val="18182028"/>
    <w:rsid w:val="1819C2D0"/>
    <w:rsid w:val="1819F0E4"/>
    <w:rsid w:val="181DDD48"/>
    <w:rsid w:val="182CCACC"/>
    <w:rsid w:val="184AEB5F"/>
    <w:rsid w:val="184CB0EE"/>
    <w:rsid w:val="18581F38"/>
    <w:rsid w:val="18597AE8"/>
    <w:rsid w:val="185B1CA4"/>
    <w:rsid w:val="18605E22"/>
    <w:rsid w:val="1860DE69"/>
    <w:rsid w:val="18696163"/>
    <w:rsid w:val="186D3585"/>
    <w:rsid w:val="18763027"/>
    <w:rsid w:val="1880ED5D"/>
    <w:rsid w:val="1881BB2F"/>
    <w:rsid w:val="188770CF"/>
    <w:rsid w:val="18A1C4AD"/>
    <w:rsid w:val="18A464A7"/>
    <w:rsid w:val="18A74A9A"/>
    <w:rsid w:val="18AABC42"/>
    <w:rsid w:val="18B77B5B"/>
    <w:rsid w:val="18E03D2E"/>
    <w:rsid w:val="18E326AB"/>
    <w:rsid w:val="18E3B677"/>
    <w:rsid w:val="18F0A85E"/>
    <w:rsid w:val="18F86636"/>
    <w:rsid w:val="18FB86FF"/>
    <w:rsid w:val="1908D601"/>
    <w:rsid w:val="1918F6AE"/>
    <w:rsid w:val="191E15D6"/>
    <w:rsid w:val="191FDF10"/>
    <w:rsid w:val="19210A08"/>
    <w:rsid w:val="1939AF0A"/>
    <w:rsid w:val="193CBC16"/>
    <w:rsid w:val="19414902"/>
    <w:rsid w:val="1942915B"/>
    <w:rsid w:val="1948E4B6"/>
    <w:rsid w:val="19582EC0"/>
    <w:rsid w:val="19587F13"/>
    <w:rsid w:val="195C1D76"/>
    <w:rsid w:val="19601A6E"/>
    <w:rsid w:val="197DA576"/>
    <w:rsid w:val="19847D5D"/>
    <w:rsid w:val="198ABA54"/>
    <w:rsid w:val="198CE562"/>
    <w:rsid w:val="19914E12"/>
    <w:rsid w:val="1993219F"/>
    <w:rsid w:val="199C7F82"/>
    <w:rsid w:val="19AB159D"/>
    <w:rsid w:val="19AC5CA1"/>
    <w:rsid w:val="19B88E4B"/>
    <w:rsid w:val="19DA68E7"/>
    <w:rsid w:val="19DECD35"/>
    <w:rsid w:val="19E1AB55"/>
    <w:rsid w:val="19E49B5C"/>
    <w:rsid w:val="1A0E39FD"/>
    <w:rsid w:val="1A18F8E0"/>
    <w:rsid w:val="1A284EDB"/>
    <w:rsid w:val="1A2DDB26"/>
    <w:rsid w:val="1A338B20"/>
    <w:rsid w:val="1A3764F1"/>
    <w:rsid w:val="1A39129D"/>
    <w:rsid w:val="1A3E36DB"/>
    <w:rsid w:val="1A3F174C"/>
    <w:rsid w:val="1A4EBD1A"/>
    <w:rsid w:val="1A7CD840"/>
    <w:rsid w:val="1A81CD5C"/>
    <w:rsid w:val="1A841E5B"/>
    <w:rsid w:val="1A8E152F"/>
    <w:rsid w:val="1A900B03"/>
    <w:rsid w:val="1A997F60"/>
    <w:rsid w:val="1A9D120F"/>
    <w:rsid w:val="1A9F48AD"/>
    <w:rsid w:val="1AA49E25"/>
    <w:rsid w:val="1AAA4C13"/>
    <w:rsid w:val="1AB7B242"/>
    <w:rsid w:val="1AC38546"/>
    <w:rsid w:val="1ACA6219"/>
    <w:rsid w:val="1ACD14E6"/>
    <w:rsid w:val="1AD71A29"/>
    <w:rsid w:val="1AE55F93"/>
    <w:rsid w:val="1AF49FF1"/>
    <w:rsid w:val="1AF7A8BF"/>
    <w:rsid w:val="1AFCD82B"/>
    <w:rsid w:val="1AFD7697"/>
    <w:rsid w:val="1B065CE5"/>
    <w:rsid w:val="1B17385A"/>
    <w:rsid w:val="1B18B173"/>
    <w:rsid w:val="1B1F679C"/>
    <w:rsid w:val="1B237E27"/>
    <w:rsid w:val="1B29248D"/>
    <w:rsid w:val="1B2AA5F4"/>
    <w:rsid w:val="1B2CD334"/>
    <w:rsid w:val="1B2DBAFD"/>
    <w:rsid w:val="1B322074"/>
    <w:rsid w:val="1B3B17AC"/>
    <w:rsid w:val="1B458FF1"/>
    <w:rsid w:val="1B4A440B"/>
    <w:rsid w:val="1B504ADF"/>
    <w:rsid w:val="1B6B77D4"/>
    <w:rsid w:val="1B70070F"/>
    <w:rsid w:val="1B810D63"/>
    <w:rsid w:val="1B81E02A"/>
    <w:rsid w:val="1B85693C"/>
    <w:rsid w:val="1B96A415"/>
    <w:rsid w:val="1B99A70B"/>
    <w:rsid w:val="1B9AD98B"/>
    <w:rsid w:val="1B9B6160"/>
    <w:rsid w:val="1BAFC776"/>
    <w:rsid w:val="1BBE1D96"/>
    <w:rsid w:val="1BC6735B"/>
    <w:rsid w:val="1BCE5411"/>
    <w:rsid w:val="1BDD28E7"/>
    <w:rsid w:val="1BDE76D7"/>
    <w:rsid w:val="1BDF5622"/>
    <w:rsid w:val="1BF0ACC2"/>
    <w:rsid w:val="1C07B2BD"/>
    <w:rsid w:val="1C0AA275"/>
    <w:rsid w:val="1C1DAEF9"/>
    <w:rsid w:val="1C24D7F1"/>
    <w:rsid w:val="1C297112"/>
    <w:rsid w:val="1C2ED98B"/>
    <w:rsid w:val="1C2F9441"/>
    <w:rsid w:val="1C4F1420"/>
    <w:rsid w:val="1C55D585"/>
    <w:rsid w:val="1C5C5D36"/>
    <w:rsid w:val="1C7CCF8D"/>
    <w:rsid w:val="1C7EE320"/>
    <w:rsid w:val="1C808578"/>
    <w:rsid w:val="1C8562A8"/>
    <w:rsid w:val="1C9AD9E8"/>
    <w:rsid w:val="1C9CE463"/>
    <w:rsid w:val="1CADB767"/>
    <w:rsid w:val="1CC21408"/>
    <w:rsid w:val="1CC356FD"/>
    <w:rsid w:val="1CD7BB54"/>
    <w:rsid w:val="1CD8EFEF"/>
    <w:rsid w:val="1CDAC273"/>
    <w:rsid w:val="1CE588C3"/>
    <w:rsid w:val="1CF7B55C"/>
    <w:rsid w:val="1CF8BB1C"/>
    <w:rsid w:val="1CFE5FD1"/>
    <w:rsid w:val="1CFF3A80"/>
    <w:rsid w:val="1D057FE5"/>
    <w:rsid w:val="1D097E61"/>
    <w:rsid w:val="1D0C169B"/>
    <w:rsid w:val="1D19E458"/>
    <w:rsid w:val="1D2524C3"/>
    <w:rsid w:val="1D2E8DC7"/>
    <w:rsid w:val="1D2EF5BF"/>
    <w:rsid w:val="1D2F6974"/>
    <w:rsid w:val="1D3DD1F2"/>
    <w:rsid w:val="1D4545E2"/>
    <w:rsid w:val="1D455989"/>
    <w:rsid w:val="1D46D8F9"/>
    <w:rsid w:val="1D500924"/>
    <w:rsid w:val="1D56D711"/>
    <w:rsid w:val="1D59247C"/>
    <w:rsid w:val="1D69D1FD"/>
    <w:rsid w:val="1D6F8877"/>
    <w:rsid w:val="1D72086A"/>
    <w:rsid w:val="1D768148"/>
    <w:rsid w:val="1D83C8DE"/>
    <w:rsid w:val="1D88C5FB"/>
    <w:rsid w:val="1D8CFD67"/>
    <w:rsid w:val="1D8F2DFC"/>
    <w:rsid w:val="1D9359EF"/>
    <w:rsid w:val="1D96E1CE"/>
    <w:rsid w:val="1D9ADAFD"/>
    <w:rsid w:val="1DB697CE"/>
    <w:rsid w:val="1DC5B5F1"/>
    <w:rsid w:val="1DC9C5F1"/>
    <w:rsid w:val="1DD8B9E9"/>
    <w:rsid w:val="1DD9D11B"/>
    <w:rsid w:val="1DE2449B"/>
    <w:rsid w:val="1DF37CD1"/>
    <w:rsid w:val="1E07420E"/>
    <w:rsid w:val="1E1818D1"/>
    <w:rsid w:val="1E217E37"/>
    <w:rsid w:val="1E224F93"/>
    <w:rsid w:val="1E246B93"/>
    <w:rsid w:val="1E3A9D68"/>
    <w:rsid w:val="1E3B93B3"/>
    <w:rsid w:val="1E3C2A78"/>
    <w:rsid w:val="1E3E788E"/>
    <w:rsid w:val="1E41FCD8"/>
    <w:rsid w:val="1E45ECF7"/>
    <w:rsid w:val="1E55E283"/>
    <w:rsid w:val="1E56D499"/>
    <w:rsid w:val="1E6572FF"/>
    <w:rsid w:val="1E771058"/>
    <w:rsid w:val="1E785187"/>
    <w:rsid w:val="1E78AEBD"/>
    <w:rsid w:val="1E7EFA11"/>
    <w:rsid w:val="1E8E0BFD"/>
    <w:rsid w:val="1E950124"/>
    <w:rsid w:val="1E9B7217"/>
    <w:rsid w:val="1EA00A45"/>
    <w:rsid w:val="1EA47EA8"/>
    <w:rsid w:val="1EA896B4"/>
    <w:rsid w:val="1EBDE5BC"/>
    <w:rsid w:val="1EC36E99"/>
    <w:rsid w:val="1EE83908"/>
    <w:rsid w:val="1EEF4C4D"/>
    <w:rsid w:val="1EF6F3FB"/>
    <w:rsid w:val="1F01F031"/>
    <w:rsid w:val="1F03CDE4"/>
    <w:rsid w:val="1F04EF39"/>
    <w:rsid w:val="1F08466F"/>
    <w:rsid w:val="1F097B0B"/>
    <w:rsid w:val="1F0AFB0B"/>
    <w:rsid w:val="1F230055"/>
    <w:rsid w:val="1F2A7B6B"/>
    <w:rsid w:val="1F2B5943"/>
    <w:rsid w:val="1F44401D"/>
    <w:rsid w:val="1F58BC03"/>
    <w:rsid w:val="1F688F09"/>
    <w:rsid w:val="1F69BB7E"/>
    <w:rsid w:val="1F8FEA4E"/>
    <w:rsid w:val="1F976B0F"/>
    <w:rsid w:val="1F9A0C86"/>
    <w:rsid w:val="1FA0A8EA"/>
    <w:rsid w:val="1FA32D53"/>
    <w:rsid w:val="1FA500DB"/>
    <w:rsid w:val="1FAFEE80"/>
    <w:rsid w:val="1FB4B4B3"/>
    <w:rsid w:val="1FB61237"/>
    <w:rsid w:val="1FC209D9"/>
    <w:rsid w:val="1FCCA681"/>
    <w:rsid w:val="1FD44232"/>
    <w:rsid w:val="1FDD2E4C"/>
    <w:rsid w:val="1FEC9EED"/>
    <w:rsid w:val="1FF8523A"/>
    <w:rsid w:val="200218BF"/>
    <w:rsid w:val="20139251"/>
    <w:rsid w:val="20246369"/>
    <w:rsid w:val="20259A5C"/>
    <w:rsid w:val="2029B44B"/>
    <w:rsid w:val="20373DB4"/>
    <w:rsid w:val="203887FE"/>
    <w:rsid w:val="2043C989"/>
    <w:rsid w:val="20441833"/>
    <w:rsid w:val="2044461B"/>
    <w:rsid w:val="2046709B"/>
    <w:rsid w:val="2048D0F2"/>
    <w:rsid w:val="204A5B35"/>
    <w:rsid w:val="208E32C5"/>
    <w:rsid w:val="20987ECA"/>
    <w:rsid w:val="209A9964"/>
    <w:rsid w:val="209F8EE3"/>
    <w:rsid w:val="20AB1DDE"/>
    <w:rsid w:val="20B8B80C"/>
    <w:rsid w:val="20BA1B95"/>
    <w:rsid w:val="20BB6FD6"/>
    <w:rsid w:val="20CC32A6"/>
    <w:rsid w:val="20D21AE0"/>
    <w:rsid w:val="20D4AA71"/>
    <w:rsid w:val="20DAB591"/>
    <w:rsid w:val="20E146BD"/>
    <w:rsid w:val="20EE193E"/>
    <w:rsid w:val="20EF5FB3"/>
    <w:rsid w:val="20F0385C"/>
    <w:rsid w:val="21144167"/>
    <w:rsid w:val="2125CC1C"/>
    <w:rsid w:val="21345FC6"/>
    <w:rsid w:val="2136C8D0"/>
    <w:rsid w:val="21370500"/>
    <w:rsid w:val="213CA975"/>
    <w:rsid w:val="214055D4"/>
    <w:rsid w:val="2142B923"/>
    <w:rsid w:val="214749ED"/>
    <w:rsid w:val="21530A09"/>
    <w:rsid w:val="215AB20A"/>
    <w:rsid w:val="215F061B"/>
    <w:rsid w:val="2163683A"/>
    <w:rsid w:val="2166E2A5"/>
    <w:rsid w:val="2167EFF0"/>
    <w:rsid w:val="2170CEC2"/>
    <w:rsid w:val="217BBDD3"/>
    <w:rsid w:val="217DD32D"/>
    <w:rsid w:val="218E690A"/>
    <w:rsid w:val="21928678"/>
    <w:rsid w:val="21A0B62B"/>
    <w:rsid w:val="21A166F5"/>
    <w:rsid w:val="21D3187B"/>
    <w:rsid w:val="21D42BCA"/>
    <w:rsid w:val="21D43367"/>
    <w:rsid w:val="21D7BDA8"/>
    <w:rsid w:val="21DD4DEF"/>
    <w:rsid w:val="21DDD5BF"/>
    <w:rsid w:val="21DF9DB4"/>
    <w:rsid w:val="21E03776"/>
    <w:rsid w:val="21E535DB"/>
    <w:rsid w:val="21E86FA1"/>
    <w:rsid w:val="21F03A2A"/>
    <w:rsid w:val="21F4CAA1"/>
    <w:rsid w:val="220CA060"/>
    <w:rsid w:val="22114315"/>
    <w:rsid w:val="22137AE7"/>
    <w:rsid w:val="2215DFE5"/>
    <w:rsid w:val="2218BFAC"/>
    <w:rsid w:val="221CDEAA"/>
    <w:rsid w:val="221CE365"/>
    <w:rsid w:val="221CF958"/>
    <w:rsid w:val="2225790A"/>
    <w:rsid w:val="22395EFA"/>
    <w:rsid w:val="223A2E91"/>
    <w:rsid w:val="2241F722"/>
    <w:rsid w:val="224F2968"/>
    <w:rsid w:val="225087AE"/>
    <w:rsid w:val="22620CA0"/>
    <w:rsid w:val="226ABC2D"/>
    <w:rsid w:val="228F4DCF"/>
    <w:rsid w:val="229016AA"/>
    <w:rsid w:val="22992714"/>
    <w:rsid w:val="229AA483"/>
    <w:rsid w:val="22A15939"/>
    <w:rsid w:val="22A3B09F"/>
    <w:rsid w:val="22A9B459"/>
    <w:rsid w:val="22ABD1F0"/>
    <w:rsid w:val="22AD344F"/>
    <w:rsid w:val="22AFDC16"/>
    <w:rsid w:val="22B9F346"/>
    <w:rsid w:val="22C02908"/>
    <w:rsid w:val="22CA3C29"/>
    <w:rsid w:val="22CB2C1B"/>
    <w:rsid w:val="22CD2620"/>
    <w:rsid w:val="22CDE8ED"/>
    <w:rsid w:val="22E475AA"/>
    <w:rsid w:val="22EAB602"/>
    <w:rsid w:val="22ECE326"/>
    <w:rsid w:val="22F2EEFA"/>
    <w:rsid w:val="22F5C1DD"/>
    <w:rsid w:val="23001F7A"/>
    <w:rsid w:val="230E2EE3"/>
    <w:rsid w:val="2312DB66"/>
    <w:rsid w:val="23224A3F"/>
    <w:rsid w:val="2337ED9D"/>
    <w:rsid w:val="233C868C"/>
    <w:rsid w:val="2342BBAC"/>
    <w:rsid w:val="23446862"/>
    <w:rsid w:val="23631178"/>
    <w:rsid w:val="236817DE"/>
    <w:rsid w:val="236A61E0"/>
    <w:rsid w:val="236B509B"/>
    <w:rsid w:val="23791852"/>
    <w:rsid w:val="237A52E1"/>
    <w:rsid w:val="238D5F9A"/>
    <w:rsid w:val="23A42108"/>
    <w:rsid w:val="23BB950F"/>
    <w:rsid w:val="23C1496B"/>
    <w:rsid w:val="23C63498"/>
    <w:rsid w:val="23CC1B29"/>
    <w:rsid w:val="23D72779"/>
    <w:rsid w:val="23E8DEAA"/>
    <w:rsid w:val="23EAD622"/>
    <w:rsid w:val="23F45F25"/>
    <w:rsid w:val="23F80219"/>
    <w:rsid w:val="23F978CA"/>
    <w:rsid w:val="24040145"/>
    <w:rsid w:val="24089EBD"/>
    <w:rsid w:val="24129E65"/>
    <w:rsid w:val="241CA5AA"/>
    <w:rsid w:val="242C6AAE"/>
    <w:rsid w:val="243FC763"/>
    <w:rsid w:val="2453EB15"/>
    <w:rsid w:val="2466730D"/>
    <w:rsid w:val="2473808E"/>
    <w:rsid w:val="247C4FF6"/>
    <w:rsid w:val="24825A80"/>
    <w:rsid w:val="248278BB"/>
    <w:rsid w:val="24852113"/>
    <w:rsid w:val="248545DA"/>
    <w:rsid w:val="2493B392"/>
    <w:rsid w:val="249A9DAB"/>
    <w:rsid w:val="24A38ACA"/>
    <w:rsid w:val="24A48401"/>
    <w:rsid w:val="24B12891"/>
    <w:rsid w:val="24B31CBE"/>
    <w:rsid w:val="24B9AC52"/>
    <w:rsid w:val="24C34BEC"/>
    <w:rsid w:val="24C40C8C"/>
    <w:rsid w:val="24D28114"/>
    <w:rsid w:val="24D2A2E6"/>
    <w:rsid w:val="24EDCC7A"/>
    <w:rsid w:val="24F76E95"/>
    <w:rsid w:val="24FB5D98"/>
    <w:rsid w:val="25050C6E"/>
    <w:rsid w:val="25118B3C"/>
    <w:rsid w:val="25145F36"/>
    <w:rsid w:val="2518086D"/>
    <w:rsid w:val="251D789D"/>
    <w:rsid w:val="25259E6A"/>
    <w:rsid w:val="252F07F0"/>
    <w:rsid w:val="253048F7"/>
    <w:rsid w:val="25361C9B"/>
    <w:rsid w:val="2539BD5E"/>
    <w:rsid w:val="253B4E76"/>
    <w:rsid w:val="253D53CF"/>
    <w:rsid w:val="254FC1C0"/>
    <w:rsid w:val="25542284"/>
    <w:rsid w:val="255D19CC"/>
    <w:rsid w:val="2561832E"/>
    <w:rsid w:val="25673A5D"/>
    <w:rsid w:val="25713B49"/>
    <w:rsid w:val="257C9C9F"/>
    <w:rsid w:val="259C673E"/>
    <w:rsid w:val="25A9A2AD"/>
    <w:rsid w:val="25AE26B4"/>
    <w:rsid w:val="25B1CED3"/>
    <w:rsid w:val="25C0FF59"/>
    <w:rsid w:val="25C1AEB3"/>
    <w:rsid w:val="25E0FAEA"/>
    <w:rsid w:val="25E5F996"/>
    <w:rsid w:val="25F02CEA"/>
    <w:rsid w:val="25F1B808"/>
    <w:rsid w:val="25F77CEF"/>
    <w:rsid w:val="260E0DF8"/>
    <w:rsid w:val="260F6F7D"/>
    <w:rsid w:val="2612108B"/>
    <w:rsid w:val="261BC523"/>
    <w:rsid w:val="26208A80"/>
    <w:rsid w:val="2623B6DF"/>
    <w:rsid w:val="26257519"/>
    <w:rsid w:val="264833ED"/>
    <w:rsid w:val="264AA868"/>
    <w:rsid w:val="264B67A4"/>
    <w:rsid w:val="2657721E"/>
    <w:rsid w:val="265D4BBE"/>
    <w:rsid w:val="266530E1"/>
    <w:rsid w:val="26689CB4"/>
    <w:rsid w:val="266B4D39"/>
    <w:rsid w:val="26812BA8"/>
    <w:rsid w:val="26891CAE"/>
    <w:rsid w:val="268A6D97"/>
    <w:rsid w:val="268E2378"/>
    <w:rsid w:val="269DFD81"/>
    <w:rsid w:val="269F1447"/>
    <w:rsid w:val="26A8E35E"/>
    <w:rsid w:val="26AB626C"/>
    <w:rsid w:val="26BF2DEB"/>
    <w:rsid w:val="26C17455"/>
    <w:rsid w:val="26D26EBF"/>
    <w:rsid w:val="26DA0D08"/>
    <w:rsid w:val="26E2A04B"/>
    <w:rsid w:val="26E634B0"/>
    <w:rsid w:val="26E68E1D"/>
    <w:rsid w:val="26E8F69D"/>
    <w:rsid w:val="26F241C2"/>
    <w:rsid w:val="26FE9325"/>
    <w:rsid w:val="26FF109C"/>
    <w:rsid w:val="27095286"/>
    <w:rsid w:val="270CAA08"/>
    <w:rsid w:val="270D0216"/>
    <w:rsid w:val="271C93C4"/>
    <w:rsid w:val="272B529F"/>
    <w:rsid w:val="272FD216"/>
    <w:rsid w:val="2731D199"/>
    <w:rsid w:val="2738A4F7"/>
    <w:rsid w:val="27399A71"/>
    <w:rsid w:val="274605AA"/>
    <w:rsid w:val="27471EA2"/>
    <w:rsid w:val="274A2EF6"/>
    <w:rsid w:val="274A49D7"/>
    <w:rsid w:val="275592D6"/>
    <w:rsid w:val="275AE005"/>
    <w:rsid w:val="275D7332"/>
    <w:rsid w:val="275EDD58"/>
    <w:rsid w:val="276712BF"/>
    <w:rsid w:val="276B02B9"/>
    <w:rsid w:val="276C9EB1"/>
    <w:rsid w:val="2772608D"/>
    <w:rsid w:val="27781730"/>
    <w:rsid w:val="277A162B"/>
    <w:rsid w:val="27833A9D"/>
    <w:rsid w:val="278436E5"/>
    <w:rsid w:val="278AD67F"/>
    <w:rsid w:val="2791EBE1"/>
    <w:rsid w:val="27933CC5"/>
    <w:rsid w:val="2796A6B5"/>
    <w:rsid w:val="27A5724F"/>
    <w:rsid w:val="27A5AE5C"/>
    <w:rsid w:val="27A64943"/>
    <w:rsid w:val="27AD1CCC"/>
    <w:rsid w:val="27C1457A"/>
    <w:rsid w:val="27C163E7"/>
    <w:rsid w:val="27CF0DB3"/>
    <w:rsid w:val="27CFB96F"/>
    <w:rsid w:val="27D70BFD"/>
    <w:rsid w:val="27E569A3"/>
    <w:rsid w:val="27EC9060"/>
    <w:rsid w:val="27F44F8F"/>
    <w:rsid w:val="27FBAFF9"/>
    <w:rsid w:val="27FF6906"/>
    <w:rsid w:val="2824F215"/>
    <w:rsid w:val="2827C70C"/>
    <w:rsid w:val="283A17EB"/>
    <w:rsid w:val="283B4A48"/>
    <w:rsid w:val="28507469"/>
    <w:rsid w:val="2851D6F0"/>
    <w:rsid w:val="2857458E"/>
    <w:rsid w:val="2859F4CE"/>
    <w:rsid w:val="285B3E1F"/>
    <w:rsid w:val="2869631E"/>
    <w:rsid w:val="286BB164"/>
    <w:rsid w:val="2885F681"/>
    <w:rsid w:val="288D5E20"/>
    <w:rsid w:val="2893E7A3"/>
    <w:rsid w:val="289923F0"/>
    <w:rsid w:val="289A438C"/>
    <w:rsid w:val="28A39205"/>
    <w:rsid w:val="28AC018A"/>
    <w:rsid w:val="28B5BFCC"/>
    <w:rsid w:val="28B643E3"/>
    <w:rsid w:val="28C58CE1"/>
    <w:rsid w:val="28C9A36C"/>
    <w:rsid w:val="28D0521E"/>
    <w:rsid w:val="28D48C9F"/>
    <w:rsid w:val="28E78919"/>
    <w:rsid w:val="28ED40A8"/>
    <w:rsid w:val="28FE7CC3"/>
    <w:rsid w:val="2901A3D5"/>
    <w:rsid w:val="290CFABD"/>
    <w:rsid w:val="29133E4F"/>
    <w:rsid w:val="291D00B3"/>
    <w:rsid w:val="2924D361"/>
    <w:rsid w:val="29291657"/>
    <w:rsid w:val="2937597D"/>
    <w:rsid w:val="2937835C"/>
    <w:rsid w:val="293DA277"/>
    <w:rsid w:val="29483693"/>
    <w:rsid w:val="2952E732"/>
    <w:rsid w:val="29576F00"/>
    <w:rsid w:val="2957ED4F"/>
    <w:rsid w:val="295A0DF5"/>
    <w:rsid w:val="2965D638"/>
    <w:rsid w:val="296C81A3"/>
    <w:rsid w:val="297F09C0"/>
    <w:rsid w:val="297FDFC0"/>
    <w:rsid w:val="29813A04"/>
    <w:rsid w:val="2986A9C8"/>
    <w:rsid w:val="2993E593"/>
    <w:rsid w:val="29958CFB"/>
    <w:rsid w:val="2999B998"/>
    <w:rsid w:val="299F7372"/>
    <w:rsid w:val="29A1DD1C"/>
    <w:rsid w:val="29A28557"/>
    <w:rsid w:val="29A3DA70"/>
    <w:rsid w:val="29A63573"/>
    <w:rsid w:val="29AAC741"/>
    <w:rsid w:val="29AE3D7D"/>
    <w:rsid w:val="29BA6057"/>
    <w:rsid w:val="29CBDC21"/>
    <w:rsid w:val="29D4B16C"/>
    <w:rsid w:val="29D5A9A3"/>
    <w:rsid w:val="29D9D85F"/>
    <w:rsid w:val="29DD268E"/>
    <w:rsid w:val="29E18FAA"/>
    <w:rsid w:val="29ED5499"/>
    <w:rsid w:val="29F08CB1"/>
    <w:rsid w:val="2A01EFF0"/>
    <w:rsid w:val="2A026858"/>
    <w:rsid w:val="2A06929F"/>
    <w:rsid w:val="2A0F0E1C"/>
    <w:rsid w:val="2A1AA312"/>
    <w:rsid w:val="2A1C14A5"/>
    <w:rsid w:val="2A1E4853"/>
    <w:rsid w:val="2A1FE92D"/>
    <w:rsid w:val="2A23F2AE"/>
    <w:rsid w:val="2A25E9B1"/>
    <w:rsid w:val="2A292827"/>
    <w:rsid w:val="2A2F5EC9"/>
    <w:rsid w:val="2A3FD779"/>
    <w:rsid w:val="2A45484E"/>
    <w:rsid w:val="2A49FC54"/>
    <w:rsid w:val="2A50704C"/>
    <w:rsid w:val="2A51F1C6"/>
    <w:rsid w:val="2A615D42"/>
    <w:rsid w:val="2A619569"/>
    <w:rsid w:val="2A633266"/>
    <w:rsid w:val="2A746DB2"/>
    <w:rsid w:val="2A74D1F3"/>
    <w:rsid w:val="2A79857C"/>
    <w:rsid w:val="2A805EC2"/>
    <w:rsid w:val="2A832DF9"/>
    <w:rsid w:val="2A833B37"/>
    <w:rsid w:val="2A87950E"/>
    <w:rsid w:val="2A9ACB0F"/>
    <w:rsid w:val="2AA21531"/>
    <w:rsid w:val="2AA27FE3"/>
    <w:rsid w:val="2AA42922"/>
    <w:rsid w:val="2AA93EC7"/>
    <w:rsid w:val="2AAF7163"/>
    <w:rsid w:val="2AAFD77A"/>
    <w:rsid w:val="2AB1E6A3"/>
    <w:rsid w:val="2ABDBDED"/>
    <w:rsid w:val="2ABE8BA5"/>
    <w:rsid w:val="2AC7B707"/>
    <w:rsid w:val="2AC93D44"/>
    <w:rsid w:val="2AE1E4FF"/>
    <w:rsid w:val="2AE7FEFF"/>
    <w:rsid w:val="2AFBF7AC"/>
    <w:rsid w:val="2B09A1E1"/>
    <w:rsid w:val="2B12E645"/>
    <w:rsid w:val="2B13D4A2"/>
    <w:rsid w:val="2B186A6E"/>
    <w:rsid w:val="2B281ECA"/>
    <w:rsid w:val="2B34A39E"/>
    <w:rsid w:val="2B3685F1"/>
    <w:rsid w:val="2B3735CC"/>
    <w:rsid w:val="2B40FB99"/>
    <w:rsid w:val="2B48E742"/>
    <w:rsid w:val="2B4CF86D"/>
    <w:rsid w:val="2B51D3F5"/>
    <w:rsid w:val="2B5997C8"/>
    <w:rsid w:val="2B5D7908"/>
    <w:rsid w:val="2B64AAA2"/>
    <w:rsid w:val="2B64AEA9"/>
    <w:rsid w:val="2B658671"/>
    <w:rsid w:val="2B6C342F"/>
    <w:rsid w:val="2B7076D9"/>
    <w:rsid w:val="2B7E9CA2"/>
    <w:rsid w:val="2B8A88EE"/>
    <w:rsid w:val="2B8C3D1F"/>
    <w:rsid w:val="2BA2D002"/>
    <w:rsid w:val="2BA53F89"/>
    <w:rsid w:val="2BAC6AE2"/>
    <w:rsid w:val="2BBAB8E8"/>
    <w:rsid w:val="2BC8FD4A"/>
    <w:rsid w:val="2BCDE83F"/>
    <w:rsid w:val="2BD0129E"/>
    <w:rsid w:val="2BD81CC0"/>
    <w:rsid w:val="2BE96C28"/>
    <w:rsid w:val="2BF34FD8"/>
    <w:rsid w:val="2BF6D904"/>
    <w:rsid w:val="2BF75114"/>
    <w:rsid w:val="2C126E41"/>
    <w:rsid w:val="2C184BE0"/>
    <w:rsid w:val="2C1AA229"/>
    <w:rsid w:val="2C4564FC"/>
    <w:rsid w:val="2C5295DC"/>
    <w:rsid w:val="2C558063"/>
    <w:rsid w:val="2C5772E0"/>
    <w:rsid w:val="2C5B9F88"/>
    <w:rsid w:val="2C63469A"/>
    <w:rsid w:val="2C679E90"/>
    <w:rsid w:val="2C6C58BE"/>
    <w:rsid w:val="2C797B77"/>
    <w:rsid w:val="2C7FF626"/>
    <w:rsid w:val="2C8F4FF9"/>
    <w:rsid w:val="2CA20D68"/>
    <w:rsid w:val="2CB29343"/>
    <w:rsid w:val="2CC46C72"/>
    <w:rsid w:val="2CC70834"/>
    <w:rsid w:val="2CC7C0B2"/>
    <w:rsid w:val="2CCBDE28"/>
    <w:rsid w:val="2CD1440E"/>
    <w:rsid w:val="2CF10FD8"/>
    <w:rsid w:val="2D039E85"/>
    <w:rsid w:val="2D05C018"/>
    <w:rsid w:val="2D080490"/>
    <w:rsid w:val="2D086DAA"/>
    <w:rsid w:val="2D09E69D"/>
    <w:rsid w:val="2D0C91BE"/>
    <w:rsid w:val="2D1A0EA3"/>
    <w:rsid w:val="2D1C1EB9"/>
    <w:rsid w:val="2D1E9547"/>
    <w:rsid w:val="2D305551"/>
    <w:rsid w:val="2D37ABBD"/>
    <w:rsid w:val="2D3D6806"/>
    <w:rsid w:val="2D3F926D"/>
    <w:rsid w:val="2D444B96"/>
    <w:rsid w:val="2D470C10"/>
    <w:rsid w:val="2D4F02F3"/>
    <w:rsid w:val="2D554311"/>
    <w:rsid w:val="2D5C7C10"/>
    <w:rsid w:val="2D5DB3B7"/>
    <w:rsid w:val="2D6B4656"/>
    <w:rsid w:val="2D6C16D4"/>
    <w:rsid w:val="2D6CDBC2"/>
    <w:rsid w:val="2D6D3E6A"/>
    <w:rsid w:val="2D6DF1D5"/>
    <w:rsid w:val="2D6EDEB4"/>
    <w:rsid w:val="2D70EED9"/>
    <w:rsid w:val="2D759F8D"/>
    <w:rsid w:val="2D8116A5"/>
    <w:rsid w:val="2D83B433"/>
    <w:rsid w:val="2D8732B3"/>
    <w:rsid w:val="2D9BFD28"/>
    <w:rsid w:val="2DB3ED3B"/>
    <w:rsid w:val="2DB5DC82"/>
    <w:rsid w:val="2DC6EF6A"/>
    <w:rsid w:val="2DD9709B"/>
    <w:rsid w:val="2DE3C741"/>
    <w:rsid w:val="2DF04A69"/>
    <w:rsid w:val="2DF7D85C"/>
    <w:rsid w:val="2DF8A437"/>
    <w:rsid w:val="2E02528D"/>
    <w:rsid w:val="2E07F3D3"/>
    <w:rsid w:val="2E196282"/>
    <w:rsid w:val="2E1A0782"/>
    <w:rsid w:val="2E1DB660"/>
    <w:rsid w:val="2E1DBA68"/>
    <w:rsid w:val="2E1FC11A"/>
    <w:rsid w:val="2E2A30EB"/>
    <w:rsid w:val="2E2C985A"/>
    <w:rsid w:val="2E2E55A0"/>
    <w:rsid w:val="2E363AD1"/>
    <w:rsid w:val="2E3B6D0F"/>
    <w:rsid w:val="2E5B5A4B"/>
    <w:rsid w:val="2E61F91C"/>
    <w:rsid w:val="2E641342"/>
    <w:rsid w:val="2E64DB84"/>
    <w:rsid w:val="2E6892A0"/>
    <w:rsid w:val="2E73ADE8"/>
    <w:rsid w:val="2E75CFD1"/>
    <w:rsid w:val="2E7AA554"/>
    <w:rsid w:val="2E7AA8B0"/>
    <w:rsid w:val="2E808804"/>
    <w:rsid w:val="2E9FC35D"/>
    <w:rsid w:val="2EA23FDE"/>
    <w:rsid w:val="2EA3751A"/>
    <w:rsid w:val="2EC32AD0"/>
    <w:rsid w:val="2EC33C0D"/>
    <w:rsid w:val="2EC8578C"/>
    <w:rsid w:val="2ED89614"/>
    <w:rsid w:val="2EDC2314"/>
    <w:rsid w:val="2EDCFF5B"/>
    <w:rsid w:val="2EE17FE9"/>
    <w:rsid w:val="2EE5F6CA"/>
    <w:rsid w:val="2EE745AD"/>
    <w:rsid w:val="2EE7B38F"/>
    <w:rsid w:val="2EEA7197"/>
    <w:rsid w:val="2EF8F2E8"/>
    <w:rsid w:val="2F009E0C"/>
    <w:rsid w:val="2F00BC71"/>
    <w:rsid w:val="2F0DBEB5"/>
    <w:rsid w:val="2F197C77"/>
    <w:rsid w:val="2F1C2160"/>
    <w:rsid w:val="2F1DF1AD"/>
    <w:rsid w:val="2F2487CB"/>
    <w:rsid w:val="2F3F3857"/>
    <w:rsid w:val="2F476231"/>
    <w:rsid w:val="2F4E1433"/>
    <w:rsid w:val="2F567785"/>
    <w:rsid w:val="2F58DBC7"/>
    <w:rsid w:val="2F644D81"/>
    <w:rsid w:val="2F6491A3"/>
    <w:rsid w:val="2F69EAA9"/>
    <w:rsid w:val="2F785280"/>
    <w:rsid w:val="2F7C87DB"/>
    <w:rsid w:val="2F8880F9"/>
    <w:rsid w:val="2F9707F3"/>
    <w:rsid w:val="2FB71832"/>
    <w:rsid w:val="2FB748A5"/>
    <w:rsid w:val="2FBFD3C4"/>
    <w:rsid w:val="2FD092AF"/>
    <w:rsid w:val="2FE5C201"/>
    <w:rsid w:val="2FEBDB91"/>
    <w:rsid w:val="2FF21295"/>
    <w:rsid w:val="2FFEE487"/>
    <w:rsid w:val="300827F4"/>
    <w:rsid w:val="3009A710"/>
    <w:rsid w:val="300BC080"/>
    <w:rsid w:val="300D9540"/>
    <w:rsid w:val="300E1A75"/>
    <w:rsid w:val="300FB527"/>
    <w:rsid w:val="301BDC9D"/>
    <w:rsid w:val="30249549"/>
    <w:rsid w:val="302B6CE9"/>
    <w:rsid w:val="302EB092"/>
    <w:rsid w:val="3041457B"/>
    <w:rsid w:val="305606D6"/>
    <w:rsid w:val="30599BDA"/>
    <w:rsid w:val="30640AAD"/>
    <w:rsid w:val="3079C647"/>
    <w:rsid w:val="30850A1D"/>
    <w:rsid w:val="3088E4C3"/>
    <w:rsid w:val="308BC6C2"/>
    <w:rsid w:val="3094213B"/>
    <w:rsid w:val="30958611"/>
    <w:rsid w:val="30AEA923"/>
    <w:rsid w:val="30B88791"/>
    <w:rsid w:val="30C0A11F"/>
    <w:rsid w:val="30D01FBE"/>
    <w:rsid w:val="30D4DEB9"/>
    <w:rsid w:val="30D5D45D"/>
    <w:rsid w:val="30E070AB"/>
    <w:rsid w:val="30E56E50"/>
    <w:rsid w:val="30ECD729"/>
    <w:rsid w:val="30EF34D7"/>
    <w:rsid w:val="30F8E2A2"/>
    <w:rsid w:val="30FF63BA"/>
    <w:rsid w:val="310A76AD"/>
    <w:rsid w:val="310F44B7"/>
    <w:rsid w:val="311298AD"/>
    <w:rsid w:val="3120F496"/>
    <w:rsid w:val="31412F13"/>
    <w:rsid w:val="31452D91"/>
    <w:rsid w:val="31535ED7"/>
    <w:rsid w:val="31586B47"/>
    <w:rsid w:val="31604203"/>
    <w:rsid w:val="31644A06"/>
    <w:rsid w:val="31754C5B"/>
    <w:rsid w:val="31755CC2"/>
    <w:rsid w:val="31765268"/>
    <w:rsid w:val="317A6709"/>
    <w:rsid w:val="318BE5F6"/>
    <w:rsid w:val="31957608"/>
    <w:rsid w:val="3198497B"/>
    <w:rsid w:val="31D17D05"/>
    <w:rsid w:val="31D2BEDB"/>
    <w:rsid w:val="31D36177"/>
    <w:rsid w:val="31D906E7"/>
    <w:rsid w:val="31D9E0A0"/>
    <w:rsid w:val="31EFAE79"/>
    <w:rsid w:val="3200D3FD"/>
    <w:rsid w:val="32028932"/>
    <w:rsid w:val="320C0687"/>
    <w:rsid w:val="3213C3D6"/>
    <w:rsid w:val="321BFD27"/>
    <w:rsid w:val="3228B434"/>
    <w:rsid w:val="32325D85"/>
    <w:rsid w:val="3236D503"/>
    <w:rsid w:val="3263F2D5"/>
    <w:rsid w:val="326692B6"/>
    <w:rsid w:val="326C12B3"/>
    <w:rsid w:val="326E0D1F"/>
    <w:rsid w:val="327215E5"/>
    <w:rsid w:val="327D097D"/>
    <w:rsid w:val="327D6984"/>
    <w:rsid w:val="3281E316"/>
    <w:rsid w:val="32974CE7"/>
    <w:rsid w:val="3297EAB8"/>
    <w:rsid w:val="3297F8C6"/>
    <w:rsid w:val="32AA4250"/>
    <w:rsid w:val="32AAF657"/>
    <w:rsid w:val="32BEF1EE"/>
    <w:rsid w:val="32C481AA"/>
    <w:rsid w:val="32C6A50A"/>
    <w:rsid w:val="32CBC6F9"/>
    <w:rsid w:val="32EDA86F"/>
    <w:rsid w:val="32EE419D"/>
    <w:rsid w:val="32EF55A2"/>
    <w:rsid w:val="330FA4BA"/>
    <w:rsid w:val="331086CC"/>
    <w:rsid w:val="3319C4BD"/>
    <w:rsid w:val="33281253"/>
    <w:rsid w:val="333A2F06"/>
    <w:rsid w:val="3345D80A"/>
    <w:rsid w:val="33483B59"/>
    <w:rsid w:val="334D9AD2"/>
    <w:rsid w:val="3350D35E"/>
    <w:rsid w:val="33539453"/>
    <w:rsid w:val="3368EFF3"/>
    <w:rsid w:val="337385B4"/>
    <w:rsid w:val="337A8328"/>
    <w:rsid w:val="33842F70"/>
    <w:rsid w:val="338B8200"/>
    <w:rsid w:val="338BDA7E"/>
    <w:rsid w:val="339AB8D9"/>
    <w:rsid w:val="339D67D9"/>
    <w:rsid w:val="33A69EEB"/>
    <w:rsid w:val="33AADF22"/>
    <w:rsid w:val="33B71B0C"/>
    <w:rsid w:val="33B89D0B"/>
    <w:rsid w:val="33C35E2D"/>
    <w:rsid w:val="33C8E5D7"/>
    <w:rsid w:val="33D16810"/>
    <w:rsid w:val="33EE38C9"/>
    <w:rsid w:val="33F3D880"/>
    <w:rsid w:val="33FED4E1"/>
    <w:rsid w:val="3400D498"/>
    <w:rsid w:val="34010AF0"/>
    <w:rsid w:val="34036A92"/>
    <w:rsid w:val="3405FE6C"/>
    <w:rsid w:val="3409DE04"/>
    <w:rsid w:val="343A6821"/>
    <w:rsid w:val="343FDE6A"/>
    <w:rsid w:val="344E465F"/>
    <w:rsid w:val="344FF8FE"/>
    <w:rsid w:val="34520F5D"/>
    <w:rsid w:val="34555D18"/>
    <w:rsid w:val="3456DFBB"/>
    <w:rsid w:val="345D45E1"/>
    <w:rsid w:val="34609248"/>
    <w:rsid w:val="3472EB64"/>
    <w:rsid w:val="34789AA9"/>
    <w:rsid w:val="348358B8"/>
    <w:rsid w:val="3486EA03"/>
    <w:rsid w:val="348A3AC3"/>
    <w:rsid w:val="348F8BA2"/>
    <w:rsid w:val="349C7BD2"/>
    <w:rsid w:val="34A9D33F"/>
    <w:rsid w:val="34AC40C5"/>
    <w:rsid w:val="34B72FB9"/>
    <w:rsid w:val="34BC7A6F"/>
    <w:rsid w:val="34BE76CA"/>
    <w:rsid w:val="34C3ACB3"/>
    <w:rsid w:val="34C5BB0D"/>
    <w:rsid w:val="34C6753A"/>
    <w:rsid w:val="34C936B5"/>
    <w:rsid w:val="34CE4C0A"/>
    <w:rsid w:val="34CED00A"/>
    <w:rsid w:val="34D94EEA"/>
    <w:rsid w:val="34F5F02B"/>
    <w:rsid w:val="34FC822B"/>
    <w:rsid w:val="3503C513"/>
    <w:rsid w:val="35093AEE"/>
    <w:rsid w:val="35106B4C"/>
    <w:rsid w:val="35166AEE"/>
    <w:rsid w:val="3521A5B3"/>
    <w:rsid w:val="352740A9"/>
    <w:rsid w:val="352FB1B0"/>
    <w:rsid w:val="35315741"/>
    <w:rsid w:val="3532E12F"/>
    <w:rsid w:val="3535A522"/>
    <w:rsid w:val="3535F949"/>
    <w:rsid w:val="354A4175"/>
    <w:rsid w:val="35540FF2"/>
    <w:rsid w:val="357576C0"/>
    <w:rsid w:val="35766001"/>
    <w:rsid w:val="3579A719"/>
    <w:rsid w:val="358925B3"/>
    <w:rsid w:val="358EC618"/>
    <w:rsid w:val="359576AD"/>
    <w:rsid w:val="35959E40"/>
    <w:rsid w:val="35A990CF"/>
    <w:rsid w:val="35B848BE"/>
    <w:rsid w:val="35BDDA38"/>
    <w:rsid w:val="35BDE7E3"/>
    <w:rsid w:val="35C51D2A"/>
    <w:rsid w:val="35D81677"/>
    <w:rsid w:val="35E5DC3D"/>
    <w:rsid w:val="35F05695"/>
    <w:rsid w:val="35F089A5"/>
    <w:rsid w:val="35F1B9DA"/>
    <w:rsid w:val="35FC62A9"/>
    <w:rsid w:val="35FD5748"/>
    <w:rsid w:val="36109F36"/>
    <w:rsid w:val="361978C8"/>
    <w:rsid w:val="361E52FE"/>
    <w:rsid w:val="3620DE2D"/>
    <w:rsid w:val="3631DC4E"/>
    <w:rsid w:val="36383E27"/>
    <w:rsid w:val="365324EB"/>
    <w:rsid w:val="36538124"/>
    <w:rsid w:val="365511D9"/>
    <w:rsid w:val="365AAD09"/>
    <w:rsid w:val="365D52F3"/>
    <w:rsid w:val="365EB0D9"/>
    <w:rsid w:val="36690E6C"/>
    <w:rsid w:val="3669A3F4"/>
    <w:rsid w:val="36709134"/>
    <w:rsid w:val="367BE7A9"/>
    <w:rsid w:val="368592C4"/>
    <w:rsid w:val="3686078B"/>
    <w:rsid w:val="36911C38"/>
    <w:rsid w:val="3691DA9C"/>
    <w:rsid w:val="36952D7E"/>
    <w:rsid w:val="369ACBC9"/>
    <w:rsid w:val="369F6134"/>
    <w:rsid w:val="36A0F5E5"/>
    <w:rsid w:val="36A50EF6"/>
    <w:rsid w:val="36B2C1B3"/>
    <w:rsid w:val="36C21C64"/>
    <w:rsid w:val="36CF0FB9"/>
    <w:rsid w:val="36CF8E8C"/>
    <w:rsid w:val="36D011AD"/>
    <w:rsid w:val="36D3C6A7"/>
    <w:rsid w:val="36DBFBB8"/>
    <w:rsid w:val="36E2E47A"/>
    <w:rsid w:val="36E30280"/>
    <w:rsid w:val="36E638AB"/>
    <w:rsid w:val="36E7890D"/>
    <w:rsid w:val="36E80E0B"/>
    <w:rsid w:val="36EA0B4D"/>
    <w:rsid w:val="36EAF6A9"/>
    <w:rsid w:val="36EC91CE"/>
    <w:rsid w:val="36F0650A"/>
    <w:rsid w:val="36FA8EAE"/>
    <w:rsid w:val="3703DAB1"/>
    <w:rsid w:val="3706AD2B"/>
    <w:rsid w:val="3707180A"/>
    <w:rsid w:val="370AA3B4"/>
    <w:rsid w:val="370C91A2"/>
    <w:rsid w:val="3721E620"/>
    <w:rsid w:val="3724F614"/>
    <w:rsid w:val="37266551"/>
    <w:rsid w:val="37322D11"/>
    <w:rsid w:val="37396350"/>
    <w:rsid w:val="3740EEC5"/>
    <w:rsid w:val="37457423"/>
    <w:rsid w:val="3751F4C0"/>
    <w:rsid w:val="3752679B"/>
    <w:rsid w:val="37532826"/>
    <w:rsid w:val="37745375"/>
    <w:rsid w:val="37748781"/>
    <w:rsid w:val="3775B98B"/>
    <w:rsid w:val="377E3213"/>
    <w:rsid w:val="3785721B"/>
    <w:rsid w:val="37929BD2"/>
    <w:rsid w:val="37932104"/>
    <w:rsid w:val="379559F1"/>
    <w:rsid w:val="3799B985"/>
    <w:rsid w:val="37A4E3E0"/>
    <w:rsid w:val="37B35E83"/>
    <w:rsid w:val="37B9E209"/>
    <w:rsid w:val="37C3F040"/>
    <w:rsid w:val="37C41BA4"/>
    <w:rsid w:val="37C49CAE"/>
    <w:rsid w:val="37E38A80"/>
    <w:rsid w:val="37EE36E4"/>
    <w:rsid w:val="37FD1C8E"/>
    <w:rsid w:val="38065644"/>
    <w:rsid w:val="3808E9FD"/>
    <w:rsid w:val="380B259F"/>
    <w:rsid w:val="38139F20"/>
    <w:rsid w:val="38219D84"/>
    <w:rsid w:val="382A1C42"/>
    <w:rsid w:val="384720D2"/>
    <w:rsid w:val="384B024B"/>
    <w:rsid w:val="384F5167"/>
    <w:rsid w:val="3859C68F"/>
    <w:rsid w:val="38674185"/>
    <w:rsid w:val="387939B9"/>
    <w:rsid w:val="388329B1"/>
    <w:rsid w:val="3888622F"/>
    <w:rsid w:val="388E57F5"/>
    <w:rsid w:val="389C7758"/>
    <w:rsid w:val="389DBCB9"/>
    <w:rsid w:val="38B0BDF8"/>
    <w:rsid w:val="38B203DA"/>
    <w:rsid w:val="38B644C2"/>
    <w:rsid w:val="38C407D5"/>
    <w:rsid w:val="38C471C3"/>
    <w:rsid w:val="38CE2A78"/>
    <w:rsid w:val="38D72C4B"/>
    <w:rsid w:val="38D88AA0"/>
    <w:rsid w:val="38DF4407"/>
    <w:rsid w:val="38E50B0B"/>
    <w:rsid w:val="38F0B749"/>
    <w:rsid w:val="38F58467"/>
    <w:rsid w:val="3906C9C5"/>
    <w:rsid w:val="390A41C4"/>
    <w:rsid w:val="390B27EC"/>
    <w:rsid w:val="390FA13A"/>
    <w:rsid w:val="39129150"/>
    <w:rsid w:val="391ABD2E"/>
    <w:rsid w:val="39220491"/>
    <w:rsid w:val="3931C708"/>
    <w:rsid w:val="39384AB0"/>
    <w:rsid w:val="393EDB6C"/>
    <w:rsid w:val="394018CD"/>
    <w:rsid w:val="39419143"/>
    <w:rsid w:val="39610585"/>
    <w:rsid w:val="3971338F"/>
    <w:rsid w:val="3983F83B"/>
    <w:rsid w:val="3987000D"/>
    <w:rsid w:val="398DF4DA"/>
    <w:rsid w:val="398E47A7"/>
    <w:rsid w:val="39992C30"/>
    <w:rsid w:val="39A30F36"/>
    <w:rsid w:val="39AACD4D"/>
    <w:rsid w:val="39CD237D"/>
    <w:rsid w:val="39D2D2A8"/>
    <w:rsid w:val="39E8A8E0"/>
    <w:rsid w:val="39F29433"/>
    <w:rsid w:val="39F9F143"/>
    <w:rsid w:val="3A01147E"/>
    <w:rsid w:val="3A118743"/>
    <w:rsid w:val="3A1FC431"/>
    <w:rsid w:val="3A22898E"/>
    <w:rsid w:val="3A2832F0"/>
    <w:rsid w:val="3A2E3822"/>
    <w:rsid w:val="3A55DD59"/>
    <w:rsid w:val="3A68E083"/>
    <w:rsid w:val="3A6BE5D9"/>
    <w:rsid w:val="3A7CAEE4"/>
    <w:rsid w:val="3A7E2365"/>
    <w:rsid w:val="3A868CD5"/>
    <w:rsid w:val="3A86CEC0"/>
    <w:rsid w:val="3A87BCDD"/>
    <w:rsid w:val="3A9B89E4"/>
    <w:rsid w:val="3A9D6B08"/>
    <w:rsid w:val="3A9F73B8"/>
    <w:rsid w:val="3AAE6CB3"/>
    <w:rsid w:val="3AB05533"/>
    <w:rsid w:val="3AB0C820"/>
    <w:rsid w:val="3AB8C4D0"/>
    <w:rsid w:val="3ABF8D1B"/>
    <w:rsid w:val="3AC013CF"/>
    <w:rsid w:val="3AC6F3E9"/>
    <w:rsid w:val="3ADA30DF"/>
    <w:rsid w:val="3AE8E238"/>
    <w:rsid w:val="3AED1DA8"/>
    <w:rsid w:val="3AF750FF"/>
    <w:rsid w:val="3B0731D8"/>
    <w:rsid w:val="3B090E9B"/>
    <w:rsid w:val="3B0C6CA6"/>
    <w:rsid w:val="3B0D97A5"/>
    <w:rsid w:val="3B0FE9C2"/>
    <w:rsid w:val="3B146939"/>
    <w:rsid w:val="3B2DB2F6"/>
    <w:rsid w:val="3B336253"/>
    <w:rsid w:val="3B34FC91"/>
    <w:rsid w:val="3B37320B"/>
    <w:rsid w:val="3B38F817"/>
    <w:rsid w:val="3B3906A3"/>
    <w:rsid w:val="3B4ECE42"/>
    <w:rsid w:val="3B56CAD7"/>
    <w:rsid w:val="3B58F41E"/>
    <w:rsid w:val="3B5AEE2B"/>
    <w:rsid w:val="3B6BB0A3"/>
    <w:rsid w:val="3B7E461A"/>
    <w:rsid w:val="3B8B6C9A"/>
    <w:rsid w:val="3B90685D"/>
    <w:rsid w:val="3B90D8BC"/>
    <w:rsid w:val="3B916751"/>
    <w:rsid w:val="3B94A2F2"/>
    <w:rsid w:val="3BA44905"/>
    <w:rsid w:val="3BACF7A0"/>
    <w:rsid w:val="3BBD38C5"/>
    <w:rsid w:val="3BC1C875"/>
    <w:rsid w:val="3BC4D6A9"/>
    <w:rsid w:val="3BC89403"/>
    <w:rsid w:val="3BCDE416"/>
    <w:rsid w:val="3BD10894"/>
    <w:rsid w:val="3BD75EBF"/>
    <w:rsid w:val="3BE0ACDE"/>
    <w:rsid w:val="3BE4DF3F"/>
    <w:rsid w:val="3BE791D3"/>
    <w:rsid w:val="3BEA0ACF"/>
    <w:rsid w:val="3BEB9D6C"/>
    <w:rsid w:val="3C04A2D9"/>
    <w:rsid w:val="3C111654"/>
    <w:rsid w:val="3C17E045"/>
    <w:rsid w:val="3C182ACB"/>
    <w:rsid w:val="3C189995"/>
    <w:rsid w:val="3C2A0BA3"/>
    <w:rsid w:val="3C3033BE"/>
    <w:rsid w:val="3C30BDD7"/>
    <w:rsid w:val="3C344C30"/>
    <w:rsid w:val="3C454DFA"/>
    <w:rsid w:val="3C56268D"/>
    <w:rsid w:val="3C57737B"/>
    <w:rsid w:val="3C60085A"/>
    <w:rsid w:val="3C79A16B"/>
    <w:rsid w:val="3C8433E8"/>
    <w:rsid w:val="3C865EA3"/>
    <w:rsid w:val="3C8EDFD9"/>
    <w:rsid w:val="3C9CAB3D"/>
    <w:rsid w:val="3CA4B66F"/>
    <w:rsid w:val="3CB29D63"/>
    <w:rsid w:val="3CB8F26C"/>
    <w:rsid w:val="3CBB51B2"/>
    <w:rsid w:val="3CBC7031"/>
    <w:rsid w:val="3CD60F3E"/>
    <w:rsid w:val="3CD8C204"/>
    <w:rsid w:val="3CE15867"/>
    <w:rsid w:val="3CE74682"/>
    <w:rsid w:val="3CF1B270"/>
    <w:rsid w:val="3D00E235"/>
    <w:rsid w:val="3D06F7EA"/>
    <w:rsid w:val="3D07F678"/>
    <w:rsid w:val="3D08D71A"/>
    <w:rsid w:val="3D0B5453"/>
    <w:rsid w:val="3D17A934"/>
    <w:rsid w:val="3D1BF5A3"/>
    <w:rsid w:val="3D2872C2"/>
    <w:rsid w:val="3D30401D"/>
    <w:rsid w:val="3D3A14DF"/>
    <w:rsid w:val="3D3D0C36"/>
    <w:rsid w:val="3D469B27"/>
    <w:rsid w:val="3D4A7277"/>
    <w:rsid w:val="3D4AFCCD"/>
    <w:rsid w:val="3D4F6049"/>
    <w:rsid w:val="3D515B8E"/>
    <w:rsid w:val="3D54AFE8"/>
    <w:rsid w:val="3D58A994"/>
    <w:rsid w:val="3D598A08"/>
    <w:rsid w:val="3D59F1A3"/>
    <w:rsid w:val="3D5DD495"/>
    <w:rsid w:val="3D6164EC"/>
    <w:rsid w:val="3D68AB6D"/>
    <w:rsid w:val="3D6D8C9C"/>
    <w:rsid w:val="3D6EE9C1"/>
    <w:rsid w:val="3D74AF19"/>
    <w:rsid w:val="3D7CA236"/>
    <w:rsid w:val="3D8765C4"/>
    <w:rsid w:val="3D95745F"/>
    <w:rsid w:val="3DACE6B5"/>
    <w:rsid w:val="3DAF27CB"/>
    <w:rsid w:val="3DB9DCA5"/>
    <w:rsid w:val="3DCB8024"/>
    <w:rsid w:val="3DCF83C8"/>
    <w:rsid w:val="3DD2EFE3"/>
    <w:rsid w:val="3DD31342"/>
    <w:rsid w:val="3DD8634B"/>
    <w:rsid w:val="3DDA40D1"/>
    <w:rsid w:val="3DDC22BA"/>
    <w:rsid w:val="3DDDC14B"/>
    <w:rsid w:val="3DDE8BB5"/>
    <w:rsid w:val="3DE11E7C"/>
    <w:rsid w:val="3DF6BDE3"/>
    <w:rsid w:val="3E13A87D"/>
    <w:rsid w:val="3E1E6142"/>
    <w:rsid w:val="3E225A5F"/>
    <w:rsid w:val="3E236145"/>
    <w:rsid w:val="3E249D16"/>
    <w:rsid w:val="3E294B66"/>
    <w:rsid w:val="3E2B7D63"/>
    <w:rsid w:val="3E3DDF0F"/>
    <w:rsid w:val="3E49BC20"/>
    <w:rsid w:val="3E57505B"/>
    <w:rsid w:val="3E7877F7"/>
    <w:rsid w:val="3E7D7340"/>
    <w:rsid w:val="3E7F80B3"/>
    <w:rsid w:val="3EA33371"/>
    <w:rsid w:val="3EA952F5"/>
    <w:rsid w:val="3EBDB20D"/>
    <w:rsid w:val="3EC88E72"/>
    <w:rsid w:val="3ED8FA80"/>
    <w:rsid w:val="3EE1075D"/>
    <w:rsid w:val="3EF264BC"/>
    <w:rsid w:val="3EF9D9E0"/>
    <w:rsid w:val="3F0143A0"/>
    <w:rsid w:val="3F092B13"/>
    <w:rsid w:val="3F093723"/>
    <w:rsid w:val="3F12A812"/>
    <w:rsid w:val="3F3A37D0"/>
    <w:rsid w:val="3F3B0F22"/>
    <w:rsid w:val="3F48B716"/>
    <w:rsid w:val="3F491E87"/>
    <w:rsid w:val="3F796DB8"/>
    <w:rsid w:val="3FA85D59"/>
    <w:rsid w:val="3FAB4906"/>
    <w:rsid w:val="3FB3B6F0"/>
    <w:rsid w:val="3FB76664"/>
    <w:rsid w:val="3FBE0953"/>
    <w:rsid w:val="3FC4C9E6"/>
    <w:rsid w:val="3FC672D8"/>
    <w:rsid w:val="3FCA7C23"/>
    <w:rsid w:val="3FCAE80E"/>
    <w:rsid w:val="3FCCF7E2"/>
    <w:rsid w:val="3FCD668A"/>
    <w:rsid w:val="3FE34402"/>
    <w:rsid w:val="3FEA68AF"/>
    <w:rsid w:val="3FEBFC46"/>
    <w:rsid w:val="3FF31EC5"/>
    <w:rsid w:val="3FF4D55B"/>
    <w:rsid w:val="3FF6B4B6"/>
    <w:rsid w:val="4005468F"/>
    <w:rsid w:val="40094D42"/>
    <w:rsid w:val="4032D6CF"/>
    <w:rsid w:val="403D8297"/>
    <w:rsid w:val="40528E42"/>
    <w:rsid w:val="405F3C9A"/>
    <w:rsid w:val="40683DF3"/>
    <w:rsid w:val="406D5E90"/>
    <w:rsid w:val="40806EE0"/>
    <w:rsid w:val="40842A3F"/>
    <w:rsid w:val="409B54A3"/>
    <w:rsid w:val="409EEED0"/>
    <w:rsid w:val="40B3DD56"/>
    <w:rsid w:val="40C9E2C3"/>
    <w:rsid w:val="40CCE796"/>
    <w:rsid w:val="40D4CDF6"/>
    <w:rsid w:val="40DCE4C5"/>
    <w:rsid w:val="40E7FA1A"/>
    <w:rsid w:val="40EC470D"/>
    <w:rsid w:val="40F37232"/>
    <w:rsid w:val="40F58CDF"/>
    <w:rsid w:val="410224C7"/>
    <w:rsid w:val="4102D170"/>
    <w:rsid w:val="41085748"/>
    <w:rsid w:val="4109D325"/>
    <w:rsid w:val="410A14C5"/>
    <w:rsid w:val="410CF450"/>
    <w:rsid w:val="411B39A1"/>
    <w:rsid w:val="411B3C41"/>
    <w:rsid w:val="411FB688"/>
    <w:rsid w:val="41231C24"/>
    <w:rsid w:val="4127BA02"/>
    <w:rsid w:val="4128DA25"/>
    <w:rsid w:val="412ADF9C"/>
    <w:rsid w:val="412F03F8"/>
    <w:rsid w:val="41552706"/>
    <w:rsid w:val="416BC43A"/>
    <w:rsid w:val="416C3E30"/>
    <w:rsid w:val="416FF443"/>
    <w:rsid w:val="4171C3C4"/>
    <w:rsid w:val="41733D02"/>
    <w:rsid w:val="4182D7EB"/>
    <w:rsid w:val="419E56FE"/>
    <w:rsid w:val="41A0D951"/>
    <w:rsid w:val="41A52491"/>
    <w:rsid w:val="41CC13AE"/>
    <w:rsid w:val="41DC7671"/>
    <w:rsid w:val="41E28632"/>
    <w:rsid w:val="41EE84FB"/>
    <w:rsid w:val="41F0BA57"/>
    <w:rsid w:val="41F1D4DD"/>
    <w:rsid w:val="42017A00"/>
    <w:rsid w:val="4206F832"/>
    <w:rsid w:val="421AA8FF"/>
    <w:rsid w:val="421C3924"/>
    <w:rsid w:val="4221F560"/>
    <w:rsid w:val="42238DCA"/>
    <w:rsid w:val="422BD48D"/>
    <w:rsid w:val="4230E876"/>
    <w:rsid w:val="42337BFE"/>
    <w:rsid w:val="4234098F"/>
    <w:rsid w:val="4243F424"/>
    <w:rsid w:val="4247A511"/>
    <w:rsid w:val="426256C1"/>
    <w:rsid w:val="426C0DCD"/>
    <w:rsid w:val="426DA7D2"/>
    <w:rsid w:val="427773DB"/>
    <w:rsid w:val="427B43D3"/>
    <w:rsid w:val="427C00CA"/>
    <w:rsid w:val="427C51A3"/>
    <w:rsid w:val="428268F6"/>
    <w:rsid w:val="4288DB8A"/>
    <w:rsid w:val="4289F6BE"/>
    <w:rsid w:val="428BED51"/>
    <w:rsid w:val="429EC284"/>
    <w:rsid w:val="42A0DDDB"/>
    <w:rsid w:val="42A7BEDC"/>
    <w:rsid w:val="42A7D02F"/>
    <w:rsid w:val="42B73431"/>
    <w:rsid w:val="42B7BA67"/>
    <w:rsid w:val="42B9DD66"/>
    <w:rsid w:val="42C339A4"/>
    <w:rsid w:val="42C5B5F6"/>
    <w:rsid w:val="42CBF3CA"/>
    <w:rsid w:val="42DEB3EA"/>
    <w:rsid w:val="42E037CF"/>
    <w:rsid w:val="42E24FCC"/>
    <w:rsid w:val="42E8150F"/>
    <w:rsid w:val="42E85D49"/>
    <w:rsid w:val="42ECBA05"/>
    <w:rsid w:val="42F0FF6A"/>
    <w:rsid w:val="42F19B9A"/>
    <w:rsid w:val="42FC763F"/>
    <w:rsid w:val="43022850"/>
    <w:rsid w:val="4303DAD1"/>
    <w:rsid w:val="4304B695"/>
    <w:rsid w:val="4314616C"/>
    <w:rsid w:val="431EADB0"/>
    <w:rsid w:val="43220971"/>
    <w:rsid w:val="432A86E0"/>
    <w:rsid w:val="433E9AAC"/>
    <w:rsid w:val="43531F5A"/>
    <w:rsid w:val="43583976"/>
    <w:rsid w:val="435D697D"/>
    <w:rsid w:val="437155B4"/>
    <w:rsid w:val="437B2412"/>
    <w:rsid w:val="437E3EFB"/>
    <w:rsid w:val="43856344"/>
    <w:rsid w:val="4390064E"/>
    <w:rsid w:val="43918C0D"/>
    <w:rsid w:val="43A1FE33"/>
    <w:rsid w:val="43A90AC4"/>
    <w:rsid w:val="43A94AB9"/>
    <w:rsid w:val="43AB87DE"/>
    <w:rsid w:val="43AE3E0C"/>
    <w:rsid w:val="43AEB570"/>
    <w:rsid w:val="43B1C11D"/>
    <w:rsid w:val="43B9201B"/>
    <w:rsid w:val="43CD96B9"/>
    <w:rsid w:val="43D1374C"/>
    <w:rsid w:val="43D78A50"/>
    <w:rsid w:val="43D8D0E0"/>
    <w:rsid w:val="43DC11DA"/>
    <w:rsid w:val="43E04135"/>
    <w:rsid w:val="43E53227"/>
    <w:rsid w:val="43E92AE1"/>
    <w:rsid w:val="43EB27AB"/>
    <w:rsid w:val="43F15C75"/>
    <w:rsid w:val="43F63372"/>
    <w:rsid w:val="43F902FD"/>
    <w:rsid w:val="43FE598E"/>
    <w:rsid w:val="4407AF86"/>
    <w:rsid w:val="440E8DD1"/>
    <w:rsid w:val="4415AE25"/>
    <w:rsid w:val="4417C5C1"/>
    <w:rsid w:val="4418DAAA"/>
    <w:rsid w:val="441E8A90"/>
    <w:rsid w:val="44227074"/>
    <w:rsid w:val="4422E1CD"/>
    <w:rsid w:val="44270FB1"/>
    <w:rsid w:val="442C9330"/>
    <w:rsid w:val="442EA7B4"/>
    <w:rsid w:val="442F86C2"/>
    <w:rsid w:val="44432F56"/>
    <w:rsid w:val="44531454"/>
    <w:rsid w:val="445D0302"/>
    <w:rsid w:val="446A458C"/>
    <w:rsid w:val="446A80A7"/>
    <w:rsid w:val="446C313D"/>
    <w:rsid w:val="446D7733"/>
    <w:rsid w:val="447BA253"/>
    <w:rsid w:val="44893AAC"/>
    <w:rsid w:val="44898ECE"/>
    <w:rsid w:val="44950214"/>
    <w:rsid w:val="44966C11"/>
    <w:rsid w:val="449C8305"/>
    <w:rsid w:val="44A419FD"/>
    <w:rsid w:val="44AD6325"/>
    <w:rsid w:val="44B24A4C"/>
    <w:rsid w:val="44B2E9EB"/>
    <w:rsid w:val="44C43C52"/>
    <w:rsid w:val="44C55C11"/>
    <w:rsid w:val="44D0A8A7"/>
    <w:rsid w:val="44E29812"/>
    <w:rsid w:val="44EDB9B1"/>
    <w:rsid w:val="44F3A529"/>
    <w:rsid w:val="4502E247"/>
    <w:rsid w:val="450338B9"/>
    <w:rsid w:val="450604E2"/>
    <w:rsid w:val="452AE8FF"/>
    <w:rsid w:val="4534ABE6"/>
    <w:rsid w:val="453F118C"/>
    <w:rsid w:val="45439D30"/>
    <w:rsid w:val="454AFA6C"/>
    <w:rsid w:val="454BDE9C"/>
    <w:rsid w:val="454DB3FC"/>
    <w:rsid w:val="454F7279"/>
    <w:rsid w:val="4550A16A"/>
    <w:rsid w:val="4550AB57"/>
    <w:rsid w:val="45519016"/>
    <w:rsid w:val="45576E60"/>
    <w:rsid w:val="45650D8B"/>
    <w:rsid w:val="456C1BC1"/>
    <w:rsid w:val="456E66C7"/>
    <w:rsid w:val="45743378"/>
    <w:rsid w:val="45756A73"/>
    <w:rsid w:val="457DBA4C"/>
    <w:rsid w:val="457FC0FE"/>
    <w:rsid w:val="45800E7B"/>
    <w:rsid w:val="4581DCCB"/>
    <w:rsid w:val="45908F5A"/>
    <w:rsid w:val="45941E03"/>
    <w:rsid w:val="459937BA"/>
    <w:rsid w:val="459CA51F"/>
    <w:rsid w:val="459FD45F"/>
    <w:rsid w:val="45A4E725"/>
    <w:rsid w:val="45A621EE"/>
    <w:rsid w:val="45A74307"/>
    <w:rsid w:val="45AA8EFB"/>
    <w:rsid w:val="45AC680B"/>
    <w:rsid w:val="45B00B14"/>
    <w:rsid w:val="45B08D5E"/>
    <w:rsid w:val="45B4AB0B"/>
    <w:rsid w:val="45C5EA25"/>
    <w:rsid w:val="45CCE330"/>
    <w:rsid w:val="45CD295F"/>
    <w:rsid w:val="45EA8FDC"/>
    <w:rsid w:val="45EB0650"/>
    <w:rsid w:val="45EF3D47"/>
    <w:rsid w:val="45F92CB7"/>
    <w:rsid w:val="45FB1B05"/>
    <w:rsid w:val="45FC4B48"/>
    <w:rsid w:val="45FF4875"/>
    <w:rsid w:val="460D21AA"/>
    <w:rsid w:val="4617850D"/>
    <w:rsid w:val="462001EC"/>
    <w:rsid w:val="46243528"/>
    <w:rsid w:val="4627772B"/>
    <w:rsid w:val="4633299B"/>
    <w:rsid w:val="4633DF79"/>
    <w:rsid w:val="4637101C"/>
    <w:rsid w:val="4637FE38"/>
    <w:rsid w:val="46512320"/>
    <w:rsid w:val="4651FB56"/>
    <w:rsid w:val="4656EABC"/>
    <w:rsid w:val="465D73FD"/>
    <w:rsid w:val="46780164"/>
    <w:rsid w:val="46835694"/>
    <w:rsid w:val="46922BAD"/>
    <w:rsid w:val="4692BEE9"/>
    <w:rsid w:val="469CD4E1"/>
    <w:rsid w:val="46A296D6"/>
    <w:rsid w:val="46B9CE08"/>
    <w:rsid w:val="46CFC791"/>
    <w:rsid w:val="46D3FBDE"/>
    <w:rsid w:val="46D52124"/>
    <w:rsid w:val="46D79A29"/>
    <w:rsid w:val="46D8BD08"/>
    <w:rsid w:val="46DB2369"/>
    <w:rsid w:val="46DB9CB3"/>
    <w:rsid w:val="46E3B1AC"/>
    <w:rsid w:val="46ED2109"/>
    <w:rsid w:val="46F17AC1"/>
    <w:rsid w:val="46F7BFFE"/>
    <w:rsid w:val="4700B914"/>
    <w:rsid w:val="47010E4A"/>
    <w:rsid w:val="4711C143"/>
    <w:rsid w:val="47174C06"/>
    <w:rsid w:val="471EAD9C"/>
    <w:rsid w:val="4723E3F0"/>
    <w:rsid w:val="473444C9"/>
    <w:rsid w:val="473F1259"/>
    <w:rsid w:val="4744F98A"/>
    <w:rsid w:val="474FF20E"/>
    <w:rsid w:val="4753D282"/>
    <w:rsid w:val="475EDB7E"/>
    <w:rsid w:val="475F5E74"/>
    <w:rsid w:val="47713775"/>
    <w:rsid w:val="47818D24"/>
    <w:rsid w:val="47881B68"/>
    <w:rsid w:val="479DFD60"/>
    <w:rsid w:val="47A451AD"/>
    <w:rsid w:val="47A94FEC"/>
    <w:rsid w:val="47B3DD9D"/>
    <w:rsid w:val="47BD28A3"/>
    <w:rsid w:val="47BD6954"/>
    <w:rsid w:val="47C3A3C6"/>
    <w:rsid w:val="47C756E1"/>
    <w:rsid w:val="47CDA295"/>
    <w:rsid w:val="47CDBA3D"/>
    <w:rsid w:val="47D43454"/>
    <w:rsid w:val="47D7609F"/>
    <w:rsid w:val="47D9E77A"/>
    <w:rsid w:val="47D9EBB0"/>
    <w:rsid w:val="47DDAD29"/>
    <w:rsid w:val="47E575CA"/>
    <w:rsid w:val="47EBC1E8"/>
    <w:rsid w:val="47ED88F2"/>
    <w:rsid w:val="47F14844"/>
    <w:rsid w:val="48032998"/>
    <w:rsid w:val="48042A15"/>
    <w:rsid w:val="480D2F76"/>
    <w:rsid w:val="48235B0C"/>
    <w:rsid w:val="4824ADE9"/>
    <w:rsid w:val="484400C4"/>
    <w:rsid w:val="48459D90"/>
    <w:rsid w:val="48479A91"/>
    <w:rsid w:val="4865D0A4"/>
    <w:rsid w:val="48677E3B"/>
    <w:rsid w:val="48813F63"/>
    <w:rsid w:val="488D2DC0"/>
    <w:rsid w:val="48948C42"/>
    <w:rsid w:val="489BDA5F"/>
    <w:rsid w:val="489C9418"/>
    <w:rsid w:val="48A33F29"/>
    <w:rsid w:val="48A56C1C"/>
    <w:rsid w:val="48B34E12"/>
    <w:rsid w:val="48C01941"/>
    <w:rsid w:val="48C7092C"/>
    <w:rsid w:val="48DED7C5"/>
    <w:rsid w:val="48E95509"/>
    <w:rsid w:val="48EC4BCD"/>
    <w:rsid w:val="48ED9BE7"/>
    <w:rsid w:val="48EF946E"/>
    <w:rsid w:val="48FA76A2"/>
    <w:rsid w:val="48FD03B3"/>
    <w:rsid w:val="4902D1E3"/>
    <w:rsid w:val="4905934B"/>
    <w:rsid w:val="491F56A1"/>
    <w:rsid w:val="492416AF"/>
    <w:rsid w:val="492CE28F"/>
    <w:rsid w:val="492E4A77"/>
    <w:rsid w:val="4938ADB5"/>
    <w:rsid w:val="493EA0B8"/>
    <w:rsid w:val="49445D51"/>
    <w:rsid w:val="494AA4BF"/>
    <w:rsid w:val="4953E801"/>
    <w:rsid w:val="495978DF"/>
    <w:rsid w:val="4966A6B0"/>
    <w:rsid w:val="496D387B"/>
    <w:rsid w:val="49881D53"/>
    <w:rsid w:val="498DBE5B"/>
    <w:rsid w:val="499CBC0E"/>
    <w:rsid w:val="49AB877E"/>
    <w:rsid w:val="49AC7196"/>
    <w:rsid w:val="49D45A0B"/>
    <w:rsid w:val="49E38293"/>
    <w:rsid w:val="49F74C03"/>
    <w:rsid w:val="49FAC7D2"/>
    <w:rsid w:val="49FFA892"/>
    <w:rsid w:val="4A065940"/>
    <w:rsid w:val="4A082CCA"/>
    <w:rsid w:val="4A125FFF"/>
    <w:rsid w:val="4A1CB350"/>
    <w:rsid w:val="4A20C140"/>
    <w:rsid w:val="4A3412B1"/>
    <w:rsid w:val="4A492F34"/>
    <w:rsid w:val="4A4A7D62"/>
    <w:rsid w:val="4A59B271"/>
    <w:rsid w:val="4A5BCAE4"/>
    <w:rsid w:val="4A612B82"/>
    <w:rsid w:val="4A612D44"/>
    <w:rsid w:val="4A683355"/>
    <w:rsid w:val="4A6BBEDF"/>
    <w:rsid w:val="4A752435"/>
    <w:rsid w:val="4A78E1A3"/>
    <w:rsid w:val="4A79A17C"/>
    <w:rsid w:val="4A84C7B0"/>
    <w:rsid w:val="4A8FAA23"/>
    <w:rsid w:val="4A98CEBA"/>
    <w:rsid w:val="4AA20E73"/>
    <w:rsid w:val="4AA899F1"/>
    <w:rsid w:val="4AAFCFD6"/>
    <w:rsid w:val="4ACCDBAB"/>
    <w:rsid w:val="4ADD92BB"/>
    <w:rsid w:val="4AE1A029"/>
    <w:rsid w:val="4AE31F26"/>
    <w:rsid w:val="4AE46281"/>
    <w:rsid w:val="4AE8A80F"/>
    <w:rsid w:val="4AEEC38A"/>
    <w:rsid w:val="4AF85BDB"/>
    <w:rsid w:val="4AFF5C61"/>
    <w:rsid w:val="4B0F22D0"/>
    <w:rsid w:val="4B1DD605"/>
    <w:rsid w:val="4B34BFD0"/>
    <w:rsid w:val="4B3C7FD2"/>
    <w:rsid w:val="4B42E9A8"/>
    <w:rsid w:val="4B43C5ED"/>
    <w:rsid w:val="4B458E4F"/>
    <w:rsid w:val="4B4740AF"/>
    <w:rsid w:val="4B616E87"/>
    <w:rsid w:val="4B67169C"/>
    <w:rsid w:val="4B6DF8DD"/>
    <w:rsid w:val="4B72410A"/>
    <w:rsid w:val="4B73AF29"/>
    <w:rsid w:val="4B77C142"/>
    <w:rsid w:val="4B7AA157"/>
    <w:rsid w:val="4B7F498F"/>
    <w:rsid w:val="4B82B4E2"/>
    <w:rsid w:val="4B84FE29"/>
    <w:rsid w:val="4B9F5E73"/>
    <w:rsid w:val="4B9F9DA7"/>
    <w:rsid w:val="4BA769E6"/>
    <w:rsid w:val="4BAB4505"/>
    <w:rsid w:val="4BAC076B"/>
    <w:rsid w:val="4BAF5755"/>
    <w:rsid w:val="4BC8FFB9"/>
    <w:rsid w:val="4BCB3D94"/>
    <w:rsid w:val="4BD18B3D"/>
    <w:rsid w:val="4BD263F8"/>
    <w:rsid w:val="4BDCF013"/>
    <w:rsid w:val="4BECFBD0"/>
    <w:rsid w:val="4BED6C88"/>
    <w:rsid w:val="4BEDDBFE"/>
    <w:rsid w:val="4BEED3C7"/>
    <w:rsid w:val="4BF60BD1"/>
    <w:rsid w:val="4BFCFBE3"/>
    <w:rsid w:val="4BFDD1BA"/>
    <w:rsid w:val="4C00480D"/>
    <w:rsid w:val="4C01251D"/>
    <w:rsid w:val="4C218FAA"/>
    <w:rsid w:val="4C317B35"/>
    <w:rsid w:val="4C35D099"/>
    <w:rsid w:val="4C3C6842"/>
    <w:rsid w:val="4C49991E"/>
    <w:rsid w:val="4C4CD242"/>
    <w:rsid w:val="4C58BE1B"/>
    <w:rsid w:val="4C58F6F5"/>
    <w:rsid w:val="4C5B0640"/>
    <w:rsid w:val="4C62F42A"/>
    <w:rsid w:val="4C65DB73"/>
    <w:rsid w:val="4C7A4D78"/>
    <w:rsid w:val="4C7EE1CC"/>
    <w:rsid w:val="4C80FE38"/>
    <w:rsid w:val="4C88FA59"/>
    <w:rsid w:val="4C8946B3"/>
    <w:rsid w:val="4C929211"/>
    <w:rsid w:val="4C93F9F0"/>
    <w:rsid w:val="4CADB88A"/>
    <w:rsid w:val="4CAF0F48"/>
    <w:rsid w:val="4CAFC35A"/>
    <w:rsid w:val="4CB90CE8"/>
    <w:rsid w:val="4CD8A03B"/>
    <w:rsid w:val="4CE37964"/>
    <w:rsid w:val="4CE7724C"/>
    <w:rsid w:val="4CEFC25E"/>
    <w:rsid w:val="4D1BDD3E"/>
    <w:rsid w:val="4D26928A"/>
    <w:rsid w:val="4D2D73FB"/>
    <w:rsid w:val="4D3F54B0"/>
    <w:rsid w:val="4D65CE3E"/>
    <w:rsid w:val="4D6FECC3"/>
    <w:rsid w:val="4D711B37"/>
    <w:rsid w:val="4D766B3A"/>
    <w:rsid w:val="4D7FFF30"/>
    <w:rsid w:val="4D893EBE"/>
    <w:rsid w:val="4D95678E"/>
    <w:rsid w:val="4DBB1CF9"/>
    <w:rsid w:val="4DC70B4E"/>
    <w:rsid w:val="4DCC88CB"/>
    <w:rsid w:val="4DE2F61B"/>
    <w:rsid w:val="4DEAF56D"/>
    <w:rsid w:val="4DF19DC4"/>
    <w:rsid w:val="4DF9EC63"/>
    <w:rsid w:val="4E0584EB"/>
    <w:rsid w:val="4E0F7316"/>
    <w:rsid w:val="4E138567"/>
    <w:rsid w:val="4E1E9DA6"/>
    <w:rsid w:val="4E26FE38"/>
    <w:rsid w:val="4E2973EF"/>
    <w:rsid w:val="4E2A5384"/>
    <w:rsid w:val="4E474A3C"/>
    <w:rsid w:val="4E5972D1"/>
    <w:rsid w:val="4E7300C9"/>
    <w:rsid w:val="4E8342AD"/>
    <w:rsid w:val="4E8A6F62"/>
    <w:rsid w:val="4E918F9A"/>
    <w:rsid w:val="4E97F17D"/>
    <w:rsid w:val="4E9C1578"/>
    <w:rsid w:val="4E9D8CFF"/>
    <w:rsid w:val="4EABA6CB"/>
    <w:rsid w:val="4EABE959"/>
    <w:rsid w:val="4EB02E1F"/>
    <w:rsid w:val="4EB7F8E9"/>
    <w:rsid w:val="4EDB360D"/>
    <w:rsid w:val="4EE659E8"/>
    <w:rsid w:val="4EE738ED"/>
    <w:rsid w:val="4F0BA326"/>
    <w:rsid w:val="4F1B7DC3"/>
    <w:rsid w:val="4F2095BE"/>
    <w:rsid w:val="4F281562"/>
    <w:rsid w:val="4F3320B8"/>
    <w:rsid w:val="4F35D976"/>
    <w:rsid w:val="4F45B175"/>
    <w:rsid w:val="4F4B0411"/>
    <w:rsid w:val="4F520C6F"/>
    <w:rsid w:val="4F5246C1"/>
    <w:rsid w:val="4F53E681"/>
    <w:rsid w:val="4F56ED5A"/>
    <w:rsid w:val="4F5AA439"/>
    <w:rsid w:val="4F6284B5"/>
    <w:rsid w:val="4F64FFFA"/>
    <w:rsid w:val="4F672E62"/>
    <w:rsid w:val="4F8D9C80"/>
    <w:rsid w:val="4F90FD40"/>
    <w:rsid w:val="4F9A7A6A"/>
    <w:rsid w:val="4FA930F9"/>
    <w:rsid w:val="4FAAEA88"/>
    <w:rsid w:val="4FB51635"/>
    <w:rsid w:val="4FBDEEAB"/>
    <w:rsid w:val="4FBF13EF"/>
    <w:rsid w:val="4FC3E2EF"/>
    <w:rsid w:val="4FD044FD"/>
    <w:rsid w:val="4FD48C79"/>
    <w:rsid w:val="4FDC6BD4"/>
    <w:rsid w:val="4FE18B76"/>
    <w:rsid w:val="4FE4EB64"/>
    <w:rsid w:val="4FF64B61"/>
    <w:rsid w:val="4FFB3562"/>
    <w:rsid w:val="4FFC4498"/>
    <w:rsid w:val="50008D56"/>
    <w:rsid w:val="5005F4AC"/>
    <w:rsid w:val="500BCF13"/>
    <w:rsid w:val="500CD2F3"/>
    <w:rsid w:val="50153F89"/>
    <w:rsid w:val="501676F3"/>
    <w:rsid w:val="5018D937"/>
    <w:rsid w:val="50235389"/>
    <w:rsid w:val="502C329C"/>
    <w:rsid w:val="50322E64"/>
    <w:rsid w:val="5045B7F3"/>
    <w:rsid w:val="505EB8D5"/>
    <w:rsid w:val="5067CE98"/>
    <w:rsid w:val="5069B9EB"/>
    <w:rsid w:val="5070469C"/>
    <w:rsid w:val="507E7C91"/>
    <w:rsid w:val="5084D8C1"/>
    <w:rsid w:val="5090A504"/>
    <w:rsid w:val="5096AE4F"/>
    <w:rsid w:val="509781FF"/>
    <w:rsid w:val="509857E3"/>
    <w:rsid w:val="50A1E040"/>
    <w:rsid w:val="50AA9B8E"/>
    <w:rsid w:val="50AC381B"/>
    <w:rsid w:val="50AED945"/>
    <w:rsid w:val="50BF5444"/>
    <w:rsid w:val="50C73204"/>
    <w:rsid w:val="50C8A55B"/>
    <w:rsid w:val="50CEC057"/>
    <w:rsid w:val="50D36995"/>
    <w:rsid w:val="50E11157"/>
    <w:rsid w:val="50F49273"/>
    <w:rsid w:val="50F4A771"/>
    <w:rsid w:val="50FA5486"/>
    <w:rsid w:val="510577FD"/>
    <w:rsid w:val="51150FB1"/>
    <w:rsid w:val="51158192"/>
    <w:rsid w:val="512595B7"/>
    <w:rsid w:val="5133E350"/>
    <w:rsid w:val="51392A92"/>
    <w:rsid w:val="513A3C99"/>
    <w:rsid w:val="513E7340"/>
    <w:rsid w:val="513EF637"/>
    <w:rsid w:val="5147A471"/>
    <w:rsid w:val="5148F0EC"/>
    <w:rsid w:val="514A9275"/>
    <w:rsid w:val="515331C5"/>
    <w:rsid w:val="51561B83"/>
    <w:rsid w:val="515C6C27"/>
    <w:rsid w:val="5160CE20"/>
    <w:rsid w:val="516E91FE"/>
    <w:rsid w:val="5174F5EE"/>
    <w:rsid w:val="5175F8F5"/>
    <w:rsid w:val="51785FCB"/>
    <w:rsid w:val="518AA271"/>
    <w:rsid w:val="518CA147"/>
    <w:rsid w:val="518FBEBA"/>
    <w:rsid w:val="51BC80A6"/>
    <w:rsid w:val="51C2B2FD"/>
    <w:rsid w:val="51C81A0B"/>
    <w:rsid w:val="51C9604C"/>
    <w:rsid w:val="51D0093D"/>
    <w:rsid w:val="51D0B00B"/>
    <w:rsid w:val="51D1CEE8"/>
    <w:rsid w:val="51DAB745"/>
    <w:rsid w:val="51FA88C0"/>
    <w:rsid w:val="5219AE2A"/>
    <w:rsid w:val="521B02DA"/>
    <w:rsid w:val="521F5D02"/>
    <w:rsid w:val="52206518"/>
    <w:rsid w:val="5222EA29"/>
    <w:rsid w:val="522E0571"/>
    <w:rsid w:val="5230F98F"/>
    <w:rsid w:val="5231BFEB"/>
    <w:rsid w:val="5243758C"/>
    <w:rsid w:val="52449DF5"/>
    <w:rsid w:val="524B4D5F"/>
    <w:rsid w:val="524CE9CF"/>
    <w:rsid w:val="5267F7CC"/>
    <w:rsid w:val="526AB4BE"/>
    <w:rsid w:val="527140DF"/>
    <w:rsid w:val="527215B0"/>
    <w:rsid w:val="5273453A"/>
    <w:rsid w:val="529189DC"/>
    <w:rsid w:val="52925D20"/>
    <w:rsid w:val="5295BD3F"/>
    <w:rsid w:val="529EFA0E"/>
    <w:rsid w:val="52A19621"/>
    <w:rsid w:val="52A28210"/>
    <w:rsid w:val="52A328D0"/>
    <w:rsid w:val="52B0E012"/>
    <w:rsid w:val="52B2C3C2"/>
    <w:rsid w:val="52BA8666"/>
    <w:rsid w:val="52D4FAF3"/>
    <w:rsid w:val="52E9F00E"/>
    <w:rsid w:val="52EB69FD"/>
    <w:rsid w:val="52ED94DB"/>
    <w:rsid w:val="52FB29A6"/>
    <w:rsid w:val="5304AB4C"/>
    <w:rsid w:val="530A6E46"/>
    <w:rsid w:val="530BB51E"/>
    <w:rsid w:val="530EC7FE"/>
    <w:rsid w:val="530F0E53"/>
    <w:rsid w:val="53100456"/>
    <w:rsid w:val="5319BE1B"/>
    <w:rsid w:val="531E2DCB"/>
    <w:rsid w:val="531E4FE8"/>
    <w:rsid w:val="533860BC"/>
    <w:rsid w:val="53387213"/>
    <w:rsid w:val="5347D24F"/>
    <w:rsid w:val="535209DE"/>
    <w:rsid w:val="535695AE"/>
    <w:rsid w:val="536B1B94"/>
    <w:rsid w:val="5372FB35"/>
    <w:rsid w:val="5377B3B5"/>
    <w:rsid w:val="537F3525"/>
    <w:rsid w:val="538544B0"/>
    <w:rsid w:val="5389F8F2"/>
    <w:rsid w:val="5392A770"/>
    <w:rsid w:val="5393B8E6"/>
    <w:rsid w:val="53A0763C"/>
    <w:rsid w:val="53AE731A"/>
    <w:rsid w:val="53B20E43"/>
    <w:rsid w:val="53BA28B9"/>
    <w:rsid w:val="53BC85A9"/>
    <w:rsid w:val="53BE103E"/>
    <w:rsid w:val="53BFF8A2"/>
    <w:rsid w:val="53CF5DE5"/>
    <w:rsid w:val="53D9F788"/>
    <w:rsid w:val="53E1BFD5"/>
    <w:rsid w:val="53E208E6"/>
    <w:rsid w:val="53ED697E"/>
    <w:rsid w:val="53F99F74"/>
    <w:rsid w:val="5400461D"/>
    <w:rsid w:val="540130F1"/>
    <w:rsid w:val="54137932"/>
    <w:rsid w:val="54210140"/>
    <w:rsid w:val="542182F6"/>
    <w:rsid w:val="5423773A"/>
    <w:rsid w:val="54272784"/>
    <w:rsid w:val="5428A975"/>
    <w:rsid w:val="54376147"/>
    <w:rsid w:val="543D6773"/>
    <w:rsid w:val="54547B28"/>
    <w:rsid w:val="54733E64"/>
    <w:rsid w:val="5479DE96"/>
    <w:rsid w:val="547A88F5"/>
    <w:rsid w:val="5486FB44"/>
    <w:rsid w:val="5487DE40"/>
    <w:rsid w:val="54888417"/>
    <w:rsid w:val="54907872"/>
    <w:rsid w:val="549F3E92"/>
    <w:rsid w:val="54B531C9"/>
    <w:rsid w:val="54D76BF0"/>
    <w:rsid w:val="54E08889"/>
    <w:rsid w:val="54E3B70E"/>
    <w:rsid w:val="54E6E1AF"/>
    <w:rsid w:val="54EAA647"/>
    <w:rsid w:val="54EC6C15"/>
    <w:rsid w:val="54ED1DF7"/>
    <w:rsid w:val="54EDBA8A"/>
    <w:rsid w:val="54EDF7DE"/>
    <w:rsid w:val="54F0EBE7"/>
    <w:rsid w:val="54F60945"/>
    <w:rsid w:val="54FBD0BB"/>
    <w:rsid w:val="55006347"/>
    <w:rsid w:val="5532A9A2"/>
    <w:rsid w:val="5548CFEE"/>
    <w:rsid w:val="5553EA65"/>
    <w:rsid w:val="5556DB28"/>
    <w:rsid w:val="5571B058"/>
    <w:rsid w:val="557349F2"/>
    <w:rsid w:val="557D0F7C"/>
    <w:rsid w:val="558F1791"/>
    <w:rsid w:val="559219E9"/>
    <w:rsid w:val="5593CF61"/>
    <w:rsid w:val="5594BE44"/>
    <w:rsid w:val="559953F7"/>
    <w:rsid w:val="55A3A26C"/>
    <w:rsid w:val="55A81C15"/>
    <w:rsid w:val="55AC8335"/>
    <w:rsid w:val="55AF3DB8"/>
    <w:rsid w:val="55B07C76"/>
    <w:rsid w:val="55B643DC"/>
    <w:rsid w:val="55B6A054"/>
    <w:rsid w:val="55BDD111"/>
    <w:rsid w:val="55C54E7E"/>
    <w:rsid w:val="55C91C0E"/>
    <w:rsid w:val="55CC9D37"/>
    <w:rsid w:val="55D23182"/>
    <w:rsid w:val="55D48ABD"/>
    <w:rsid w:val="55E0F6E2"/>
    <w:rsid w:val="55EB3AAF"/>
    <w:rsid w:val="55F500BC"/>
    <w:rsid w:val="560F9926"/>
    <w:rsid w:val="56158E12"/>
    <w:rsid w:val="561946D5"/>
    <w:rsid w:val="561CF52D"/>
    <w:rsid w:val="56434B66"/>
    <w:rsid w:val="5645CC1C"/>
    <w:rsid w:val="56477CE4"/>
    <w:rsid w:val="564DD0A3"/>
    <w:rsid w:val="56551A47"/>
    <w:rsid w:val="56625239"/>
    <w:rsid w:val="56692F84"/>
    <w:rsid w:val="566A4F04"/>
    <w:rsid w:val="567C982B"/>
    <w:rsid w:val="5688B2F1"/>
    <w:rsid w:val="568C301A"/>
    <w:rsid w:val="5699EC79"/>
    <w:rsid w:val="56A4A1A7"/>
    <w:rsid w:val="56B5019C"/>
    <w:rsid w:val="56B9251A"/>
    <w:rsid w:val="56BBD5A6"/>
    <w:rsid w:val="56C38695"/>
    <w:rsid w:val="56D087C7"/>
    <w:rsid w:val="56D3074E"/>
    <w:rsid w:val="56EAF6C5"/>
    <w:rsid w:val="56F0B6DE"/>
    <w:rsid w:val="56F30BC5"/>
    <w:rsid w:val="56FF3F97"/>
    <w:rsid w:val="570A4F87"/>
    <w:rsid w:val="57111E67"/>
    <w:rsid w:val="5711C2FE"/>
    <w:rsid w:val="57159EF3"/>
    <w:rsid w:val="571B8224"/>
    <w:rsid w:val="571FD54A"/>
    <w:rsid w:val="5720E88B"/>
    <w:rsid w:val="57250A40"/>
    <w:rsid w:val="57326F69"/>
    <w:rsid w:val="57365B20"/>
    <w:rsid w:val="57372357"/>
    <w:rsid w:val="5745E0B7"/>
    <w:rsid w:val="574E5219"/>
    <w:rsid w:val="57534657"/>
    <w:rsid w:val="5755A66E"/>
    <w:rsid w:val="575D6F96"/>
    <w:rsid w:val="5764689C"/>
    <w:rsid w:val="576E5114"/>
    <w:rsid w:val="577686EE"/>
    <w:rsid w:val="5786DFF8"/>
    <w:rsid w:val="5788B823"/>
    <w:rsid w:val="5788C9BC"/>
    <w:rsid w:val="578D4E62"/>
    <w:rsid w:val="5794DEF2"/>
    <w:rsid w:val="579A6999"/>
    <w:rsid w:val="57AE48DE"/>
    <w:rsid w:val="57B8DD8D"/>
    <w:rsid w:val="57BA321B"/>
    <w:rsid w:val="57BCC9F1"/>
    <w:rsid w:val="57C1A9EF"/>
    <w:rsid w:val="57C2DBC1"/>
    <w:rsid w:val="57D055E6"/>
    <w:rsid w:val="57E068A7"/>
    <w:rsid w:val="57E1B2E3"/>
    <w:rsid w:val="57F3D30C"/>
    <w:rsid w:val="57F51C25"/>
    <w:rsid w:val="57F778A6"/>
    <w:rsid w:val="5809DD38"/>
    <w:rsid w:val="580D96D6"/>
    <w:rsid w:val="5812BF0D"/>
    <w:rsid w:val="5818A4E1"/>
    <w:rsid w:val="5826D6E0"/>
    <w:rsid w:val="582E38A9"/>
    <w:rsid w:val="58302EC5"/>
    <w:rsid w:val="583BB3FC"/>
    <w:rsid w:val="584ABDF2"/>
    <w:rsid w:val="5852CE7F"/>
    <w:rsid w:val="58584760"/>
    <w:rsid w:val="585C141C"/>
    <w:rsid w:val="58622333"/>
    <w:rsid w:val="586B05C4"/>
    <w:rsid w:val="587443A9"/>
    <w:rsid w:val="5888DA09"/>
    <w:rsid w:val="588BCE26"/>
    <w:rsid w:val="588C708F"/>
    <w:rsid w:val="589366FC"/>
    <w:rsid w:val="589FCC20"/>
    <w:rsid w:val="58A3E6C6"/>
    <w:rsid w:val="58A4ACA9"/>
    <w:rsid w:val="58AA685B"/>
    <w:rsid w:val="58AC3D1F"/>
    <w:rsid w:val="58CDD4F2"/>
    <w:rsid w:val="58CE4157"/>
    <w:rsid w:val="58D03F3B"/>
    <w:rsid w:val="58E6EA55"/>
    <w:rsid w:val="58E87F9A"/>
    <w:rsid w:val="58F17295"/>
    <w:rsid w:val="58FE3B8E"/>
    <w:rsid w:val="5904B04E"/>
    <w:rsid w:val="59100613"/>
    <w:rsid w:val="591A2042"/>
    <w:rsid w:val="592E9789"/>
    <w:rsid w:val="59321921"/>
    <w:rsid w:val="5932BC2D"/>
    <w:rsid w:val="5942D01E"/>
    <w:rsid w:val="59476E89"/>
    <w:rsid w:val="594D8729"/>
    <w:rsid w:val="5957F1D4"/>
    <w:rsid w:val="59598D45"/>
    <w:rsid w:val="595A17F7"/>
    <w:rsid w:val="595AFB27"/>
    <w:rsid w:val="595BC0DF"/>
    <w:rsid w:val="595D955A"/>
    <w:rsid w:val="5965F221"/>
    <w:rsid w:val="596AB2C3"/>
    <w:rsid w:val="596BFC52"/>
    <w:rsid w:val="5978EE03"/>
    <w:rsid w:val="59840B10"/>
    <w:rsid w:val="5985BA3B"/>
    <w:rsid w:val="59898106"/>
    <w:rsid w:val="5993CC4D"/>
    <w:rsid w:val="59A5AD99"/>
    <w:rsid w:val="59AD97C5"/>
    <w:rsid w:val="59AF7DDC"/>
    <w:rsid w:val="59B063D9"/>
    <w:rsid w:val="59B33F87"/>
    <w:rsid w:val="59C2BC4A"/>
    <w:rsid w:val="59CBA489"/>
    <w:rsid w:val="59D0F42F"/>
    <w:rsid w:val="59D2E60D"/>
    <w:rsid w:val="59D55126"/>
    <w:rsid w:val="59DCAD41"/>
    <w:rsid w:val="59DD71D8"/>
    <w:rsid w:val="59DE6CBF"/>
    <w:rsid w:val="59E48B0F"/>
    <w:rsid w:val="59E97903"/>
    <w:rsid w:val="59F21071"/>
    <w:rsid w:val="59FA6AFC"/>
    <w:rsid w:val="59FC4825"/>
    <w:rsid w:val="5A02ED71"/>
    <w:rsid w:val="5A03817D"/>
    <w:rsid w:val="5A07DC0B"/>
    <w:rsid w:val="5A1388F9"/>
    <w:rsid w:val="5A18EE51"/>
    <w:rsid w:val="5A21B41A"/>
    <w:rsid w:val="5A465725"/>
    <w:rsid w:val="5A494C36"/>
    <w:rsid w:val="5A4CB9E9"/>
    <w:rsid w:val="5A5184E5"/>
    <w:rsid w:val="5A5C2D6B"/>
    <w:rsid w:val="5A5CEF9E"/>
    <w:rsid w:val="5A5FAB2E"/>
    <w:rsid w:val="5A689891"/>
    <w:rsid w:val="5A6B791B"/>
    <w:rsid w:val="5A6D73CA"/>
    <w:rsid w:val="5A72F726"/>
    <w:rsid w:val="5A73E22A"/>
    <w:rsid w:val="5A8A1177"/>
    <w:rsid w:val="5A8A916C"/>
    <w:rsid w:val="5A9DFF07"/>
    <w:rsid w:val="5AA080AF"/>
    <w:rsid w:val="5AA1011A"/>
    <w:rsid w:val="5AA6622B"/>
    <w:rsid w:val="5AA6D405"/>
    <w:rsid w:val="5AAD70FB"/>
    <w:rsid w:val="5AB5B7C4"/>
    <w:rsid w:val="5AC0EF5C"/>
    <w:rsid w:val="5AC10BF7"/>
    <w:rsid w:val="5AC45B6F"/>
    <w:rsid w:val="5AD08D05"/>
    <w:rsid w:val="5AD2887E"/>
    <w:rsid w:val="5AD54A35"/>
    <w:rsid w:val="5AE00CD8"/>
    <w:rsid w:val="5AF25F65"/>
    <w:rsid w:val="5AFBC393"/>
    <w:rsid w:val="5B05D880"/>
    <w:rsid w:val="5B0FFECD"/>
    <w:rsid w:val="5B121387"/>
    <w:rsid w:val="5B3FB62A"/>
    <w:rsid w:val="5B461C19"/>
    <w:rsid w:val="5B506DF5"/>
    <w:rsid w:val="5B5343FE"/>
    <w:rsid w:val="5B592D91"/>
    <w:rsid w:val="5B5A464F"/>
    <w:rsid w:val="5B5EE391"/>
    <w:rsid w:val="5B620DCB"/>
    <w:rsid w:val="5B628F7D"/>
    <w:rsid w:val="5B70BA71"/>
    <w:rsid w:val="5B731D4F"/>
    <w:rsid w:val="5B8246B9"/>
    <w:rsid w:val="5B94945D"/>
    <w:rsid w:val="5B977598"/>
    <w:rsid w:val="5B996B85"/>
    <w:rsid w:val="5B9B7594"/>
    <w:rsid w:val="5BA74E76"/>
    <w:rsid w:val="5BA92496"/>
    <w:rsid w:val="5BAB5AA3"/>
    <w:rsid w:val="5BB07BDE"/>
    <w:rsid w:val="5BC20E7B"/>
    <w:rsid w:val="5BC8FA41"/>
    <w:rsid w:val="5BCD8C3C"/>
    <w:rsid w:val="5BDD8017"/>
    <w:rsid w:val="5BE5F069"/>
    <w:rsid w:val="5BE786D5"/>
    <w:rsid w:val="5BEAD76B"/>
    <w:rsid w:val="5BEC69B3"/>
    <w:rsid w:val="5BF08117"/>
    <w:rsid w:val="5BFA0002"/>
    <w:rsid w:val="5BFF3E1F"/>
    <w:rsid w:val="5C03FFC8"/>
    <w:rsid w:val="5C04B159"/>
    <w:rsid w:val="5C0D2637"/>
    <w:rsid w:val="5C120DAC"/>
    <w:rsid w:val="5C199008"/>
    <w:rsid w:val="5C1FFEE4"/>
    <w:rsid w:val="5C20D713"/>
    <w:rsid w:val="5C2C817A"/>
    <w:rsid w:val="5C2D2E1A"/>
    <w:rsid w:val="5C370ADC"/>
    <w:rsid w:val="5C528C0C"/>
    <w:rsid w:val="5C5FCCAC"/>
    <w:rsid w:val="5C61A002"/>
    <w:rsid w:val="5C623E1D"/>
    <w:rsid w:val="5C763A91"/>
    <w:rsid w:val="5C7BDD39"/>
    <w:rsid w:val="5C7CEF40"/>
    <w:rsid w:val="5C90D3A3"/>
    <w:rsid w:val="5C9411A9"/>
    <w:rsid w:val="5C95825E"/>
    <w:rsid w:val="5CA12144"/>
    <w:rsid w:val="5CA47978"/>
    <w:rsid w:val="5CA4F3FD"/>
    <w:rsid w:val="5CA79A91"/>
    <w:rsid w:val="5CAA4478"/>
    <w:rsid w:val="5CAE9ECC"/>
    <w:rsid w:val="5CB1508C"/>
    <w:rsid w:val="5CB65F83"/>
    <w:rsid w:val="5CB779AF"/>
    <w:rsid w:val="5CBB5DFA"/>
    <w:rsid w:val="5CBEF064"/>
    <w:rsid w:val="5CCB3BBF"/>
    <w:rsid w:val="5CDDCF65"/>
    <w:rsid w:val="5CDEA1C6"/>
    <w:rsid w:val="5CE1EC7A"/>
    <w:rsid w:val="5CF4FD2B"/>
    <w:rsid w:val="5CF692C6"/>
    <w:rsid w:val="5CFA2AB1"/>
    <w:rsid w:val="5CFABED6"/>
    <w:rsid w:val="5D099D92"/>
    <w:rsid w:val="5D2B810D"/>
    <w:rsid w:val="5D30C047"/>
    <w:rsid w:val="5D31A502"/>
    <w:rsid w:val="5D3595CE"/>
    <w:rsid w:val="5D36C30D"/>
    <w:rsid w:val="5D411BA7"/>
    <w:rsid w:val="5D4F46E9"/>
    <w:rsid w:val="5D565737"/>
    <w:rsid w:val="5D5BCB2C"/>
    <w:rsid w:val="5D5F775C"/>
    <w:rsid w:val="5D79E842"/>
    <w:rsid w:val="5D7FB5B5"/>
    <w:rsid w:val="5D8E0006"/>
    <w:rsid w:val="5D9E16FD"/>
    <w:rsid w:val="5DA17FB1"/>
    <w:rsid w:val="5DA22937"/>
    <w:rsid w:val="5DB2DA55"/>
    <w:rsid w:val="5DB949FB"/>
    <w:rsid w:val="5DBAC848"/>
    <w:rsid w:val="5DBFD149"/>
    <w:rsid w:val="5DC71381"/>
    <w:rsid w:val="5DD044DF"/>
    <w:rsid w:val="5DD8CCF0"/>
    <w:rsid w:val="5DD99C98"/>
    <w:rsid w:val="5DECA90C"/>
    <w:rsid w:val="5DF4219A"/>
    <w:rsid w:val="5DFE86AE"/>
    <w:rsid w:val="5E1A639E"/>
    <w:rsid w:val="5E1C419B"/>
    <w:rsid w:val="5E2371F9"/>
    <w:rsid w:val="5E2A7D4D"/>
    <w:rsid w:val="5E308BEC"/>
    <w:rsid w:val="5E36A5E7"/>
    <w:rsid w:val="5E45AF34"/>
    <w:rsid w:val="5E522370"/>
    <w:rsid w:val="5E5A827B"/>
    <w:rsid w:val="5E61C0CD"/>
    <w:rsid w:val="5E6A2BC4"/>
    <w:rsid w:val="5E6E1CDF"/>
    <w:rsid w:val="5E6F9CA7"/>
    <w:rsid w:val="5E700404"/>
    <w:rsid w:val="5E744146"/>
    <w:rsid w:val="5E87AA10"/>
    <w:rsid w:val="5E8CEE21"/>
    <w:rsid w:val="5E8D021A"/>
    <w:rsid w:val="5E9F123D"/>
    <w:rsid w:val="5EA00C04"/>
    <w:rsid w:val="5EB3C8DF"/>
    <w:rsid w:val="5EBEDFC7"/>
    <w:rsid w:val="5ECDE107"/>
    <w:rsid w:val="5ECFBF9C"/>
    <w:rsid w:val="5ED10A13"/>
    <w:rsid w:val="5ED4C326"/>
    <w:rsid w:val="5EDBA4C2"/>
    <w:rsid w:val="5EDE8EA2"/>
    <w:rsid w:val="5EE92247"/>
    <w:rsid w:val="5EECF8F4"/>
    <w:rsid w:val="5EFA1272"/>
    <w:rsid w:val="5EFB76C4"/>
    <w:rsid w:val="5F06EC15"/>
    <w:rsid w:val="5F0F417B"/>
    <w:rsid w:val="5F25FE47"/>
    <w:rsid w:val="5F28E709"/>
    <w:rsid w:val="5F3086E3"/>
    <w:rsid w:val="5F319812"/>
    <w:rsid w:val="5F34BC6D"/>
    <w:rsid w:val="5F37F33D"/>
    <w:rsid w:val="5F41C577"/>
    <w:rsid w:val="5F436C52"/>
    <w:rsid w:val="5F5E3ABE"/>
    <w:rsid w:val="5F61592A"/>
    <w:rsid w:val="5F64175B"/>
    <w:rsid w:val="5F6F8291"/>
    <w:rsid w:val="5F7543C7"/>
    <w:rsid w:val="5F83311F"/>
    <w:rsid w:val="5F8D0623"/>
    <w:rsid w:val="5F8D4DB5"/>
    <w:rsid w:val="5F8E585A"/>
    <w:rsid w:val="5F92311E"/>
    <w:rsid w:val="5F95CF5D"/>
    <w:rsid w:val="5FAEF1EA"/>
    <w:rsid w:val="5FB08672"/>
    <w:rsid w:val="5FBB54D6"/>
    <w:rsid w:val="5FBC7F2E"/>
    <w:rsid w:val="5FBD30CF"/>
    <w:rsid w:val="5FC3BB03"/>
    <w:rsid w:val="5FCE0487"/>
    <w:rsid w:val="5FD1A051"/>
    <w:rsid w:val="5FEA64AB"/>
    <w:rsid w:val="5FEBBC1B"/>
    <w:rsid w:val="5FEF5DCE"/>
    <w:rsid w:val="5FF66DCD"/>
    <w:rsid w:val="5FFA80F5"/>
    <w:rsid w:val="6001B315"/>
    <w:rsid w:val="6023C8AA"/>
    <w:rsid w:val="602800C9"/>
    <w:rsid w:val="602A4499"/>
    <w:rsid w:val="603BB582"/>
    <w:rsid w:val="60409119"/>
    <w:rsid w:val="6044E01C"/>
    <w:rsid w:val="6052EAA0"/>
    <w:rsid w:val="60576349"/>
    <w:rsid w:val="605B7715"/>
    <w:rsid w:val="607070B7"/>
    <w:rsid w:val="6075A316"/>
    <w:rsid w:val="607A5F03"/>
    <w:rsid w:val="607AAE79"/>
    <w:rsid w:val="6093B022"/>
    <w:rsid w:val="60A3AFB8"/>
    <w:rsid w:val="60A3BFED"/>
    <w:rsid w:val="60AB5828"/>
    <w:rsid w:val="60B7B963"/>
    <w:rsid w:val="60C3DB5B"/>
    <w:rsid w:val="60C4828B"/>
    <w:rsid w:val="60C6D7E1"/>
    <w:rsid w:val="60D340BC"/>
    <w:rsid w:val="60DB4A73"/>
    <w:rsid w:val="60E434CD"/>
    <w:rsid w:val="60EF586A"/>
    <w:rsid w:val="60F1CA45"/>
    <w:rsid w:val="60FAE150"/>
    <w:rsid w:val="60FBC9D6"/>
    <w:rsid w:val="6106E686"/>
    <w:rsid w:val="610A9BD8"/>
    <w:rsid w:val="61148589"/>
    <w:rsid w:val="61156F02"/>
    <w:rsid w:val="6117251E"/>
    <w:rsid w:val="611BCA22"/>
    <w:rsid w:val="6129BD86"/>
    <w:rsid w:val="61480887"/>
    <w:rsid w:val="61487040"/>
    <w:rsid w:val="614964B8"/>
    <w:rsid w:val="614BB90D"/>
    <w:rsid w:val="6152B8A2"/>
    <w:rsid w:val="61550559"/>
    <w:rsid w:val="6156125B"/>
    <w:rsid w:val="6159CDC6"/>
    <w:rsid w:val="61623E6A"/>
    <w:rsid w:val="6176F273"/>
    <w:rsid w:val="618302BA"/>
    <w:rsid w:val="6185B9DE"/>
    <w:rsid w:val="6187C486"/>
    <w:rsid w:val="6188DB20"/>
    <w:rsid w:val="618D4FA2"/>
    <w:rsid w:val="618D50C2"/>
    <w:rsid w:val="6194F2D3"/>
    <w:rsid w:val="61A1F72E"/>
    <w:rsid w:val="61B3446A"/>
    <w:rsid w:val="61BE7A02"/>
    <w:rsid w:val="61C020AB"/>
    <w:rsid w:val="61D172DB"/>
    <w:rsid w:val="61DA8E3C"/>
    <w:rsid w:val="61E6F210"/>
    <w:rsid w:val="61EADFD4"/>
    <w:rsid w:val="61ED15EE"/>
    <w:rsid w:val="61F86F3D"/>
    <w:rsid w:val="61FB6B63"/>
    <w:rsid w:val="6200D13D"/>
    <w:rsid w:val="62019F31"/>
    <w:rsid w:val="62027CFD"/>
    <w:rsid w:val="62063741"/>
    <w:rsid w:val="6207DF64"/>
    <w:rsid w:val="62088366"/>
    <w:rsid w:val="620BD4B4"/>
    <w:rsid w:val="620C0D46"/>
    <w:rsid w:val="620CFD0F"/>
    <w:rsid w:val="620EF090"/>
    <w:rsid w:val="62179162"/>
    <w:rsid w:val="621B855D"/>
    <w:rsid w:val="623567B9"/>
    <w:rsid w:val="623B1FAC"/>
    <w:rsid w:val="624DF066"/>
    <w:rsid w:val="624E0516"/>
    <w:rsid w:val="625AA6AA"/>
    <w:rsid w:val="6273F2DD"/>
    <w:rsid w:val="6274F0D4"/>
    <w:rsid w:val="62799560"/>
    <w:rsid w:val="6283A267"/>
    <w:rsid w:val="6289FED3"/>
    <w:rsid w:val="62A04BA8"/>
    <w:rsid w:val="62A6F4F8"/>
    <w:rsid w:val="62BA302E"/>
    <w:rsid w:val="62BB71D0"/>
    <w:rsid w:val="62BF6374"/>
    <w:rsid w:val="62C20D37"/>
    <w:rsid w:val="62C2F4F8"/>
    <w:rsid w:val="62C39F18"/>
    <w:rsid w:val="62C6EB96"/>
    <w:rsid w:val="62CCC5B1"/>
    <w:rsid w:val="62D817C5"/>
    <w:rsid w:val="62EDEA6E"/>
    <w:rsid w:val="62F45A05"/>
    <w:rsid w:val="63001A28"/>
    <w:rsid w:val="63014DA8"/>
    <w:rsid w:val="63090DB7"/>
    <w:rsid w:val="630A50D4"/>
    <w:rsid w:val="6312C2D4"/>
    <w:rsid w:val="63164D2D"/>
    <w:rsid w:val="631EFFCF"/>
    <w:rsid w:val="6326724D"/>
    <w:rsid w:val="6335A201"/>
    <w:rsid w:val="633F02CB"/>
    <w:rsid w:val="634CFBB4"/>
    <w:rsid w:val="63500CB0"/>
    <w:rsid w:val="6358E99B"/>
    <w:rsid w:val="635B7FDA"/>
    <w:rsid w:val="63655FDC"/>
    <w:rsid w:val="637594E6"/>
    <w:rsid w:val="638501D0"/>
    <w:rsid w:val="63A753A8"/>
    <w:rsid w:val="63B5B593"/>
    <w:rsid w:val="63C48335"/>
    <w:rsid w:val="63C7B088"/>
    <w:rsid w:val="63CEB8E0"/>
    <w:rsid w:val="63D0DF33"/>
    <w:rsid w:val="63D6D212"/>
    <w:rsid w:val="63D9A359"/>
    <w:rsid w:val="63DA6037"/>
    <w:rsid w:val="63DEE1B0"/>
    <w:rsid w:val="63F18C00"/>
    <w:rsid w:val="63FA5FEE"/>
    <w:rsid w:val="640A3F6B"/>
    <w:rsid w:val="640AA894"/>
    <w:rsid w:val="640D1BE3"/>
    <w:rsid w:val="6410E85F"/>
    <w:rsid w:val="64145503"/>
    <w:rsid w:val="64187F7D"/>
    <w:rsid w:val="6435B5C9"/>
    <w:rsid w:val="64436975"/>
    <w:rsid w:val="644799E3"/>
    <w:rsid w:val="644B4998"/>
    <w:rsid w:val="644BB5E9"/>
    <w:rsid w:val="644DBA9B"/>
    <w:rsid w:val="645AA640"/>
    <w:rsid w:val="6462A94F"/>
    <w:rsid w:val="646C2147"/>
    <w:rsid w:val="6489D8E3"/>
    <w:rsid w:val="6489EF99"/>
    <w:rsid w:val="648D6AB9"/>
    <w:rsid w:val="649941AB"/>
    <w:rsid w:val="649AEFE7"/>
    <w:rsid w:val="64A8C2D5"/>
    <w:rsid w:val="64AD0C85"/>
    <w:rsid w:val="64ADB43B"/>
    <w:rsid w:val="64BEA861"/>
    <w:rsid w:val="64C1DB69"/>
    <w:rsid w:val="64C4F9FB"/>
    <w:rsid w:val="64C7BFA2"/>
    <w:rsid w:val="64CD0983"/>
    <w:rsid w:val="64EC65AD"/>
    <w:rsid w:val="64F05369"/>
    <w:rsid w:val="64F2BE95"/>
    <w:rsid w:val="64F6DE6B"/>
    <w:rsid w:val="6502FF06"/>
    <w:rsid w:val="6503AF77"/>
    <w:rsid w:val="65084662"/>
    <w:rsid w:val="650EA3A3"/>
    <w:rsid w:val="6537EC60"/>
    <w:rsid w:val="654724AB"/>
    <w:rsid w:val="65491439"/>
    <w:rsid w:val="654C9746"/>
    <w:rsid w:val="655259AF"/>
    <w:rsid w:val="655D1B3B"/>
    <w:rsid w:val="6560D83A"/>
    <w:rsid w:val="65614547"/>
    <w:rsid w:val="656A804F"/>
    <w:rsid w:val="6578E764"/>
    <w:rsid w:val="659B8D9F"/>
    <w:rsid w:val="659EE69E"/>
    <w:rsid w:val="659EFC2B"/>
    <w:rsid w:val="65A16C6F"/>
    <w:rsid w:val="65A83F97"/>
    <w:rsid w:val="65B47F1C"/>
    <w:rsid w:val="65C22397"/>
    <w:rsid w:val="65C9EB42"/>
    <w:rsid w:val="65D22F6D"/>
    <w:rsid w:val="65DC522F"/>
    <w:rsid w:val="65DE2605"/>
    <w:rsid w:val="65E24F63"/>
    <w:rsid w:val="65F95967"/>
    <w:rsid w:val="65FD7E84"/>
    <w:rsid w:val="660462D5"/>
    <w:rsid w:val="660FE9E3"/>
    <w:rsid w:val="6618E20D"/>
    <w:rsid w:val="66192766"/>
    <w:rsid w:val="661D8F8C"/>
    <w:rsid w:val="661F1244"/>
    <w:rsid w:val="6629BA99"/>
    <w:rsid w:val="6631ADB8"/>
    <w:rsid w:val="664346ED"/>
    <w:rsid w:val="6646F7FB"/>
    <w:rsid w:val="664CC20B"/>
    <w:rsid w:val="664E3A69"/>
    <w:rsid w:val="665C8C8A"/>
    <w:rsid w:val="66792EC4"/>
    <w:rsid w:val="667BBE64"/>
    <w:rsid w:val="6691482B"/>
    <w:rsid w:val="6695A41E"/>
    <w:rsid w:val="66961ADA"/>
    <w:rsid w:val="669954FE"/>
    <w:rsid w:val="66A8AE11"/>
    <w:rsid w:val="66ABA660"/>
    <w:rsid w:val="66AC65E2"/>
    <w:rsid w:val="66BAA41D"/>
    <w:rsid w:val="66BEBE8E"/>
    <w:rsid w:val="66C5D5E6"/>
    <w:rsid w:val="66CA1F79"/>
    <w:rsid w:val="66CEB3BD"/>
    <w:rsid w:val="66E3B7B3"/>
    <w:rsid w:val="66E52DB1"/>
    <w:rsid w:val="66F00BA0"/>
    <w:rsid w:val="66F7A9AE"/>
    <w:rsid w:val="670008DD"/>
    <w:rsid w:val="67007FDB"/>
    <w:rsid w:val="6701D78A"/>
    <w:rsid w:val="6708AF09"/>
    <w:rsid w:val="6708E5D0"/>
    <w:rsid w:val="670C1701"/>
    <w:rsid w:val="670D29B8"/>
    <w:rsid w:val="67293628"/>
    <w:rsid w:val="672E86AB"/>
    <w:rsid w:val="673BB51B"/>
    <w:rsid w:val="67430946"/>
    <w:rsid w:val="674C3DB0"/>
    <w:rsid w:val="67562629"/>
    <w:rsid w:val="675DEA5F"/>
    <w:rsid w:val="67806D5B"/>
    <w:rsid w:val="6793660A"/>
    <w:rsid w:val="6797DC50"/>
    <w:rsid w:val="679EDF7E"/>
    <w:rsid w:val="67A48323"/>
    <w:rsid w:val="67AEA718"/>
    <w:rsid w:val="67C0A3AF"/>
    <w:rsid w:val="67C0C606"/>
    <w:rsid w:val="67C92393"/>
    <w:rsid w:val="67D797F6"/>
    <w:rsid w:val="67DB0C9D"/>
    <w:rsid w:val="67E2E9A8"/>
    <w:rsid w:val="67E43262"/>
    <w:rsid w:val="67E6A683"/>
    <w:rsid w:val="67E82BDA"/>
    <w:rsid w:val="67E849DD"/>
    <w:rsid w:val="67EBEDBE"/>
    <w:rsid w:val="67EF7A3B"/>
    <w:rsid w:val="67F31103"/>
    <w:rsid w:val="67FE703F"/>
    <w:rsid w:val="6805BDB5"/>
    <w:rsid w:val="6817BADE"/>
    <w:rsid w:val="6823EE27"/>
    <w:rsid w:val="682B525F"/>
    <w:rsid w:val="6830B10C"/>
    <w:rsid w:val="6835F4B3"/>
    <w:rsid w:val="6840DE4A"/>
    <w:rsid w:val="68410A14"/>
    <w:rsid w:val="68500B93"/>
    <w:rsid w:val="68506560"/>
    <w:rsid w:val="6866968F"/>
    <w:rsid w:val="6871312D"/>
    <w:rsid w:val="687EE3E1"/>
    <w:rsid w:val="688470BE"/>
    <w:rsid w:val="688BA900"/>
    <w:rsid w:val="688D3DDC"/>
    <w:rsid w:val="689938D6"/>
    <w:rsid w:val="68A871A5"/>
    <w:rsid w:val="68A901E0"/>
    <w:rsid w:val="68CE5FE1"/>
    <w:rsid w:val="68DA3CA3"/>
    <w:rsid w:val="68E13DB5"/>
    <w:rsid w:val="68E16D99"/>
    <w:rsid w:val="68E28077"/>
    <w:rsid w:val="68E4CD60"/>
    <w:rsid w:val="68E58FB6"/>
    <w:rsid w:val="68E65EC9"/>
    <w:rsid w:val="68ED3F1E"/>
    <w:rsid w:val="68F3DFDD"/>
    <w:rsid w:val="68FE0E20"/>
    <w:rsid w:val="6901B159"/>
    <w:rsid w:val="69113673"/>
    <w:rsid w:val="691BB0AA"/>
    <w:rsid w:val="6928A3DD"/>
    <w:rsid w:val="692B2BAC"/>
    <w:rsid w:val="6938FC9A"/>
    <w:rsid w:val="6948D6D8"/>
    <w:rsid w:val="69497D83"/>
    <w:rsid w:val="695B7248"/>
    <w:rsid w:val="695BAB7A"/>
    <w:rsid w:val="695BF28B"/>
    <w:rsid w:val="695ED406"/>
    <w:rsid w:val="6972D8A8"/>
    <w:rsid w:val="69732BEE"/>
    <w:rsid w:val="697C8F66"/>
    <w:rsid w:val="697E6AAB"/>
    <w:rsid w:val="6994203C"/>
    <w:rsid w:val="699B9413"/>
    <w:rsid w:val="69A8CA18"/>
    <w:rsid w:val="69A9B6EC"/>
    <w:rsid w:val="69B3C7D6"/>
    <w:rsid w:val="69C580EC"/>
    <w:rsid w:val="69D47B29"/>
    <w:rsid w:val="69E21C65"/>
    <w:rsid w:val="69F31D77"/>
    <w:rsid w:val="69F5A8F5"/>
    <w:rsid w:val="69F61141"/>
    <w:rsid w:val="6A0AADD3"/>
    <w:rsid w:val="6A0BAE40"/>
    <w:rsid w:val="6A2542EE"/>
    <w:rsid w:val="6A2A2A1C"/>
    <w:rsid w:val="6A2AE10F"/>
    <w:rsid w:val="6A387E7F"/>
    <w:rsid w:val="6A399F5D"/>
    <w:rsid w:val="6A3DD7CC"/>
    <w:rsid w:val="6A3DE6B5"/>
    <w:rsid w:val="6A47A565"/>
    <w:rsid w:val="6A4A459F"/>
    <w:rsid w:val="6A511456"/>
    <w:rsid w:val="6A5E6CC7"/>
    <w:rsid w:val="6A67DDF1"/>
    <w:rsid w:val="6A6C225C"/>
    <w:rsid w:val="6A7523D0"/>
    <w:rsid w:val="6A7D0E16"/>
    <w:rsid w:val="6A83F870"/>
    <w:rsid w:val="6A86F248"/>
    <w:rsid w:val="6A924DDF"/>
    <w:rsid w:val="6A95B1DE"/>
    <w:rsid w:val="6A9952B7"/>
    <w:rsid w:val="6AA526AD"/>
    <w:rsid w:val="6AADC652"/>
    <w:rsid w:val="6AB3180F"/>
    <w:rsid w:val="6AB5B24E"/>
    <w:rsid w:val="6AC1E449"/>
    <w:rsid w:val="6ACC398B"/>
    <w:rsid w:val="6AD24F91"/>
    <w:rsid w:val="6AD9D427"/>
    <w:rsid w:val="6ADB754A"/>
    <w:rsid w:val="6AE94A8C"/>
    <w:rsid w:val="6AFF5CC9"/>
    <w:rsid w:val="6B04A701"/>
    <w:rsid w:val="6B0B38C0"/>
    <w:rsid w:val="6B12F2C3"/>
    <w:rsid w:val="6B151959"/>
    <w:rsid w:val="6B1629F4"/>
    <w:rsid w:val="6B1A3681"/>
    <w:rsid w:val="6B206867"/>
    <w:rsid w:val="6B26FE31"/>
    <w:rsid w:val="6B526021"/>
    <w:rsid w:val="6B52D7ED"/>
    <w:rsid w:val="6B68059D"/>
    <w:rsid w:val="6B681E9C"/>
    <w:rsid w:val="6B68E383"/>
    <w:rsid w:val="6B6E0258"/>
    <w:rsid w:val="6B6E7F45"/>
    <w:rsid w:val="6B82052C"/>
    <w:rsid w:val="6B8468D4"/>
    <w:rsid w:val="6B8FD951"/>
    <w:rsid w:val="6B945587"/>
    <w:rsid w:val="6B95DDB5"/>
    <w:rsid w:val="6BA69855"/>
    <w:rsid w:val="6BABA799"/>
    <w:rsid w:val="6BC4CC0F"/>
    <w:rsid w:val="6BC7B6E6"/>
    <w:rsid w:val="6BD24ED6"/>
    <w:rsid w:val="6BD3E01C"/>
    <w:rsid w:val="6BE24D37"/>
    <w:rsid w:val="6BF3E824"/>
    <w:rsid w:val="6C035443"/>
    <w:rsid w:val="6C111553"/>
    <w:rsid w:val="6C11DD65"/>
    <w:rsid w:val="6C12700B"/>
    <w:rsid w:val="6C1ABA62"/>
    <w:rsid w:val="6C1C6A65"/>
    <w:rsid w:val="6C214F06"/>
    <w:rsid w:val="6C22C2A9"/>
    <w:rsid w:val="6C288BBE"/>
    <w:rsid w:val="6C2C8BE8"/>
    <w:rsid w:val="6C3622AE"/>
    <w:rsid w:val="6C39521B"/>
    <w:rsid w:val="6C40C7AE"/>
    <w:rsid w:val="6C444D39"/>
    <w:rsid w:val="6C53028D"/>
    <w:rsid w:val="6C69D0C5"/>
    <w:rsid w:val="6C772A75"/>
    <w:rsid w:val="6C91A453"/>
    <w:rsid w:val="6C97196B"/>
    <w:rsid w:val="6C9F9079"/>
    <w:rsid w:val="6CA45390"/>
    <w:rsid w:val="6CAEE2D9"/>
    <w:rsid w:val="6CB30DF9"/>
    <w:rsid w:val="6CC24DEC"/>
    <w:rsid w:val="6CDC3D4D"/>
    <w:rsid w:val="6CDE8E6C"/>
    <w:rsid w:val="6CE6135D"/>
    <w:rsid w:val="6CF35CF0"/>
    <w:rsid w:val="6CFA3A7F"/>
    <w:rsid w:val="6D037F45"/>
    <w:rsid w:val="6D04BB26"/>
    <w:rsid w:val="6D092BDE"/>
    <w:rsid w:val="6D131A16"/>
    <w:rsid w:val="6D17B1EF"/>
    <w:rsid w:val="6D3016E7"/>
    <w:rsid w:val="6D3545A6"/>
    <w:rsid w:val="6D3D5E62"/>
    <w:rsid w:val="6D435F82"/>
    <w:rsid w:val="6D473A78"/>
    <w:rsid w:val="6D56DF49"/>
    <w:rsid w:val="6D578FB1"/>
    <w:rsid w:val="6D5AC7A4"/>
    <w:rsid w:val="6D5F7167"/>
    <w:rsid w:val="6D64301F"/>
    <w:rsid w:val="6D6B1512"/>
    <w:rsid w:val="6D6C9B99"/>
    <w:rsid w:val="6D830AA1"/>
    <w:rsid w:val="6D866C7E"/>
    <w:rsid w:val="6D8863E2"/>
    <w:rsid w:val="6DACCB11"/>
    <w:rsid w:val="6DAD654D"/>
    <w:rsid w:val="6DADE2A0"/>
    <w:rsid w:val="6DB15EC1"/>
    <w:rsid w:val="6DB4AED8"/>
    <w:rsid w:val="6DB74780"/>
    <w:rsid w:val="6DBD27BD"/>
    <w:rsid w:val="6DD61CCF"/>
    <w:rsid w:val="6DD90D0A"/>
    <w:rsid w:val="6DDFA4B2"/>
    <w:rsid w:val="6DE4D25C"/>
    <w:rsid w:val="6DED94F4"/>
    <w:rsid w:val="6DF58A24"/>
    <w:rsid w:val="6DFD6BC4"/>
    <w:rsid w:val="6E0A26D7"/>
    <w:rsid w:val="6E0AFF03"/>
    <w:rsid w:val="6E1065AC"/>
    <w:rsid w:val="6E1644BB"/>
    <w:rsid w:val="6E16A765"/>
    <w:rsid w:val="6E1B3624"/>
    <w:rsid w:val="6E1BFAF8"/>
    <w:rsid w:val="6E260F95"/>
    <w:rsid w:val="6E29627C"/>
    <w:rsid w:val="6E2B7E21"/>
    <w:rsid w:val="6E332280"/>
    <w:rsid w:val="6E42F5EB"/>
    <w:rsid w:val="6E65CBE6"/>
    <w:rsid w:val="6E691EEB"/>
    <w:rsid w:val="6E69F631"/>
    <w:rsid w:val="6E810915"/>
    <w:rsid w:val="6EA62007"/>
    <w:rsid w:val="6EA64AEF"/>
    <w:rsid w:val="6EAF2405"/>
    <w:rsid w:val="6EB4EE7D"/>
    <w:rsid w:val="6EB58729"/>
    <w:rsid w:val="6ED4451E"/>
    <w:rsid w:val="6EDD6FA8"/>
    <w:rsid w:val="6EEC63D6"/>
    <w:rsid w:val="6EF00A35"/>
    <w:rsid w:val="6F038471"/>
    <w:rsid w:val="6F06BF1F"/>
    <w:rsid w:val="6F0FB439"/>
    <w:rsid w:val="6F1102C3"/>
    <w:rsid w:val="6F18F098"/>
    <w:rsid w:val="6F1A089A"/>
    <w:rsid w:val="6F1A1DD3"/>
    <w:rsid w:val="6F1AD9DD"/>
    <w:rsid w:val="6F249B0E"/>
    <w:rsid w:val="6F2881BC"/>
    <w:rsid w:val="6F2A1374"/>
    <w:rsid w:val="6F2B4B1C"/>
    <w:rsid w:val="6F38C0DC"/>
    <w:rsid w:val="6F3C8B71"/>
    <w:rsid w:val="6F453DC5"/>
    <w:rsid w:val="6F4E7222"/>
    <w:rsid w:val="6F56B135"/>
    <w:rsid w:val="6F695253"/>
    <w:rsid w:val="6F6C6968"/>
    <w:rsid w:val="6F6DE9FB"/>
    <w:rsid w:val="6F6FD992"/>
    <w:rsid w:val="6F78292F"/>
    <w:rsid w:val="6F817D6D"/>
    <w:rsid w:val="6F88C374"/>
    <w:rsid w:val="6F8BD2A2"/>
    <w:rsid w:val="6F99786E"/>
    <w:rsid w:val="6FA6B4D2"/>
    <w:rsid w:val="6FB0E919"/>
    <w:rsid w:val="6FB1B649"/>
    <w:rsid w:val="6FB6EFDC"/>
    <w:rsid w:val="6FB88D09"/>
    <w:rsid w:val="6FBAD6C7"/>
    <w:rsid w:val="6FC5A50D"/>
    <w:rsid w:val="6FD5BD49"/>
    <w:rsid w:val="6FE64B0B"/>
    <w:rsid w:val="6FE98C69"/>
    <w:rsid w:val="6FEC7073"/>
    <w:rsid w:val="6FF6289D"/>
    <w:rsid w:val="6FFFD428"/>
    <w:rsid w:val="70005E7D"/>
    <w:rsid w:val="7015C730"/>
    <w:rsid w:val="7023F547"/>
    <w:rsid w:val="702A4534"/>
    <w:rsid w:val="702AFDB2"/>
    <w:rsid w:val="702CA8DF"/>
    <w:rsid w:val="702CB791"/>
    <w:rsid w:val="702EA696"/>
    <w:rsid w:val="7031A240"/>
    <w:rsid w:val="70421B50"/>
    <w:rsid w:val="704FEC67"/>
    <w:rsid w:val="706B4A83"/>
    <w:rsid w:val="70767DF5"/>
    <w:rsid w:val="70825C01"/>
    <w:rsid w:val="70829139"/>
    <w:rsid w:val="7089C95D"/>
    <w:rsid w:val="708EA4D7"/>
    <w:rsid w:val="7093B466"/>
    <w:rsid w:val="70997EE4"/>
    <w:rsid w:val="70B1942F"/>
    <w:rsid w:val="70B3C915"/>
    <w:rsid w:val="70C45FD2"/>
    <w:rsid w:val="70DD2822"/>
    <w:rsid w:val="70DFA890"/>
    <w:rsid w:val="70E0043E"/>
    <w:rsid w:val="70E340FF"/>
    <w:rsid w:val="70E8DFA2"/>
    <w:rsid w:val="70EC4F9A"/>
    <w:rsid w:val="70F91677"/>
    <w:rsid w:val="70FE0D22"/>
    <w:rsid w:val="71001C1D"/>
    <w:rsid w:val="710515DE"/>
    <w:rsid w:val="710B8556"/>
    <w:rsid w:val="710FF25A"/>
    <w:rsid w:val="71100A27"/>
    <w:rsid w:val="71100D8A"/>
    <w:rsid w:val="71102A37"/>
    <w:rsid w:val="71159732"/>
    <w:rsid w:val="71273E77"/>
    <w:rsid w:val="712C89D7"/>
    <w:rsid w:val="712E53EE"/>
    <w:rsid w:val="71309BA0"/>
    <w:rsid w:val="7136DF78"/>
    <w:rsid w:val="71553BC2"/>
    <w:rsid w:val="715AD011"/>
    <w:rsid w:val="7165256B"/>
    <w:rsid w:val="71663C99"/>
    <w:rsid w:val="716BE744"/>
    <w:rsid w:val="717D2A39"/>
    <w:rsid w:val="7180FB55"/>
    <w:rsid w:val="7183E7A8"/>
    <w:rsid w:val="7198CE2E"/>
    <w:rsid w:val="71A03072"/>
    <w:rsid w:val="71A72485"/>
    <w:rsid w:val="71A93608"/>
    <w:rsid w:val="71BFE91E"/>
    <w:rsid w:val="71CF3289"/>
    <w:rsid w:val="71D0CE62"/>
    <w:rsid w:val="71DDC0C9"/>
    <w:rsid w:val="71F1223D"/>
    <w:rsid w:val="71F2B7C7"/>
    <w:rsid w:val="71F36047"/>
    <w:rsid w:val="71FBAEE2"/>
    <w:rsid w:val="720D4F33"/>
    <w:rsid w:val="721A8059"/>
    <w:rsid w:val="721D616C"/>
    <w:rsid w:val="721FE25A"/>
    <w:rsid w:val="72223C9F"/>
    <w:rsid w:val="72228304"/>
    <w:rsid w:val="722CFE6C"/>
    <w:rsid w:val="7236B162"/>
    <w:rsid w:val="72381F7E"/>
    <w:rsid w:val="723A4723"/>
    <w:rsid w:val="724FF541"/>
    <w:rsid w:val="72567174"/>
    <w:rsid w:val="72571783"/>
    <w:rsid w:val="726168B1"/>
    <w:rsid w:val="726BB66E"/>
    <w:rsid w:val="728CBCCB"/>
    <w:rsid w:val="728D1887"/>
    <w:rsid w:val="7295136A"/>
    <w:rsid w:val="729596FF"/>
    <w:rsid w:val="72AE8CD0"/>
    <w:rsid w:val="72B7F0A9"/>
    <w:rsid w:val="72B980D4"/>
    <w:rsid w:val="72BC1634"/>
    <w:rsid w:val="72C6EF12"/>
    <w:rsid w:val="72CBD435"/>
    <w:rsid w:val="72CF4DFC"/>
    <w:rsid w:val="72E099BC"/>
    <w:rsid w:val="72F57499"/>
    <w:rsid w:val="72FB7578"/>
    <w:rsid w:val="73166EE6"/>
    <w:rsid w:val="731B829A"/>
    <w:rsid w:val="731C887B"/>
    <w:rsid w:val="732A61CB"/>
    <w:rsid w:val="732E348F"/>
    <w:rsid w:val="732F40F0"/>
    <w:rsid w:val="73318F70"/>
    <w:rsid w:val="736C23B9"/>
    <w:rsid w:val="7382D03A"/>
    <w:rsid w:val="73836A73"/>
    <w:rsid w:val="7384FF35"/>
    <w:rsid w:val="739770CD"/>
    <w:rsid w:val="739B27A2"/>
    <w:rsid w:val="739C7AB2"/>
    <w:rsid w:val="739D1F7B"/>
    <w:rsid w:val="73A9577F"/>
    <w:rsid w:val="73AB3160"/>
    <w:rsid w:val="73B10A29"/>
    <w:rsid w:val="73B853DD"/>
    <w:rsid w:val="73BDE17A"/>
    <w:rsid w:val="73C73107"/>
    <w:rsid w:val="73C8B183"/>
    <w:rsid w:val="73CDC4E1"/>
    <w:rsid w:val="73D10D61"/>
    <w:rsid w:val="73DE3F5F"/>
    <w:rsid w:val="73F5D7CC"/>
    <w:rsid w:val="7406D2CD"/>
    <w:rsid w:val="7409FD50"/>
    <w:rsid w:val="740B3D04"/>
    <w:rsid w:val="7410C7E4"/>
    <w:rsid w:val="741CEF4A"/>
    <w:rsid w:val="741EEC28"/>
    <w:rsid w:val="741EF3EE"/>
    <w:rsid w:val="74380610"/>
    <w:rsid w:val="743DCF49"/>
    <w:rsid w:val="744BE47D"/>
    <w:rsid w:val="745FC138"/>
    <w:rsid w:val="74602625"/>
    <w:rsid w:val="746F1CA3"/>
    <w:rsid w:val="74760900"/>
    <w:rsid w:val="74780FCA"/>
    <w:rsid w:val="748C8AF3"/>
    <w:rsid w:val="748DCEBA"/>
    <w:rsid w:val="749B69AC"/>
    <w:rsid w:val="749F8D6E"/>
    <w:rsid w:val="74AA9712"/>
    <w:rsid w:val="74AF6575"/>
    <w:rsid w:val="74B155D0"/>
    <w:rsid w:val="74B32D70"/>
    <w:rsid w:val="74DA88ED"/>
    <w:rsid w:val="74EFF3D3"/>
    <w:rsid w:val="74FCD6CF"/>
    <w:rsid w:val="74FE993A"/>
    <w:rsid w:val="7521F61A"/>
    <w:rsid w:val="752BCC31"/>
    <w:rsid w:val="75360169"/>
    <w:rsid w:val="753A4F8B"/>
    <w:rsid w:val="753D95ED"/>
    <w:rsid w:val="753F0BF1"/>
    <w:rsid w:val="753FA449"/>
    <w:rsid w:val="753FAAC7"/>
    <w:rsid w:val="7540A5C6"/>
    <w:rsid w:val="7550C22B"/>
    <w:rsid w:val="7560A71F"/>
    <w:rsid w:val="7563DED4"/>
    <w:rsid w:val="75641A61"/>
    <w:rsid w:val="756591B9"/>
    <w:rsid w:val="75698E56"/>
    <w:rsid w:val="756E0740"/>
    <w:rsid w:val="757EB3B9"/>
    <w:rsid w:val="7586AD2D"/>
    <w:rsid w:val="758B3931"/>
    <w:rsid w:val="758F4BAF"/>
    <w:rsid w:val="7593C00E"/>
    <w:rsid w:val="75945583"/>
    <w:rsid w:val="75A1C5BD"/>
    <w:rsid w:val="75A9FE62"/>
    <w:rsid w:val="75B1ABC5"/>
    <w:rsid w:val="75C94B2D"/>
    <w:rsid w:val="75CBC643"/>
    <w:rsid w:val="75DA119E"/>
    <w:rsid w:val="75E23518"/>
    <w:rsid w:val="75E2A715"/>
    <w:rsid w:val="75E311AC"/>
    <w:rsid w:val="75F58007"/>
    <w:rsid w:val="75FB3741"/>
    <w:rsid w:val="75FDF40E"/>
    <w:rsid w:val="760BA485"/>
    <w:rsid w:val="7611D961"/>
    <w:rsid w:val="761C9D45"/>
    <w:rsid w:val="7625AE50"/>
    <w:rsid w:val="762AECAD"/>
    <w:rsid w:val="763B1A6D"/>
    <w:rsid w:val="7640D0CF"/>
    <w:rsid w:val="764B35D6"/>
    <w:rsid w:val="7655B63F"/>
    <w:rsid w:val="767453AF"/>
    <w:rsid w:val="7674D9CE"/>
    <w:rsid w:val="76758E3B"/>
    <w:rsid w:val="76766841"/>
    <w:rsid w:val="767D5529"/>
    <w:rsid w:val="767FBFEC"/>
    <w:rsid w:val="7688FBDE"/>
    <w:rsid w:val="76997803"/>
    <w:rsid w:val="769A3F36"/>
    <w:rsid w:val="769D136A"/>
    <w:rsid w:val="76A00F4A"/>
    <w:rsid w:val="76A2ADC6"/>
    <w:rsid w:val="76A2F787"/>
    <w:rsid w:val="76A730D1"/>
    <w:rsid w:val="76A751DF"/>
    <w:rsid w:val="76B586DA"/>
    <w:rsid w:val="76E362A5"/>
    <w:rsid w:val="76E6A11A"/>
    <w:rsid w:val="7701DDCB"/>
    <w:rsid w:val="770E929E"/>
    <w:rsid w:val="77133B5D"/>
    <w:rsid w:val="774EF850"/>
    <w:rsid w:val="775697F9"/>
    <w:rsid w:val="7764220C"/>
    <w:rsid w:val="77674ED0"/>
    <w:rsid w:val="777DA655"/>
    <w:rsid w:val="7783DEFC"/>
    <w:rsid w:val="7787F2DF"/>
    <w:rsid w:val="779241F2"/>
    <w:rsid w:val="7794FDA6"/>
    <w:rsid w:val="77A1B097"/>
    <w:rsid w:val="77AB8DD0"/>
    <w:rsid w:val="77AD451B"/>
    <w:rsid w:val="77B9CF08"/>
    <w:rsid w:val="77D6E0C5"/>
    <w:rsid w:val="77D7CB47"/>
    <w:rsid w:val="77DDE14C"/>
    <w:rsid w:val="77E0295B"/>
    <w:rsid w:val="77E904E1"/>
    <w:rsid w:val="77EA9F34"/>
    <w:rsid w:val="77EC2ADD"/>
    <w:rsid w:val="77ECE831"/>
    <w:rsid w:val="77F97C93"/>
    <w:rsid w:val="780C291F"/>
    <w:rsid w:val="78146923"/>
    <w:rsid w:val="7826CF5C"/>
    <w:rsid w:val="782E71A7"/>
    <w:rsid w:val="783340A0"/>
    <w:rsid w:val="78436657"/>
    <w:rsid w:val="7849166A"/>
    <w:rsid w:val="784CED54"/>
    <w:rsid w:val="785BC14F"/>
    <w:rsid w:val="785CF756"/>
    <w:rsid w:val="7862E0BB"/>
    <w:rsid w:val="7868699B"/>
    <w:rsid w:val="7870CEEF"/>
    <w:rsid w:val="7895BCFB"/>
    <w:rsid w:val="78BB7D2C"/>
    <w:rsid w:val="78C1DEAB"/>
    <w:rsid w:val="78C76EBF"/>
    <w:rsid w:val="78C89565"/>
    <w:rsid w:val="78D1EA92"/>
    <w:rsid w:val="78D5C48C"/>
    <w:rsid w:val="78DAC92A"/>
    <w:rsid w:val="78E2315A"/>
    <w:rsid w:val="78E60A8B"/>
    <w:rsid w:val="78E83ED0"/>
    <w:rsid w:val="78ED0CCC"/>
    <w:rsid w:val="78F08D0B"/>
    <w:rsid w:val="78F482AE"/>
    <w:rsid w:val="78F8D328"/>
    <w:rsid w:val="78F93838"/>
    <w:rsid w:val="78FF0F52"/>
    <w:rsid w:val="790091EC"/>
    <w:rsid w:val="79098D00"/>
    <w:rsid w:val="790C3E1D"/>
    <w:rsid w:val="790DCAFF"/>
    <w:rsid w:val="79270936"/>
    <w:rsid w:val="79270E17"/>
    <w:rsid w:val="7929B20A"/>
    <w:rsid w:val="792A5394"/>
    <w:rsid w:val="793AA7EE"/>
    <w:rsid w:val="794BCE9F"/>
    <w:rsid w:val="7959EC5F"/>
    <w:rsid w:val="7965482F"/>
    <w:rsid w:val="797C16AE"/>
    <w:rsid w:val="797F6CAB"/>
    <w:rsid w:val="7987CB6F"/>
    <w:rsid w:val="798D01A9"/>
    <w:rsid w:val="799097D0"/>
    <w:rsid w:val="79A01A6A"/>
    <w:rsid w:val="79A33349"/>
    <w:rsid w:val="79A91FC5"/>
    <w:rsid w:val="79AC47EE"/>
    <w:rsid w:val="79B81F75"/>
    <w:rsid w:val="79BC155D"/>
    <w:rsid w:val="79C6E495"/>
    <w:rsid w:val="79CAFF83"/>
    <w:rsid w:val="79D6CBEF"/>
    <w:rsid w:val="79D936CF"/>
    <w:rsid w:val="79E19F35"/>
    <w:rsid w:val="79E9BF5D"/>
    <w:rsid w:val="79FA4B25"/>
    <w:rsid w:val="79FD1DFA"/>
    <w:rsid w:val="7A064458"/>
    <w:rsid w:val="7A1095D4"/>
    <w:rsid w:val="7A175C2C"/>
    <w:rsid w:val="7A1AD923"/>
    <w:rsid w:val="7A20224F"/>
    <w:rsid w:val="7A2025CD"/>
    <w:rsid w:val="7A46E4AD"/>
    <w:rsid w:val="7A47E0F6"/>
    <w:rsid w:val="7A52EDC3"/>
    <w:rsid w:val="7A586A0A"/>
    <w:rsid w:val="7A5F47CC"/>
    <w:rsid w:val="7A634566"/>
    <w:rsid w:val="7A65D967"/>
    <w:rsid w:val="7A691A01"/>
    <w:rsid w:val="7A6B8D5C"/>
    <w:rsid w:val="7A6C8694"/>
    <w:rsid w:val="7A76DD65"/>
    <w:rsid w:val="7A7D7A1B"/>
    <w:rsid w:val="7A8F312E"/>
    <w:rsid w:val="7A938624"/>
    <w:rsid w:val="7AA223B3"/>
    <w:rsid w:val="7AA3C073"/>
    <w:rsid w:val="7AAE28A8"/>
    <w:rsid w:val="7AB58BD8"/>
    <w:rsid w:val="7ABC6BC6"/>
    <w:rsid w:val="7ABF7E83"/>
    <w:rsid w:val="7AC2ADFD"/>
    <w:rsid w:val="7ACADED3"/>
    <w:rsid w:val="7AD70866"/>
    <w:rsid w:val="7ADED293"/>
    <w:rsid w:val="7AE28728"/>
    <w:rsid w:val="7AFC645F"/>
    <w:rsid w:val="7B0CB26B"/>
    <w:rsid w:val="7B11FFA9"/>
    <w:rsid w:val="7B156FE7"/>
    <w:rsid w:val="7B195531"/>
    <w:rsid w:val="7B1B0608"/>
    <w:rsid w:val="7B406A8A"/>
    <w:rsid w:val="7B4652B3"/>
    <w:rsid w:val="7B532148"/>
    <w:rsid w:val="7B542C04"/>
    <w:rsid w:val="7B740F9E"/>
    <w:rsid w:val="7B8A8D45"/>
    <w:rsid w:val="7B95B5AD"/>
    <w:rsid w:val="7B9697A1"/>
    <w:rsid w:val="7B98EA12"/>
    <w:rsid w:val="7BA0F04B"/>
    <w:rsid w:val="7BC20F4A"/>
    <w:rsid w:val="7BC33AC2"/>
    <w:rsid w:val="7BDA3815"/>
    <w:rsid w:val="7BE62A6E"/>
    <w:rsid w:val="7BEF1267"/>
    <w:rsid w:val="7C0346A3"/>
    <w:rsid w:val="7C0ED8D2"/>
    <w:rsid w:val="7C1ADC56"/>
    <w:rsid w:val="7C22E60D"/>
    <w:rsid w:val="7C33EC87"/>
    <w:rsid w:val="7C471A84"/>
    <w:rsid w:val="7C4F9546"/>
    <w:rsid w:val="7C589DFA"/>
    <w:rsid w:val="7C5AE4B7"/>
    <w:rsid w:val="7C5CE459"/>
    <w:rsid w:val="7C5ED8FE"/>
    <w:rsid w:val="7C6A3945"/>
    <w:rsid w:val="7C7756A2"/>
    <w:rsid w:val="7C788D27"/>
    <w:rsid w:val="7C83855A"/>
    <w:rsid w:val="7C981221"/>
    <w:rsid w:val="7C9834C0"/>
    <w:rsid w:val="7C9989E2"/>
    <w:rsid w:val="7C9AFC68"/>
    <w:rsid w:val="7CB43BA7"/>
    <w:rsid w:val="7CBA9489"/>
    <w:rsid w:val="7CBED3C6"/>
    <w:rsid w:val="7CBF008C"/>
    <w:rsid w:val="7CCFD6BC"/>
    <w:rsid w:val="7CE39116"/>
    <w:rsid w:val="7CE44E1A"/>
    <w:rsid w:val="7CF7A53D"/>
    <w:rsid w:val="7D00735D"/>
    <w:rsid w:val="7D07A4DF"/>
    <w:rsid w:val="7D1FECD0"/>
    <w:rsid w:val="7D24D1CB"/>
    <w:rsid w:val="7D2D5AC7"/>
    <w:rsid w:val="7D303091"/>
    <w:rsid w:val="7D382434"/>
    <w:rsid w:val="7D3E9D98"/>
    <w:rsid w:val="7D4E3826"/>
    <w:rsid w:val="7D64350D"/>
    <w:rsid w:val="7D7730E2"/>
    <w:rsid w:val="7D9B8096"/>
    <w:rsid w:val="7D9FAD03"/>
    <w:rsid w:val="7DB25077"/>
    <w:rsid w:val="7DBB1FE8"/>
    <w:rsid w:val="7DBB4120"/>
    <w:rsid w:val="7DC857BF"/>
    <w:rsid w:val="7DDFB2A0"/>
    <w:rsid w:val="7DE295EA"/>
    <w:rsid w:val="7DE6F61D"/>
    <w:rsid w:val="7DEB109F"/>
    <w:rsid w:val="7DF1480F"/>
    <w:rsid w:val="7DF94CCB"/>
    <w:rsid w:val="7DFAA95F"/>
    <w:rsid w:val="7E083F06"/>
    <w:rsid w:val="7E0AD6DA"/>
    <w:rsid w:val="7E0BA493"/>
    <w:rsid w:val="7E124A6A"/>
    <w:rsid w:val="7E1661D0"/>
    <w:rsid w:val="7E2D7953"/>
    <w:rsid w:val="7E336D39"/>
    <w:rsid w:val="7E3636D7"/>
    <w:rsid w:val="7E3ABC11"/>
    <w:rsid w:val="7E4649B4"/>
    <w:rsid w:val="7E4AB884"/>
    <w:rsid w:val="7E4F09BD"/>
    <w:rsid w:val="7E4F5159"/>
    <w:rsid w:val="7E5A72EC"/>
    <w:rsid w:val="7E5ACB39"/>
    <w:rsid w:val="7E5D71C7"/>
    <w:rsid w:val="7E63E03A"/>
    <w:rsid w:val="7E6590FF"/>
    <w:rsid w:val="7E6CA66F"/>
    <w:rsid w:val="7E75CA45"/>
    <w:rsid w:val="7E7EB539"/>
    <w:rsid w:val="7E81A050"/>
    <w:rsid w:val="7E96290D"/>
    <w:rsid w:val="7E984B5F"/>
    <w:rsid w:val="7EA31A65"/>
    <w:rsid w:val="7EA53520"/>
    <w:rsid w:val="7EAF0641"/>
    <w:rsid w:val="7EB12261"/>
    <w:rsid w:val="7EB5AD3F"/>
    <w:rsid w:val="7EBDA88F"/>
    <w:rsid w:val="7EBFE66A"/>
    <w:rsid w:val="7EC21A03"/>
    <w:rsid w:val="7ECB4836"/>
    <w:rsid w:val="7ECDFC81"/>
    <w:rsid w:val="7EDAF028"/>
    <w:rsid w:val="7EDBD510"/>
    <w:rsid w:val="7EDD5BFF"/>
    <w:rsid w:val="7EE5F590"/>
    <w:rsid w:val="7EE8FF33"/>
    <w:rsid w:val="7EEA7A52"/>
    <w:rsid w:val="7EF852B4"/>
    <w:rsid w:val="7EF92C34"/>
    <w:rsid w:val="7EFA6351"/>
    <w:rsid w:val="7F0E5EFD"/>
    <w:rsid w:val="7F14316E"/>
    <w:rsid w:val="7F2557C1"/>
    <w:rsid w:val="7F27D124"/>
    <w:rsid w:val="7F287869"/>
    <w:rsid w:val="7F2C0FA8"/>
    <w:rsid w:val="7F37565B"/>
    <w:rsid w:val="7F3A18F3"/>
    <w:rsid w:val="7F3D5DB6"/>
    <w:rsid w:val="7F4A570E"/>
    <w:rsid w:val="7F4E671A"/>
    <w:rsid w:val="7F51F262"/>
    <w:rsid w:val="7F5BB8FE"/>
    <w:rsid w:val="7F5DE8B3"/>
    <w:rsid w:val="7F728452"/>
    <w:rsid w:val="7F73775C"/>
    <w:rsid w:val="7F7DFE25"/>
    <w:rsid w:val="7F9C4BA6"/>
    <w:rsid w:val="7F9E7E91"/>
    <w:rsid w:val="7FA62727"/>
    <w:rsid w:val="7FA6EF08"/>
    <w:rsid w:val="7FA9037E"/>
    <w:rsid w:val="7FBDBFD5"/>
    <w:rsid w:val="7FC742F9"/>
    <w:rsid w:val="7FCEC74A"/>
    <w:rsid w:val="7FD620F9"/>
    <w:rsid w:val="7FDAC5D3"/>
    <w:rsid w:val="7FE99C1D"/>
    <w:rsid w:val="7FEFB0B3"/>
    <w:rsid w:val="7FFAF430"/>
    <w:rsid w:val="7FFB777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DF35BE"/>
  <w15:docId w15:val="{C8F76FC1-0DAC-4B41-B92B-1FE6DB24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57D"/>
    <w:pPr>
      <w:jc w:val="both"/>
    </w:pPr>
    <w:rPr>
      <w:rFonts w:ascii="Calibri" w:eastAsia="Calibri" w:hAnsi="Calibri" w:cs="Calibri"/>
      <w:lang w:bidi="en-US"/>
    </w:rPr>
  </w:style>
  <w:style w:type="paragraph" w:styleId="Heading1">
    <w:name w:val="heading 1"/>
    <w:basedOn w:val="Normal"/>
    <w:link w:val="Heading1Char"/>
    <w:uiPriority w:val="9"/>
    <w:qFormat/>
    <w:pPr>
      <w:spacing w:before="100"/>
      <w:ind w:left="939"/>
      <w:outlineLvl w:val="0"/>
    </w:pPr>
    <w:rPr>
      <w:rFonts w:ascii="Arial" w:eastAsia="Arial" w:hAnsi="Arial" w:cs="Arial"/>
      <w:b/>
      <w:bCs/>
      <w:sz w:val="36"/>
      <w:szCs w:val="36"/>
    </w:rPr>
  </w:style>
  <w:style w:type="paragraph" w:styleId="Heading2">
    <w:name w:val="heading 2"/>
    <w:basedOn w:val="Normal"/>
    <w:uiPriority w:val="9"/>
    <w:unhideWhenUsed/>
    <w:qFormat/>
    <w:pPr>
      <w:ind w:left="1998" w:hanging="1060"/>
      <w:outlineLvl w:val="1"/>
    </w:pPr>
    <w:rPr>
      <w:rFonts w:ascii="Arial" w:eastAsia="Arial" w:hAnsi="Arial" w:cs="Arial"/>
      <w:b/>
      <w:bCs/>
      <w:sz w:val="28"/>
      <w:szCs w:val="28"/>
    </w:rPr>
  </w:style>
  <w:style w:type="paragraph" w:styleId="Heading3">
    <w:name w:val="heading 3"/>
    <w:basedOn w:val="Normal"/>
    <w:uiPriority w:val="9"/>
    <w:unhideWhenUsed/>
    <w:qFormat/>
    <w:pPr>
      <w:ind w:left="860" w:hanging="282"/>
      <w:outlineLvl w:val="2"/>
    </w:pPr>
    <w:rPr>
      <w:b/>
      <w:bCs/>
      <w:i/>
    </w:rPr>
  </w:style>
  <w:style w:type="paragraph" w:styleId="Heading4">
    <w:name w:val="heading 4"/>
    <w:basedOn w:val="Normal"/>
    <w:uiPriority w:val="9"/>
    <w:unhideWhenUsed/>
    <w:qFormat/>
    <w:pPr>
      <w:spacing w:line="246" w:lineRule="exact"/>
      <w:ind w:left="40"/>
      <w:outlineLvl w:val="3"/>
    </w:pPr>
  </w:style>
  <w:style w:type="paragraph" w:styleId="Heading5">
    <w:name w:val="heading 5"/>
    <w:basedOn w:val="Normal"/>
    <w:next w:val="Normal"/>
    <w:link w:val="Heading5Char"/>
    <w:uiPriority w:val="9"/>
    <w:unhideWhenUsed/>
    <w:qFormat/>
    <w:rsid w:val="00291AE3"/>
    <w:pPr>
      <w:keepNext/>
      <w:keepLines/>
      <w:widowControl/>
      <w:autoSpaceDE/>
      <w:autoSpaceDN/>
      <w:spacing w:before="40" w:line="259" w:lineRule="auto"/>
      <w:jc w:val="left"/>
      <w:outlineLvl w:val="4"/>
    </w:pPr>
    <w:rPr>
      <w:rFonts w:asciiTheme="majorHAnsi" w:eastAsiaTheme="majorEastAsia" w:hAnsiTheme="majorHAnsi" w:cstheme="majorBidi"/>
      <w:color w:val="365F91" w:themeColor="accent1" w:themeShade="BF"/>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C17DE4"/>
    <w:tblPr>
      <w:tblInd w:w="0" w:type="dxa"/>
      <w:tblCellMar>
        <w:top w:w="0" w:type="dxa"/>
        <w:left w:w="0" w:type="dxa"/>
        <w:bottom w:w="0" w:type="dxa"/>
        <w:right w:w="0" w:type="dxa"/>
      </w:tblCellMar>
    </w:tblPr>
  </w:style>
  <w:style w:type="paragraph" w:styleId="TOC1">
    <w:name w:val="toc 1"/>
    <w:basedOn w:val="Normal"/>
    <w:uiPriority w:val="39"/>
    <w:qFormat/>
    <w:pPr>
      <w:spacing w:before="120"/>
      <w:jc w:val="left"/>
    </w:pPr>
    <w:rPr>
      <w:rFonts w:asciiTheme="minorHAnsi" w:hAnsiTheme="minorHAnsi" w:cstheme="minorHAnsi"/>
      <w:b/>
      <w:bCs/>
      <w:i/>
      <w:iCs/>
      <w:sz w:val="24"/>
      <w:szCs w:val="24"/>
    </w:rPr>
  </w:style>
  <w:style w:type="paragraph" w:styleId="TOC2">
    <w:name w:val="toc 2"/>
    <w:basedOn w:val="Normal"/>
    <w:uiPriority w:val="39"/>
    <w:qFormat/>
    <w:pPr>
      <w:spacing w:before="120"/>
      <w:ind w:left="220"/>
      <w:jc w:val="left"/>
    </w:pPr>
    <w:rPr>
      <w:rFonts w:asciiTheme="minorHAnsi" w:hAnsiTheme="minorHAnsi" w:cstheme="minorHAnsi"/>
      <w:b/>
      <w:bCs/>
    </w:rPr>
  </w:style>
  <w:style w:type="paragraph" w:styleId="TOC3">
    <w:name w:val="toc 3"/>
    <w:basedOn w:val="Normal"/>
    <w:uiPriority w:val="39"/>
    <w:qFormat/>
    <w:pPr>
      <w:ind w:left="440"/>
      <w:jc w:val="left"/>
    </w:pPr>
    <w:rPr>
      <w:rFonts w:asciiTheme="minorHAnsi" w:hAnsiTheme="minorHAnsi" w:cstheme="minorHAnsi"/>
      <w:sz w:val="20"/>
      <w:szCs w:val="20"/>
    </w:rPr>
  </w:style>
  <w:style w:type="paragraph" w:styleId="BodyText">
    <w:name w:val="Body Text"/>
    <w:basedOn w:val="Normal"/>
    <w:link w:val="BodyTextChar"/>
    <w:uiPriority w:val="1"/>
    <w:qFormat/>
    <w:rPr>
      <w:i/>
    </w:rPr>
  </w:style>
  <w:style w:type="paragraph" w:styleId="ListParagraph">
    <w:name w:val="List Paragraph"/>
    <w:aliases w:val="TOC style,Resume Title,Bullet Style,SGLText List Paragraph,Bullet List,FooterText,List Paragraph1,numbered,Paragraphe de liste1,列出段落,列出段落1,Bulletr List Paragraph,List Paragraph2,List Paragraph21,Párrafo de lista1,Parágrafo da Lista1,b1"/>
    <w:basedOn w:val="Normal"/>
    <w:link w:val="ListParagraphChar"/>
    <w:uiPriority w:val="34"/>
    <w:qFormat/>
    <w:pPr>
      <w:ind w:left="1213" w:hanging="275"/>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252CEF"/>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fr-FR" w:eastAsia="fr-FR" w:bidi="ar-SA"/>
    </w:rPr>
  </w:style>
  <w:style w:type="character" w:styleId="Hyperlink">
    <w:name w:val="Hyperlink"/>
    <w:basedOn w:val="DefaultParagraphFont"/>
    <w:uiPriority w:val="99"/>
    <w:unhideWhenUsed/>
    <w:rsid w:val="00252CEF"/>
    <w:rPr>
      <w:color w:val="0000FF" w:themeColor="hyperlink"/>
      <w:u w:val="single"/>
    </w:rPr>
  </w:style>
  <w:style w:type="paragraph" w:styleId="Header">
    <w:name w:val="header"/>
    <w:basedOn w:val="Normal"/>
    <w:link w:val="HeaderChar"/>
    <w:uiPriority w:val="99"/>
    <w:unhideWhenUsed/>
    <w:rsid w:val="00F57D11"/>
    <w:pPr>
      <w:tabs>
        <w:tab w:val="center" w:pos="4536"/>
        <w:tab w:val="right" w:pos="9072"/>
      </w:tabs>
    </w:pPr>
  </w:style>
  <w:style w:type="character" w:customStyle="1" w:styleId="HeaderChar">
    <w:name w:val="Header Char"/>
    <w:basedOn w:val="DefaultParagraphFont"/>
    <w:link w:val="Header"/>
    <w:uiPriority w:val="99"/>
    <w:rsid w:val="00F57D11"/>
    <w:rPr>
      <w:rFonts w:ascii="Calibri" w:eastAsia="Calibri" w:hAnsi="Calibri" w:cs="Calibri"/>
      <w:lang w:bidi="en-US"/>
    </w:rPr>
  </w:style>
  <w:style w:type="paragraph" w:styleId="Footer">
    <w:name w:val="footer"/>
    <w:basedOn w:val="Normal"/>
    <w:link w:val="FooterChar"/>
    <w:uiPriority w:val="99"/>
    <w:unhideWhenUsed/>
    <w:rsid w:val="00F57D11"/>
    <w:pPr>
      <w:tabs>
        <w:tab w:val="center" w:pos="4536"/>
        <w:tab w:val="right" w:pos="9072"/>
      </w:tabs>
    </w:pPr>
  </w:style>
  <w:style w:type="character" w:customStyle="1" w:styleId="FooterChar">
    <w:name w:val="Footer Char"/>
    <w:basedOn w:val="DefaultParagraphFont"/>
    <w:link w:val="Footer"/>
    <w:uiPriority w:val="99"/>
    <w:rsid w:val="00F57D11"/>
    <w:rPr>
      <w:rFonts w:ascii="Calibri" w:eastAsia="Calibri" w:hAnsi="Calibri" w:cs="Calibri"/>
      <w:lang w:bidi="en-US"/>
    </w:rPr>
  </w:style>
  <w:style w:type="paragraph" w:styleId="FootnoteText">
    <w:name w:val="footnote text"/>
    <w:basedOn w:val="Normal"/>
    <w:link w:val="FootnoteTextChar"/>
    <w:uiPriority w:val="99"/>
    <w:semiHidden/>
    <w:unhideWhenUsed/>
    <w:rsid w:val="00855EC7"/>
    <w:pPr>
      <w:widowControl/>
      <w:autoSpaceDE/>
      <w:autoSpaceDN/>
    </w:pPr>
    <w:rPr>
      <w:rFonts w:cs="Times New Roman"/>
      <w:sz w:val="20"/>
      <w:szCs w:val="20"/>
      <w:lang w:val="fr-LU" w:bidi="ar-SA"/>
    </w:rPr>
  </w:style>
  <w:style w:type="character" w:customStyle="1" w:styleId="FootnoteTextChar">
    <w:name w:val="Footnote Text Char"/>
    <w:basedOn w:val="DefaultParagraphFont"/>
    <w:link w:val="FootnoteText"/>
    <w:uiPriority w:val="99"/>
    <w:semiHidden/>
    <w:rsid w:val="00855EC7"/>
    <w:rPr>
      <w:rFonts w:ascii="Calibri" w:eastAsia="Calibri" w:hAnsi="Calibri" w:cs="Times New Roman"/>
      <w:sz w:val="20"/>
      <w:szCs w:val="20"/>
      <w:lang w:val="fr-LU"/>
    </w:rPr>
  </w:style>
  <w:style w:type="character" w:styleId="FootnoteReference">
    <w:name w:val="footnote reference"/>
    <w:basedOn w:val="DefaultParagraphFont"/>
    <w:uiPriority w:val="99"/>
    <w:semiHidden/>
    <w:unhideWhenUsed/>
    <w:rsid w:val="00855EC7"/>
    <w:rPr>
      <w:vertAlign w:val="superscript"/>
    </w:rPr>
  </w:style>
  <w:style w:type="character" w:styleId="CommentReference">
    <w:name w:val="annotation reference"/>
    <w:basedOn w:val="DefaultParagraphFont"/>
    <w:uiPriority w:val="99"/>
    <w:semiHidden/>
    <w:unhideWhenUsed/>
    <w:rsid w:val="0061345B"/>
    <w:rPr>
      <w:sz w:val="16"/>
      <w:szCs w:val="16"/>
    </w:rPr>
  </w:style>
  <w:style w:type="paragraph" w:styleId="CommentText">
    <w:name w:val="annotation text"/>
    <w:basedOn w:val="Normal"/>
    <w:link w:val="CommentTextChar"/>
    <w:uiPriority w:val="99"/>
    <w:semiHidden/>
    <w:unhideWhenUsed/>
    <w:rsid w:val="0061345B"/>
    <w:rPr>
      <w:sz w:val="20"/>
      <w:szCs w:val="20"/>
    </w:rPr>
  </w:style>
  <w:style w:type="character" w:customStyle="1" w:styleId="CommentTextChar">
    <w:name w:val="Comment Text Char"/>
    <w:basedOn w:val="DefaultParagraphFont"/>
    <w:link w:val="CommentText"/>
    <w:uiPriority w:val="99"/>
    <w:semiHidden/>
    <w:rsid w:val="0061345B"/>
    <w:rPr>
      <w:rFonts w:ascii="Calibri" w:eastAsia="Calibri" w:hAnsi="Calibri" w:cs="Calibri"/>
      <w:sz w:val="20"/>
      <w:szCs w:val="20"/>
      <w:lang w:bidi="en-US"/>
    </w:rPr>
  </w:style>
  <w:style w:type="paragraph" w:styleId="CommentSubject">
    <w:name w:val="annotation subject"/>
    <w:basedOn w:val="CommentText"/>
    <w:next w:val="CommentText"/>
    <w:link w:val="CommentSubjectChar"/>
    <w:uiPriority w:val="99"/>
    <w:semiHidden/>
    <w:unhideWhenUsed/>
    <w:rsid w:val="0061345B"/>
    <w:rPr>
      <w:b/>
      <w:bCs/>
    </w:rPr>
  </w:style>
  <w:style w:type="character" w:customStyle="1" w:styleId="CommentSubjectChar">
    <w:name w:val="Comment Subject Char"/>
    <w:basedOn w:val="CommentTextChar"/>
    <w:link w:val="CommentSubject"/>
    <w:uiPriority w:val="99"/>
    <w:semiHidden/>
    <w:rsid w:val="0061345B"/>
    <w:rPr>
      <w:rFonts w:ascii="Calibri" w:eastAsia="Calibri" w:hAnsi="Calibri" w:cs="Calibri"/>
      <w:b/>
      <w:bCs/>
      <w:sz w:val="20"/>
      <w:szCs w:val="20"/>
      <w:lang w:bidi="en-US"/>
    </w:rPr>
  </w:style>
  <w:style w:type="paragraph" w:styleId="BalloonText">
    <w:name w:val="Balloon Text"/>
    <w:basedOn w:val="Normal"/>
    <w:link w:val="BalloonTextChar"/>
    <w:uiPriority w:val="99"/>
    <w:semiHidden/>
    <w:unhideWhenUsed/>
    <w:rsid w:val="006134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45B"/>
    <w:rPr>
      <w:rFonts w:ascii="Segoe UI" w:eastAsia="Calibri" w:hAnsi="Segoe UI" w:cs="Segoe UI"/>
      <w:sz w:val="18"/>
      <w:szCs w:val="18"/>
      <w:lang w:bidi="en-US"/>
    </w:rPr>
  </w:style>
  <w:style w:type="paragraph" w:styleId="Caption">
    <w:name w:val="caption"/>
    <w:basedOn w:val="Normal"/>
    <w:next w:val="Normal"/>
    <w:uiPriority w:val="35"/>
    <w:unhideWhenUsed/>
    <w:qFormat/>
    <w:rsid w:val="0094134E"/>
    <w:pPr>
      <w:spacing w:after="200"/>
    </w:pPr>
    <w:rPr>
      <w:iCs/>
      <w:color w:val="1F497D" w:themeColor="text2"/>
      <w:sz w:val="18"/>
      <w:szCs w:val="18"/>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rPr>
      <w:sz w:val="20"/>
      <w:szCs w:val="20"/>
    </w:rPr>
  </w:style>
  <w:style w:type="character" w:customStyle="1" w:styleId="Mention1">
    <w:name w:val="Mention1"/>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531C42"/>
    <w:rPr>
      <w:color w:val="800080" w:themeColor="followedHyperlink"/>
      <w:u w:val="single"/>
    </w:rPr>
  </w:style>
  <w:style w:type="paragraph" w:customStyle="1" w:styleId="TableBodyTextLeft">
    <w:name w:val="Table Body Text Left"/>
    <w:basedOn w:val="Normal"/>
    <w:uiPriority w:val="11"/>
    <w:qFormat/>
    <w:rsid w:val="00114ADB"/>
    <w:pPr>
      <w:widowControl/>
      <w:tabs>
        <w:tab w:val="left" w:pos="284"/>
      </w:tabs>
      <w:autoSpaceDE/>
      <w:autoSpaceDN/>
      <w:spacing w:line="220" w:lineRule="exact"/>
      <w:jc w:val="left"/>
    </w:pPr>
    <w:rPr>
      <w:rFonts w:asciiTheme="minorHAnsi" w:eastAsiaTheme="minorEastAsia" w:hAnsiTheme="minorHAnsi" w:cstheme="minorBidi"/>
      <w:noProof/>
      <w:sz w:val="18"/>
      <w:lang w:val="en-GB" w:bidi="ar-SA"/>
    </w:rPr>
  </w:style>
  <w:style w:type="paragraph" w:customStyle="1" w:styleId="TableHeadingBlack">
    <w:name w:val="Table Heading Black"/>
    <w:basedOn w:val="TableBodyTextLeft"/>
    <w:next w:val="TableBodyTextLeft"/>
    <w:uiPriority w:val="11"/>
    <w:qFormat/>
    <w:rsid w:val="00114ADB"/>
    <w:rPr>
      <w:color w:val="000000" w:themeColor="text1"/>
    </w:rPr>
  </w:style>
  <w:style w:type="table" w:customStyle="1" w:styleId="KITTable1">
    <w:name w:val="KIT_Table_1"/>
    <w:basedOn w:val="TableNormal"/>
    <w:uiPriority w:val="99"/>
    <w:rsid w:val="00114ADB"/>
    <w:pPr>
      <w:widowControl/>
      <w:autoSpaceDE/>
      <w:autoSpaceDN/>
      <w:snapToGrid w:val="0"/>
      <w:spacing w:line="220" w:lineRule="exact"/>
    </w:pPr>
    <w:rPr>
      <w:sz w:val="18"/>
      <w:lang w:val="nl-NL"/>
    </w:rPr>
    <w:tblPr>
      <w:tblStyleRowBandSize w:val="1"/>
      <w:tblCellMar>
        <w:top w:w="57" w:type="dxa"/>
        <w:left w:w="57" w:type="dxa"/>
        <w:bottom w:w="57" w:type="dxa"/>
        <w:right w:w="57" w:type="dxa"/>
      </w:tblCellMar>
    </w:tblPr>
    <w:tblStylePr w:type="firstRow">
      <w:pPr>
        <w:wordWrap/>
        <w:spacing w:line="240" w:lineRule="exact"/>
      </w:pPr>
      <w:rPr>
        <w:rFonts w:asciiTheme="majorHAnsi" w:hAnsiTheme="majorHAnsi"/>
        <w:b/>
        <w:sz w:val="18"/>
      </w:rPr>
      <w:tblPr/>
      <w:tcPr>
        <w:tcBorders>
          <w:top w:val="nil"/>
          <w:left w:val="nil"/>
          <w:bottom w:val="nil"/>
          <w:right w:val="nil"/>
          <w:insideH w:val="nil"/>
          <w:insideV w:val="nil"/>
          <w:tl2br w:val="nil"/>
          <w:tr2bl w:val="nil"/>
        </w:tcBorders>
        <w:shd w:val="clear" w:color="auto" w:fill="1F497D" w:themeFill="text2"/>
      </w:tcPr>
    </w:tblStylePr>
    <w:tblStylePr w:type="lastRow">
      <w:rPr>
        <w:rFonts w:asciiTheme="majorHAnsi" w:hAnsiTheme="majorHAnsi"/>
        <w:b/>
        <w:sz w:val="18"/>
      </w:rPr>
      <w:tblPr/>
      <w:tcPr>
        <w:tcBorders>
          <w:top w:val="single" w:sz="4" w:space="0" w:color="000000" w:themeColor="text1"/>
          <w:bottom w:val="single" w:sz="12" w:space="0" w:color="000000" w:themeColor="text1"/>
        </w:tcBorders>
      </w:tcPr>
    </w:tblStylePr>
    <w:tblStylePr w:type="firstCol">
      <w:rPr>
        <w:rFonts w:asciiTheme="majorHAnsi" w:hAnsiTheme="majorHAnsi"/>
        <w:b/>
      </w:rPr>
    </w:tblStylePr>
    <w:tblStylePr w:type="band1Horz">
      <w:tblPr/>
      <w:tcPr>
        <w:tcBorders>
          <w:bottom w:val="single" w:sz="4" w:space="0" w:color="000000" w:themeColor="text1"/>
          <w:insideH w:val="single" w:sz="4" w:space="0" w:color="000000" w:themeColor="text1"/>
        </w:tcBorders>
      </w:tcPr>
    </w:tblStylePr>
    <w:tblStylePr w:type="band2Horz">
      <w:tblPr/>
      <w:tcPr>
        <w:tcBorders>
          <w:bottom w:val="single" w:sz="4" w:space="0" w:color="000000" w:themeColor="text1"/>
        </w:tcBorders>
      </w:tcPr>
    </w:tblStylePr>
  </w:style>
  <w:style w:type="character" w:customStyle="1" w:styleId="BodyTextChar">
    <w:name w:val="Body Text Char"/>
    <w:basedOn w:val="DefaultParagraphFont"/>
    <w:link w:val="BodyText"/>
    <w:uiPriority w:val="1"/>
    <w:rsid w:val="00114ADB"/>
    <w:rPr>
      <w:rFonts w:ascii="Calibri" w:eastAsia="Calibri" w:hAnsi="Calibri" w:cs="Calibri"/>
      <w:i/>
      <w:lang w:bidi="en-US"/>
    </w:rPr>
  </w:style>
  <w:style w:type="character" w:styleId="PlaceholderText">
    <w:name w:val="Placeholder Text"/>
    <w:basedOn w:val="DefaultParagraphFont"/>
    <w:uiPriority w:val="99"/>
    <w:semiHidden/>
    <w:rsid w:val="00A44C54"/>
    <w:rPr>
      <w:color w:val="808080"/>
    </w:rPr>
  </w:style>
  <w:style w:type="character" w:customStyle="1" w:styleId="ListParagraphChar">
    <w:name w:val="List Paragraph Char"/>
    <w:aliases w:val="TOC style Char,Resume Title Char,Bullet Style Char,SGLText List Paragraph Char,Bullet List Char,FooterText Char,List Paragraph1 Char,numbered Char,Paragraphe de liste1 Char,列出段落 Char,列出段落1 Char,Bulletr List Paragraph Char,b1 Char"/>
    <w:link w:val="ListParagraph"/>
    <w:uiPriority w:val="34"/>
    <w:rsid w:val="00CC0303"/>
    <w:rPr>
      <w:rFonts w:ascii="Calibri" w:eastAsia="Calibri" w:hAnsi="Calibri" w:cs="Calibri"/>
      <w:lang w:bidi="en-US"/>
    </w:rPr>
  </w:style>
  <w:style w:type="character" w:customStyle="1" w:styleId="Heading5Char">
    <w:name w:val="Heading 5 Char"/>
    <w:basedOn w:val="DefaultParagraphFont"/>
    <w:link w:val="Heading5"/>
    <w:uiPriority w:val="9"/>
    <w:rsid w:val="00291AE3"/>
    <w:rPr>
      <w:rFonts w:asciiTheme="majorHAnsi" w:eastAsiaTheme="majorEastAsia" w:hAnsiTheme="majorHAnsi" w:cstheme="majorBidi"/>
      <w:color w:val="365F91" w:themeColor="accent1" w:themeShade="BF"/>
      <w:lang w:val="en-GB"/>
    </w:rPr>
  </w:style>
  <w:style w:type="paragraph" w:styleId="TOC4">
    <w:name w:val="toc 4"/>
    <w:basedOn w:val="Normal"/>
    <w:next w:val="Normal"/>
    <w:autoRedefine/>
    <w:uiPriority w:val="39"/>
    <w:semiHidden/>
    <w:unhideWhenUsed/>
    <w:rsid w:val="00CA1462"/>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A1462"/>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A1462"/>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A1462"/>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A1462"/>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A1462"/>
    <w:pPr>
      <w:ind w:left="1760"/>
      <w:jc w:val="left"/>
    </w:pPr>
    <w:rPr>
      <w:rFonts w:asciiTheme="minorHAnsi" w:hAnsiTheme="minorHAnsi" w:cstheme="minorHAnsi"/>
      <w:sz w:val="20"/>
      <w:szCs w:val="20"/>
    </w:rPr>
  </w:style>
  <w:style w:type="paragraph" w:styleId="TableofFigures">
    <w:name w:val="table of figures"/>
    <w:basedOn w:val="Normal"/>
    <w:next w:val="Normal"/>
    <w:uiPriority w:val="99"/>
    <w:unhideWhenUsed/>
    <w:rsid w:val="008D7527"/>
  </w:style>
  <w:style w:type="character" w:customStyle="1" w:styleId="Mention2">
    <w:name w:val="Mention2"/>
    <w:basedOn w:val="DefaultParagraphFont"/>
    <w:uiPriority w:val="99"/>
    <w:unhideWhenUsed/>
    <w:rPr>
      <w:color w:val="2B579A"/>
      <w:shd w:val="clear" w:color="auto" w:fill="E6E6E6"/>
    </w:rPr>
  </w:style>
  <w:style w:type="paragraph" w:styleId="Revision">
    <w:name w:val="Revision"/>
    <w:hidden/>
    <w:uiPriority w:val="99"/>
    <w:semiHidden/>
    <w:rsid w:val="003D1AEE"/>
    <w:pPr>
      <w:widowControl/>
      <w:autoSpaceDE/>
      <w:autoSpaceDN/>
    </w:pPr>
    <w:rPr>
      <w:rFonts w:ascii="Calibri" w:eastAsia="Calibri" w:hAnsi="Calibri" w:cs="Calibri"/>
      <w:lang w:bidi="en-US"/>
    </w:rPr>
  </w:style>
  <w:style w:type="character" w:customStyle="1" w:styleId="Heading1Char">
    <w:name w:val="Heading 1 Char"/>
    <w:basedOn w:val="DefaultParagraphFont"/>
    <w:link w:val="Heading1"/>
    <w:uiPriority w:val="9"/>
    <w:rsid w:val="00F76F6B"/>
    <w:rPr>
      <w:rFonts w:ascii="Arial" w:eastAsia="Arial" w:hAnsi="Arial" w:cs="Arial"/>
      <w:b/>
      <w:bCs/>
      <w:sz w:val="36"/>
      <w:szCs w:val="36"/>
      <w:lang w:bidi="en-US"/>
    </w:rPr>
  </w:style>
  <w:style w:type="paragraph" w:styleId="Bibliography">
    <w:name w:val="Bibliography"/>
    <w:basedOn w:val="Normal"/>
    <w:next w:val="Normal"/>
    <w:uiPriority w:val="37"/>
    <w:unhideWhenUsed/>
    <w:rsid w:val="00F76F6B"/>
  </w:style>
  <w:style w:type="table" w:customStyle="1" w:styleId="TableauGrille41">
    <w:name w:val="Tableau Grille 41"/>
    <w:basedOn w:val="TableNormal"/>
    <w:uiPriority w:val="49"/>
    <w:rsid w:val="00D27CF7"/>
    <w:pPr>
      <w:widowControl/>
      <w:autoSpaceDE/>
      <w:autoSpaceDN/>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basedOn w:val="DefaultParagraphFont"/>
    <w:rsid w:val="00AF0723"/>
  </w:style>
  <w:style w:type="character" w:customStyle="1" w:styleId="eop">
    <w:name w:val="eop"/>
    <w:basedOn w:val="DefaultParagraphFont"/>
    <w:rsid w:val="00AF0723"/>
  </w:style>
  <w:style w:type="character" w:customStyle="1" w:styleId="Mention3">
    <w:name w:val="Mention3"/>
    <w:basedOn w:val="DefaultParagraphFont"/>
    <w:uiPriority w:val="99"/>
    <w:rsid w:val="00FF1AB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76">
      <w:bodyDiv w:val="1"/>
      <w:marLeft w:val="0"/>
      <w:marRight w:val="0"/>
      <w:marTop w:val="0"/>
      <w:marBottom w:val="0"/>
      <w:divBdr>
        <w:top w:val="none" w:sz="0" w:space="0" w:color="auto"/>
        <w:left w:val="none" w:sz="0" w:space="0" w:color="auto"/>
        <w:bottom w:val="none" w:sz="0" w:space="0" w:color="auto"/>
        <w:right w:val="none" w:sz="0" w:space="0" w:color="auto"/>
      </w:divBdr>
    </w:div>
    <w:div w:id="10188256">
      <w:bodyDiv w:val="1"/>
      <w:marLeft w:val="0"/>
      <w:marRight w:val="0"/>
      <w:marTop w:val="0"/>
      <w:marBottom w:val="0"/>
      <w:divBdr>
        <w:top w:val="none" w:sz="0" w:space="0" w:color="auto"/>
        <w:left w:val="none" w:sz="0" w:space="0" w:color="auto"/>
        <w:bottom w:val="none" w:sz="0" w:space="0" w:color="auto"/>
        <w:right w:val="none" w:sz="0" w:space="0" w:color="auto"/>
      </w:divBdr>
    </w:div>
    <w:div w:id="10769064">
      <w:bodyDiv w:val="1"/>
      <w:marLeft w:val="0"/>
      <w:marRight w:val="0"/>
      <w:marTop w:val="0"/>
      <w:marBottom w:val="0"/>
      <w:divBdr>
        <w:top w:val="none" w:sz="0" w:space="0" w:color="auto"/>
        <w:left w:val="none" w:sz="0" w:space="0" w:color="auto"/>
        <w:bottom w:val="none" w:sz="0" w:space="0" w:color="auto"/>
        <w:right w:val="none" w:sz="0" w:space="0" w:color="auto"/>
      </w:divBdr>
    </w:div>
    <w:div w:id="20593880">
      <w:bodyDiv w:val="1"/>
      <w:marLeft w:val="0"/>
      <w:marRight w:val="0"/>
      <w:marTop w:val="0"/>
      <w:marBottom w:val="0"/>
      <w:divBdr>
        <w:top w:val="none" w:sz="0" w:space="0" w:color="auto"/>
        <w:left w:val="none" w:sz="0" w:space="0" w:color="auto"/>
        <w:bottom w:val="none" w:sz="0" w:space="0" w:color="auto"/>
        <w:right w:val="none" w:sz="0" w:space="0" w:color="auto"/>
      </w:divBdr>
    </w:div>
    <w:div w:id="75978877">
      <w:bodyDiv w:val="1"/>
      <w:marLeft w:val="0"/>
      <w:marRight w:val="0"/>
      <w:marTop w:val="0"/>
      <w:marBottom w:val="0"/>
      <w:divBdr>
        <w:top w:val="none" w:sz="0" w:space="0" w:color="auto"/>
        <w:left w:val="none" w:sz="0" w:space="0" w:color="auto"/>
        <w:bottom w:val="none" w:sz="0" w:space="0" w:color="auto"/>
        <w:right w:val="none" w:sz="0" w:space="0" w:color="auto"/>
      </w:divBdr>
    </w:div>
    <w:div w:id="92627248">
      <w:bodyDiv w:val="1"/>
      <w:marLeft w:val="0"/>
      <w:marRight w:val="0"/>
      <w:marTop w:val="0"/>
      <w:marBottom w:val="0"/>
      <w:divBdr>
        <w:top w:val="none" w:sz="0" w:space="0" w:color="auto"/>
        <w:left w:val="none" w:sz="0" w:space="0" w:color="auto"/>
        <w:bottom w:val="none" w:sz="0" w:space="0" w:color="auto"/>
        <w:right w:val="none" w:sz="0" w:space="0" w:color="auto"/>
      </w:divBdr>
    </w:div>
    <w:div w:id="99422594">
      <w:bodyDiv w:val="1"/>
      <w:marLeft w:val="0"/>
      <w:marRight w:val="0"/>
      <w:marTop w:val="0"/>
      <w:marBottom w:val="0"/>
      <w:divBdr>
        <w:top w:val="none" w:sz="0" w:space="0" w:color="auto"/>
        <w:left w:val="none" w:sz="0" w:space="0" w:color="auto"/>
        <w:bottom w:val="none" w:sz="0" w:space="0" w:color="auto"/>
        <w:right w:val="none" w:sz="0" w:space="0" w:color="auto"/>
      </w:divBdr>
    </w:div>
    <w:div w:id="110714320">
      <w:bodyDiv w:val="1"/>
      <w:marLeft w:val="0"/>
      <w:marRight w:val="0"/>
      <w:marTop w:val="0"/>
      <w:marBottom w:val="0"/>
      <w:divBdr>
        <w:top w:val="none" w:sz="0" w:space="0" w:color="auto"/>
        <w:left w:val="none" w:sz="0" w:space="0" w:color="auto"/>
        <w:bottom w:val="none" w:sz="0" w:space="0" w:color="auto"/>
        <w:right w:val="none" w:sz="0" w:space="0" w:color="auto"/>
      </w:divBdr>
    </w:div>
    <w:div w:id="124274279">
      <w:bodyDiv w:val="1"/>
      <w:marLeft w:val="0"/>
      <w:marRight w:val="0"/>
      <w:marTop w:val="0"/>
      <w:marBottom w:val="0"/>
      <w:divBdr>
        <w:top w:val="none" w:sz="0" w:space="0" w:color="auto"/>
        <w:left w:val="none" w:sz="0" w:space="0" w:color="auto"/>
        <w:bottom w:val="none" w:sz="0" w:space="0" w:color="auto"/>
        <w:right w:val="none" w:sz="0" w:space="0" w:color="auto"/>
      </w:divBdr>
    </w:div>
    <w:div w:id="124353588">
      <w:bodyDiv w:val="1"/>
      <w:marLeft w:val="0"/>
      <w:marRight w:val="0"/>
      <w:marTop w:val="0"/>
      <w:marBottom w:val="0"/>
      <w:divBdr>
        <w:top w:val="none" w:sz="0" w:space="0" w:color="auto"/>
        <w:left w:val="none" w:sz="0" w:space="0" w:color="auto"/>
        <w:bottom w:val="none" w:sz="0" w:space="0" w:color="auto"/>
        <w:right w:val="none" w:sz="0" w:space="0" w:color="auto"/>
      </w:divBdr>
      <w:divsChild>
        <w:div w:id="1420910268">
          <w:marLeft w:val="0"/>
          <w:marRight w:val="0"/>
          <w:marTop w:val="0"/>
          <w:marBottom w:val="120"/>
          <w:divBdr>
            <w:top w:val="none" w:sz="0" w:space="0" w:color="auto"/>
            <w:left w:val="none" w:sz="0" w:space="0" w:color="auto"/>
            <w:bottom w:val="none" w:sz="0" w:space="0" w:color="auto"/>
            <w:right w:val="none" w:sz="0" w:space="0" w:color="auto"/>
          </w:divBdr>
          <w:divsChild>
            <w:div w:id="738788938">
              <w:marLeft w:val="0"/>
              <w:marRight w:val="0"/>
              <w:marTop w:val="0"/>
              <w:marBottom w:val="0"/>
              <w:divBdr>
                <w:top w:val="none" w:sz="0" w:space="0" w:color="auto"/>
                <w:left w:val="none" w:sz="0" w:space="0" w:color="auto"/>
                <w:bottom w:val="none" w:sz="0" w:space="0" w:color="auto"/>
                <w:right w:val="none" w:sz="0" w:space="0" w:color="auto"/>
              </w:divBdr>
            </w:div>
          </w:divsChild>
        </w:div>
        <w:div w:id="2038458515">
          <w:marLeft w:val="0"/>
          <w:marRight w:val="0"/>
          <w:marTop w:val="0"/>
          <w:marBottom w:val="120"/>
          <w:divBdr>
            <w:top w:val="none" w:sz="0" w:space="0" w:color="auto"/>
            <w:left w:val="none" w:sz="0" w:space="0" w:color="auto"/>
            <w:bottom w:val="none" w:sz="0" w:space="0" w:color="auto"/>
            <w:right w:val="none" w:sz="0" w:space="0" w:color="auto"/>
          </w:divBdr>
          <w:divsChild>
            <w:div w:id="179956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4370">
      <w:bodyDiv w:val="1"/>
      <w:marLeft w:val="0"/>
      <w:marRight w:val="0"/>
      <w:marTop w:val="0"/>
      <w:marBottom w:val="0"/>
      <w:divBdr>
        <w:top w:val="none" w:sz="0" w:space="0" w:color="auto"/>
        <w:left w:val="none" w:sz="0" w:space="0" w:color="auto"/>
        <w:bottom w:val="none" w:sz="0" w:space="0" w:color="auto"/>
        <w:right w:val="none" w:sz="0" w:space="0" w:color="auto"/>
      </w:divBdr>
    </w:div>
    <w:div w:id="143816846">
      <w:bodyDiv w:val="1"/>
      <w:marLeft w:val="0"/>
      <w:marRight w:val="0"/>
      <w:marTop w:val="0"/>
      <w:marBottom w:val="0"/>
      <w:divBdr>
        <w:top w:val="none" w:sz="0" w:space="0" w:color="auto"/>
        <w:left w:val="none" w:sz="0" w:space="0" w:color="auto"/>
        <w:bottom w:val="none" w:sz="0" w:space="0" w:color="auto"/>
        <w:right w:val="none" w:sz="0" w:space="0" w:color="auto"/>
      </w:divBdr>
    </w:div>
    <w:div w:id="158466161">
      <w:bodyDiv w:val="1"/>
      <w:marLeft w:val="0"/>
      <w:marRight w:val="0"/>
      <w:marTop w:val="0"/>
      <w:marBottom w:val="0"/>
      <w:divBdr>
        <w:top w:val="none" w:sz="0" w:space="0" w:color="auto"/>
        <w:left w:val="none" w:sz="0" w:space="0" w:color="auto"/>
        <w:bottom w:val="none" w:sz="0" w:space="0" w:color="auto"/>
        <w:right w:val="none" w:sz="0" w:space="0" w:color="auto"/>
      </w:divBdr>
    </w:div>
    <w:div w:id="175468024">
      <w:bodyDiv w:val="1"/>
      <w:marLeft w:val="0"/>
      <w:marRight w:val="0"/>
      <w:marTop w:val="0"/>
      <w:marBottom w:val="0"/>
      <w:divBdr>
        <w:top w:val="none" w:sz="0" w:space="0" w:color="auto"/>
        <w:left w:val="none" w:sz="0" w:space="0" w:color="auto"/>
        <w:bottom w:val="none" w:sz="0" w:space="0" w:color="auto"/>
        <w:right w:val="none" w:sz="0" w:space="0" w:color="auto"/>
      </w:divBdr>
    </w:div>
    <w:div w:id="177624741">
      <w:bodyDiv w:val="1"/>
      <w:marLeft w:val="0"/>
      <w:marRight w:val="0"/>
      <w:marTop w:val="0"/>
      <w:marBottom w:val="0"/>
      <w:divBdr>
        <w:top w:val="none" w:sz="0" w:space="0" w:color="auto"/>
        <w:left w:val="none" w:sz="0" w:space="0" w:color="auto"/>
        <w:bottom w:val="none" w:sz="0" w:space="0" w:color="auto"/>
        <w:right w:val="none" w:sz="0" w:space="0" w:color="auto"/>
      </w:divBdr>
    </w:div>
    <w:div w:id="204417198">
      <w:bodyDiv w:val="1"/>
      <w:marLeft w:val="0"/>
      <w:marRight w:val="0"/>
      <w:marTop w:val="0"/>
      <w:marBottom w:val="0"/>
      <w:divBdr>
        <w:top w:val="none" w:sz="0" w:space="0" w:color="auto"/>
        <w:left w:val="none" w:sz="0" w:space="0" w:color="auto"/>
        <w:bottom w:val="none" w:sz="0" w:space="0" w:color="auto"/>
        <w:right w:val="none" w:sz="0" w:space="0" w:color="auto"/>
      </w:divBdr>
    </w:div>
    <w:div w:id="251670191">
      <w:bodyDiv w:val="1"/>
      <w:marLeft w:val="0"/>
      <w:marRight w:val="0"/>
      <w:marTop w:val="0"/>
      <w:marBottom w:val="0"/>
      <w:divBdr>
        <w:top w:val="none" w:sz="0" w:space="0" w:color="auto"/>
        <w:left w:val="none" w:sz="0" w:space="0" w:color="auto"/>
        <w:bottom w:val="none" w:sz="0" w:space="0" w:color="auto"/>
        <w:right w:val="none" w:sz="0" w:space="0" w:color="auto"/>
      </w:divBdr>
    </w:div>
    <w:div w:id="270824610">
      <w:bodyDiv w:val="1"/>
      <w:marLeft w:val="0"/>
      <w:marRight w:val="0"/>
      <w:marTop w:val="0"/>
      <w:marBottom w:val="0"/>
      <w:divBdr>
        <w:top w:val="none" w:sz="0" w:space="0" w:color="auto"/>
        <w:left w:val="none" w:sz="0" w:space="0" w:color="auto"/>
        <w:bottom w:val="none" w:sz="0" w:space="0" w:color="auto"/>
        <w:right w:val="none" w:sz="0" w:space="0" w:color="auto"/>
      </w:divBdr>
    </w:div>
    <w:div w:id="319577883">
      <w:bodyDiv w:val="1"/>
      <w:marLeft w:val="0"/>
      <w:marRight w:val="0"/>
      <w:marTop w:val="0"/>
      <w:marBottom w:val="0"/>
      <w:divBdr>
        <w:top w:val="none" w:sz="0" w:space="0" w:color="auto"/>
        <w:left w:val="none" w:sz="0" w:space="0" w:color="auto"/>
        <w:bottom w:val="none" w:sz="0" w:space="0" w:color="auto"/>
        <w:right w:val="none" w:sz="0" w:space="0" w:color="auto"/>
      </w:divBdr>
    </w:div>
    <w:div w:id="340089764">
      <w:bodyDiv w:val="1"/>
      <w:marLeft w:val="0"/>
      <w:marRight w:val="0"/>
      <w:marTop w:val="0"/>
      <w:marBottom w:val="0"/>
      <w:divBdr>
        <w:top w:val="none" w:sz="0" w:space="0" w:color="auto"/>
        <w:left w:val="none" w:sz="0" w:space="0" w:color="auto"/>
        <w:bottom w:val="none" w:sz="0" w:space="0" w:color="auto"/>
        <w:right w:val="none" w:sz="0" w:space="0" w:color="auto"/>
      </w:divBdr>
    </w:div>
    <w:div w:id="346031228">
      <w:bodyDiv w:val="1"/>
      <w:marLeft w:val="0"/>
      <w:marRight w:val="0"/>
      <w:marTop w:val="0"/>
      <w:marBottom w:val="0"/>
      <w:divBdr>
        <w:top w:val="none" w:sz="0" w:space="0" w:color="auto"/>
        <w:left w:val="none" w:sz="0" w:space="0" w:color="auto"/>
        <w:bottom w:val="none" w:sz="0" w:space="0" w:color="auto"/>
        <w:right w:val="none" w:sz="0" w:space="0" w:color="auto"/>
      </w:divBdr>
    </w:div>
    <w:div w:id="346060791">
      <w:bodyDiv w:val="1"/>
      <w:marLeft w:val="0"/>
      <w:marRight w:val="0"/>
      <w:marTop w:val="0"/>
      <w:marBottom w:val="0"/>
      <w:divBdr>
        <w:top w:val="none" w:sz="0" w:space="0" w:color="auto"/>
        <w:left w:val="none" w:sz="0" w:space="0" w:color="auto"/>
        <w:bottom w:val="none" w:sz="0" w:space="0" w:color="auto"/>
        <w:right w:val="none" w:sz="0" w:space="0" w:color="auto"/>
      </w:divBdr>
    </w:div>
    <w:div w:id="350379530">
      <w:bodyDiv w:val="1"/>
      <w:marLeft w:val="0"/>
      <w:marRight w:val="0"/>
      <w:marTop w:val="0"/>
      <w:marBottom w:val="0"/>
      <w:divBdr>
        <w:top w:val="none" w:sz="0" w:space="0" w:color="auto"/>
        <w:left w:val="none" w:sz="0" w:space="0" w:color="auto"/>
        <w:bottom w:val="none" w:sz="0" w:space="0" w:color="auto"/>
        <w:right w:val="none" w:sz="0" w:space="0" w:color="auto"/>
      </w:divBdr>
    </w:div>
    <w:div w:id="353968508">
      <w:bodyDiv w:val="1"/>
      <w:marLeft w:val="0"/>
      <w:marRight w:val="0"/>
      <w:marTop w:val="0"/>
      <w:marBottom w:val="0"/>
      <w:divBdr>
        <w:top w:val="none" w:sz="0" w:space="0" w:color="auto"/>
        <w:left w:val="none" w:sz="0" w:space="0" w:color="auto"/>
        <w:bottom w:val="none" w:sz="0" w:space="0" w:color="auto"/>
        <w:right w:val="none" w:sz="0" w:space="0" w:color="auto"/>
      </w:divBdr>
    </w:div>
    <w:div w:id="368722104">
      <w:bodyDiv w:val="1"/>
      <w:marLeft w:val="0"/>
      <w:marRight w:val="0"/>
      <w:marTop w:val="0"/>
      <w:marBottom w:val="0"/>
      <w:divBdr>
        <w:top w:val="none" w:sz="0" w:space="0" w:color="auto"/>
        <w:left w:val="none" w:sz="0" w:space="0" w:color="auto"/>
        <w:bottom w:val="none" w:sz="0" w:space="0" w:color="auto"/>
        <w:right w:val="none" w:sz="0" w:space="0" w:color="auto"/>
      </w:divBdr>
    </w:div>
    <w:div w:id="375349935">
      <w:bodyDiv w:val="1"/>
      <w:marLeft w:val="0"/>
      <w:marRight w:val="0"/>
      <w:marTop w:val="0"/>
      <w:marBottom w:val="0"/>
      <w:divBdr>
        <w:top w:val="none" w:sz="0" w:space="0" w:color="auto"/>
        <w:left w:val="none" w:sz="0" w:space="0" w:color="auto"/>
        <w:bottom w:val="none" w:sz="0" w:space="0" w:color="auto"/>
        <w:right w:val="none" w:sz="0" w:space="0" w:color="auto"/>
      </w:divBdr>
    </w:div>
    <w:div w:id="409811644">
      <w:bodyDiv w:val="1"/>
      <w:marLeft w:val="0"/>
      <w:marRight w:val="0"/>
      <w:marTop w:val="0"/>
      <w:marBottom w:val="0"/>
      <w:divBdr>
        <w:top w:val="none" w:sz="0" w:space="0" w:color="auto"/>
        <w:left w:val="none" w:sz="0" w:space="0" w:color="auto"/>
        <w:bottom w:val="none" w:sz="0" w:space="0" w:color="auto"/>
        <w:right w:val="none" w:sz="0" w:space="0" w:color="auto"/>
      </w:divBdr>
    </w:div>
    <w:div w:id="412119664">
      <w:bodyDiv w:val="1"/>
      <w:marLeft w:val="0"/>
      <w:marRight w:val="0"/>
      <w:marTop w:val="0"/>
      <w:marBottom w:val="0"/>
      <w:divBdr>
        <w:top w:val="none" w:sz="0" w:space="0" w:color="auto"/>
        <w:left w:val="none" w:sz="0" w:space="0" w:color="auto"/>
        <w:bottom w:val="none" w:sz="0" w:space="0" w:color="auto"/>
        <w:right w:val="none" w:sz="0" w:space="0" w:color="auto"/>
      </w:divBdr>
    </w:div>
    <w:div w:id="440537038">
      <w:bodyDiv w:val="1"/>
      <w:marLeft w:val="0"/>
      <w:marRight w:val="0"/>
      <w:marTop w:val="0"/>
      <w:marBottom w:val="0"/>
      <w:divBdr>
        <w:top w:val="none" w:sz="0" w:space="0" w:color="auto"/>
        <w:left w:val="none" w:sz="0" w:space="0" w:color="auto"/>
        <w:bottom w:val="none" w:sz="0" w:space="0" w:color="auto"/>
        <w:right w:val="none" w:sz="0" w:space="0" w:color="auto"/>
      </w:divBdr>
    </w:div>
    <w:div w:id="448746513">
      <w:bodyDiv w:val="1"/>
      <w:marLeft w:val="0"/>
      <w:marRight w:val="0"/>
      <w:marTop w:val="0"/>
      <w:marBottom w:val="0"/>
      <w:divBdr>
        <w:top w:val="none" w:sz="0" w:space="0" w:color="auto"/>
        <w:left w:val="none" w:sz="0" w:space="0" w:color="auto"/>
        <w:bottom w:val="none" w:sz="0" w:space="0" w:color="auto"/>
        <w:right w:val="none" w:sz="0" w:space="0" w:color="auto"/>
      </w:divBdr>
    </w:div>
    <w:div w:id="453989718">
      <w:bodyDiv w:val="1"/>
      <w:marLeft w:val="0"/>
      <w:marRight w:val="0"/>
      <w:marTop w:val="0"/>
      <w:marBottom w:val="0"/>
      <w:divBdr>
        <w:top w:val="none" w:sz="0" w:space="0" w:color="auto"/>
        <w:left w:val="none" w:sz="0" w:space="0" w:color="auto"/>
        <w:bottom w:val="none" w:sz="0" w:space="0" w:color="auto"/>
        <w:right w:val="none" w:sz="0" w:space="0" w:color="auto"/>
      </w:divBdr>
    </w:div>
    <w:div w:id="456216673">
      <w:bodyDiv w:val="1"/>
      <w:marLeft w:val="0"/>
      <w:marRight w:val="0"/>
      <w:marTop w:val="0"/>
      <w:marBottom w:val="0"/>
      <w:divBdr>
        <w:top w:val="none" w:sz="0" w:space="0" w:color="auto"/>
        <w:left w:val="none" w:sz="0" w:space="0" w:color="auto"/>
        <w:bottom w:val="none" w:sz="0" w:space="0" w:color="auto"/>
        <w:right w:val="none" w:sz="0" w:space="0" w:color="auto"/>
      </w:divBdr>
    </w:div>
    <w:div w:id="456726232">
      <w:bodyDiv w:val="1"/>
      <w:marLeft w:val="0"/>
      <w:marRight w:val="0"/>
      <w:marTop w:val="0"/>
      <w:marBottom w:val="0"/>
      <w:divBdr>
        <w:top w:val="none" w:sz="0" w:space="0" w:color="auto"/>
        <w:left w:val="none" w:sz="0" w:space="0" w:color="auto"/>
        <w:bottom w:val="none" w:sz="0" w:space="0" w:color="auto"/>
        <w:right w:val="none" w:sz="0" w:space="0" w:color="auto"/>
      </w:divBdr>
    </w:div>
    <w:div w:id="488450716">
      <w:bodyDiv w:val="1"/>
      <w:marLeft w:val="0"/>
      <w:marRight w:val="0"/>
      <w:marTop w:val="0"/>
      <w:marBottom w:val="0"/>
      <w:divBdr>
        <w:top w:val="none" w:sz="0" w:space="0" w:color="auto"/>
        <w:left w:val="none" w:sz="0" w:space="0" w:color="auto"/>
        <w:bottom w:val="none" w:sz="0" w:space="0" w:color="auto"/>
        <w:right w:val="none" w:sz="0" w:space="0" w:color="auto"/>
      </w:divBdr>
    </w:div>
    <w:div w:id="504516758">
      <w:bodyDiv w:val="1"/>
      <w:marLeft w:val="0"/>
      <w:marRight w:val="0"/>
      <w:marTop w:val="0"/>
      <w:marBottom w:val="0"/>
      <w:divBdr>
        <w:top w:val="none" w:sz="0" w:space="0" w:color="auto"/>
        <w:left w:val="none" w:sz="0" w:space="0" w:color="auto"/>
        <w:bottom w:val="none" w:sz="0" w:space="0" w:color="auto"/>
        <w:right w:val="none" w:sz="0" w:space="0" w:color="auto"/>
      </w:divBdr>
    </w:div>
    <w:div w:id="507210209">
      <w:bodyDiv w:val="1"/>
      <w:marLeft w:val="0"/>
      <w:marRight w:val="0"/>
      <w:marTop w:val="0"/>
      <w:marBottom w:val="0"/>
      <w:divBdr>
        <w:top w:val="none" w:sz="0" w:space="0" w:color="auto"/>
        <w:left w:val="none" w:sz="0" w:space="0" w:color="auto"/>
        <w:bottom w:val="none" w:sz="0" w:space="0" w:color="auto"/>
        <w:right w:val="none" w:sz="0" w:space="0" w:color="auto"/>
      </w:divBdr>
    </w:div>
    <w:div w:id="548692326">
      <w:bodyDiv w:val="1"/>
      <w:marLeft w:val="0"/>
      <w:marRight w:val="0"/>
      <w:marTop w:val="0"/>
      <w:marBottom w:val="0"/>
      <w:divBdr>
        <w:top w:val="none" w:sz="0" w:space="0" w:color="auto"/>
        <w:left w:val="none" w:sz="0" w:space="0" w:color="auto"/>
        <w:bottom w:val="none" w:sz="0" w:space="0" w:color="auto"/>
        <w:right w:val="none" w:sz="0" w:space="0" w:color="auto"/>
      </w:divBdr>
    </w:div>
    <w:div w:id="558711554">
      <w:bodyDiv w:val="1"/>
      <w:marLeft w:val="0"/>
      <w:marRight w:val="0"/>
      <w:marTop w:val="0"/>
      <w:marBottom w:val="0"/>
      <w:divBdr>
        <w:top w:val="none" w:sz="0" w:space="0" w:color="auto"/>
        <w:left w:val="none" w:sz="0" w:space="0" w:color="auto"/>
        <w:bottom w:val="none" w:sz="0" w:space="0" w:color="auto"/>
        <w:right w:val="none" w:sz="0" w:space="0" w:color="auto"/>
      </w:divBdr>
    </w:div>
    <w:div w:id="560753958">
      <w:bodyDiv w:val="1"/>
      <w:marLeft w:val="0"/>
      <w:marRight w:val="0"/>
      <w:marTop w:val="0"/>
      <w:marBottom w:val="0"/>
      <w:divBdr>
        <w:top w:val="none" w:sz="0" w:space="0" w:color="auto"/>
        <w:left w:val="none" w:sz="0" w:space="0" w:color="auto"/>
        <w:bottom w:val="none" w:sz="0" w:space="0" w:color="auto"/>
        <w:right w:val="none" w:sz="0" w:space="0" w:color="auto"/>
      </w:divBdr>
    </w:div>
    <w:div w:id="562564235">
      <w:bodyDiv w:val="1"/>
      <w:marLeft w:val="0"/>
      <w:marRight w:val="0"/>
      <w:marTop w:val="0"/>
      <w:marBottom w:val="0"/>
      <w:divBdr>
        <w:top w:val="none" w:sz="0" w:space="0" w:color="auto"/>
        <w:left w:val="none" w:sz="0" w:space="0" w:color="auto"/>
        <w:bottom w:val="none" w:sz="0" w:space="0" w:color="auto"/>
        <w:right w:val="none" w:sz="0" w:space="0" w:color="auto"/>
      </w:divBdr>
    </w:div>
    <w:div w:id="599414486">
      <w:bodyDiv w:val="1"/>
      <w:marLeft w:val="0"/>
      <w:marRight w:val="0"/>
      <w:marTop w:val="0"/>
      <w:marBottom w:val="0"/>
      <w:divBdr>
        <w:top w:val="none" w:sz="0" w:space="0" w:color="auto"/>
        <w:left w:val="none" w:sz="0" w:space="0" w:color="auto"/>
        <w:bottom w:val="none" w:sz="0" w:space="0" w:color="auto"/>
        <w:right w:val="none" w:sz="0" w:space="0" w:color="auto"/>
      </w:divBdr>
    </w:div>
    <w:div w:id="632105031">
      <w:bodyDiv w:val="1"/>
      <w:marLeft w:val="0"/>
      <w:marRight w:val="0"/>
      <w:marTop w:val="0"/>
      <w:marBottom w:val="0"/>
      <w:divBdr>
        <w:top w:val="none" w:sz="0" w:space="0" w:color="auto"/>
        <w:left w:val="none" w:sz="0" w:space="0" w:color="auto"/>
        <w:bottom w:val="none" w:sz="0" w:space="0" w:color="auto"/>
        <w:right w:val="none" w:sz="0" w:space="0" w:color="auto"/>
      </w:divBdr>
    </w:div>
    <w:div w:id="636254151">
      <w:bodyDiv w:val="1"/>
      <w:marLeft w:val="0"/>
      <w:marRight w:val="0"/>
      <w:marTop w:val="0"/>
      <w:marBottom w:val="0"/>
      <w:divBdr>
        <w:top w:val="none" w:sz="0" w:space="0" w:color="auto"/>
        <w:left w:val="none" w:sz="0" w:space="0" w:color="auto"/>
        <w:bottom w:val="none" w:sz="0" w:space="0" w:color="auto"/>
        <w:right w:val="none" w:sz="0" w:space="0" w:color="auto"/>
      </w:divBdr>
    </w:div>
    <w:div w:id="654912667">
      <w:bodyDiv w:val="1"/>
      <w:marLeft w:val="0"/>
      <w:marRight w:val="0"/>
      <w:marTop w:val="0"/>
      <w:marBottom w:val="0"/>
      <w:divBdr>
        <w:top w:val="none" w:sz="0" w:space="0" w:color="auto"/>
        <w:left w:val="none" w:sz="0" w:space="0" w:color="auto"/>
        <w:bottom w:val="none" w:sz="0" w:space="0" w:color="auto"/>
        <w:right w:val="none" w:sz="0" w:space="0" w:color="auto"/>
      </w:divBdr>
    </w:div>
    <w:div w:id="670571265">
      <w:bodyDiv w:val="1"/>
      <w:marLeft w:val="0"/>
      <w:marRight w:val="0"/>
      <w:marTop w:val="0"/>
      <w:marBottom w:val="0"/>
      <w:divBdr>
        <w:top w:val="none" w:sz="0" w:space="0" w:color="auto"/>
        <w:left w:val="none" w:sz="0" w:space="0" w:color="auto"/>
        <w:bottom w:val="none" w:sz="0" w:space="0" w:color="auto"/>
        <w:right w:val="none" w:sz="0" w:space="0" w:color="auto"/>
      </w:divBdr>
    </w:div>
    <w:div w:id="691877133">
      <w:bodyDiv w:val="1"/>
      <w:marLeft w:val="0"/>
      <w:marRight w:val="0"/>
      <w:marTop w:val="0"/>
      <w:marBottom w:val="0"/>
      <w:divBdr>
        <w:top w:val="none" w:sz="0" w:space="0" w:color="auto"/>
        <w:left w:val="none" w:sz="0" w:space="0" w:color="auto"/>
        <w:bottom w:val="none" w:sz="0" w:space="0" w:color="auto"/>
        <w:right w:val="none" w:sz="0" w:space="0" w:color="auto"/>
      </w:divBdr>
    </w:div>
    <w:div w:id="699671344">
      <w:bodyDiv w:val="1"/>
      <w:marLeft w:val="0"/>
      <w:marRight w:val="0"/>
      <w:marTop w:val="0"/>
      <w:marBottom w:val="0"/>
      <w:divBdr>
        <w:top w:val="none" w:sz="0" w:space="0" w:color="auto"/>
        <w:left w:val="none" w:sz="0" w:space="0" w:color="auto"/>
        <w:bottom w:val="none" w:sz="0" w:space="0" w:color="auto"/>
        <w:right w:val="none" w:sz="0" w:space="0" w:color="auto"/>
      </w:divBdr>
    </w:div>
    <w:div w:id="702438863">
      <w:bodyDiv w:val="1"/>
      <w:marLeft w:val="0"/>
      <w:marRight w:val="0"/>
      <w:marTop w:val="0"/>
      <w:marBottom w:val="0"/>
      <w:divBdr>
        <w:top w:val="none" w:sz="0" w:space="0" w:color="auto"/>
        <w:left w:val="none" w:sz="0" w:space="0" w:color="auto"/>
        <w:bottom w:val="none" w:sz="0" w:space="0" w:color="auto"/>
        <w:right w:val="none" w:sz="0" w:space="0" w:color="auto"/>
      </w:divBdr>
    </w:div>
    <w:div w:id="718164078">
      <w:bodyDiv w:val="1"/>
      <w:marLeft w:val="0"/>
      <w:marRight w:val="0"/>
      <w:marTop w:val="0"/>
      <w:marBottom w:val="0"/>
      <w:divBdr>
        <w:top w:val="none" w:sz="0" w:space="0" w:color="auto"/>
        <w:left w:val="none" w:sz="0" w:space="0" w:color="auto"/>
        <w:bottom w:val="none" w:sz="0" w:space="0" w:color="auto"/>
        <w:right w:val="none" w:sz="0" w:space="0" w:color="auto"/>
      </w:divBdr>
    </w:div>
    <w:div w:id="723603184">
      <w:bodyDiv w:val="1"/>
      <w:marLeft w:val="0"/>
      <w:marRight w:val="0"/>
      <w:marTop w:val="0"/>
      <w:marBottom w:val="0"/>
      <w:divBdr>
        <w:top w:val="none" w:sz="0" w:space="0" w:color="auto"/>
        <w:left w:val="none" w:sz="0" w:space="0" w:color="auto"/>
        <w:bottom w:val="none" w:sz="0" w:space="0" w:color="auto"/>
        <w:right w:val="none" w:sz="0" w:space="0" w:color="auto"/>
      </w:divBdr>
    </w:div>
    <w:div w:id="729424605">
      <w:bodyDiv w:val="1"/>
      <w:marLeft w:val="0"/>
      <w:marRight w:val="0"/>
      <w:marTop w:val="0"/>
      <w:marBottom w:val="0"/>
      <w:divBdr>
        <w:top w:val="none" w:sz="0" w:space="0" w:color="auto"/>
        <w:left w:val="none" w:sz="0" w:space="0" w:color="auto"/>
        <w:bottom w:val="none" w:sz="0" w:space="0" w:color="auto"/>
        <w:right w:val="none" w:sz="0" w:space="0" w:color="auto"/>
      </w:divBdr>
    </w:div>
    <w:div w:id="737094113">
      <w:bodyDiv w:val="1"/>
      <w:marLeft w:val="0"/>
      <w:marRight w:val="0"/>
      <w:marTop w:val="0"/>
      <w:marBottom w:val="0"/>
      <w:divBdr>
        <w:top w:val="none" w:sz="0" w:space="0" w:color="auto"/>
        <w:left w:val="none" w:sz="0" w:space="0" w:color="auto"/>
        <w:bottom w:val="none" w:sz="0" w:space="0" w:color="auto"/>
        <w:right w:val="none" w:sz="0" w:space="0" w:color="auto"/>
      </w:divBdr>
    </w:div>
    <w:div w:id="758646764">
      <w:bodyDiv w:val="1"/>
      <w:marLeft w:val="0"/>
      <w:marRight w:val="0"/>
      <w:marTop w:val="0"/>
      <w:marBottom w:val="0"/>
      <w:divBdr>
        <w:top w:val="none" w:sz="0" w:space="0" w:color="auto"/>
        <w:left w:val="none" w:sz="0" w:space="0" w:color="auto"/>
        <w:bottom w:val="none" w:sz="0" w:space="0" w:color="auto"/>
        <w:right w:val="none" w:sz="0" w:space="0" w:color="auto"/>
      </w:divBdr>
    </w:div>
    <w:div w:id="769399284">
      <w:bodyDiv w:val="1"/>
      <w:marLeft w:val="0"/>
      <w:marRight w:val="0"/>
      <w:marTop w:val="0"/>
      <w:marBottom w:val="0"/>
      <w:divBdr>
        <w:top w:val="none" w:sz="0" w:space="0" w:color="auto"/>
        <w:left w:val="none" w:sz="0" w:space="0" w:color="auto"/>
        <w:bottom w:val="none" w:sz="0" w:space="0" w:color="auto"/>
        <w:right w:val="none" w:sz="0" w:space="0" w:color="auto"/>
      </w:divBdr>
    </w:div>
    <w:div w:id="773139073">
      <w:bodyDiv w:val="1"/>
      <w:marLeft w:val="0"/>
      <w:marRight w:val="0"/>
      <w:marTop w:val="0"/>
      <w:marBottom w:val="0"/>
      <w:divBdr>
        <w:top w:val="none" w:sz="0" w:space="0" w:color="auto"/>
        <w:left w:val="none" w:sz="0" w:space="0" w:color="auto"/>
        <w:bottom w:val="none" w:sz="0" w:space="0" w:color="auto"/>
        <w:right w:val="none" w:sz="0" w:space="0" w:color="auto"/>
      </w:divBdr>
    </w:div>
    <w:div w:id="780147233">
      <w:bodyDiv w:val="1"/>
      <w:marLeft w:val="0"/>
      <w:marRight w:val="0"/>
      <w:marTop w:val="0"/>
      <w:marBottom w:val="0"/>
      <w:divBdr>
        <w:top w:val="none" w:sz="0" w:space="0" w:color="auto"/>
        <w:left w:val="none" w:sz="0" w:space="0" w:color="auto"/>
        <w:bottom w:val="none" w:sz="0" w:space="0" w:color="auto"/>
        <w:right w:val="none" w:sz="0" w:space="0" w:color="auto"/>
      </w:divBdr>
    </w:div>
    <w:div w:id="785464027">
      <w:bodyDiv w:val="1"/>
      <w:marLeft w:val="0"/>
      <w:marRight w:val="0"/>
      <w:marTop w:val="0"/>
      <w:marBottom w:val="0"/>
      <w:divBdr>
        <w:top w:val="none" w:sz="0" w:space="0" w:color="auto"/>
        <w:left w:val="none" w:sz="0" w:space="0" w:color="auto"/>
        <w:bottom w:val="none" w:sz="0" w:space="0" w:color="auto"/>
        <w:right w:val="none" w:sz="0" w:space="0" w:color="auto"/>
      </w:divBdr>
    </w:div>
    <w:div w:id="786781554">
      <w:bodyDiv w:val="1"/>
      <w:marLeft w:val="0"/>
      <w:marRight w:val="0"/>
      <w:marTop w:val="0"/>
      <w:marBottom w:val="0"/>
      <w:divBdr>
        <w:top w:val="none" w:sz="0" w:space="0" w:color="auto"/>
        <w:left w:val="none" w:sz="0" w:space="0" w:color="auto"/>
        <w:bottom w:val="none" w:sz="0" w:space="0" w:color="auto"/>
        <w:right w:val="none" w:sz="0" w:space="0" w:color="auto"/>
      </w:divBdr>
    </w:div>
    <w:div w:id="789859638">
      <w:bodyDiv w:val="1"/>
      <w:marLeft w:val="0"/>
      <w:marRight w:val="0"/>
      <w:marTop w:val="0"/>
      <w:marBottom w:val="0"/>
      <w:divBdr>
        <w:top w:val="none" w:sz="0" w:space="0" w:color="auto"/>
        <w:left w:val="none" w:sz="0" w:space="0" w:color="auto"/>
        <w:bottom w:val="none" w:sz="0" w:space="0" w:color="auto"/>
        <w:right w:val="none" w:sz="0" w:space="0" w:color="auto"/>
      </w:divBdr>
    </w:div>
    <w:div w:id="823207792">
      <w:bodyDiv w:val="1"/>
      <w:marLeft w:val="0"/>
      <w:marRight w:val="0"/>
      <w:marTop w:val="0"/>
      <w:marBottom w:val="0"/>
      <w:divBdr>
        <w:top w:val="none" w:sz="0" w:space="0" w:color="auto"/>
        <w:left w:val="none" w:sz="0" w:space="0" w:color="auto"/>
        <w:bottom w:val="none" w:sz="0" w:space="0" w:color="auto"/>
        <w:right w:val="none" w:sz="0" w:space="0" w:color="auto"/>
      </w:divBdr>
    </w:div>
    <w:div w:id="845562177">
      <w:bodyDiv w:val="1"/>
      <w:marLeft w:val="0"/>
      <w:marRight w:val="0"/>
      <w:marTop w:val="0"/>
      <w:marBottom w:val="0"/>
      <w:divBdr>
        <w:top w:val="none" w:sz="0" w:space="0" w:color="auto"/>
        <w:left w:val="none" w:sz="0" w:space="0" w:color="auto"/>
        <w:bottom w:val="none" w:sz="0" w:space="0" w:color="auto"/>
        <w:right w:val="none" w:sz="0" w:space="0" w:color="auto"/>
      </w:divBdr>
    </w:div>
    <w:div w:id="859853056">
      <w:bodyDiv w:val="1"/>
      <w:marLeft w:val="0"/>
      <w:marRight w:val="0"/>
      <w:marTop w:val="0"/>
      <w:marBottom w:val="0"/>
      <w:divBdr>
        <w:top w:val="none" w:sz="0" w:space="0" w:color="auto"/>
        <w:left w:val="none" w:sz="0" w:space="0" w:color="auto"/>
        <w:bottom w:val="none" w:sz="0" w:space="0" w:color="auto"/>
        <w:right w:val="none" w:sz="0" w:space="0" w:color="auto"/>
      </w:divBdr>
    </w:div>
    <w:div w:id="864440156">
      <w:bodyDiv w:val="1"/>
      <w:marLeft w:val="0"/>
      <w:marRight w:val="0"/>
      <w:marTop w:val="0"/>
      <w:marBottom w:val="0"/>
      <w:divBdr>
        <w:top w:val="none" w:sz="0" w:space="0" w:color="auto"/>
        <w:left w:val="none" w:sz="0" w:space="0" w:color="auto"/>
        <w:bottom w:val="none" w:sz="0" w:space="0" w:color="auto"/>
        <w:right w:val="none" w:sz="0" w:space="0" w:color="auto"/>
      </w:divBdr>
    </w:div>
    <w:div w:id="870920078">
      <w:bodyDiv w:val="1"/>
      <w:marLeft w:val="0"/>
      <w:marRight w:val="0"/>
      <w:marTop w:val="0"/>
      <w:marBottom w:val="0"/>
      <w:divBdr>
        <w:top w:val="none" w:sz="0" w:space="0" w:color="auto"/>
        <w:left w:val="none" w:sz="0" w:space="0" w:color="auto"/>
        <w:bottom w:val="none" w:sz="0" w:space="0" w:color="auto"/>
        <w:right w:val="none" w:sz="0" w:space="0" w:color="auto"/>
      </w:divBdr>
    </w:div>
    <w:div w:id="883980072">
      <w:bodyDiv w:val="1"/>
      <w:marLeft w:val="0"/>
      <w:marRight w:val="0"/>
      <w:marTop w:val="0"/>
      <w:marBottom w:val="0"/>
      <w:divBdr>
        <w:top w:val="none" w:sz="0" w:space="0" w:color="auto"/>
        <w:left w:val="none" w:sz="0" w:space="0" w:color="auto"/>
        <w:bottom w:val="none" w:sz="0" w:space="0" w:color="auto"/>
        <w:right w:val="none" w:sz="0" w:space="0" w:color="auto"/>
      </w:divBdr>
    </w:div>
    <w:div w:id="894581721">
      <w:bodyDiv w:val="1"/>
      <w:marLeft w:val="0"/>
      <w:marRight w:val="0"/>
      <w:marTop w:val="0"/>
      <w:marBottom w:val="0"/>
      <w:divBdr>
        <w:top w:val="none" w:sz="0" w:space="0" w:color="auto"/>
        <w:left w:val="none" w:sz="0" w:space="0" w:color="auto"/>
        <w:bottom w:val="none" w:sz="0" w:space="0" w:color="auto"/>
        <w:right w:val="none" w:sz="0" w:space="0" w:color="auto"/>
      </w:divBdr>
    </w:div>
    <w:div w:id="909729683">
      <w:bodyDiv w:val="1"/>
      <w:marLeft w:val="0"/>
      <w:marRight w:val="0"/>
      <w:marTop w:val="0"/>
      <w:marBottom w:val="0"/>
      <w:divBdr>
        <w:top w:val="none" w:sz="0" w:space="0" w:color="auto"/>
        <w:left w:val="none" w:sz="0" w:space="0" w:color="auto"/>
        <w:bottom w:val="none" w:sz="0" w:space="0" w:color="auto"/>
        <w:right w:val="none" w:sz="0" w:space="0" w:color="auto"/>
      </w:divBdr>
    </w:div>
    <w:div w:id="917834273">
      <w:bodyDiv w:val="1"/>
      <w:marLeft w:val="0"/>
      <w:marRight w:val="0"/>
      <w:marTop w:val="0"/>
      <w:marBottom w:val="0"/>
      <w:divBdr>
        <w:top w:val="none" w:sz="0" w:space="0" w:color="auto"/>
        <w:left w:val="none" w:sz="0" w:space="0" w:color="auto"/>
        <w:bottom w:val="none" w:sz="0" w:space="0" w:color="auto"/>
        <w:right w:val="none" w:sz="0" w:space="0" w:color="auto"/>
      </w:divBdr>
    </w:div>
    <w:div w:id="927619578">
      <w:bodyDiv w:val="1"/>
      <w:marLeft w:val="0"/>
      <w:marRight w:val="0"/>
      <w:marTop w:val="0"/>
      <w:marBottom w:val="0"/>
      <w:divBdr>
        <w:top w:val="none" w:sz="0" w:space="0" w:color="auto"/>
        <w:left w:val="none" w:sz="0" w:space="0" w:color="auto"/>
        <w:bottom w:val="none" w:sz="0" w:space="0" w:color="auto"/>
        <w:right w:val="none" w:sz="0" w:space="0" w:color="auto"/>
      </w:divBdr>
    </w:div>
    <w:div w:id="932200596">
      <w:bodyDiv w:val="1"/>
      <w:marLeft w:val="0"/>
      <w:marRight w:val="0"/>
      <w:marTop w:val="0"/>
      <w:marBottom w:val="0"/>
      <w:divBdr>
        <w:top w:val="none" w:sz="0" w:space="0" w:color="auto"/>
        <w:left w:val="none" w:sz="0" w:space="0" w:color="auto"/>
        <w:bottom w:val="none" w:sz="0" w:space="0" w:color="auto"/>
        <w:right w:val="none" w:sz="0" w:space="0" w:color="auto"/>
      </w:divBdr>
    </w:div>
    <w:div w:id="932857498">
      <w:bodyDiv w:val="1"/>
      <w:marLeft w:val="0"/>
      <w:marRight w:val="0"/>
      <w:marTop w:val="0"/>
      <w:marBottom w:val="0"/>
      <w:divBdr>
        <w:top w:val="none" w:sz="0" w:space="0" w:color="auto"/>
        <w:left w:val="none" w:sz="0" w:space="0" w:color="auto"/>
        <w:bottom w:val="none" w:sz="0" w:space="0" w:color="auto"/>
        <w:right w:val="none" w:sz="0" w:space="0" w:color="auto"/>
      </w:divBdr>
    </w:div>
    <w:div w:id="968507995">
      <w:bodyDiv w:val="1"/>
      <w:marLeft w:val="0"/>
      <w:marRight w:val="0"/>
      <w:marTop w:val="0"/>
      <w:marBottom w:val="0"/>
      <w:divBdr>
        <w:top w:val="none" w:sz="0" w:space="0" w:color="auto"/>
        <w:left w:val="none" w:sz="0" w:space="0" w:color="auto"/>
        <w:bottom w:val="none" w:sz="0" w:space="0" w:color="auto"/>
        <w:right w:val="none" w:sz="0" w:space="0" w:color="auto"/>
      </w:divBdr>
    </w:div>
    <w:div w:id="982154155">
      <w:bodyDiv w:val="1"/>
      <w:marLeft w:val="0"/>
      <w:marRight w:val="0"/>
      <w:marTop w:val="0"/>
      <w:marBottom w:val="0"/>
      <w:divBdr>
        <w:top w:val="none" w:sz="0" w:space="0" w:color="auto"/>
        <w:left w:val="none" w:sz="0" w:space="0" w:color="auto"/>
        <w:bottom w:val="none" w:sz="0" w:space="0" w:color="auto"/>
        <w:right w:val="none" w:sz="0" w:space="0" w:color="auto"/>
      </w:divBdr>
    </w:div>
    <w:div w:id="989090447">
      <w:bodyDiv w:val="1"/>
      <w:marLeft w:val="0"/>
      <w:marRight w:val="0"/>
      <w:marTop w:val="0"/>
      <w:marBottom w:val="0"/>
      <w:divBdr>
        <w:top w:val="none" w:sz="0" w:space="0" w:color="auto"/>
        <w:left w:val="none" w:sz="0" w:space="0" w:color="auto"/>
        <w:bottom w:val="none" w:sz="0" w:space="0" w:color="auto"/>
        <w:right w:val="none" w:sz="0" w:space="0" w:color="auto"/>
      </w:divBdr>
    </w:div>
    <w:div w:id="1002010305">
      <w:bodyDiv w:val="1"/>
      <w:marLeft w:val="0"/>
      <w:marRight w:val="0"/>
      <w:marTop w:val="0"/>
      <w:marBottom w:val="0"/>
      <w:divBdr>
        <w:top w:val="none" w:sz="0" w:space="0" w:color="auto"/>
        <w:left w:val="none" w:sz="0" w:space="0" w:color="auto"/>
        <w:bottom w:val="none" w:sz="0" w:space="0" w:color="auto"/>
        <w:right w:val="none" w:sz="0" w:space="0" w:color="auto"/>
      </w:divBdr>
    </w:div>
    <w:div w:id="1010834281">
      <w:bodyDiv w:val="1"/>
      <w:marLeft w:val="0"/>
      <w:marRight w:val="0"/>
      <w:marTop w:val="0"/>
      <w:marBottom w:val="0"/>
      <w:divBdr>
        <w:top w:val="none" w:sz="0" w:space="0" w:color="auto"/>
        <w:left w:val="none" w:sz="0" w:space="0" w:color="auto"/>
        <w:bottom w:val="none" w:sz="0" w:space="0" w:color="auto"/>
        <w:right w:val="none" w:sz="0" w:space="0" w:color="auto"/>
      </w:divBdr>
    </w:div>
    <w:div w:id="1020620803">
      <w:bodyDiv w:val="1"/>
      <w:marLeft w:val="0"/>
      <w:marRight w:val="0"/>
      <w:marTop w:val="0"/>
      <w:marBottom w:val="0"/>
      <w:divBdr>
        <w:top w:val="none" w:sz="0" w:space="0" w:color="auto"/>
        <w:left w:val="none" w:sz="0" w:space="0" w:color="auto"/>
        <w:bottom w:val="none" w:sz="0" w:space="0" w:color="auto"/>
        <w:right w:val="none" w:sz="0" w:space="0" w:color="auto"/>
      </w:divBdr>
    </w:div>
    <w:div w:id="1030452291">
      <w:bodyDiv w:val="1"/>
      <w:marLeft w:val="0"/>
      <w:marRight w:val="0"/>
      <w:marTop w:val="0"/>
      <w:marBottom w:val="0"/>
      <w:divBdr>
        <w:top w:val="none" w:sz="0" w:space="0" w:color="auto"/>
        <w:left w:val="none" w:sz="0" w:space="0" w:color="auto"/>
        <w:bottom w:val="none" w:sz="0" w:space="0" w:color="auto"/>
        <w:right w:val="none" w:sz="0" w:space="0" w:color="auto"/>
      </w:divBdr>
    </w:div>
    <w:div w:id="1035077094">
      <w:bodyDiv w:val="1"/>
      <w:marLeft w:val="0"/>
      <w:marRight w:val="0"/>
      <w:marTop w:val="0"/>
      <w:marBottom w:val="0"/>
      <w:divBdr>
        <w:top w:val="none" w:sz="0" w:space="0" w:color="auto"/>
        <w:left w:val="none" w:sz="0" w:space="0" w:color="auto"/>
        <w:bottom w:val="none" w:sz="0" w:space="0" w:color="auto"/>
        <w:right w:val="none" w:sz="0" w:space="0" w:color="auto"/>
      </w:divBdr>
    </w:div>
    <w:div w:id="1037773931">
      <w:bodyDiv w:val="1"/>
      <w:marLeft w:val="0"/>
      <w:marRight w:val="0"/>
      <w:marTop w:val="0"/>
      <w:marBottom w:val="0"/>
      <w:divBdr>
        <w:top w:val="none" w:sz="0" w:space="0" w:color="auto"/>
        <w:left w:val="none" w:sz="0" w:space="0" w:color="auto"/>
        <w:bottom w:val="none" w:sz="0" w:space="0" w:color="auto"/>
        <w:right w:val="none" w:sz="0" w:space="0" w:color="auto"/>
      </w:divBdr>
    </w:div>
    <w:div w:id="1053623151">
      <w:bodyDiv w:val="1"/>
      <w:marLeft w:val="0"/>
      <w:marRight w:val="0"/>
      <w:marTop w:val="0"/>
      <w:marBottom w:val="0"/>
      <w:divBdr>
        <w:top w:val="none" w:sz="0" w:space="0" w:color="auto"/>
        <w:left w:val="none" w:sz="0" w:space="0" w:color="auto"/>
        <w:bottom w:val="none" w:sz="0" w:space="0" w:color="auto"/>
        <w:right w:val="none" w:sz="0" w:space="0" w:color="auto"/>
      </w:divBdr>
    </w:div>
    <w:div w:id="1064184887">
      <w:bodyDiv w:val="1"/>
      <w:marLeft w:val="0"/>
      <w:marRight w:val="0"/>
      <w:marTop w:val="0"/>
      <w:marBottom w:val="0"/>
      <w:divBdr>
        <w:top w:val="none" w:sz="0" w:space="0" w:color="auto"/>
        <w:left w:val="none" w:sz="0" w:space="0" w:color="auto"/>
        <w:bottom w:val="none" w:sz="0" w:space="0" w:color="auto"/>
        <w:right w:val="none" w:sz="0" w:space="0" w:color="auto"/>
      </w:divBdr>
    </w:div>
    <w:div w:id="1118912743">
      <w:bodyDiv w:val="1"/>
      <w:marLeft w:val="0"/>
      <w:marRight w:val="0"/>
      <w:marTop w:val="0"/>
      <w:marBottom w:val="0"/>
      <w:divBdr>
        <w:top w:val="none" w:sz="0" w:space="0" w:color="auto"/>
        <w:left w:val="none" w:sz="0" w:space="0" w:color="auto"/>
        <w:bottom w:val="none" w:sz="0" w:space="0" w:color="auto"/>
        <w:right w:val="none" w:sz="0" w:space="0" w:color="auto"/>
      </w:divBdr>
    </w:div>
    <w:div w:id="1145858182">
      <w:bodyDiv w:val="1"/>
      <w:marLeft w:val="0"/>
      <w:marRight w:val="0"/>
      <w:marTop w:val="0"/>
      <w:marBottom w:val="0"/>
      <w:divBdr>
        <w:top w:val="none" w:sz="0" w:space="0" w:color="auto"/>
        <w:left w:val="none" w:sz="0" w:space="0" w:color="auto"/>
        <w:bottom w:val="none" w:sz="0" w:space="0" w:color="auto"/>
        <w:right w:val="none" w:sz="0" w:space="0" w:color="auto"/>
      </w:divBdr>
    </w:div>
    <w:div w:id="1152257129">
      <w:bodyDiv w:val="1"/>
      <w:marLeft w:val="0"/>
      <w:marRight w:val="0"/>
      <w:marTop w:val="0"/>
      <w:marBottom w:val="0"/>
      <w:divBdr>
        <w:top w:val="none" w:sz="0" w:space="0" w:color="auto"/>
        <w:left w:val="none" w:sz="0" w:space="0" w:color="auto"/>
        <w:bottom w:val="none" w:sz="0" w:space="0" w:color="auto"/>
        <w:right w:val="none" w:sz="0" w:space="0" w:color="auto"/>
      </w:divBdr>
    </w:div>
    <w:div w:id="1161581621">
      <w:bodyDiv w:val="1"/>
      <w:marLeft w:val="0"/>
      <w:marRight w:val="0"/>
      <w:marTop w:val="0"/>
      <w:marBottom w:val="0"/>
      <w:divBdr>
        <w:top w:val="none" w:sz="0" w:space="0" w:color="auto"/>
        <w:left w:val="none" w:sz="0" w:space="0" w:color="auto"/>
        <w:bottom w:val="none" w:sz="0" w:space="0" w:color="auto"/>
        <w:right w:val="none" w:sz="0" w:space="0" w:color="auto"/>
      </w:divBdr>
    </w:div>
    <w:div w:id="1163663496">
      <w:bodyDiv w:val="1"/>
      <w:marLeft w:val="0"/>
      <w:marRight w:val="0"/>
      <w:marTop w:val="0"/>
      <w:marBottom w:val="0"/>
      <w:divBdr>
        <w:top w:val="none" w:sz="0" w:space="0" w:color="auto"/>
        <w:left w:val="none" w:sz="0" w:space="0" w:color="auto"/>
        <w:bottom w:val="none" w:sz="0" w:space="0" w:color="auto"/>
        <w:right w:val="none" w:sz="0" w:space="0" w:color="auto"/>
      </w:divBdr>
    </w:div>
    <w:div w:id="1175731376">
      <w:bodyDiv w:val="1"/>
      <w:marLeft w:val="0"/>
      <w:marRight w:val="0"/>
      <w:marTop w:val="0"/>
      <w:marBottom w:val="0"/>
      <w:divBdr>
        <w:top w:val="none" w:sz="0" w:space="0" w:color="auto"/>
        <w:left w:val="none" w:sz="0" w:space="0" w:color="auto"/>
        <w:bottom w:val="none" w:sz="0" w:space="0" w:color="auto"/>
        <w:right w:val="none" w:sz="0" w:space="0" w:color="auto"/>
      </w:divBdr>
    </w:div>
    <w:div w:id="1179346223">
      <w:bodyDiv w:val="1"/>
      <w:marLeft w:val="0"/>
      <w:marRight w:val="0"/>
      <w:marTop w:val="0"/>
      <w:marBottom w:val="0"/>
      <w:divBdr>
        <w:top w:val="none" w:sz="0" w:space="0" w:color="auto"/>
        <w:left w:val="none" w:sz="0" w:space="0" w:color="auto"/>
        <w:bottom w:val="none" w:sz="0" w:space="0" w:color="auto"/>
        <w:right w:val="none" w:sz="0" w:space="0" w:color="auto"/>
      </w:divBdr>
    </w:div>
    <w:div w:id="1199467324">
      <w:bodyDiv w:val="1"/>
      <w:marLeft w:val="0"/>
      <w:marRight w:val="0"/>
      <w:marTop w:val="0"/>
      <w:marBottom w:val="0"/>
      <w:divBdr>
        <w:top w:val="none" w:sz="0" w:space="0" w:color="auto"/>
        <w:left w:val="none" w:sz="0" w:space="0" w:color="auto"/>
        <w:bottom w:val="none" w:sz="0" w:space="0" w:color="auto"/>
        <w:right w:val="none" w:sz="0" w:space="0" w:color="auto"/>
      </w:divBdr>
    </w:div>
    <w:div w:id="1201090037">
      <w:bodyDiv w:val="1"/>
      <w:marLeft w:val="0"/>
      <w:marRight w:val="0"/>
      <w:marTop w:val="0"/>
      <w:marBottom w:val="0"/>
      <w:divBdr>
        <w:top w:val="none" w:sz="0" w:space="0" w:color="auto"/>
        <w:left w:val="none" w:sz="0" w:space="0" w:color="auto"/>
        <w:bottom w:val="none" w:sz="0" w:space="0" w:color="auto"/>
        <w:right w:val="none" w:sz="0" w:space="0" w:color="auto"/>
      </w:divBdr>
    </w:div>
    <w:div w:id="1202789279">
      <w:bodyDiv w:val="1"/>
      <w:marLeft w:val="0"/>
      <w:marRight w:val="0"/>
      <w:marTop w:val="0"/>
      <w:marBottom w:val="0"/>
      <w:divBdr>
        <w:top w:val="none" w:sz="0" w:space="0" w:color="auto"/>
        <w:left w:val="none" w:sz="0" w:space="0" w:color="auto"/>
        <w:bottom w:val="none" w:sz="0" w:space="0" w:color="auto"/>
        <w:right w:val="none" w:sz="0" w:space="0" w:color="auto"/>
      </w:divBdr>
    </w:div>
    <w:div w:id="1219628956">
      <w:bodyDiv w:val="1"/>
      <w:marLeft w:val="0"/>
      <w:marRight w:val="0"/>
      <w:marTop w:val="0"/>
      <w:marBottom w:val="0"/>
      <w:divBdr>
        <w:top w:val="none" w:sz="0" w:space="0" w:color="auto"/>
        <w:left w:val="none" w:sz="0" w:space="0" w:color="auto"/>
        <w:bottom w:val="none" w:sz="0" w:space="0" w:color="auto"/>
        <w:right w:val="none" w:sz="0" w:space="0" w:color="auto"/>
      </w:divBdr>
    </w:div>
    <w:div w:id="1222210602">
      <w:bodyDiv w:val="1"/>
      <w:marLeft w:val="0"/>
      <w:marRight w:val="0"/>
      <w:marTop w:val="0"/>
      <w:marBottom w:val="0"/>
      <w:divBdr>
        <w:top w:val="none" w:sz="0" w:space="0" w:color="auto"/>
        <w:left w:val="none" w:sz="0" w:space="0" w:color="auto"/>
        <w:bottom w:val="none" w:sz="0" w:space="0" w:color="auto"/>
        <w:right w:val="none" w:sz="0" w:space="0" w:color="auto"/>
      </w:divBdr>
    </w:div>
    <w:div w:id="1225917183">
      <w:bodyDiv w:val="1"/>
      <w:marLeft w:val="0"/>
      <w:marRight w:val="0"/>
      <w:marTop w:val="0"/>
      <w:marBottom w:val="0"/>
      <w:divBdr>
        <w:top w:val="none" w:sz="0" w:space="0" w:color="auto"/>
        <w:left w:val="none" w:sz="0" w:space="0" w:color="auto"/>
        <w:bottom w:val="none" w:sz="0" w:space="0" w:color="auto"/>
        <w:right w:val="none" w:sz="0" w:space="0" w:color="auto"/>
      </w:divBdr>
    </w:div>
    <w:div w:id="1229803055">
      <w:bodyDiv w:val="1"/>
      <w:marLeft w:val="0"/>
      <w:marRight w:val="0"/>
      <w:marTop w:val="0"/>
      <w:marBottom w:val="0"/>
      <w:divBdr>
        <w:top w:val="none" w:sz="0" w:space="0" w:color="auto"/>
        <w:left w:val="none" w:sz="0" w:space="0" w:color="auto"/>
        <w:bottom w:val="none" w:sz="0" w:space="0" w:color="auto"/>
        <w:right w:val="none" w:sz="0" w:space="0" w:color="auto"/>
      </w:divBdr>
    </w:div>
    <w:div w:id="1232038573">
      <w:bodyDiv w:val="1"/>
      <w:marLeft w:val="0"/>
      <w:marRight w:val="0"/>
      <w:marTop w:val="0"/>
      <w:marBottom w:val="0"/>
      <w:divBdr>
        <w:top w:val="none" w:sz="0" w:space="0" w:color="auto"/>
        <w:left w:val="none" w:sz="0" w:space="0" w:color="auto"/>
        <w:bottom w:val="none" w:sz="0" w:space="0" w:color="auto"/>
        <w:right w:val="none" w:sz="0" w:space="0" w:color="auto"/>
      </w:divBdr>
    </w:div>
    <w:div w:id="1247497783">
      <w:bodyDiv w:val="1"/>
      <w:marLeft w:val="0"/>
      <w:marRight w:val="0"/>
      <w:marTop w:val="0"/>
      <w:marBottom w:val="0"/>
      <w:divBdr>
        <w:top w:val="none" w:sz="0" w:space="0" w:color="auto"/>
        <w:left w:val="none" w:sz="0" w:space="0" w:color="auto"/>
        <w:bottom w:val="none" w:sz="0" w:space="0" w:color="auto"/>
        <w:right w:val="none" w:sz="0" w:space="0" w:color="auto"/>
      </w:divBdr>
    </w:div>
    <w:div w:id="1253049043">
      <w:bodyDiv w:val="1"/>
      <w:marLeft w:val="0"/>
      <w:marRight w:val="0"/>
      <w:marTop w:val="0"/>
      <w:marBottom w:val="0"/>
      <w:divBdr>
        <w:top w:val="none" w:sz="0" w:space="0" w:color="auto"/>
        <w:left w:val="none" w:sz="0" w:space="0" w:color="auto"/>
        <w:bottom w:val="none" w:sz="0" w:space="0" w:color="auto"/>
        <w:right w:val="none" w:sz="0" w:space="0" w:color="auto"/>
      </w:divBdr>
    </w:div>
    <w:div w:id="1275987437">
      <w:bodyDiv w:val="1"/>
      <w:marLeft w:val="0"/>
      <w:marRight w:val="0"/>
      <w:marTop w:val="0"/>
      <w:marBottom w:val="0"/>
      <w:divBdr>
        <w:top w:val="none" w:sz="0" w:space="0" w:color="auto"/>
        <w:left w:val="none" w:sz="0" w:space="0" w:color="auto"/>
        <w:bottom w:val="none" w:sz="0" w:space="0" w:color="auto"/>
        <w:right w:val="none" w:sz="0" w:space="0" w:color="auto"/>
      </w:divBdr>
    </w:div>
    <w:div w:id="1281642835">
      <w:bodyDiv w:val="1"/>
      <w:marLeft w:val="0"/>
      <w:marRight w:val="0"/>
      <w:marTop w:val="0"/>
      <w:marBottom w:val="0"/>
      <w:divBdr>
        <w:top w:val="none" w:sz="0" w:space="0" w:color="auto"/>
        <w:left w:val="none" w:sz="0" w:space="0" w:color="auto"/>
        <w:bottom w:val="none" w:sz="0" w:space="0" w:color="auto"/>
        <w:right w:val="none" w:sz="0" w:space="0" w:color="auto"/>
      </w:divBdr>
    </w:div>
    <w:div w:id="1295062528">
      <w:bodyDiv w:val="1"/>
      <w:marLeft w:val="0"/>
      <w:marRight w:val="0"/>
      <w:marTop w:val="0"/>
      <w:marBottom w:val="0"/>
      <w:divBdr>
        <w:top w:val="none" w:sz="0" w:space="0" w:color="auto"/>
        <w:left w:val="none" w:sz="0" w:space="0" w:color="auto"/>
        <w:bottom w:val="none" w:sz="0" w:space="0" w:color="auto"/>
        <w:right w:val="none" w:sz="0" w:space="0" w:color="auto"/>
      </w:divBdr>
    </w:div>
    <w:div w:id="1299843550">
      <w:bodyDiv w:val="1"/>
      <w:marLeft w:val="0"/>
      <w:marRight w:val="0"/>
      <w:marTop w:val="0"/>
      <w:marBottom w:val="0"/>
      <w:divBdr>
        <w:top w:val="none" w:sz="0" w:space="0" w:color="auto"/>
        <w:left w:val="none" w:sz="0" w:space="0" w:color="auto"/>
        <w:bottom w:val="none" w:sz="0" w:space="0" w:color="auto"/>
        <w:right w:val="none" w:sz="0" w:space="0" w:color="auto"/>
      </w:divBdr>
    </w:div>
    <w:div w:id="1363436463">
      <w:bodyDiv w:val="1"/>
      <w:marLeft w:val="0"/>
      <w:marRight w:val="0"/>
      <w:marTop w:val="0"/>
      <w:marBottom w:val="0"/>
      <w:divBdr>
        <w:top w:val="none" w:sz="0" w:space="0" w:color="auto"/>
        <w:left w:val="none" w:sz="0" w:space="0" w:color="auto"/>
        <w:bottom w:val="none" w:sz="0" w:space="0" w:color="auto"/>
        <w:right w:val="none" w:sz="0" w:space="0" w:color="auto"/>
      </w:divBdr>
    </w:div>
    <w:div w:id="1375035913">
      <w:bodyDiv w:val="1"/>
      <w:marLeft w:val="0"/>
      <w:marRight w:val="0"/>
      <w:marTop w:val="0"/>
      <w:marBottom w:val="0"/>
      <w:divBdr>
        <w:top w:val="none" w:sz="0" w:space="0" w:color="auto"/>
        <w:left w:val="none" w:sz="0" w:space="0" w:color="auto"/>
        <w:bottom w:val="none" w:sz="0" w:space="0" w:color="auto"/>
        <w:right w:val="none" w:sz="0" w:space="0" w:color="auto"/>
      </w:divBdr>
    </w:div>
    <w:div w:id="1399743040">
      <w:bodyDiv w:val="1"/>
      <w:marLeft w:val="0"/>
      <w:marRight w:val="0"/>
      <w:marTop w:val="0"/>
      <w:marBottom w:val="0"/>
      <w:divBdr>
        <w:top w:val="none" w:sz="0" w:space="0" w:color="auto"/>
        <w:left w:val="none" w:sz="0" w:space="0" w:color="auto"/>
        <w:bottom w:val="none" w:sz="0" w:space="0" w:color="auto"/>
        <w:right w:val="none" w:sz="0" w:space="0" w:color="auto"/>
      </w:divBdr>
    </w:div>
    <w:div w:id="1410345663">
      <w:bodyDiv w:val="1"/>
      <w:marLeft w:val="0"/>
      <w:marRight w:val="0"/>
      <w:marTop w:val="0"/>
      <w:marBottom w:val="0"/>
      <w:divBdr>
        <w:top w:val="none" w:sz="0" w:space="0" w:color="auto"/>
        <w:left w:val="none" w:sz="0" w:space="0" w:color="auto"/>
        <w:bottom w:val="none" w:sz="0" w:space="0" w:color="auto"/>
        <w:right w:val="none" w:sz="0" w:space="0" w:color="auto"/>
      </w:divBdr>
    </w:div>
    <w:div w:id="1448238057">
      <w:bodyDiv w:val="1"/>
      <w:marLeft w:val="0"/>
      <w:marRight w:val="0"/>
      <w:marTop w:val="0"/>
      <w:marBottom w:val="0"/>
      <w:divBdr>
        <w:top w:val="none" w:sz="0" w:space="0" w:color="auto"/>
        <w:left w:val="none" w:sz="0" w:space="0" w:color="auto"/>
        <w:bottom w:val="none" w:sz="0" w:space="0" w:color="auto"/>
        <w:right w:val="none" w:sz="0" w:space="0" w:color="auto"/>
      </w:divBdr>
    </w:div>
    <w:div w:id="1468546669">
      <w:bodyDiv w:val="1"/>
      <w:marLeft w:val="0"/>
      <w:marRight w:val="0"/>
      <w:marTop w:val="0"/>
      <w:marBottom w:val="0"/>
      <w:divBdr>
        <w:top w:val="none" w:sz="0" w:space="0" w:color="auto"/>
        <w:left w:val="none" w:sz="0" w:space="0" w:color="auto"/>
        <w:bottom w:val="none" w:sz="0" w:space="0" w:color="auto"/>
        <w:right w:val="none" w:sz="0" w:space="0" w:color="auto"/>
      </w:divBdr>
    </w:div>
    <w:div w:id="1493762737">
      <w:bodyDiv w:val="1"/>
      <w:marLeft w:val="0"/>
      <w:marRight w:val="0"/>
      <w:marTop w:val="0"/>
      <w:marBottom w:val="0"/>
      <w:divBdr>
        <w:top w:val="none" w:sz="0" w:space="0" w:color="auto"/>
        <w:left w:val="none" w:sz="0" w:space="0" w:color="auto"/>
        <w:bottom w:val="none" w:sz="0" w:space="0" w:color="auto"/>
        <w:right w:val="none" w:sz="0" w:space="0" w:color="auto"/>
      </w:divBdr>
    </w:div>
    <w:div w:id="1502044086">
      <w:bodyDiv w:val="1"/>
      <w:marLeft w:val="0"/>
      <w:marRight w:val="0"/>
      <w:marTop w:val="0"/>
      <w:marBottom w:val="0"/>
      <w:divBdr>
        <w:top w:val="none" w:sz="0" w:space="0" w:color="auto"/>
        <w:left w:val="none" w:sz="0" w:space="0" w:color="auto"/>
        <w:bottom w:val="none" w:sz="0" w:space="0" w:color="auto"/>
        <w:right w:val="none" w:sz="0" w:space="0" w:color="auto"/>
      </w:divBdr>
    </w:div>
    <w:div w:id="1518958180">
      <w:bodyDiv w:val="1"/>
      <w:marLeft w:val="0"/>
      <w:marRight w:val="0"/>
      <w:marTop w:val="0"/>
      <w:marBottom w:val="0"/>
      <w:divBdr>
        <w:top w:val="none" w:sz="0" w:space="0" w:color="auto"/>
        <w:left w:val="none" w:sz="0" w:space="0" w:color="auto"/>
        <w:bottom w:val="none" w:sz="0" w:space="0" w:color="auto"/>
        <w:right w:val="none" w:sz="0" w:space="0" w:color="auto"/>
      </w:divBdr>
    </w:div>
    <w:div w:id="1520583322">
      <w:bodyDiv w:val="1"/>
      <w:marLeft w:val="0"/>
      <w:marRight w:val="0"/>
      <w:marTop w:val="0"/>
      <w:marBottom w:val="0"/>
      <w:divBdr>
        <w:top w:val="none" w:sz="0" w:space="0" w:color="auto"/>
        <w:left w:val="none" w:sz="0" w:space="0" w:color="auto"/>
        <w:bottom w:val="none" w:sz="0" w:space="0" w:color="auto"/>
        <w:right w:val="none" w:sz="0" w:space="0" w:color="auto"/>
      </w:divBdr>
    </w:div>
    <w:div w:id="1524245926">
      <w:bodyDiv w:val="1"/>
      <w:marLeft w:val="0"/>
      <w:marRight w:val="0"/>
      <w:marTop w:val="0"/>
      <w:marBottom w:val="0"/>
      <w:divBdr>
        <w:top w:val="none" w:sz="0" w:space="0" w:color="auto"/>
        <w:left w:val="none" w:sz="0" w:space="0" w:color="auto"/>
        <w:bottom w:val="none" w:sz="0" w:space="0" w:color="auto"/>
        <w:right w:val="none" w:sz="0" w:space="0" w:color="auto"/>
      </w:divBdr>
    </w:div>
    <w:div w:id="1536580376">
      <w:bodyDiv w:val="1"/>
      <w:marLeft w:val="0"/>
      <w:marRight w:val="0"/>
      <w:marTop w:val="0"/>
      <w:marBottom w:val="0"/>
      <w:divBdr>
        <w:top w:val="none" w:sz="0" w:space="0" w:color="auto"/>
        <w:left w:val="none" w:sz="0" w:space="0" w:color="auto"/>
        <w:bottom w:val="none" w:sz="0" w:space="0" w:color="auto"/>
        <w:right w:val="none" w:sz="0" w:space="0" w:color="auto"/>
      </w:divBdr>
    </w:div>
    <w:div w:id="1541359301">
      <w:bodyDiv w:val="1"/>
      <w:marLeft w:val="0"/>
      <w:marRight w:val="0"/>
      <w:marTop w:val="0"/>
      <w:marBottom w:val="0"/>
      <w:divBdr>
        <w:top w:val="none" w:sz="0" w:space="0" w:color="auto"/>
        <w:left w:val="none" w:sz="0" w:space="0" w:color="auto"/>
        <w:bottom w:val="none" w:sz="0" w:space="0" w:color="auto"/>
        <w:right w:val="none" w:sz="0" w:space="0" w:color="auto"/>
      </w:divBdr>
    </w:div>
    <w:div w:id="1555657023">
      <w:bodyDiv w:val="1"/>
      <w:marLeft w:val="0"/>
      <w:marRight w:val="0"/>
      <w:marTop w:val="0"/>
      <w:marBottom w:val="0"/>
      <w:divBdr>
        <w:top w:val="none" w:sz="0" w:space="0" w:color="auto"/>
        <w:left w:val="none" w:sz="0" w:space="0" w:color="auto"/>
        <w:bottom w:val="none" w:sz="0" w:space="0" w:color="auto"/>
        <w:right w:val="none" w:sz="0" w:space="0" w:color="auto"/>
      </w:divBdr>
    </w:div>
    <w:div w:id="1579754251">
      <w:bodyDiv w:val="1"/>
      <w:marLeft w:val="0"/>
      <w:marRight w:val="0"/>
      <w:marTop w:val="0"/>
      <w:marBottom w:val="0"/>
      <w:divBdr>
        <w:top w:val="none" w:sz="0" w:space="0" w:color="auto"/>
        <w:left w:val="none" w:sz="0" w:space="0" w:color="auto"/>
        <w:bottom w:val="none" w:sz="0" w:space="0" w:color="auto"/>
        <w:right w:val="none" w:sz="0" w:space="0" w:color="auto"/>
      </w:divBdr>
    </w:div>
    <w:div w:id="1584801061">
      <w:bodyDiv w:val="1"/>
      <w:marLeft w:val="0"/>
      <w:marRight w:val="0"/>
      <w:marTop w:val="0"/>
      <w:marBottom w:val="0"/>
      <w:divBdr>
        <w:top w:val="none" w:sz="0" w:space="0" w:color="auto"/>
        <w:left w:val="none" w:sz="0" w:space="0" w:color="auto"/>
        <w:bottom w:val="none" w:sz="0" w:space="0" w:color="auto"/>
        <w:right w:val="none" w:sz="0" w:space="0" w:color="auto"/>
      </w:divBdr>
    </w:div>
    <w:div w:id="1617175487">
      <w:bodyDiv w:val="1"/>
      <w:marLeft w:val="0"/>
      <w:marRight w:val="0"/>
      <w:marTop w:val="0"/>
      <w:marBottom w:val="0"/>
      <w:divBdr>
        <w:top w:val="none" w:sz="0" w:space="0" w:color="auto"/>
        <w:left w:val="none" w:sz="0" w:space="0" w:color="auto"/>
        <w:bottom w:val="none" w:sz="0" w:space="0" w:color="auto"/>
        <w:right w:val="none" w:sz="0" w:space="0" w:color="auto"/>
      </w:divBdr>
    </w:div>
    <w:div w:id="1686247806">
      <w:bodyDiv w:val="1"/>
      <w:marLeft w:val="0"/>
      <w:marRight w:val="0"/>
      <w:marTop w:val="0"/>
      <w:marBottom w:val="0"/>
      <w:divBdr>
        <w:top w:val="none" w:sz="0" w:space="0" w:color="auto"/>
        <w:left w:val="none" w:sz="0" w:space="0" w:color="auto"/>
        <w:bottom w:val="none" w:sz="0" w:space="0" w:color="auto"/>
        <w:right w:val="none" w:sz="0" w:space="0" w:color="auto"/>
      </w:divBdr>
    </w:div>
    <w:div w:id="1692754093">
      <w:bodyDiv w:val="1"/>
      <w:marLeft w:val="0"/>
      <w:marRight w:val="0"/>
      <w:marTop w:val="0"/>
      <w:marBottom w:val="0"/>
      <w:divBdr>
        <w:top w:val="none" w:sz="0" w:space="0" w:color="auto"/>
        <w:left w:val="none" w:sz="0" w:space="0" w:color="auto"/>
        <w:bottom w:val="none" w:sz="0" w:space="0" w:color="auto"/>
        <w:right w:val="none" w:sz="0" w:space="0" w:color="auto"/>
      </w:divBdr>
    </w:div>
    <w:div w:id="1698046411">
      <w:bodyDiv w:val="1"/>
      <w:marLeft w:val="0"/>
      <w:marRight w:val="0"/>
      <w:marTop w:val="0"/>
      <w:marBottom w:val="0"/>
      <w:divBdr>
        <w:top w:val="none" w:sz="0" w:space="0" w:color="auto"/>
        <w:left w:val="none" w:sz="0" w:space="0" w:color="auto"/>
        <w:bottom w:val="none" w:sz="0" w:space="0" w:color="auto"/>
        <w:right w:val="none" w:sz="0" w:space="0" w:color="auto"/>
      </w:divBdr>
    </w:div>
    <w:div w:id="1699692859">
      <w:bodyDiv w:val="1"/>
      <w:marLeft w:val="0"/>
      <w:marRight w:val="0"/>
      <w:marTop w:val="0"/>
      <w:marBottom w:val="0"/>
      <w:divBdr>
        <w:top w:val="none" w:sz="0" w:space="0" w:color="auto"/>
        <w:left w:val="none" w:sz="0" w:space="0" w:color="auto"/>
        <w:bottom w:val="none" w:sz="0" w:space="0" w:color="auto"/>
        <w:right w:val="none" w:sz="0" w:space="0" w:color="auto"/>
      </w:divBdr>
    </w:div>
    <w:div w:id="1704017070">
      <w:bodyDiv w:val="1"/>
      <w:marLeft w:val="0"/>
      <w:marRight w:val="0"/>
      <w:marTop w:val="0"/>
      <w:marBottom w:val="0"/>
      <w:divBdr>
        <w:top w:val="none" w:sz="0" w:space="0" w:color="auto"/>
        <w:left w:val="none" w:sz="0" w:space="0" w:color="auto"/>
        <w:bottom w:val="none" w:sz="0" w:space="0" w:color="auto"/>
        <w:right w:val="none" w:sz="0" w:space="0" w:color="auto"/>
      </w:divBdr>
    </w:div>
    <w:div w:id="1728800534">
      <w:bodyDiv w:val="1"/>
      <w:marLeft w:val="0"/>
      <w:marRight w:val="0"/>
      <w:marTop w:val="0"/>
      <w:marBottom w:val="0"/>
      <w:divBdr>
        <w:top w:val="none" w:sz="0" w:space="0" w:color="auto"/>
        <w:left w:val="none" w:sz="0" w:space="0" w:color="auto"/>
        <w:bottom w:val="none" w:sz="0" w:space="0" w:color="auto"/>
        <w:right w:val="none" w:sz="0" w:space="0" w:color="auto"/>
      </w:divBdr>
    </w:div>
    <w:div w:id="1733307821">
      <w:bodyDiv w:val="1"/>
      <w:marLeft w:val="0"/>
      <w:marRight w:val="0"/>
      <w:marTop w:val="0"/>
      <w:marBottom w:val="0"/>
      <w:divBdr>
        <w:top w:val="none" w:sz="0" w:space="0" w:color="auto"/>
        <w:left w:val="none" w:sz="0" w:space="0" w:color="auto"/>
        <w:bottom w:val="none" w:sz="0" w:space="0" w:color="auto"/>
        <w:right w:val="none" w:sz="0" w:space="0" w:color="auto"/>
      </w:divBdr>
    </w:div>
    <w:div w:id="1759280009">
      <w:bodyDiv w:val="1"/>
      <w:marLeft w:val="0"/>
      <w:marRight w:val="0"/>
      <w:marTop w:val="0"/>
      <w:marBottom w:val="0"/>
      <w:divBdr>
        <w:top w:val="none" w:sz="0" w:space="0" w:color="auto"/>
        <w:left w:val="none" w:sz="0" w:space="0" w:color="auto"/>
        <w:bottom w:val="none" w:sz="0" w:space="0" w:color="auto"/>
        <w:right w:val="none" w:sz="0" w:space="0" w:color="auto"/>
      </w:divBdr>
    </w:div>
    <w:div w:id="1771968800">
      <w:bodyDiv w:val="1"/>
      <w:marLeft w:val="0"/>
      <w:marRight w:val="0"/>
      <w:marTop w:val="0"/>
      <w:marBottom w:val="0"/>
      <w:divBdr>
        <w:top w:val="none" w:sz="0" w:space="0" w:color="auto"/>
        <w:left w:val="none" w:sz="0" w:space="0" w:color="auto"/>
        <w:bottom w:val="none" w:sz="0" w:space="0" w:color="auto"/>
        <w:right w:val="none" w:sz="0" w:space="0" w:color="auto"/>
      </w:divBdr>
    </w:div>
    <w:div w:id="1779982560">
      <w:bodyDiv w:val="1"/>
      <w:marLeft w:val="0"/>
      <w:marRight w:val="0"/>
      <w:marTop w:val="0"/>
      <w:marBottom w:val="0"/>
      <w:divBdr>
        <w:top w:val="none" w:sz="0" w:space="0" w:color="auto"/>
        <w:left w:val="none" w:sz="0" w:space="0" w:color="auto"/>
        <w:bottom w:val="none" w:sz="0" w:space="0" w:color="auto"/>
        <w:right w:val="none" w:sz="0" w:space="0" w:color="auto"/>
      </w:divBdr>
    </w:div>
    <w:div w:id="1803190206">
      <w:bodyDiv w:val="1"/>
      <w:marLeft w:val="0"/>
      <w:marRight w:val="0"/>
      <w:marTop w:val="0"/>
      <w:marBottom w:val="0"/>
      <w:divBdr>
        <w:top w:val="none" w:sz="0" w:space="0" w:color="auto"/>
        <w:left w:val="none" w:sz="0" w:space="0" w:color="auto"/>
        <w:bottom w:val="none" w:sz="0" w:space="0" w:color="auto"/>
        <w:right w:val="none" w:sz="0" w:space="0" w:color="auto"/>
      </w:divBdr>
    </w:div>
    <w:div w:id="1834181429">
      <w:bodyDiv w:val="1"/>
      <w:marLeft w:val="0"/>
      <w:marRight w:val="0"/>
      <w:marTop w:val="0"/>
      <w:marBottom w:val="0"/>
      <w:divBdr>
        <w:top w:val="none" w:sz="0" w:space="0" w:color="auto"/>
        <w:left w:val="none" w:sz="0" w:space="0" w:color="auto"/>
        <w:bottom w:val="none" w:sz="0" w:space="0" w:color="auto"/>
        <w:right w:val="none" w:sz="0" w:space="0" w:color="auto"/>
      </w:divBdr>
    </w:div>
    <w:div w:id="1836721281">
      <w:bodyDiv w:val="1"/>
      <w:marLeft w:val="0"/>
      <w:marRight w:val="0"/>
      <w:marTop w:val="0"/>
      <w:marBottom w:val="0"/>
      <w:divBdr>
        <w:top w:val="none" w:sz="0" w:space="0" w:color="auto"/>
        <w:left w:val="none" w:sz="0" w:space="0" w:color="auto"/>
        <w:bottom w:val="none" w:sz="0" w:space="0" w:color="auto"/>
        <w:right w:val="none" w:sz="0" w:space="0" w:color="auto"/>
      </w:divBdr>
    </w:div>
    <w:div w:id="1852404379">
      <w:bodyDiv w:val="1"/>
      <w:marLeft w:val="0"/>
      <w:marRight w:val="0"/>
      <w:marTop w:val="0"/>
      <w:marBottom w:val="0"/>
      <w:divBdr>
        <w:top w:val="none" w:sz="0" w:space="0" w:color="auto"/>
        <w:left w:val="none" w:sz="0" w:space="0" w:color="auto"/>
        <w:bottom w:val="none" w:sz="0" w:space="0" w:color="auto"/>
        <w:right w:val="none" w:sz="0" w:space="0" w:color="auto"/>
      </w:divBdr>
    </w:div>
    <w:div w:id="1864395526">
      <w:bodyDiv w:val="1"/>
      <w:marLeft w:val="0"/>
      <w:marRight w:val="0"/>
      <w:marTop w:val="0"/>
      <w:marBottom w:val="0"/>
      <w:divBdr>
        <w:top w:val="none" w:sz="0" w:space="0" w:color="auto"/>
        <w:left w:val="none" w:sz="0" w:space="0" w:color="auto"/>
        <w:bottom w:val="none" w:sz="0" w:space="0" w:color="auto"/>
        <w:right w:val="none" w:sz="0" w:space="0" w:color="auto"/>
      </w:divBdr>
    </w:div>
    <w:div w:id="1887447027">
      <w:bodyDiv w:val="1"/>
      <w:marLeft w:val="0"/>
      <w:marRight w:val="0"/>
      <w:marTop w:val="0"/>
      <w:marBottom w:val="0"/>
      <w:divBdr>
        <w:top w:val="none" w:sz="0" w:space="0" w:color="auto"/>
        <w:left w:val="none" w:sz="0" w:space="0" w:color="auto"/>
        <w:bottom w:val="none" w:sz="0" w:space="0" w:color="auto"/>
        <w:right w:val="none" w:sz="0" w:space="0" w:color="auto"/>
      </w:divBdr>
    </w:div>
    <w:div w:id="1922834950">
      <w:bodyDiv w:val="1"/>
      <w:marLeft w:val="0"/>
      <w:marRight w:val="0"/>
      <w:marTop w:val="0"/>
      <w:marBottom w:val="0"/>
      <w:divBdr>
        <w:top w:val="none" w:sz="0" w:space="0" w:color="auto"/>
        <w:left w:val="none" w:sz="0" w:space="0" w:color="auto"/>
        <w:bottom w:val="none" w:sz="0" w:space="0" w:color="auto"/>
        <w:right w:val="none" w:sz="0" w:space="0" w:color="auto"/>
      </w:divBdr>
    </w:div>
    <w:div w:id="1929118258">
      <w:bodyDiv w:val="1"/>
      <w:marLeft w:val="0"/>
      <w:marRight w:val="0"/>
      <w:marTop w:val="0"/>
      <w:marBottom w:val="0"/>
      <w:divBdr>
        <w:top w:val="none" w:sz="0" w:space="0" w:color="auto"/>
        <w:left w:val="none" w:sz="0" w:space="0" w:color="auto"/>
        <w:bottom w:val="none" w:sz="0" w:space="0" w:color="auto"/>
        <w:right w:val="none" w:sz="0" w:space="0" w:color="auto"/>
      </w:divBdr>
    </w:div>
    <w:div w:id="1934361315">
      <w:bodyDiv w:val="1"/>
      <w:marLeft w:val="0"/>
      <w:marRight w:val="0"/>
      <w:marTop w:val="0"/>
      <w:marBottom w:val="0"/>
      <w:divBdr>
        <w:top w:val="none" w:sz="0" w:space="0" w:color="auto"/>
        <w:left w:val="none" w:sz="0" w:space="0" w:color="auto"/>
        <w:bottom w:val="none" w:sz="0" w:space="0" w:color="auto"/>
        <w:right w:val="none" w:sz="0" w:space="0" w:color="auto"/>
      </w:divBdr>
    </w:div>
    <w:div w:id="1979457429">
      <w:bodyDiv w:val="1"/>
      <w:marLeft w:val="0"/>
      <w:marRight w:val="0"/>
      <w:marTop w:val="0"/>
      <w:marBottom w:val="0"/>
      <w:divBdr>
        <w:top w:val="none" w:sz="0" w:space="0" w:color="auto"/>
        <w:left w:val="none" w:sz="0" w:space="0" w:color="auto"/>
        <w:bottom w:val="none" w:sz="0" w:space="0" w:color="auto"/>
        <w:right w:val="none" w:sz="0" w:space="0" w:color="auto"/>
      </w:divBdr>
    </w:div>
    <w:div w:id="2013145677">
      <w:bodyDiv w:val="1"/>
      <w:marLeft w:val="0"/>
      <w:marRight w:val="0"/>
      <w:marTop w:val="0"/>
      <w:marBottom w:val="0"/>
      <w:divBdr>
        <w:top w:val="none" w:sz="0" w:space="0" w:color="auto"/>
        <w:left w:val="none" w:sz="0" w:space="0" w:color="auto"/>
        <w:bottom w:val="none" w:sz="0" w:space="0" w:color="auto"/>
        <w:right w:val="none" w:sz="0" w:space="0" w:color="auto"/>
      </w:divBdr>
    </w:div>
    <w:div w:id="2020420802">
      <w:bodyDiv w:val="1"/>
      <w:marLeft w:val="0"/>
      <w:marRight w:val="0"/>
      <w:marTop w:val="0"/>
      <w:marBottom w:val="0"/>
      <w:divBdr>
        <w:top w:val="none" w:sz="0" w:space="0" w:color="auto"/>
        <w:left w:val="none" w:sz="0" w:space="0" w:color="auto"/>
        <w:bottom w:val="none" w:sz="0" w:space="0" w:color="auto"/>
        <w:right w:val="none" w:sz="0" w:space="0" w:color="auto"/>
      </w:divBdr>
    </w:div>
    <w:div w:id="2035227033">
      <w:bodyDiv w:val="1"/>
      <w:marLeft w:val="0"/>
      <w:marRight w:val="0"/>
      <w:marTop w:val="0"/>
      <w:marBottom w:val="0"/>
      <w:divBdr>
        <w:top w:val="none" w:sz="0" w:space="0" w:color="auto"/>
        <w:left w:val="none" w:sz="0" w:space="0" w:color="auto"/>
        <w:bottom w:val="none" w:sz="0" w:space="0" w:color="auto"/>
        <w:right w:val="none" w:sz="0" w:space="0" w:color="auto"/>
      </w:divBdr>
    </w:div>
    <w:div w:id="2041935715">
      <w:bodyDiv w:val="1"/>
      <w:marLeft w:val="0"/>
      <w:marRight w:val="0"/>
      <w:marTop w:val="0"/>
      <w:marBottom w:val="0"/>
      <w:divBdr>
        <w:top w:val="none" w:sz="0" w:space="0" w:color="auto"/>
        <w:left w:val="none" w:sz="0" w:space="0" w:color="auto"/>
        <w:bottom w:val="none" w:sz="0" w:space="0" w:color="auto"/>
        <w:right w:val="none" w:sz="0" w:space="0" w:color="auto"/>
      </w:divBdr>
    </w:div>
    <w:div w:id="2063090679">
      <w:bodyDiv w:val="1"/>
      <w:marLeft w:val="0"/>
      <w:marRight w:val="0"/>
      <w:marTop w:val="0"/>
      <w:marBottom w:val="0"/>
      <w:divBdr>
        <w:top w:val="none" w:sz="0" w:space="0" w:color="auto"/>
        <w:left w:val="none" w:sz="0" w:space="0" w:color="auto"/>
        <w:bottom w:val="none" w:sz="0" w:space="0" w:color="auto"/>
        <w:right w:val="none" w:sz="0" w:space="0" w:color="auto"/>
      </w:divBdr>
    </w:div>
    <w:div w:id="2114671199">
      <w:bodyDiv w:val="1"/>
      <w:marLeft w:val="0"/>
      <w:marRight w:val="0"/>
      <w:marTop w:val="0"/>
      <w:marBottom w:val="0"/>
      <w:divBdr>
        <w:top w:val="none" w:sz="0" w:space="0" w:color="auto"/>
        <w:left w:val="none" w:sz="0" w:space="0" w:color="auto"/>
        <w:bottom w:val="none" w:sz="0" w:space="0" w:color="auto"/>
        <w:right w:val="none" w:sz="0" w:space="0" w:color="auto"/>
      </w:divBdr>
    </w:div>
    <w:div w:id="2132554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image" Target="media/image5.png"/><Relationship Id="rId39" Type="http://schemas.openxmlformats.org/officeDocument/2006/relationships/header" Target="header11.xml"/><Relationship Id="rId21" Type="http://schemas.openxmlformats.org/officeDocument/2006/relationships/footer" Target="footer4.xml"/><Relationship Id="rId34" Type="http://schemas.openxmlformats.org/officeDocument/2006/relationships/image" Target="media/image9.jpg"/><Relationship Id="rId42" Type="http://schemas.openxmlformats.org/officeDocument/2006/relationships/hyperlink" Target="https://mics.unicef.org/surveys" TargetMode="External"/><Relationship Id="rId47" Type="http://schemas.openxmlformats.org/officeDocument/2006/relationships/hyperlink" Target="https://data.humdata.org/dataset/2019-nutrition-smart-survey-results-and-2020-trends" TargetMode="External"/><Relationship Id="rId50" Type="http://schemas.openxmlformats.org/officeDocument/2006/relationships/hyperlink" Target="https://www.unicef.org/evaldatabase/index_GEROS.html" TargetMode="External"/><Relationship Id="rId55" Type="http://schemas.openxmlformats.org/officeDocument/2006/relationships/hyperlink" Target="http://www.unevaluation.org/document/detail/100" TargetMode="External"/><Relationship Id="rId63" Type="http://schemas.microsoft.com/office/2019/05/relationships/documenttasks" Target="documenttasks/documenttasks1.xml"/><Relationship Id="R64deedbf5abb466e" Type="http://schemas.microsoft.com/office/2019/09/relationships/intelligence" Target="intelligenc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eader" Target="header10.xml"/><Relationship Id="rId37" Type="http://schemas.openxmlformats.org/officeDocument/2006/relationships/image" Target="media/image12.png"/><Relationship Id="rId40" Type="http://schemas.openxmlformats.org/officeDocument/2006/relationships/image" Target="media/image14.emf"/><Relationship Id="rId45" Type="http://schemas.openxmlformats.org/officeDocument/2006/relationships/hyperlink" Target="https://www.humanitarianresponse.info/sites/www.humanitarianresponse.info/files/assessments/rapport_final_smart-mali-juillet_2016.pdf" TargetMode="External"/><Relationship Id="rId53" Type="http://schemas.openxmlformats.org/officeDocument/2006/relationships/hyperlink" Target="https://www.unicef.org/evaluation/files/UNICEF_adapated_reporting_standards_updated_June_2017.pdf" TargetMode="External"/><Relationship Id="rId58" Type="http://schemas.openxmlformats.org/officeDocument/2006/relationships/hyperlink" Target="https://www.unicef.org/supply/files/ATTACHMENT_IV-UNICEF_Procedure_for_Ethical_Standards.PDF" TargetMode="External"/><Relationship Id="rId5" Type="http://schemas.openxmlformats.org/officeDocument/2006/relationships/numbering" Target="numbering.xml"/><Relationship Id="rId61" Type="http://schemas.openxmlformats.org/officeDocument/2006/relationships/glossaryDocument" Target="glossary/document.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image" Target="media/image7.png"/><Relationship Id="rId35" Type="http://schemas.openxmlformats.org/officeDocument/2006/relationships/image" Target="media/image10.png"/><Relationship Id="rId43" Type="http://schemas.openxmlformats.org/officeDocument/2006/relationships/hyperlink" Target="https://dhsprogram.com/methodology/survey/survey-display-405.cfm" TargetMode="External"/><Relationship Id="rId48" Type="http://schemas.openxmlformats.org/officeDocument/2006/relationships/hyperlink" Target="https://data.unicef.org/resources/dataset/malnutrition-data/" TargetMode="External"/><Relationship Id="rId56" Type="http://schemas.openxmlformats.org/officeDocument/2006/relationships/hyperlink" Target="http://www.unevaluation.org/document/detail/102" TargetMode="External"/><Relationship Id="rId8" Type="http://schemas.openxmlformats.org/officeDocument/2006/relationships/webSettings" Target="webSettings.xml"/><Relationship Id="rId51" Type="http://schemas.openxmlformats.org/officeDocument/2006/relationships/hyperlink" Target="http://www.uneval.org/document/download/1294"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image" Target="media/image4.png"/><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hyperlink" Target="https://dhsprogram.com/methodology/survey/survey-display-517.cfm" TargetMode="External"/><Relationship Id="rId59" Type="http://schemas.openxmlformats.org/officeDocument/2006/relationships/header" Target="header13.xml"/><Relationship Id="rId20" Type="http://schemas.openxmlformats.org/officeDocument/2006/relationships/header" Target="header4.xml"/><Relationship Id="rId41" Type="http://schemas.openxmlformats.org/officeDocument/2006/relationships/header" Target="header12.xml"/><Relationship Id="rId54" Type="http://schemas.openxmlformats.org/officeDocument/2006/relationships/hyperlink" Target="https://www.unicef.org/evaluation/files/UNICEF_adapated_reporting_standards_updated_June_2017.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eader" Target="header8.xml"/><Relationship Id="rId36" Type="http://schemas.openxmlformats.org/officeDocument/2006/relationships/image" Target="media/image11.png"/><Relationship Id="rId49" Type="http://schemas.openxmlformats.org/officeDocument/2006/relationships/hyperlink" Target="http://www.unevaluation.org/document/detail/1914" TargetMode="External"/><Relationship Id="rId57" Type="http://schemas.openxmlformats.org/officeDocument/2006/relationships/hyperlink" Target="https://www.unicef.org/supply/files/ATTACHMENT_IV-UNICEF_Procedure_for_Ethical_Standards.PDF" TargetMode="External"/><Relationship Id="rId10" Type="http://schemas.openxmlformats.org/officeDocument/2006/relationships/endnotes" Target="endnotes.xml"/><Relationship Id="rId31" Type="http://schemas.openxmlformats.org/officeDocument/2006/relationships/header" Target="header9.xml"/><Relationship Id="rId44" Type="http://schemas.openxmlformats.org/officeDocument/2006/relationships/hyperlink" Target="https://mics-surveys-prod.s3.amazonaws.com/MICS5/West%20and%20Central%20Africa/Mali/2015/Key%20findings/Mali%202015%20MICS%20Key%20Findings%20Report_French.pdf" TargetMode="External"/><Relationship Id="rId52" Type="http://schemas.openxmlformats.org/officeDocument/2006/relationships/hyperlink" Target="http://www.uneval.org/document/detail/1452"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2F8122ED-DC6D-4BB3-B063-01C260BF4E57}">
    <t:Anchor>
      <t:Comment id="896676140"/>
    </t:Anchor>
    <t:History>
      <t:Event id="{CBDF8CA0-76D4-4D22-891B-2932C60C6247}" time="2021-10-05T09:07:57.834Z">
        <t:Attribution userId="S::p.pratley@kit.nl::0327fad9-1c96-4af7-b109-5c6dd7d79860" userProvider="AD" userName="Pratley, Pierre"/>
        <t:Anchor>
          <t:Comment id="896676140"/>
        </t:Anchor>
        <t:Create/>
      </t:Event>
      <t:Event id="{52BAD001-B2C9-4835-99DD-8981718FC04C}" time="2021-10-05T09:07:57.834Z">
        <t:Attribution userId="S::p.pratley@kit.nl::0327fad9-1c96-4af7-b109-5c6dd7d79860" userProvider="AD" userName="Pratley, Pierre"/>
        <t:Anchor>
          <t:Comment id="896676140"/>
        </t:Anchor>
        <t:Assign userId="S::A.v.d.Broek@kit.nl::33444188-63d5-4f71-bbea-1fc5a55ef7d8" userProvider="AD" userName="Broek, Ankie van den"/>
      </t:Event>
      <t:Event id="{26060990-D078-4B1B-8A36-42082BFFAE71}" time="2021-10-05T09:07:57.834Z">
        <t:Attribution userId="S::p.pratley@kit.nl::0327fad9-1c96-4af7-b109-5c6dd7d79860" userProvider="AD" userName="Pratley, Pierre"/>
        <t:Anchor>
          <t:Comment id="896676140"/>
        </t:Anchor>
        <t:SetTitle title="@Broek, Ankie van den could you please finalize and add DC methods, tools, etc. we will annex eval matrix"/>
      </t:Event>
    </t:History>
  </t:Task>
  <t:Task id="{21B8AA5D-7B39-4EA3-AD61-16A494D301C4}">
    <t:Anchor>
      <t:Comment id="883047604"/>
    </t:Anchor>
    <t:History>
      <t:Event id="{39AA386A-B52E-46F3-B4F9-45272233136B}" time="2021-10-05T09:08:53.295Z">
        <t:Attribution userId="S::p.pratley@kit.nl::0327fad9-1c96-4af7-b109-5c6dd7d79860" userProvider="AD" userName="Pratley, Pierre"/>
        <t:Anchor>
          <t:Comment id="883047604"/>
        </t:Anchor>
        <t:Create/>
      </t:Event>
      <t:Event id="{CDEA472D-2847-427A-AEBA-9F18C8B073A9}" time="2021-10-05T09:08:53.295Z">
        <t:Attribution userId="S::p.pratley@kit.nl::0327fad9-1c96-4af7-b109-5c6dd7d79860" userProvider="AD" userName="Pratley, Pierre"/>
        <t:Anchor>
          <t:Comment id="883047604"/>
        </t:Anchor>
        <t:Assign userId="S::P.Pratley@kit.nl::0327fad9-1c96-4af7-b109-5c6dd7d79860" userProvider="AD" userName="Pratley, Pierre"/>
      </t:Event>
      <t:Event id="{A15D97FD-06C3-4AF7-998B-7383D44A0917}" time="2021-10-05T09:08:53.295Z">
        <t:Attribution userId="S::p.pratley@kit.nl::0327fad9-1c96-4af7-b109-5c6dd7d79860" userProvider="AD" userName="Pratley, Pierre"/>
        <t:Anchor>
          <t:Comment id="883047604"/>
        </t:Anchor>
        <t:SetTitle title="@Pratley, Pierre fill from proposal and check with DC tools and country expectations"/>
      </t:Event>
    </t:History>
  </t:Task>
  <t:Task id="{22D4BAEE-94D7-4089-89B7-D690101DB95D}">
    <t:Anchor>
      <t:Comment id="239244869"/>
    </t:Anchor>
    <t:History>
      <t:Event id="{D945A5B8-FA78-426B-BA37-06B999F86132}" time="2021-10-05T09:16:23.177Z">
        <t:Attribution userId="S::p.pratley@kit.nl::0327fad9-1c96-4af7-b109-5c6dd7d79860" userProvider="AD" userName="Pratley, Pierre"/>
        <t:Anchor>
          <t:Comment id="239244869"/>
        </t:Anchor>
        <t:Create/>
      </t:Event>
      <t:Event id="{6B275D4F-FC88-413C-A254-9C26500DFD36}" time="2021-10-05T09:16:23.177Z">
        <t:Attribution userId="S::p.pratley@kit.nl::0327fad9-1c96-4af7-b109-5c6dd7d79860" userProvider="AD" userName="Pratley, Pierre"/>
        <t:Anchor>
          <t:Comment id="239244869"/>
        </t:Anchor>
        <t:Assign userId="S::h.coleman@kit.nl::a3e94f8b-8208-4709-8714-8f727002abc4" userProvider="AD" userName="Coleman, Harry"/>
      </t:Event>
      <t:Event id="{403363F9-180F-4E99-8A87-963D10F23F75}" time="2021-10-05T09:16:23.177Z">
        <t:Attribution userId="S::p.pratley@kit.nl::0327fad9-1c96-4af7-b109-5c6dd7d79860" userProvider="AD" userName="Pratley, Pierre"/>
        <t:Anchor>
          <t:Comment id="239244869"/>
        </t:Anchor>
        <t:SetTitle title="…of some of these things (geographic scope, chronological scope etc.) in the country documentation inventory (see tab 'overview') - may be still quite general, but perhaps parts could also be copied across the the overarching report @Coleman, Harry"/>
      </t:Event>
    </t:History>
  </t:Task>
  <t:Task id="{C365DF87-72A3-4ADB-84C8-F6B6A3FFA3A7}">
    <t:Anchor>
      <t:Comment id="650461480"/>
    </t:Anchor>
    <t:History>
      <t:Event id="{8C8DC95E-C502-413A-8C8F-7F5A087B2CE7}" time="2021-10-05T09:10:40.63Z">
        <t:Attribution userId="S::p.pratley@kit.nl::0327fad9-1c96-4af7-b109-5c6dd7d79860" userProvider="AD" userName="Pratley, Pierre"/>
        <t:Anchor>
          <t:Comment id="650461480"/>
        </t:Anchor>
        <t:Create/>
      </t:Event>
      <t:Event id="{E77700AC-85A9-4AFA-B6F5-55FBE8DEB721}" time="2021-10-05T09:10:40.63Z">
        <t:Attribution userId="S::p.pratley@kit.nl::0327fad9-1c96-4af7-b109-5c6dd7d79860" userProvider="AD" userName="Pratley, Pierre"/>
        <t:Anchor>
          <t:Comment id="650461480"/>
        </t:Anchor>
        <t:Assign userId="S::P.Pratley@kit.nl::0327fad9-1c96-4af7-b109-5c6dd7d79860" userProvider="AD" userName="Pratley, Pierre"/>
      </t:Event>
      <t:Event id="{3EBEC858-19A6-48E2-8A9E-FB18B9221A4A}" time="2021-10-05T09:10:40.63Z">
        <t:Attribution userId="S::p.pratley@kit.nl::0327fad9-1c96-4af7-b109-5c6dd7d79860" userProvider="AD" userName="Pratley, Pierre"/>
        <t:Anchor>
          <t:Comment id="650461480"/>
        </t:Anchor>
        <t:SetTitle title="@Pratley, Pierre add section on challenges in communication, compy paste limitations from proposal"/>
      </t:Event>
    </t:History>
  </t:Task>
  <t:Task id="{68F24313-63A4-4D7E-933D-24FD3BC2E80B}">
    <t:Anchor>
      <t:Comment id="1934814987"/>
    </t:Anchor>
    <t:History>
      <t:Event id="{0C53256A-6C3B-473F-B762-2DFD35B89255}" time="2021-10-05T09:12:46.196Z">
        <t:Attribution userId="S::p.pratley@kit.nl::0327fad9-1c96-4af7-b109-5c6dd7d79860" userProvider="AD" userName="Pratley, Pierre"/>
        <t:Anchor>
          <t:Comment id="1934814987"/>
        </t:Anchor>
        <t:Create/>
      </t:Event>
      <t:Event id="{E6A37ECB-08C5-44F0-BFCD-FDABCB192241}" time="2021-10-05T09:12:46.196Z">
        <t:Attribution userId="S::p.pratley@kit.nl::0327fad9-1c96-4af7-b109-5c6dd7d79860" userProvider="AD" userName="Pratley, Pierre"/>
        <t:Anchor>
          <t:Comment id="1934814987"/>
        </t:Anchor>
        <t:Assign userId="S::n.okere@kit.nl::11553299-1cfb-4d24-b38a-1d2df008ae75" userProvider="AD" userName="Okere, Nwanneka"/>
      </t:Event>
      <t:Event id="{B69924C5-3876-4354-8E99-41F337B0EB5A}" time="2021-10-05T09:12:46.196Z">
        <t:Attribution userId="S::p.pratley@kit.nl::0327fad9-1c96-4af7-b109-5c6dd7d79860" userProvider="AD" userName="Pratley, Pierre"/>
        <t:Anchor>
          <t:Comment id="1934814987"/>
        </t:Anchor>
        <t:SetTitle title="@Okere, Nwanneka"/>
      </t:Event>
    </t:History>
  </t:Task>
  <t:Task id="{58DAB8DC-909C-41AB-B59C-DBDA56AA511A}">
    <t:Anchor>
      <t:Comment id="1800569308"/>
    </t:Anchor>
    <t:History>
      <t:Event id="{F876C03B-CC34-4AC9-886F-F067890DC3C8}" time="2021-10-05T09:16:43.684Z">
        <t:Attribution userId="S::p.pratley@kit.nl::0327fad9-1c96-4af7-b109-5c6dd7d79860" userProvider="AD" userName="Pratley, Pierre"/>
        <t:Anchor>
          <t:Comment id="1800569308"/>
        </t:Anchor>
        <t:Create/>
      </t:Event>
      <t:Event id="{6F078F5D-7509-4D16-BD96-474835F6EEC2}" time="2021-10-05T09:16:43.684Z">
        <t:Attribution userId="S::p.pratley@kit.nl::0327fad9-1c96-4af7-b109-5c6dd7d79860" userProvider="AD" userName="Pratley, Pierre"/>
        <t:Anchor>
          <t:Comment id="1800569308"/>
        </t:Anchor>
        <t:Assign userId="S::P.Pratley@kit.nl::0327fad9-1c96-4af7-b109-5c6dd7d79860" userProvider="AD" userName="Pratley, Pierre"/>
      </t:Event>
      <t:Event id="{E36A1789-4B33-412B-841D-F19639014828}" time="2021-10-05T09:16:43.684Z">
        <t:Attribution userId="S::p.pratley@kit.nl::0327fad9-1c96-4af7-b109-5c6dd7d79860" userProvider="AD" userName="Pratley, Pierre"/>
        <t:Anchor>
          <t:Comment id="1800569308"/>
        </t:Anchor>
        <t:SetTitle title="@Pratley, Pierre"/>
      </t:Event>
    </t:History>
  </t:Task>
  <t:Task id="{3D69EBD4-BB04-4E6C-935E-F61E79E4F125}">
    <t:Anchor>
      <t:Comment id="597721056"/>
    </t:Anchor>
    <t:History>
      <t:Event id="{802C19C6-A28C-4179-BE63-F4FB978C4154}" time="2021-10-05T09:13:30.711Z">
        <t:Attribution userId="S::p.pratley@kit.nl::0327fad9-1c96-4af7-b109-5c6dd7d79860" userProvider="AD" userName="Pratley, Pierre"/>
        <t:Anchor>
          <t:Comment id="597721056"/>
        </t:Anchor>
        <t:Create/>
      </t:Event>
      <t:Event id="{4AB54997-AF05-492C-A4EE-14AFBB2A426F}" time="2021-10-05T09:13:30.711Z">
        <t:Attribution userId="S::p.pratley@kit.nl::0327fad9-1c96-4af7-b109-5c6dd7d79860" userProvider="AD" userName="Pratley, Pierre"/>
        <t:Anchor>
          <t:Comment id="597721056"/>
        </t:Anchor>
        <t:Assign userId="S::n.okere@kit.nl::11553299-1cfb-4d24-b38a-1d2df008ae75" userProvider="AD" userName="Okere, Nwanneka"/>
      </t:Event>
      <t:Event id="{984F3381-1520-402D-AF4F-BB9E44EC7C9C}" time="2021-10-05T09:13:30.711Z">
        <t:Attribution userId="S::p.pratley@kit.nl::0327fad9-1c96-4af7-b109-5c6dd7d79860" userProvider="AD" userName="Pratley, Pierre"/>
        <t:Anchor>
          <t:Comment id="597721056"/>
        </t:Anchor>
        <t:SetTitle title="@Okere, Nwanneka finalize"/>
      </t:Event>
    </t:History>
  </t:Task>
  <t:Task id="{6AEB7C60-076D-4CFB-B3A7-D6C3A25CD16B}">
    <t:Anchor>
      <t:Comment id="1352568335"/>
    </t:Anchor>
    <t:History>
      <t:Event id="{919878C3-0584-4B16-B649-12FDD98843F2}" time="2021-10-05T09:15:27.183Z">
        <t:Attribution userId="S::p.pratley@kit.nl::0327fad9-1c96-4af7-b109-5c6dd7d79860" userProvider="AD" userName="Pratley, Pierre"/>
        <t:Anchor>
          <t:Comment id="1352568335"/>
        </t:Anchor>
        <t:Create/>
      </t:Event>
      <t:Event id="{276D5A83-2783-4D1C-827B-BDF4B3F17EB6}" time="2021-10-05T09:15:27.183Z">
        <t:Attribution userId="S::p.pratley@kit.nl::0327fad9-1c96-4af7-b109-5c6dd7d79860" userProvider="AD" userName="Pratley, Pierre"/>
        <t:Anchor>
          <t:Comment id="1352568335"/>
        </t:Anchor>
        <t:Assign userId="S::A.v.d.Broek@kit.nl::33444188-63d5-4f71-bbea-1fc5a55ef7d8" userProvider="AD" userName="Broek, Ankie van den"/>
      </t:Event>
      <t:Event id="{7C2DDE86-0832-4437-BFDC-4625DDF6C3C9}" time="2021-10-05T09:15:27.183Z">
        <t:Attribution userId="S::p.pratley@kit.nl::0327fad9-1c96-4af7-b109-5c6dd7d79860" userProvider="AD" userName="Pratley, Pierre"/>
        <t:Anchor>
          <t:Comment id="1352568335"/>
        </t:Anchor>
        <t:SetTitle title="@Broek, Ankie van den"/>
      </t:Event>
    </t:History>
  </t:Task>
  <t:Task id="{D8635FAD-0CB7-490B-81DE-E44FBEE07888}">
    <t:Anchor>
      <t:Comment id="226274725"/>
    </t:Anchor>
    <t:History>
      <t:Event id="{3123AE51-903B-4B09-B341-AA82DF4131A5}" time="2021-10-06T15:22:04.103Z">
        <t:Attribution userId="S::p.pratley@kit.nl::0327fad9-1c96-4af7-b109-5c6dd7d79860" userProvider="AD" userName="Pratley, Pierre"/>
        <t:Anchor>
          <t:Comment id="226274725"/>
        </t:Anchor>
        <t:Create/>
      </t:Event>
      <t:Event id="{32DE5150-8E8C-4FCB-A892-D40D9B7FA655}" time="2021-10-06T15:22:04.103Z">
        <t:Attribution userId="S::p.pratley@kit.nl::0327fad9-1c96-4af7-b109-5c6dd7d79860" userProvider="AD" userName="Pratley, Pierre"/>
        <t:Anchor>
          <t:Comment id="226274725"/>
        </t:Anchor>
        <t:Assign userId="S::M.v.Gurp@kit.nl::c179d377-c973-4488-af18-7eedd06373d6" userProvider="AD" userName="Gurp, Margo van"/>
      </t:Event>
      <t:Event id="{E2611A7D-6543-4E63-82D1-AC1D56B1BFA5}" time="2021-10-06T15:22:04.103Z">
        <t:Attribution userId="S::p.pratley@kit.nl::0327fad9-1c96-4af7-b109-5c6dd7d79860" userProvider="AD" userName="Pratley, Pierre"/>
        <t:Anchor>
          <t:Comment id="226274725"/>
        </t:Anchor>
        <t:SetTitle title="@Gurp, Margo van can you briefly help / update please Margo before end of day Thursday (tomorrow) 7th Oct please?"/>
      </t:Event>
    </t:History>
  </t:Task>
  <t:Task id="{23F16F01-AF88-485D-95BF-3E50DA68585F}">
    <t:Anchor>
      <t:Comment id="1776257707"/>
    </t:Anchor>
    <t:History>
      <t:Event id="{23795BD4-0F51-43D2-B94A-67E88A96DDF6}" time="2021-10-13T09:53:11.169Z">
        <t:Attribution userId="S::dahamed@unicef.org::f9e2a9a4-a01a-4f3e-a21b-65221aff1aee" userProvider="AD" userName="Dalila Ahamed"/>
        <t:Anchor>
          <t:Comment id="1789499515"/>
        </t:Anchor>
        <t:Create/>
      </t:Event>
      <t:Event id="{33812A27-6DF4-43F0-89EB-61DA4778AB38}" time="2021-10-13T09:53:11.169Z">
        <t:Attribution userId="S::dahamed@unicef.org::f9e2a9a4-a01a-4f3e-a21b-65221aff1aee" userProvider="AD" userName="Dalila Ahamed"/>
        <t:Anchor>
          <t:Comment id="1789499515"/>
        </t:Anchor>
        <t:Assign userId="S::jntambi@unicef.org::c9322004-d89c-4d23-bd03-e4cc7fba5aae" userProvider="AD" userName="John Ntambi"/>
      </t:Event>
      <t:Event id="{6073F0BF-9FB4-4D89-9210-BF9413341865}" time="2021-10-13T09:53:11.169Z">
        <t:Attribution userId="S::dahamed@unicef.org::f9e2a9a4-a01a-4f3e-a21b-65221aff1aee" userProvider="AD" userName="Dalila Ahamed"/>
        <t:Anchor>
          <t:Comment id="1789499515"/>
        </t:Anchor>
        <t:SetTitle title="@John Ntambi - is this something that we can find out at Regional level?"/>
      </t:Event>
    </t:History>
  </t:Task>
  <t:Task id="{B1E433A4-44C4-481E-9D82-27B48300529B}">
    <t:Anchor>
      <t:Comment id="888796674"/>
    </t:Anchor>
    <t:History>
      <t:Event id="{D65F84B7-3B86-4A2C-B202-74C42F2E0937}" time="2021-10-14T14:38:20.14Z">
        <t:Attribution userId="S::dahamed@unicef.org::f9e2a9a4-a01a-4f3e-a21b-65221aff1aee" userProvider="AD" userName="Dalila Ahamed"/>
        <t:Anchor>
          <t:Comment id="888796674"/>
        </t:Anchor>
        <t:Create/>
      </t:Event>
      <t:Event id="{D03B975F-F2A2-4E21-8245-1F98AB6648B4}" time="2021-10-14T14:38:20.14Z">
        <t:Attribution userId="S::dahamed@unicef.org::f9e2a9a4-a01a-4f3e-a21b-65221aff1aee" userProvider="AD" userName="Dalila Ahamed"/>
        <t:Anchor>
          <t:Comment id="888796674"/>
        </t:Anchor>
        <t:Assign userId="S::jntambi@unicef.org::c9322004-d89c-4d23-bd03-e4cc7fba5aae" userProvider="AD" userName="John Ntambi"/>
      </t:Event>
      <t:Event id="{975F3E1E-9783-4775-8895-C794760D282F}" time="2021-10-14T14:38:20.14Z">
        <t:Attribution userId="S::dahamed@unicef.org::f9e2a9a4-a01a-4f3e-a21b-65221aff1aee" userProvider="AD" userName="Dalila Ahamed"/>
        <t:Anchor>
          <t:Comment id="888796674"/>
        </t:Anchor>
        <t:SetTitle title="is this the main guiding reference? @John Ntambi"/>
      </t:Event>
    </t:History>
  </t:Task>
  <t:Task id="{0E289004-B861-4B72-B9F4-00782F30FBD6}">
    <t:Anchor>
      <t:Comment id="621454241"/>
    </t:Anchor>
    <t:History>
      <t:Event id="{543833D8-81CA-4882-8CEE-4D8A3111137B}" time="2021-10-15T11:44:39.731Z">
        <t:Attribution userId="S::dahamed@unicef.org::f9e2a9a4-a01a-4f3e-a21b-65221aff1aee" userProvider="AD" userName="Dalila Ahamed"/>
        <t:Anchor>
          <t:Comment id="2075267435"/>
        </t:Anchor>
        <t:Create/>
      </t:Event>
      <t:Event id="{FA0C4A36-4A86-4EA3-A927-AC0F9E45AB3C}" time="2021-10-15T11:44:39.731Z">
        <t:Attribution userId="S::dahamed@unicef.org::f9e2a9a4-a01a-4f3e-a21b-65221aff1aee" userProvider="AD" userName="Dalila Ahamed"/>
        <t:Anchor>
          <t:Comment id="2075267435"/>
        </t:Anchor>
        <t:Assign userId="S::jntambi@unicef.org::c9322004-d89c-4d23-bd03-e4cc7fba5aae" userProvider="AD" userName="John Ntambi"/>
      </t:Event>
      <t:Event id="{E427E1E7-CEAE-41C5-B4C8-DC61D2588830}" time="2021-10-15T11:44:39.731Z">
        <t:Attribution userId="S::dahamed@unicef.org::f9e2a9a4-a01a-4f3e-a21b-65221aff1aee" userProvider="AD" userName="Dalila Ahamed"/>
        <t:Anchor>
          <t:Comment id="2075267435"/>
        </t:Anchor>
        <t:SetTitle title="@John Ntambi ?"/>
      </t:Event>
      <t:Event id="{6EC819C4-1DCA-463D-83DB-D4A298DD61B8}" time="2021-11-03T16:09:28.474Z">
        <t:Attribution userId="S::dahamed@unicef.org::f9e2a9a4-a01a-4f3e-a21b-65221aff1aee" userProvider="AD" userName="Dalila Ahamed"/>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A3EC8B77-CD37-45D2-8BA4-39A19EDA0B1D}"/>
      </w:docPartPr>
      <w:docPartBody>
        <w:p w:rsidR="0029427F" w:rsidRDefault="0029427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w:charset w:val="00"/>
    <w:family w:val="roman"/>
    <w:pitch w:val="variable"/>
    <w:sig w:usb0="A00000A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27F"/>
    <w:rsid w:val="000479FA"/>
    <w:rsid w:val="002903B7"/>
    <w:rsid w:val="0029427F"/>
    <w:rsid w:val="003F4D80"/>
    <w:rsid w:val="0066129D"/>
    <w:rsid w:val="007567B0"/>
    <w:rsid w:val="007E26E9"/>
    <w:rsid w:val="00825423"/>
    <w:rsid w:val="00987F23"/>
    <w:rsid w:val="009907E7"/>
    <w:rsid w:val="00A06A36"/>
    <w:rsid w:val="00AD6995"/>
    <w:rsid w:val="00AF79B3"/>
    <w:rsid w:val="00C006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CBC317855D5874E8A33AA09B3AFBB27" ma:contentTypeVersion="12" ma:contentTypeDescription="Create a new document." ma:contentTypeScope="" ma:versionID="cfccdb1ea0b9b19ca3f702412eea9317">
  <xsd:schema xmlns:xsd="http://www.w3.org/2001/XMLSchema" xmlns:xs="http://www.w3.org/2001/XMLSchema" xmlns:p="http://schemas.microsoft.com/office/2006/metadata/properties" xmlns:ns2="f7ab7ea2-e6b2-42a9-a1b9-fc268b1b2f88" xmlns:ns3="5a878774-b047-4060-80de-f05164ef81e1" targetNamespace="http://schemas.microsoft.com/office/2006/metadata/properties" ma:root="true" ma:fieldsID="dc955330ad2af530840f26a695b0c327" ns2:_="" ns3:_="">
    <xsd:import namespace="f7ab7ea2-e6b2-42a9-a1b9-fc268b1b2f88"/>
    <xsd:import namespace="5a878774-b047-4060-80de-f05164ef81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b7ea2-e6b2-42a9-a1b9-fc268b1b2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878774-b047-4060-80de-f05164ef81e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CWS14</b:Tag>
    <b:SourceType>JournalArticle</b:SourceType>
    <b:Guid>{8C58765B-88AC-4D16-81E3-1BDADA09D777}</b:Guid>
    <b:Title>Beyond malnutrition: the role of sanitation in stunted growth.</b:Title>
    <b:Year>2014</b:Year>
    <b:Author>
      <b:Author>
        <b:NameList>
          <b:Person>
            <b:Last>Schmidt</b:Last>
            <b:First>C.</b:First>
            <b:Middle>W.</b:Middle>
          </b:Person>
        </b:NameList>
      </b:Author>
    </b:Author>
    <b:JournalName>Environmental Health Perspectives</b:JournalName>
    <b:RefOrder>15</b:RefOrder>
  </b:Source>
  <b:Source>
    <b:Tag>PPr16</b:Tag>
    <b:SourceType>JournalArticle</b:SourceType>
    <b:Guid>{9C39B8AE-EFAB-4219-BFFF-3A33BEEBD6EB}</b:Guid>
    <b:Author>
      <b:Author>
        <b:NameList>
          <b:Person>
            <b:Last>Pratley</b:Last>
            <b:First>P.</b:First>
          </b:Person>
        </b:NameList>
      </b:Author>
    </b:Author>
    <b:Title>Associations between quantitative measures of women's empowerment and access to care and health status for mothers and their children: a systematic review of evidence from the developing world.</b:Title>
    <b:JournalName>Social Science &amp; Medicine</b:JournalName>
    <b:Year>2016</b:Year>
    <b:Pages>119-131</b:Pages>
    <b:RefOrder>16</b:RefOrder>
  </b:Source>
  <b:Source>
    <b:Tag>Wor20</b:Tag>
    <b:SourceType>JournalArticle</b:SourceType>
    <b:Guid>{299A02C7-FEF3-4CB6-9171-81AD9202CDEB}</b:Guid>
    <b:Author>
      <b:Author>
        <b:Corporate>World Health Organization</b:Corporate>
      </b:Author>
    </b:Author>
    <b:Title>UNICEF/WHO/The World Bank Group Joint Child Malnutrition Estimates: levels and trends in child malnutrition: key findings of the 2020 edition.</b:Title>
    <b:Year>2020</b:Year>
    <b:RefOrder>17</b:RefOrder>
  </b:Source>
  <b:Source>
    <b:Tag>SWA21</b:Tag>
    <b:SourceType>JournalArticle</b:SourceType>
    <b:Guid>{7E221CCB-C163-4752-AE2D-E9971D7A44DE}</b:Guid>
    <b:Author>
      <b:Author>
        <b:Corporate>SWAC &amp; OECD</b:Corporate>
      </b:Author>
    </b:Author>
    <b:Title>Visualize urbanisation in Africa. Retrieved from Africapolis: https://africapolis.org/en</b:Title>
    <b:Year>2021</b:Year>
    <b:RefOrder>18</b:RefOrder>
  </b:Source>
  <b:Source>
    <b:Tag>WHO20</b:Tag>
    <b:SourceType>JournalArticle</b:SourceType>
    <b:Guid>{B2747C2C-E3BA-493C-A6BC-97C109CA9885}</b:Guid>
    <b:Author>
      <b:Author>
        <b:Corporate>WHO &amp; UNICEF</b:Corporate>
      </b:Author>
    </b:Author>
    <b:Title>Joint Monitoring Plan (JMP) Data. Retrieved from JMP: https://washdata.org/data/household#!/</b:Title>
    <b:Year>2020</b:Year>
    <b:RefOrder>19</b:RefOrder>
  </b:Source>
  <b:Source>
    <b:Tag>Mec20</b:Tag>
    <b:SourceType>JournalArticle</b:SourceType>
    <b:Guid>{565158DB-6A46-46A6-A14F-E01B03234E9D}</b:Guid>
    <b:Author>
      <b:Author>
        <b:NameList>
          <b:Person>
            <b:Last>Mechiche-Alami</b:Last>
            <b:First>A.,</b:First>
            <b:Middle>Abdi, A.M.</b:Middle>
          </b:Person>
        </b:NameList>
      </b:Author>
    </b:Author>
    <b:Title>Agricultural productivity in relation to climate and cropland management in West Africa. Sci Rep 10, 3393. https://doi.org/10.1038/s41598-020-59943-y</b:Title>
    <b:Year>2020</b:Year>
    <b:RefOrder>20</b:RefOrder>
  </b:Source>
  <b:Source>
    <b:Tag>IUC21</b:Tag>
    <b:SourceType>JournalArticle</b:SourceType>
    <b:Guid>{DFFF5207-47B8-4FBF-B1F2-21C651D940E7}</b:Guid>
    <b:Author>
      <b:Author>
        <b:Corporate>IUCN</b:Corporate>
      </b:Author>
    </b:Author>
    <b:Title>West and Central Africa, accessed at https://www.iucn.org/commissions/commission-ecosystem-management/regions/west-and-central-africa</b:Title>
    <b:Year>2021</b:Year>
    <b:RefOrder>21</b:RefOrder>
  </b:Source>
  <b:Source>
    <b:Tag>RPC21</b:Tag>
    <b:SourceType>JournalArticle</b:SourceType>
    <b:Guid>{58531E0F-E707-4A22-87B0-B4DD846B3544}</b:Guid>
    <b:Author>
      <b:Author>
        <b:NameList>
          <b:Person>
            <b:Last>RPCA</b:Last>
          </b:Person>
        </b:NameList>
      </b:Author>
    </b:Author>
    <b:Title>Regional Snapshot, accessed at https://www.food-security.net/wp-content/uploads/2020/12/Regional-snapshot-Dec2020_bilingual.pdf</b:Title>
    <b:Year>2021</b:Year>
    <b:RefOrder>22</b:RefOrder>
  </b:Source>
  <b:Source>
    <b:Tag>OCH21</b:Tag>
    <b:SourceType>JournalArticle</b:SourceType>
    <b:Guid>{134AF46B-778C-4A1C-853A-557F85D3F9CC}</b:Guid>
    <b:Author>
      <b:Author>
        <b:Corporate>OCHA</b:Corporate>
      </b:Author>
    </b:Author>
    <b:Title>West and Central Africa Flooding Situation, accessed at https://reliefweb.int/sites/reliefweb.int/files/resources/2021%20Flooding%20Snapshot_August.pdf</b:Title>
    <b:Year>2021</b:Year>
    <b:RefOrder>23</b:RefOrder>
  </b:Source>
  <b:Source>
    <b:Tag>UN18</b:Tag>
    <b:SourceType>JournalArticle</b:SourceType>
    <b:Guid>{F2B8A90C-74DD-4906-8E1B-BB57A660E3C7}</b:Guid>
    <b:Author>
      <b:Author>
        <b:Corporate>UN</b:Corporate>
      </b:Author>
    </b:Author>
    <b:Title>UN Support Plan for the Sahel; Working Together For A Prosperous And Peaceful Sahel https://www.un.org/africarenewal/sites/www.un.org.africarenewal/files/English%20Summary%20Report_0.pdf</b:Title>
    <b:Year>2018</b:Year>
    <b:RefOrder>24</b:RefOrder>
  </b:Source>
  <b:Source>
    <b:Tag>Cav20</b:Tag>
    <b:SourceType>JournalArticle</b:SourceType>
    <b:Guid>{52C6ECFA-CD8A-416A-A7BB-44A2FD1A81CB}</b:Guid>
    <b:Author>
      <b:Author>
        <b:NameList>
          <b:Person>
            <b:Last>Cavero</b:Last>
          </b:Person>
        </b:NameList>
      </b:Author>
    </b:Author>
    <b:Title>Analysis of Multidimensional Inequalities in West Africa and a Strategy for Inequality Reduction, accessed at https://www.aecid.es/Centro-Documentacion/Documentos/Divulgaci%C3%B3n/Comunicaci%C3%B3n/WAF%20Research%20Report%20200320_FV_ENG.pdf</b:Title>
    <b:Year>2020</b:Year>
    <b:RefOrder>25</b:RefOrder>
  </b:Source>
  <b:Source>
    <b:Tag>Aba16</b:Tag>
    <b:SourceType>JournalArticle</b:SourceType>
    <b:Guid>{FAA61C25-77FC-412D-9C09-3F885EFE94F7}</b:Guid>
    <b:Author>
      <b:Author>
        <b:NameList>
          <b:Person>
            <b:Last>Abakar</b:Last>
            <b:First>M.</b:First>
            <b:Middle>F., Schelling, E., Béchir, M., Ngandolo, B. N., Pfister, K., Alfaroukh, I. O., ... &amp; Zinsstag, J.</b:Middle>
          </b:Person>
        </b:NameList>
      </b:Author>
    </b:Author>
    <b:Title>Trends in health surveillance and joint service delivery for pastoralists in West and Central Africa. Rev Sci Tech, 35(2), 683-91.</b:Title>
    <b:Year>2016</b:Year>
    <b:RefOrder>26</b:RefOrder>
  </b:Source>
  <b:Source>
    <b:Tag>UNI21</b:Tag>
    <b:SourceType>JournalArticle</b:SourceType>
    <b:Guid>{4EC11463-3F81-46D0-829F-929365F64BA0}</b:Guid>
    <b:Author>
      <b:Author>
        <b:Corporate>UNICEF</b:Corporate>
      </b:Author>
    </b:Author>
    <b:Title>Humanitarian Action for Children, accessed at https://www.unicef.org/media/88101/file/2021-HAC-WCA.pdf</b:Title>
    <b:Year>2021</b:Year>
    <b:RefOrder>27</b:RefOrder>
  </b:Source>
  <b:Source>
    <b:Tag>UNI20</b:Tag>
    <b:SourceType>JournalArticle</b:SourceType>
    <b:Guid>{6178BB77-F6A2-4365-AEF3-B455D803CFA9}</b:Guid>
    <b:Author>
      <b:Author>
        <b:Corporate>UNICEF</b:Corporate>
      </b:Author>
    </b:Author>
    <b:Title>Central Sahel Advocacy Brief: Children under Attack, accessed at https://www.unicef.org/sites/default/files/2020-01/Central-sahel-advocacy_brief-2020_0.pdf</b:Title>
    <b:Year>2020</b:Year>
    <b:RefOrder>28</b:RefOrder>
  </b:Source>
  <b:Source>
    <b:Tag>UNH21</b:Tag>
    <b:SourceType>JournalArticle</b:SourceType>
    <b:Guid>{23F1320A-3725-4C6E-9171-6DD2F6246389}</b:Guid>
    <b:Author>
      <b:Author>
        <b:Corporate>UNHCR</b:Corporate>
      </b:Author>
    </b:Author>
    <b:Title>UNHCR Regional summaries: West and Central Africa. Retrieved from UNHCR Global Appeal, accessed at https://reporting.unhcr.org/sites/default/files/ga2021/pdf/Chapter_WestCentralAfrica.pdf</b:Title>
    <b:Year>2021</b:Year>
    <b:RefOrder>29</b:RefOrder>
  </b:Source>
  <b:Source>
    <b:Tag>UNI17</b:Tag>
    <b:SourceType>JournalArticle</b:SourceType>
    <b:Guid>{DE29F552-C585-44BC-9FB7-14D70C8B5FC6}</b:Guid>
    <b:Author>
      <b:Author>
        <b:Corporate>UNICEF, WHO, World Bank</b:Corporate>
      </b:Author>
    </b:Author>
    <b:Title>Levels and Trends in Child Malnutrition. UNICEF/WHO/World Bank Group Joint Child Malnutrition Estimates: Key Findings of the 2017 Edition. New York, Geneva and Washington, DC: UNICEF/WHO/World Bank.</b:Title>
    <b:Year>2017</b:Year>
    <b:RefOrder>30</b:RefOrder>
  </b:Source>
  <b:Source>
    <b:Tag>NPC19</b:Tag>
    <b:SourceType>JournalArticle</b:SourceType>
    <b:Guid>{C74CC03F-08AF-4E37-A604-C2FE604ED509}</b:Guid>
    <b:Author>
      <b:Author>
        <b:Corporate>NPC &amp; ICF</b:Corporate>
      </b:Author>
    </b:Author>
    <b:Title>Nigeria Demographic and Health Survey 2018 Key Indicators Report. NPC and ICF Abuja, Nigeria, and Rockville, Maryland, USA.</b:Title>
    <b:Year>2019</b:Year>
    <b:RefOrder>31</b:RefOrder>
  </b:Source>
  <b:Source>
    <b:Tag>ICF21</b:Tag>
    <b:SourceType>JournalArticle</b:SourceType>
    <b:Guid>{3365B8E9-779A-4F7B-8AF5-D0D59BFB99A3}</b:Guid>
    <b:Author>
      <b:Author>
        <b:Corporate>ICF</b:Corporate>
      </b:Author>
    </b:Author>
    <b:Title>Liberia Demographic and Health Survey 2019-20</b:Title>
    <b:Year>2021</b:Year>
    <b:RefOrder>32</b:RefOrder>
  </b:Source>
  <b:Source>
    <b:Tag>Fee18</b:Tag>
    <b:SourceType>JournalArticle</b:SourceType>
    <b:Guid>{17B4848A-A9F1-4823-A672-183D107C5E65}</b:Guid>
    <b:Author>
      <b:Author>
        <b:Corporate>Feed the Future</b:Corporate>
      </b:Author>
    </b:Author>
    <b:Title>Drivers of Malnutrition in Niger: Analysis of Secondary Data Sources, accessed at https://www.spring-nutrition.org/sites/default/files/publications/briefs/spring_drivers_of_malnutrition_in_niger_0.pdf</b:Title>
    <b:Year>2018</b:Year>
    <b:RefOrder>33</b:RefOrder>
  </b:Source>
  <b:Source>
    <b:Tag>Wor21</b:Tag>
    <b:SourceType>JournalArticle</b:SourceType>
    <b:Guid>{203890D4-A97B-4F33-A7F6-28A636AB8399}</b:Guid>
    <b:Author>
      <b:Author>
        <b:Corporate>World Bank</b:Corporate>
      </b:Author>
    </b:Author>
    <b:Title>West and Central Africa overview, accessed at https://www.worldbank.org/en/region/afr/western-and-central-africa</b:Title>
    <b:Year>2021</b:Year>
    <b:RefOrder>34</b:RefOrder>
  </b:Source>
  <b:Source>
    <b:Tag>Mea16</b:Tag>
    <b:SourceType>JournalArticle</b:SourceType>
    <b:Guid>{0D921A16-9C6C-42B7-B611-5191D1D3D35D}</b:Guid>
    <b:Author>
      <b:Author>
        <b:NameList>
          <b:Person>
            <b:Last>Meagher</b:Last>
            <b:First>K.</b:First>
          </b:Person>
        </b:NameList>
      </b:Author>
    </b:Author>
    <b:Title>The scramble for Africans: Demography, globalisation and Africa’s informal labour markets. The Journal of Development Studies, 52(4), 483-497.</b:Title>
    <b:Year>2016</b:Year>
    <b:RefOrder>35</b:RefOrder>
  </b:Source>
  <b:Source>
    <b:Tag>Afr18</b:Tag>
    <b:SourceType>JournalArticle</b:SourceType>
    <b:Guid>{717F6949-D3E3-4656-AF56-F07B78C539A1}</b:Guid>
    <b:Author>
      <b:Author>
        <b:Corporate>African Development Bank</b:Corporate>
      </b:Author>
    </b:Author>
    <b:Title>Multi-Sectoral Nutrition Action Plan 2018-2025, accessed at https://www.afdb.org/fileadmin/uploads/afdb/Documents/Generic-Documents/Banking_on_Nutrition_ActionPlan_A4_V1d_single.pdf</b:Title>
    <b:Year>2018</b:Year>
    <b:RefOrder>36</b:RefOrder>
  </b:Source>
  <b:Source>
    <b:Tag>Pen20</b:Tag>
    <b:SourceType>JournalArticle</b:SourceType>
    <b:Guid>{024E06E3-C87D-42BE-9847-97F7FE9FDFDE}</b:Guid>
    <b:Author>
      <b:Author>
        <b:Corporate>Penn State University &amp; UNICEF</b:Corporate>
      </b:Author>
    </b:Author>
    <b:Title>Regional Landscape Analysis of Trends and Factors of Young Children’s Diets, accessed at https://www.unicef.org/wca/reports/regional-landscape-analysis-trends-and-factors-young-childrens-diets</b:Title>
    <b:Year>2020</b:Year>
    <b:RefOrder>37</b:RefOrder>
  </b:Source>
  <b:Source>
    <b:Tag>Bos19</b:Tag>
    <b:SourceType>JournalArticle</b:SourceType>
    <b:Guid>{90197289-A787-4935-AFB9-92A2C1F5902B}</b:Guid>
    <b:Author>
      <b:Author>
        <b:NameList>
          <b:Person>
            <b:Last>Bose</b:Last>
            <b:First>I,</b:First>
            <b:Middle>Baldi, G, Kiess, L, de Pee, S.</b:Middle>
          </b:Person>
        </b:NameList>
      </b:Author>
    </b:Author>
    <b:Title>The “Fill the Nutrient Gap” analysis: An approach to strengthen nutrition situation analysis and decision making towards multisectoral policies and systems change. Matern Child Nutr.; 15:e12793. https://doi.org/10.1111/mcn.12793</b:Title>
    <b:Year>2019</b:Year>
    <b:RefOrder>38</b:RefOrder>
  </b:Source>
  <b:Source>
    <b:Tag>Kur21</b:Tag>
    <b:SourceType>JournalArticle</b:SourceType>
    <b:Guid>{E2AE55BA-C468-4176-9079-E20B1A7A6373}</b:Guid>
    <b:Author>
      <b:Author>
        <b:NameList>
          <b:Person>
            <b:Last>Kureishy</b:Last>
            <b:First>S.</b:First>
          </b:Person>
        </b:NameList>
      </b:Author>
    </b:Author>
    <b:Title>Transforming food systems to improve diet affordability: Fill the Nutrient Gap analysis in Burkina Faso</b:Title>
    <b:JournalName>Field Exchange</b:JournalName>
    <b:Year>2021</b:Year>
    <b:RefOrder>39</b:RefOrder>
  </b:Source>
  <b:Source>
    <b:Tag>Gra131</b:Tag>
    <b:SourceType>Book</b:SourceType>
    <b:Guid>{E5C203C1-E426-4B25-AB13-3B869128DF52}</b:Guid>
    <b:Author>
      <b:Author>
        <b:NameList>
          <b:Person>
            <b:Last>Graham</b:Last>
            <b:First>A</b:First>
          </b:Person>
          <b:Person>
            <b:Last>Powell</b:Last>
            <b:First>M</b:First>
          </b:Person>
          <b:Person>
            <b:Last>Taylor</b:Last>
            <b:First>N</b:First>
          </b:Person>
          <b:Person>
            <b:Last>Anderson</b:Last>
            <b:First>D</b:First>
          </b:Person>
          <b:Person>
            <b:Last>Fitzgerald</b:Last>
            <b:First>R</b:First>
          </b:Person>
        </b:NameList>
      </b:Author>
    </b:Author>
    <b:Title>Ethical Research Involving Children</b:Title>
    <b:Year>2013</b:Year>
    <b:City>Florence</b:City>
    <b:Publisher>UNICEF Office of Research - Innocenti</b:Publisher>
    <b:RefOrder>14</b:RefOrder>
  </b:Source>
  <b:Source>
    <b:Tag>UNI</b:Tag>
    <b:SourceType>Book</b:SourceType>
    <b:Guid>{23049788-6DD9-46BE-B6CB-38D0DDA34A91}</b:Guid>
    <b:Author>
      <b:Author>
        <b:Corporate>UNICEF</b:Corporate>
      </b:Author>
    </b:Author>
    <b:Title>Key Results for Children - Nutrition: Reaching out to partners in the time of COVID-19</b:Title>
    <b:City>Dakar</b:City>
    <b:Publisher>UNICEF WCARO</b:Publisher>
    <b:Year>2020</b:Year>
    <b:RefOrder>2</b:RefOrder>
  </b:Source>
  <b:Source>
    <b:Tag>CPS02</b:Tag>
    <b:SourceType>Book</b:SourceType>
    <b:Guid>{37476BDF-0F4F-4209-9FBF-A4DE8A480A9E}</b:Guid>
    <b:Author>
      <b:Author>
        <b:Corporate>CPS/MS, DNSI et ORC Macro</b:Corporate>
      </b:Author>
    </b:Author>
    <b:Title>Enquête Démographique et de Santé au Mali 2001</b:Title>
    <b:Year>2002</b:Year>
    <b:City>Calverton, Maryland, USA</b:City>
    <b:Publisher>CPS/MS, DNSI et ORC Macro</b:Publisher>
    <b:RefOrder>3</b:RefOrder>
  </b:Source>
  <b:Source>
    <b:Tag>INS19</b:Tag>
    <b:SourceType>Book</b:SourceType>
    <b:Guid>{FCA87FB6-C70D-4896-88BC-662B0D83FDA5}</b:Guid>
    <b:Author>
      <b:Author>
        <b:Corporate>INSTAT, CPS/SS-DS-PF et ICF</b:Corporate>
      </b:Author>
    </b:Author>
    <b:Title>Enquête Démographique et de Santé au Mali 2018</b:Title>
    <b:Year>2019</b:Year>
    <b:City>Bamako, Mali et Rockville, Maryland, USA</b:City>
    <b:Publisher>INSTAT, CPS/SS-DS-PF et ICF</b:Publisher>
    <b:RefOrder>1</b:RefOrder>
  </b:Source>
  <b:Source>
    <b:Tag>INS15</b:Tag>
    <b:SourceType>Book</b:SourceType>
    <b:Guid>{7385A58E-9504-4A78-B10E-B29F450CF137}</b:Guid>
    <b:Author>
      <b:Author>
        <b:Corporate>INSTAT et DNS/DN</b:Corporate>
      </b:Author>
    </b:Author>
    <b:Title>Enquête Nutritionnelle Anthropométrique et de Mortalité rétrospective, SMART 2015</b:Title>
    <b:Year>2015</b:Year>
    <b:City>Bamako</b:City>
    <b:Publisher>INSTAT et DNS/DN</b:Publisher>
    <b:RefOrder>40</b:RefOrder>
  </b:Source>
  <b:Source>
    <b:Tag>INS20</b:Tag>
    <b:SourceType>Book</b:SourceType>
    <b:Guid>{28449D23-DEA1-40AF-B865-0275FFF03198}</b:Guid>
    <b:Author>
      <b:Author>
        <b:Corporate>INSTAT</b:Corporate>
      </b:Author>
    </b:Author>
    <b:Title>Consommation pauvreté bien-être des ménages Avril 2019-Mars 2020</b:Title>
    <b:Year>2020</b:Year>
    <b:City>Bamako</b:City>
    <b:RefOrder>4</b:RefOrder>
  </b:Source>
  <b:Source>
    <b:Tag>DND21</b:Tag>
    <b:SourceType>Book</b:SourceType>
    <b:Guid>{05C869C2-BA42-4D54-976F-3212E55F5E18}</b:Guid>
    <b:Author>
      <b:Author>
        <b:Corporate>DNDS</b:Corporate>
      </b:Author>
    </b:Author>
    <b:Title>Matrice de Suivi des Déplacements</b:Title>
    <b:Year>2021</b:Year>
    <b:City>Bamako</b:City>
    <b:Publisher>Direction Nationale du Développement Social du Mali</b:Publisher>
    <b:RefOrder>41</b:RefOrder>
  </b:Source>
  <b:Source>
    <b:Tag>Min13</b:Tag>
    <b:SourceType>Book</b:SourceType>
    <b:Guid>{B99335F7-61DD-4EC1-9B8A-2C9676BBD0B3}</b:Guid>
    <b:Author>
      <b:Author>
        <b:Corporate>Ministère de la Santé</b:Corporate>
      </b:Author>
    </b:Author>
    <b:Title>Politique Nationale de Nutrition</b:Title>
    <b:Year>2013</b:Year>
    <b:City>Bamako</b:City>
    <b:Publisher>Ministère de la Santé</b:Publisher>
    <b:RefOrder>6</b:RefOrder>
  </b:Source>
  <b:Source>
    <b:Tag>Min14</b:Tag>
    <b:SourceType>Book</b:SourceType>
    <b:Guid>{B01E2D1B-0073-4B6E-99D5-462F571F5418}</b:Guid>
    <b:Author>
      <b:Author>
        <b:Corporate>Ministère de la Santé</b:Corporate>
      </b:Author>
    </b:Author>
    <b:Title>Plan d'Action Multisectoriel de Nutrition 2014-2018</b:Title>
    <b:Year>2014</b:Year>
    <b:City>Bamako</b:City>
    <b:Publisher>Ministère de la Santé</b:Publisher>
    <b:RefOrder>7</b:RefOrder>
  </b:Source>
  <b:Source>
    <b:Tag>MPF</b:Tag>
    <b:SourceType>Book</b:SourceType>
    <b:Guid>{A5B33EAB-7763-45FD-B25E-5230FC14C9FE}</b:Guid>
    <b:Author>
      <b:Author>
        <b:Corporate>MPFEF</b:Corporate>
      </b:Author>
    </b:Author>
    <b:Title>Politique nationale du genre</b:Title>
    <b:City>Bamako</b:City>
    <b:Publisher>Ministère de la promotion de la femme, de l’enfant et de la famille du Mali</b:Publisher>
    <b:Year>2011</b:Year>
    <b:RefOrder>8</b:RefOrder>
  </b:Source>
  <b:Source>
    <b:Tag>CPS14</b:Tag>
    <b:SourceType>Book</b:SourceType>
    <b:Guid>{4E0F4F48-6A7E-4834-ACFA-4276B15BFF08}</b:Guid>
    <b:Author>
      <b:Author>
        <b:Corporate>CPS/SSDSPF, INSTAT/MPATP et ICF International</b:Corporate>
      </b:Author>
    </b:Author>
    <b:Title>Enquête Démographique et de Santé au Mali 2012-2013</b:Title>
    <b:Year>2014</b:Year>
    <b:City>Rockville, Maryland, USA</b:City>
    <b:Publisher>CPS, INSTAT, INFO-STAT et ICF International</b:Publisher>
    <b:RefOrder>10</b:RefOrder>
  </b:Source>
  <b:Source>
    <b:Tag>UNH11</b:Tag>
    <b:SourceType>Book</b:SourceType>
    <b:Guid>{BAA10CED-6515-42B0-96F6-BF6744ACAC8F}</b:Guid>
    <b:Author>
      <b:Author>
        <b:Corporate>UNHCR</b:Corporate>
      </b:Author>
    </b:Author>
    <b:Title>Manuel pour l’alimentation sélective : la prise en charge de la malnutrition dans les situations d’urgence</b:Title>
    <b:Year>2011</b:Year>
    <b:City>Genève, Suisse</b:City>
    <b:Publisher>UNHCR</b:Publisher>
    <b:RefOrder>11</b:RefOrder>
  </b:Source>
  <b:Source>
    <b:Tag>UNI15</b:Tag>
    <b:SourceType>Book</b:SourceType>
    <b:Guid>{8B53433A-F27C-4301-99D2-715F968C8AF5}</b:Guid>
    <b:Author>
      <b:Author>
        <b:Corporate>UNICEF</b:Corporate>
      </b:Author>
    </b:Author>
    <b:Title>Programme de Coopération de Pays Mali-UNICEF 2015-2019</b:Title>
    <b:Year>2015</b:Year>
    <b:City>Bamako</b:City>
    <b:Publisher>UNICEF</b:Publisher>
    <b:RefOrder>12</b:RefOrder>
  </b:Source>
  <b:Source>
    <b:Tag>UNE20</b:Tag>
    <b:SourceType>JournalArticle</b:SourceType>
    <b:Guid>{E2BF9FD6-4CB6-4DFC-94E9-3BF57BDF9C08}</b:Guid>
    <b:Author>
      <b:Author>
        <b:NameList>
          <b:Person>
            <b:Last>UNEG</b:Last>
          </b:Person>
        </b:NameList>
      </b:Author>
    </b:Author>
    <b:Title>UNEG Ethical Guidelines for Evaluation </b:Title>
    <b:Year>2020</b:Year>
    <b:RefOrder>13</b:RefOrder>
  </b:Source>
  <b:Source>
    <b:Tag>INS191</b:Tag>
    <b:SourceType>Report</b:SourceType>
    <b:Guid>{4E0B4306-8EDE-49CB-B11E-9891FA9315F4}</b:Guid>
    <b:Author>
      <b:Author>
        <b:Corporate>INSTAT, CPS/SS-DS-PF, et ICF</b:Corporate>
      </b:Author>
    </b:Author>
    <b:Title>Enquête Démographique et de Santé 2018</b:Title>
    <b:Year>2019</b:Year>
    <b:City>Bamako, Mali et Rockville, Maryland, USA</b:City>
    <b:Publisher>INSTAT, CPS/SS-DS-PF et ICF</b:Publisher>
    <b:RefOrder>9</b:RefOrder>
  </b:Source>
  <b:Source>
    <b:Tag>CMP22</b:Tag>
    <b:SourceType>Book</b:SourceType>
    <b:Guid>{95FB21CE-BD3B-45CB-934A-79BF1827DC1B}</b:Guid>
    <b:Author>
      <b:Author>
        <b:NameList>
          <b:Person>
            <b:Last>CMP</b:Last>
          </b:Person>
        </b:NameList>
      </b:Author>
    </b:Author>
    <b:Title>Rapport sur les Mouvements de Populations (Février 2022)</b:Title>
    <b:Year>2022</b:Year>
    <b:Publisher>Direction Générale de la Protection Civile (Ministère de la sécurité intérieur), UNHCR, OCHA, PAM, UNICEF, ACTED, NRC, DRC, HI, Solidarités International, CRS, OIM, et DNDS</b:Publisher>
    <b:City>Bamako</b:City>
    <b:RefOrder>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9481FF-E20C-4299-A084-B6D76B7E5F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F08CC2-9B1F-400F-8AB7-B546A2EB8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b7ea2-e6b2-42a9-a1b9-fc268b1b2f88"/>
    <ds:schemaRef ds:uri="5a878774-b047-4060-80de-f05164ef81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A15D83-DD58-462C-97EF-DF635D0EB615}">
  <ds:schemaRefs>
    <ds:schemaRef ds:uri="http://schemas.openxmlformats.org/officeDocument/2006/bibliography"/>
  </ds:schemaRefs>
</ds:datastoreItem>
</file>

<file path=customXml/itemProps4.xml><?xml version="1.0" encoding="utf-8"?>
<ds:datastoreItem xmlns:ds="http://schemas.openxmlformats.org/officeDocument/2006/customXml" ds:itemID="{8BD8EA36-CA8C-48BA-BE40-7B46B3916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106</Pages>
  <Words>32625</Words>
  <Characters>185964</Characters>
  <Application>Microsoft Office Word</Application>
  <DocSecurity>0</DocSecurity>
  <Lines>1549</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Auteur</dc:creator>
  <cp:keywords/>
  <cp:lastModifiedBy>GYSLAINE</cp:lastModifiedBy>
  <cp:revision>70</cp:revision>
  <dcterms:created xsi:type="dcterms:W3CDTF">2022-06-20T17:36:00Z</dcterms:created>
  <dcterms:modified xsi:type="dcterms:W3CDTF">2024-02-01T08:51:00Z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2020-06-16T00:00:00Z</vt:filetime>
  </property>
  <property fmtid="{D5CDD505-2E9C-101B-9397-08002B2CF9AE}" pid="5" name="ContentTypeId">
    <vt:lpwstr>0x010100FCBC317855D5874E8A33AA09B3AFBB27</vt:lpwstr>
  </property>
  <property fmtid="{D5CDD505-2E9C-101B-9397-08002B2CF9AE}" pid="6" name="TaxKeyword">
    <vt:lpwstr/>
  </property>
  <property fmtid="{D5CDD505-2E9C-101B-9397-08002B2CF9AE}" pid="7" name="SystemDTAC">
    <vt:lpwstr/>
  </property>
  <property fmtid="{D5CDD505-2E9C-101B-9397-08002B2CF9AE}" pid="8" name="Topic">
    <vt:lpwstr/>
  </property>
  <property fmtid="{D5CDD505-2E9C-101B-9397-08002B2CF9AE}" pid="9" name="OfficeDivision">
    <vt:lpwstr>24;#WCARO, Senegal-381R|9457ef44-ef23-492b-a8cb-2710cadf8e20</vt:lpwstr>
  </property>
  <property fmtid="{D5CDD505-2E9C-101B-9397-08002B2CF9AE}" pid="10" name="CriticalForLongTermRetention">
    <vt:lpwstr/>
  </property>
  <property fmtid="{D5CDD505-2E9C-101B-9397-08002B2CF9AE}" pid="11" name="DocumentType">
    <vt:lpwstr/>
  </property>
  <property fmtid="{D5CDD505-2E9C-101B-9397-08002B2CF9AE}" pid="12" name="GeographicScope">
    <vt:lpwstr/>
  </property>
  <property fmtid="{D5CDD505-2E9C-101B-9397-08002B2CF9AE}" pid="13" name="_dlc_DocIdItemGuid">
    <vt:lpwstr>8b17c203-fb34-4806-9670-9fa4584402f0</vt:lpwstr>
  </property>
  <property fmtid="{D5CDD505-2E9C-101B-9397-08002B2CF9AE}" pid="14" name="MediaServiceImageTags">
    <vt:lpwstr/>
  </property>
</Properties>
</file>